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Top 10 Ideen | Bewertung &amp; Priorisierung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8D0E8"/>
                <w:sz w:val="16"/>
                <w:szCs w:val="16"/>
              </w:rPr>
              <w:t xml:space="preserve">Persona: «Kurt Kreuz und Quer»  |  ZVV Fallstudie  |  ZHAW CAS AISD 2026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8D0E8"/>
                <w:sz w:val="15"/>
                <w:szCs w:val="15"/>
              </w:rPr>
              <w:t xml:space="preserve">Auftrag: Vitale, autoabhängige Senior:innen zur Freizeitmobilität per ÖV motivieren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Bewertungskriterien</w:t>
            </w:r>
          </w:p>
        </w:tc>
      </w:tr>
      <w:tr>
        <w:tc>
          <w:tcPr>
            <w:tcW w:type="pct" w:w="25%"/>
            <w:tcBorders>
              <w:top w:val="single" w:color="B8D4EA" w:sz="2"/>
              <w:left w:val="single" w:color="B8D4EA" w:sz="2"/>
              <w:bottom w:val="single" w:color="B8D4EA" w:sz="2"/>
              <w:right w:val="single" w:color="B8D4EA" w:sz="2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4A7A"/>
                <w:sz w:val="16"/>
                <w:szCs w:val="16"/>
              </w:rPr>
              <w:t xml:space="preserve">🎯 Zielgruppen-Fit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Spricht die Idee die Werte, Gewohnheiten und Motivationen von Kurt (65–70, frisch pensioniert, aktiv, sozial) direkt an?</w:t>
            </w:r>
          </w:p>
        </w:tc>
        <w:tc>
          <w:tcPr>
            <w:tcW w:type="pct" w:w="25%"/>
            <w:tcBorders>
              <w:top w:val="single" w:color="B8D4EA" w:sz="2"/>
              <w:left w:val="single" w:color="B8D4EA" w:sz="2"/>
              <w:bottom w:val="single" w:color="B8D4EA" w:sz="2"/>
              <w:right w:val="single" w:color="B8D4EA" w:sz="2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4A7A"/>
                <w:sz w:val="16"/>
                <w:szCs w:val="16"/>
              </w:rPr>
              <w:t xml:space="preserve">💰 Wirtschaftlichkeit ZVV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Schafft die Idee messbaren Mehrertrag (mehr Fahrten, neue Nutzer:innen, NVZ-Auslastung) bei vertretbarem Aufwand?</w:t>
            </w:r>
          </w:p>
        </w:tc>
        <w:tc>
          <w:tcPr>
            <w:tcW w:type="pct" w:w="25%"/>
            <w:tcBorders>
              <w:top w:val="single" w:color="B8D4EA" w:sz="2"/>
              <w:left w:val="single" w:color="B8D4EA" w:sz="2"/>
              <w:bottom w:val="single" w:color="B8D4EA" w:sz="2"/>
              <w:right w:val="single" w:color="B8D4EA" w:sz="2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4A7A"/>
                <w:sz w:val="16"/>
                <w:szCs w:val="16"/>
              </w:rPr>
              <w:t xml:space="preserve">⚙️ Machbarkeit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Ist die Idee innerhalb der ZVV-Rahmenbedingungen (kein neues Pricing, kein Fahrplan) umsetzbar – kurz bis mittelfristig?</w:t>
            </w:r>
          </w:p>
        </w:tc>
        <w:tc>
          <w:tcPr>
            <w:tcW w:type="pct" w:w="25%"/>
            <w:tcBorders>
              <w:top w:val="single" w:color="B8D4EA" w:sz="2"/>
              <w:left w:val="single" w:color="B8D4EA" w:sz="2"/>
              <w:bottom w:val="single" w:color="B8D4EA" w:sz="2"/>
              <w:right w:val="single" w:color="B8D4EA" w:sz="2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4A7A"/>
                <w:sz w:val="16"/>
                <w:szCs w:val="16"/>
              </w:rPr>
              <w:t xml:space="preserve">📊 Auftrags-Erfüllung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Motiviert die Idee tatsächlich autoabhängige Senior:innen zur ÖV-Freizeitmobilität – nicht nur bestehende Nutzer:innen?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D8EA"/>
                <w:sz w:val="36"/>
                <w:szCs w:val="36"/>
              </w:rPr>
              <w:t xml:space="preserve">1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🥇  «ZVV-Guide» – Offizielles Ambassador-Programm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8D0E8"/>
                <w:sz w:val="14"/>
                <w:szCs w:val="14"/>
              </w:rPr>
              <w:t xml:space="preserve">HMW #3 Netzwerk nutzen · HMW Botschafter &amp; Multiplikator</w:t>
            </w:r>
          </w:p>
        </w:tc>
      </w:tr>
      <w:tr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ZIELGRUPPE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●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5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WIRTSCHAFTLICHKEIT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●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5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MACHBARKEIT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4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AUFTRAGS-ERFÜLLUNG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●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5 / 5</w:t>
            </w:r>
          </w:p>
        </w:tc>
      </w:tr>
      <w:tr>
        <w:tc>
          <w:tcPr>
            <w:tcW w:type="pct" w:w="50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3"/>
                <w:szCs w:val="13"/>
              </w:rPr>
              <w:t xml:space="preserve">DIE IDEE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7"/>
                <w:szCs w:val="17"/>
              </w:rPr>
              <w:t xml:space="preserve">Der ZVV lanciert ein offizielles Programm für «ZVV-Guides»: Erfahrene, ÖV-affine Senior:innen wie Kurt erhalten ein Profil auf einer ZVV-Plattform, kuratieren Ausflüge und laden andere ein. Peer-to-Peer-Empfehlung durch Gleichaltrige mit echter Glaubwürdigkeit.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2"/>
                <w:szCs w:val="12"/>
              </w:rPr>
              <w:t xml:space="preserve">TAGS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Kurts Ambassador-Rolle  ·  Geselligkeit &amp; Vorbild  ·  Null Produktionskosten ZVV  ·  Pro Senectute-Kooperation bestehend</w:t>
            </w:r>
          </w:p>
        </w:tc>
        <w:tc>
          <w:tcPr>
            <w:tcW w:type="pct" w:w="50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AFF" w:color="F7FA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3"/>
                <w:szCs w:val="13"/>
              </w:rPr>
              <w:t xml:space="preserve">WARUM TOP 1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7"/>
                <w:szCs w:val="17"/>
              </w:rPr>
              <w:t xml:space="preserve">Löst den Auftrag auf der tiefsten Ebene: Nicht der ZVV überzeugt – Kurt überzeugt. Peer-Empfehlung unter Gleichaltrigen ist der wirksamste Überzeugungskanal. Skaliert ohne Budgeterhöhung. Nutzt vorhandene Infrastruktur (Pro Senectute). Gibt Kurt die Anerkennung, die er sucht.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2"/>
                <w:szCs w:val="12"/>
              </w:rPr>
              <w:t xml:space="preserve">BENCHMARK / REFERENZ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Direkte Analogie zu Komoot-Guides (DE) und Pro Senectute Begleitdiensten (CH) – beide funktionieren nachweislich.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D8EA"/>
                <w:sz w:val="36"/>
                <w:szCs w:val="36"/>
              </w:rPr>
              <w:t xml:space="preserve">2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🥈  «Ausflug-Assistent» – Gruppenplanung in einem Schritt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8D0E8"/>
                <w:sz w:val="14"/>
                <w:szCs w:val="14"/>
              </w:rPr>
              <w:t xml:space="preserve">HMW #1 Gruppenplanung · HMW Planen &amp; Organisieren</w:t>
            </w:r>
          </w:p>
        </w:tc>
      </w:tr>
      <w:tr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ZIELGRUPPE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●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5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WIRTSCHAFTLICHKEIT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4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MACHBARKEIT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4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AUFTRAGS-ERFÜLLUNG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●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5 / 5</w:t>
            </w:r>
          </w:p>
        </w:tc>
      </w:tr>
      <w:tr>
        <w:tc>
          <w:tcPr>
            <w:tcW w:type="pct" w:w="50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3"/>
                <w:szCs w:val="13"/>
              </w:rPr>
              <w:t xml:space="preserve">DIE IDEE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7"/>
                <w:szCs w:val="17"/>
              </w:rPr>
              <w:t xml:space="preserve">Ein Wizard in der ZVV/SBB-App: Ziel, Datum, Anzahl Personen eingeben → App berechnet Verbindung und Sammeltreffpunkt aus verschiedenen Wohnorten, generiert einen teilbaren Link. Wer den Link öffnet, kauft automatisch das korrekte Ticket.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2"/>
                <w:szCs w:val="12"/>
              </w:rPr>
              <w:t xml:space="preserve">TAGS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Kurts Planungsfreude  ·  Gruppenorganisation  ·  Direkte Ticket-Conversion  ·  App-Erweiterung ZVV/SBB</w:t>
            </w:r>
          </w:p>
        </w:tc>
        <w:tc>
          <w:tcPr>
            <w:tcW w:type="pct" w:w="50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AFF" w:color="F7FA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3"/>
                <w:szCs w:val="13"/>
              </w:rPr>
              <w:t xml:space="preserve">WARUM TOP 2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7"/>
                <w:szCs w:val="17"/>
              </w:rPr>
              <w:t xml:space="preserve">Beseitigt den grössten praktischen Pain Point von Kurts Einladungsrolle: die Koordination. Mit einem einzigen Link wird die Hürde für alle auf null gesenkt. Direkte Wirkung auf Buchungszahlen messbar. NS «Dagje Weg» (NL) beweist, dass integrierte Ausflug-Buchung die ÖV-Nutzung bei 60+ signifikant steigert.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2"/>
                <w:szCs w:val="12"/>
              </w:rPr>
              <w:t xml:space="preserve">BENCHMARK / REFERENZ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NS «Dagje Weg» (NL) – integrierter Ausflug + Ticket in einem Kaufakt, nachweislich erfolgreich bei 60+.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D8EA"/>
                <w:sz w:val="36"/>
                <w:szCs w:val="36"/>
              </w:rPr>
              <w:t xml:space="preserve">3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🥉  «Erster Ausflug»-Erlebnis – unvergesslicher Ersteindrucks-Moment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8D0E8"/>
                <w:sz w:val="14"/>
                <w:szCs w:val="14"/>
              </w:rPr>
              <w:t xml:space="preserve">HMW Mitreisende einbinden · HMW Vom Mitfahren zum Selbstfahren</w:t>
            </w:r>
          </w:p>
        </w:tc>
      </w:tr>
      <w:tr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ZIELGRUPPE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●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5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WIRTSCHAFTLICHKEIT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4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MACHBARKEIT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4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AUFTRAGS-ERFÜLLUNG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●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5 / 5</w:t>
            </w:r>
          </w:p>
        </w:tc>
      </w:tr>
      <w:tr>
        <w:tc>
          <w:tcPr>
            <w:tcW w:type="pct" w:w="50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3"/>
                <w:szCs w:val="13"/>
              </w:rPr>
              <w:t xml:space="preserve">DIE IDEE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7"/>
                <w:szCs w:val="17"/>
              </w:rPr>
              <w:t xml:space="preserve">Der erste gemeinsame ÖV-Ausflug wird als «Erlebnis-Paket» inszeniert: kleines Willkommens-Detail (Karte mit Routen-Info), Überraschungs-Stopp unterwegs, einfachste Ticket-Lösung. Ziel: Die erste Fahrt hinterlässt einen so starken Eindruck, dass die Eingeladenen beim nächsten Mal selbst fahren wollen.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2"/>
                <w:szCs w:val="12"/>
              </w:rPr>
              <w:t xml:space="preserve">TAGS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Peak-End-Rule  ·  Erster Eindruck entscheidend  ·  Niedrige Folgekosten  ·  Kuratiertes Content-Paket</w:t>
            </w:r>
          </w:p>
        </w:tc>
        <w:tc>
          <w:tcPr>
            <w:tcW w:type="pct" w:w="50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AFF" w:color="F7FA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3"/>
                <w:szCs w:val="13"/>
              </w:rPr>
              <w:t xml:space="preserve">WARUM TOP 3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7"/>
                <w:szCs w:val="17"/>
              </w:rPr>
              <w:t xml:space="preserve">Der Übergang vom passiven Mitfahrer zum aktiven ÖV-Nutzer entscheidet sich beim ersten Erlebnis (Peak-End-Rule, Session 3). Ist die erste Fahrt positiv und unvergesslich, kommt die zweite von selbst. Adressiert exakt den kritischen Kipppunkt im Verhalten autoabhängiger Senior:innen.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2"/>
                <w:szCs w:val="12"/>
              </w:rPr>
              <w:t xml:space="preserve">BENCHMARK / REFERENZ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Peak-End-Rule (Weschenfelder, Session 3): Der erste und letzte Moment einer Erfahrung bestimmen die Erinnerung.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D8EA"/>
                <w:sz w:val="36"/>
                <w:szCs w:val="36"/>
              </w:rPr>
              <w:t xml:space="preserve">4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🏅  «Audioguide auf Schienen» – Wissen &amp; Kultur während der Fahrt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8D0E8"/>
                <w:sz w:val="14"/>
                <w:szCs w:val="14"/>
              </w:rPr>
              <w:t xml:space="preserve">HMW #4 Erlebnis der Fahrt · HMW Erlebnis analog Kulturspaziergang</w:t>
            </w:r>
          </w:p>
        </w:tc>
      </w:tr>
      <w:tr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ZIELGRUPPE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●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5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WIRTSCHAFTLICHKEIT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○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3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MACHBARKEIT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○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3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AUFTRAGS-ERFÜLLUNG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●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5 / 5</w:t>
            </w:r>
          </w:p>
        </w:tc>
      </w:tr>
      <w:tr>
        <w:tc>
          <w:tcPr>
            <w:tcW w:type="pct" w:w="50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3"/>
                <w:szCs w:val="13"/>
              </w:rPr>
              <w:t xml:space="preserve">DIE IDEE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7"/>
                <w:szCs w:val="17"/>
              </w:rPr>
              <w:t xml:space="preserve">Während der Fahrt liefert die App automatisch standortbasierte Audio-Snippets: Geschichte des Dorfes, das der Zug durchquert; Erklärung des Bergs am Horizont; lokale Anekdote. Wie ein Museumsaudioguide – aber das Museum ist die Schweizer Landschaft.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2"/>
                <w:szCs w:val="12"/>
              </w:rPr>
              <w:t xml:space="preserve">TAGS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Kurts Wissensdurst  ·  Fahrt als Erlebnis  ·  Differenzierungsmerkmal ZVV  ·  Content-Aufwand initial hoch</w:t>
            </w:r>
          </w:p>
        </w:tc>
        <w:tc>
          <w:tcPr>
            <w:tcW w:type="pct" w:w="50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AFF" w:color="F7FA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3"/>
                <w:szCs w:val="13"/>
              </w:rPr>
              <w:t xml:space="preserve">WARUM TOP 4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7"/>
                <w:szCs w:val="17"/>
              </w:rPr>
              <w:t xml:space="preserve">Trifft den Kern von Kurts Identität: Er lernt gerne, entdeckt gerne, sammelt Wissen. Die Fahrt wird vom Mittel zum Zweck zum Ziel. Stärkstes Argument gegenüber autoabhängigen Begleitern: «Im Auto hörst du nichts davon.» Hoher Differenzierungswert, Content-Aufbau braucht Partnerschaften (z.B. Historische Vereine).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2"/>
                <w:szCs w:val="12"/>
              </w:rPr>
              <w:t xml:space="preserve">BENCHMARK / REFERENZ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«Art on the Underground» (TfL, UK) – kultureller Inhalt im ÖV verändert die Wahrnehmung der Fahrt fundamental.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D8EA"/>
                <w:sz w:val="36"/>
                <w:szCs w:val="36"/>
              </w:rPr>
              <w:t xml:space="preserve">5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🏅  «Haltestellen-Sammler» &amp; Kantone-Badge – digitale Sammel-Mechanik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8D0E8"/>
                <w:sz w:val="14"/>
                <w:szCs w:val="14"/>
              </w:rPr>
              <w:t xml:space="preserve">HMW #5 Messen &amp; Sammeln · HMW Tracking &amp; Gamification</w:t>
            </w:r>
          </w:p>
        </w:tc>
      </w:tr>
      <w:tr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ZIELGRUPPE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●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5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WIRTSCHAFTLICHKEIT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4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MACHBARKEIT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4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AUFTRAGS-ERFÜLLUNG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4 / 5</w:t>
            </w:r>
          </w:p>
        </w:tc>
      </w:tr>
      <w:tr>
        <w:tc>
          <w:tcPr>
            <w:tcW w:type="pct" w:w="50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3"/>
                <w:szCs w:val="13"/>
              </w:rPr>
              <w:t xml:space="preserve">DIE IDEE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7"/>
                <w:szCs w:val="17"/>
              </w:rPr>
              <w:t xml:space="preserve">GPS-basiertes Check-in an ZVV-Haltestellen: jede neue Station leuchtet auf der persönlichen Karte auf. «Helvetia-Badge» für alle 26 Kantone per ÖV bereist. Analoges Backup: Stempel-Pass für Offline-Senior:innen. Direktes digitales Pendant zum JR Stamp Rally (Japan).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2"/>
                <w:szCs w:val="12"/>
              </w:rPr>
              <w:t xml:space="preserve">TAGS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Kurts Sammel-Gewohnheit  ·  Messbarkeit &amp; Dokumentieren  ·  Neue Fahrten als Sammelziel  ·  GPS-Infrastruktur vorhanden</w:t>
            </w:r>
          </w:p>
        </w:tc>
        <w:tc>
          <w:tcPr>
            <w:tcW w:type="pct" w:w="50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AFF" w:color="F7FA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3"/>
                <w:szCs w:val="13"/>
              </w:rPr>
              <w:t xml:space="preserve">WARUM TOP 5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7"/>
                <w:szCs w:val="17"/>
              </w:rPr>
              <w:t xml:space="preserve">Kurts Tracking-Gewohnheit (Kilometer, besuchte Orte) ist bereits vorhanden – diese Idee überträgt sie auf den ÖV. Jede Fahrt wird zum Fortschritt auf einem persönlichen Ziel. Erzeugt intrinsische Motivation für neue Strecken. Das Sammelziel zieht autoabhängige Begleiter mit.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2"/>
                <w:szCs w:val="12"/>
              </w:rPr>
              <w:t xml:space="preserve">BENCHMARK / REFERENZ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JR Stamp Rally (JP) – Menschen fahren Bahn um zu sammeln, nicht umgekehrt. Geocaching-60+-Community bestätigt Akzeptanz.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D8EA"/>
                <w:sz w:val="36"/>
                <w:szCs w:val="36"/>
              </w:rPr>
              <w:t xml:space="preserve">6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🏅  «Saisonale Erlebnis-Route des Monats» – kuratiertes ZVV-Ausflugserlebnis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8D0E8"/>
                <w:sz w:val="14"/>
                <w:szCs w:val="14"/>
              </w:rPr>
              <w:t xml:space="preserve">HMW #4 Erlebnis · HMW Ausflug so unwiderstehlich gestalten</w:t>
            </w:r>
          </w:p>
        </w:tc>
      </w:tr>
      <w:tr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ZIELGRUPPE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4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WIRTSCHAFTLICHKEIT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●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5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MACHBARKEIT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●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5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AUFTRAGS-ERFÜLLUNG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4 / 5</w:t>
            </w:r>
          </w:p>
        </w:tc>
      </w:tr>
      <w:tr>
        <w:tc>
          <w:tcPr>
            <w:tcW w:type="pct" w:w="50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3"/>
                <w:szCs w:val="13"/>
              </w:rPr>
              <w:t xml:space="preserve">DIE IDEE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7"/>
                <w:szCs w:val="17"/>
              </w:rPr>
              <w:t xml:space="preserve">Jeden Monat lanciert der ZVV eine saisonale Erlebnis-Route: «Oktober: Herbstfarben Zürichsee-Rundfahrt». Thema, Strecke, Highlights, monatliches Badge. Kurt teilt die Route, lädt ein, sammelt das Badge. Wie ein Kalenderblatt für Ausflügler.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2"/>
                <w:szCs w:val="12"/>
              </w:rPr>
              <w:t xml:space="preserve">TAGS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Regelmässiger Impuls  ·  Low-Cost Content  ·  NVZ-Auslastung direkt  ·  Sofort umsetzbar</w:t>
            </w:r>
          </w:p>
        </w:tc>
        <w:tc>
          <w:tcPr>
            <w:tcW w:type="pct" w:w="50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AFF" w:color="F7FA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3"/>
                <w:szCs w:val="13"/>
              </w:rPr>
              <w:t xml:space="preserve">WARUM TOP 6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7"/>
                <w:szCs w:val="17"/>
              </w:rPr>
              <w:t xml:space="preserve">Schafft einen regelmässigen, niederschwelligen Ausflug-Impuls. Kurt muss nicht selbst planen – der ZVV liefert den Anlass. Wirtschaftlich sehr attraktiv: monatliche Kuration ist günstiger als jede Werbekampagne und wirkt direkt auf NVZ-Auslastung. Sofort umsetzbar ohne neue Infrastruktur.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2"/>
                <w:szCs w:val="12"/>
              </w:rPr>
              <w:t xml:space="preserve">BENCHMARK / REFERENZ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Analogie: Spotify Discover Weekly – der Impuls kommt vom System, die Entscheidung trifft Kurt.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D8EA"/>
                <w:sz w:val="36"/>
                <w:szCs w:val="36"/>
              </w:rPr>
              <w:t xml:space="preserve">7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🏅  «CO₂-Sparometer» &amp; «Freunde-mitnehmen-Zähler» – Impact sichtbar machen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8D0E8"/>
                <w:sz w:val="14"/>
                <w:szCs w:val="14"/>
              </w:rPr>
              <w:t xml:space="preserve">HMW #5 Messen · HMW Kurts ÖV-Identität stärken</w:t>
            </w:r>
          </w:p>
        </w:tc>
      </w:tr>
      <w:tr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ZIELGRUPPE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●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5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WIRTSCHAFTLICHKEIT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○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3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MACHBARKEIT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4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AUFTRAGS-ERFÜLLUNG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4 / 5</w:t>
            </w:r>
          </w:p>
        </w:tc>
      </w:tr>
      <w:tr>
        <w:tc>
          <w:tcPr>
            <w:tcW w:type="pct" w:w="50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3"/>
                <w:szCs w:val="13"/>
              </w:rPr>
              <w:t xml:space="preserve">DIE IDEE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7"/>
                <w:szCs w:val="17"/>
              </w:rPr>
              <w:t xml:space="preserve">Zwei Metriken machen Kurts Ambassador-Impact messbar: (1) CO₂-Ersparnis jeder Fahrt als Jahrestotal. (2) Zähler mitgebrachter Personen. Jährlicher «Mobilitäts-Jahresbericht» – teilbar wie Spotify Wrapped.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2"/>
                <w:szCs w:val="12"/>
              </w:rPr>
              <w:t xml:space="preserve">TAGS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Nachhaltigkeit als Wert  ·  Ambassador-Impact messbar  ·  Viral durch Teilen  ·  App-Feature</w:t>
            </w:r>
          </w:p>
        </w:tc>
        <w:tc>
          <w:tcPr>
            <w:tcW w:type="pct" w:w="50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AFF" w:color="F7FA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3"/>
                <w:szCs w:val="13"/>
              </w:rPr>
              <w:t xml:space="preserve">WARUM TOP 7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7"/>
                <w:szCs w:val="17"/>
              </w:rPr>
              <w:t xml:space="preserve">Nachhaltigkeit ist für Kurt Kernmotivation, kein Bonus. Wenn er sieht, wie viel CO₂ er gespart und wie viele er mitgezogen hat, verstärkt das seine Identität. Der Jahresbericht ist Belohnung und Gesprächsthema zugleich. Virales Teilen-Potenzial wie Spotify Wrapped.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2"/>
                <w:szCs w:val="12"/>
              </w:rPr>
              <w:t xml:space="preserve">BENCHMARK / REFERENZ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Zitat Reini: «Die anderen lachen. Dann sage ich: ‹Ihr macht die Umwelt kaputt.›» – Diese Motivation braucht ein sichtbares Format.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D8EA"/>
                <w:sz w:val="36"/>
                <w:szCs w:val="36"/>
              </w:rPr>
              <w:t xml:space="preserve">8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🏅  «Keine-Angst-Modus» + «Ticket-Butler» – Onboarding für Nicht-Nutzer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8D0E8"/>
                <w:sz w:val="14"/>
                <w:szCs w:val="14"/>
              </w:rPr>
              <w:t xml:space="preserve">HMW #2 Ticketunsicherheit · HMW Souveränität beim ersten Ticket</w:t>
            </w:r>
          </w:p>
        </w:tc>
      </w:tr>
      <w:tr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ZIELGRUPPE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4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WIRTSCHAFTLICHKEIT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4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MACHBARKEIT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●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5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AUFTRAGS-ERFÜLLUNG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4 / 5</w:t>
            </w:r>
          </w:p>
        </w:tc>
      </w:tr>
      <w:tr>
        <w:tc>
          <w:tcPr>
            <w:tcW w:type="pct" w:w="50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3"/>
                <w:szCs w:val="13"/>
              </w:rPr>
              <w:t xml:space="preserve">DIE IDEE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7"/>
                <w:szCs w:val="17"/>
              </w:rPr>
              <w:t xml:space="preserve">Zweiteilig: (1) «Keine-Angst-Modus»: Onboarding für Erstnutzer:innen – max. 3 Schritte zum gültigen Ticket, mit Bildern, ohne Fachwissen. (2) «Ticket-Butler»: 24h vor dem Ausflug sendet die App allen Teilnehmenden automatisch das korrekte Ticket mit Treffpunkt und Gleis.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2"/>
                <w:szCs w:val="12"/>
              </w:rPr>
              <w:t xml:space="preserve">TAGS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Kurts Begleiter entlasten  ·  Conversion Nicht-Nutzer  ·  App-Erweiterung  ·  Sofort umsetzbar</w:t>
            </w:r>
          </w:p>
        </w:tc>
        <w:tc>
          <w:tcPr>
            <w:tcW w:type="pct" w:w="50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AFF" w:color="F7FA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3"/>
                <w:szCs w:val="13"/>
              </w:rPr>
              <w:t xml:space="preserve">WARUM TOP 8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7"/>
                <w:szCs w:val="17"/>
              </w:rPr>
              <w:t xml:space="preserve">Das Zonensystem ist die am häufigsten genannte Barriere in den Interviews (Reini, P. Büki). Diese Idee löst das Problem nicht durch Systemänderung, sondern durch UX-Design – innerhalb der ZVV-Rahmenbedingungen. Hochgradig machbar, hohe Hebelwirkung.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2"/>
                <w:szCs w:val="12"/>
              </w:rPr>
              <w:t xml:space="preserve">BENCHMARK / REFERENZ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Zitat P. Büki: «Löste ein Ticket – beim Einsteigen war es noch nicht gültig. Dieses Gefühl ist höchst unangenehm.» Genau das verhindert dieser Modus.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D8EA"/>
                <w:sz w:val="36"/>
                <w:szCs w:val="36"/>
              </w:rPr>
              <w:t xml:space="preserve">9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🏅  «Ausflug-Rezept» teilen – User-Generated Ausflugskuration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8D0E8"/>
                <w:sz w:val="14"/>
                <w:szCs w:val="14"/>
              </w:rPr>
              <w:t xml:space="preserve">HMW #3 Netzwerk nutzen · HMW Erfahrungswissen nutzbar machen</w:t>
            </w:r>
          </w:p>
        </w:tc>
      </w:tr>
      <w:tr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ZIELGRUPPE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4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WIRTSCHAFTLICHKEIT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●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5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MACHBARKEIT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○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3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AUFTRAGS-ERFÜLLUNG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4 / 5</w:t>
            </w:r>
          </w:p>
        </w:tc>
      </w:tr>
      <w:tr>
        <w:tc>
          <w:tcPr>
            <w:tcW w:type="pct" w:w="50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3"/>
                <w:szCs w:val="13"/>
              </w:rPr>
              <w:t xml:space="preserve">DIE IDEE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7"/>
                <w:szCs w:val="17"/>
              </w:rPr>
              <w:t xml:space="preserve">Kurt dokumentiert einen Ausflug wie ein Kochrezept: Startbahnhof, Verbindungen, Highlights, Tipps, Foto. Die ZVV-Plattform wandelt das in eine buchbare Ausflugskarte um. Andere Nutzer:innen können das «Rezept» mit einem Klick nachbuchen – inklusive fertigem Ticket.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2"/>
                <w:szCs w:val="12"/>
              </w:rPr>
              <w:t xml:space="preserve">TAGS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Kurts Planungs- &amp; Dokumentationsfreude  ·  ZVV-Content ohne Eigenproduktion  ·  Plattform-Infrastruktur nötig</w:t>
            </w:r>
          </w:p>
        </w:tc>
        <w:tc>
          <w:tcPr>
            <w:tcW w:type="pct" w:w="50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AFF" w:color="F7FA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3"/>
                <w:szCs w:val="13"/>
              </w:rPr>
              <w:t xml:space="preserve">WARUM TOP 9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7"/>
                <w:szCs w:val="17"/>
              </w:rPr>
              <w:t xml:space="preserve">Der ZVV kann nie so viel Content produzieren wie seine eigene Community. Wirtschaftlich extrem attraktiv: Content-Aufwand für den ZVV gegen null, Engagement-Rate hoch. Kurts Planungs- und Dokumentationsfreude wird zur wertvollen Ressource.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2"/>
                <w:szCs w:val="12"/>
              </w:rPr>
              <w:t xml:space="preserve">BENCHMARK / REFERENZ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Komoot-Collections (DE) und Airbnb Experiences: «Local Expert»-Modell erzeugt Vertrauen, das kein Algorithmus replizieren kann.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D8EA"/>
                <w:sz w:val="36"/>
                <w:szCs w:val="36"/>
              </w:rPr>
              <w:t xml:space="preserve">10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🏅  «Gruppen-Ausflug als Vereinsanlass» – Institutionalisierung im Vereinsleben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8D0E8"/>
                <w:sz w:val="14"/>
                <w:szCs w:val="14"/>
              </w:rPr>
              <w:t xml:space="preserve">HMW Soziales Erlebnis · HMW Gruppenausflug als neuer Standard</w:t>
            </w:r>
          </w:p>
        </w:tc>
      </w:tr>
      <w:tr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ZIELGRUPPE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●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5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WIRTSCHAFTLICHKEIT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4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MACHBARKEIT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●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5 / 5</w:t>
            </w:r>
          </w:p>
        </w:tc>
        <w:tc>
          <w:tcPr>
            <w:tcW w:type="pct" w:w="25%"/>
            <w:tcBorders>
              <w:top w:val="single" w:color="C8D8EA" w:sz="2"/>
              <w:left w:val="single" w:color="C8D8EA" w:sz="2"/>
              <w:bottom w:val="single" w:color="C8D8EA" w:sz="2"/>
              <w:right w:val="single" w:color="C8D8EA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3"/>
                <w:szCs w:val="13"/>
              </w:rPr>
              <w:t xml:space="preserve">AUFTRAGS-ERFÜLLUNG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14"/>
                <w:szCs w:val="14"/>
              </w:rPr>
              <w:t xml:space="preserve">●  ●  ●  ●  ●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5"/>
                <w:szCs w:val="15"/>
              </w:rPr>
              <w:t xml:space="preserve">5 / 5</w:t>
            </w:r>
          </w:p>
        </w:tc>
      </w:tr>
      <w:tr>
        <w:tc>
          <w:tcPr>
            <w:tcW w:type="pct" w:w="50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6FF" w:color="F0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3"/>
                <w:szCs w:val="13"/>
              </w:rPr>
              <w:t xml:space="preserve">DIE IDEE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7"/>
                <w:szCs w:val="17"/>
              </w:rPr>
              <w:t xml:space="preserve">Der ZVV kooperiert mit Vereinsverbänden: einmal pro Quartal ein kuratierter ÖV-Ausflug für Vereinsmitglieder. Kurt ist lokaler Koordinator. Einfache Buchung via Vereins-Link, Gruppenpreis, minimaler Aufwand für den Verein.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2"/>
                <w:szCs w:val="12"/>
              </w:rPr>
              <w:t xml:space="preserve">TAGS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Kurts Vereinsengagement  ·  Geselligkeit &amp; Gemeinschaft  ·  Gruppenvolumen direkt  ·  Bestehende Vereinsstrukturen</w:t>
            </w:r>
          </w:p>
        </w:tc>
        <w:tc>
          <w:tcPr>
            <w:tcW w:type="pct" w:w="50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AFF" w:color="F7FA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3"/>
                <w:szCs w:val="13"/>
              </w:rPr>
              <w:t xml:space="preserve">WARUM TOP 10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7"/>
                <w:szCs w:val="17"/>
              </w:rPr>
              <w:t xml:space="preserve">Vereine sind der grösste ungenutzte Distributionskanal des ZVV. Über 100'000 Vereinsmitglieder im Kanton Zürich sind 65+. Wenn Kurt den ÖV-Ausflug zum festen Vereinsanlass macht, entsteht eine Gewohnheit – nicht nur ein Einmalerlebnis. Sofort umsetzbar, keine neue Infrastruktur nötig.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2"/>
                <w:szCs w:val="12"/>
              </w:rPr>
              <w:t xml:space="preserve">BENCHMARK / REFERENZ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Zitat Kurt: «Ich bin in Vereinen tätig und gesellig – das geht in der ÖV halt auch am besten.»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🧭  Synthese: Was verbindet die Top 10?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000"/>
                <w:sz w:val="16"/>
                <w:szCs w:val="16"/>
              </w:rPr>
              <w:t xml:space="preserve">Das Kern-Konzept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8EAF8"/>
                <w:sz w:val="16"/>
                <w:szCs w:val="16"/>
              </w:rPr>
              <w:t xml:space="preserve">Alle 10 Ideen folgen demselben Grundprinzip: Kurt ist die Lösung – nicht das Problem. Der ZVV muss ihn nicht überzeugen. Er muss ihm Werkzeuge, Anerkennung und einen Rahmen geben – und Kurt überzeugt die autoabhängigen Senior:innen in seinem Umfeld. Peer-Empfehlung unter Gleichaltrigen schlägt jede Kampagne.</w:t>
            </w:r>
          </w:p>
        </w:tc>
        <w:tc>
          <w:tcPr>
            <w:tcW w:type="pct" w:w="50%"/>
            <w:tcBorders>
              <w:top w:val="none" w:color="FFFFFF" w:sz="0"/>
              <w:left w:val="single" w:color="3A7ABF" w:sz="16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000"/>
                <w:sz w:val="16"/>
                <w:szCs w:val="16"/>
              </w:rPr>
              <w:t xml:space="preserve">Die 3-Schichten-Logik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8EAF8"/>
                <w:sz w:val="15"/>
                <w:szCs w:val="15"/>
              </w:rPr>
              <w:t xml:space="preserve">Layer 1 – Infrastruktur: #2 Ausflug-Assistent, #8 Ticket-Butler, #6 Erlebnis-Route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8EAF8"/>
                <w:sz w:val="15"/>
                <w:szCs w:val="15"/>
              </w:rPr>
              <w:t xml:space="preserve">Layer 2 – Erlebnis: #3 Erster Ausflug, #4 Audioguide, #5 Sammeln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8EAF8"/>
                <w:sz w:val="15"/>
                <w:szCs w:val="15"/>
              </w:rPr>
              <w:t xml:space="preserve">Layer 3 – Community: #1 ZVV-Guide, #7 CO₂-Zähler, #9 Rezept-Teilen, #10 Verein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8D0E8"/>
                <w:sz w:val="15"/>
                <w:szCs w:val="15"/>
              </w:rPr>
              <w:t xml:space="preserve">Nur alle drei Layer zusammen schaffen nachhaltigen Verhaltenswandel.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4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000"/>
                <w:sz w:val="16"/>
                <w:szCs w:val="16"/>
              </w:rPr>
              <w:t xml:space="preserve">Sofort umsetzbar (0–6 Monate)</w:t>
            </w:r>
          </w:p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8EAF8"/>
                <w:sz w:val="15"/>
                <w:szCs w:val="15"/>
              </w:rPr>
              <w:t xml:space="preserve">#6  Saisonale Erlebnis-Route (kein neues System nötig)</w:t>
            </w:r>
          </w:p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8EAF8"/>
                <w:sz w:val="15"/>
                <w:szCs w:val="15"/>
              </w:rPr>
              <w:t xml:space="preserve">#8  Keine-Angst-Modus / Ticket-Butler (App-Update)</w:t>
            </w:r>
          </w:p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8EAF8"/>
                <w:sz w:val="15"/>
                <w:szCs w:val="15"/>
              </w:rPr>
              <w:t xml:space="preserve">#10 Vereins-Ausflugsprogramm (Kooperationen)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8EAF8"/>
                <w:sz w:val="15"/>
                <w:szCs w:val="15"/>
              </w:rPr>
              <w:t xml:space="preserve">#3  Erster-Ausflug-Paket (Content &amp; Kuration)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8D0E8"/>
                <w:sz w:val="15"/>
                <w:szCs w:val="15"/>
              </w:rPr>
              <w:t xml:space="preserve">Diese vier als Piloten starten, messen, skalieren.</w:t>
            </w:r>
          </w:p>
        </w:tc>
        <w:tc>
          <w:tcPr>
            <w:tcW w:type="pct" w:w="50%"/>
            <w:tcBorders>
              <w:top w:val="none" w:color="FFFFFF" w:sz="0"/>
              <w:left w:val="single" w:color="3A7ABF" w:sz="16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4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000"/>
                <w:sz w:val="16"/>
                <w:szCs w:val="16"/>
              </w:rPr>
              <w:t xml:space="preserve">Mittelfristig (6–18 Monate)</w:t>
            </w:r>
          </w:p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8EAF8"/>
                <w:sz w:val="15"/>
                <w:szCs w:val="15"/>
              </w:rPr>
              <w:t xml:space="preserve">#1  ZVV-Guide-Programm (Plattform + Community-Aufbau)</w:t>
            </w:r>
          </w:p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8EAF8"/>
                <w:sz w:val="15"/>
                <w:szCs w:val="15"/>
              </w:rPr>
              <w:t xml:space="preserve">#2  Ausflug-Assistent (App-Entwicklung)</w:t>
            </w:r>
          </w:p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8EAF8"/>
                <w:sz w:val="15"/>
                <w:szCs w:val="15"/>
              </w:rPr>
              <w:t xml:space="preserve">#5  Haltestellen-Sammler (GPS-Layer)</w:t>
            </w:r>
          </w:p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8EAF8"/>
                <w:sz w:val="15"/>
                <w:szCs w:val="15"/>
              </w:rPr>
              <w:t xml:space="preserve">#4  Audioguide auf Schienen (Content-Partnerschaften)</w:t>
            </w:r>
          </w:p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8EAF8"/>
                <w:sz w:val="15"/>
                <w:szCs w:val="15"/>
              </w:rPr>
              <w:t xml:space="preserve">#7  Jahresbericht (Daten-Integration)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8EAF8"/>
                <w:sz w:val="15"/>
                <w:szCs w:val="15"/>
              </w:rPr>
              <w:t xml:space="preserve">#9  Ausflug-Rezept-Plattform (UGC-Infrastruktur)</w:t>
            </w:r>
          </w:p>
        </w:tc>
      </w:tr>
    </w:tbl>
    <w:sectPr>
      <w:pgSz w:w="12240" w:h="15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4FD8211766FD4C84916A0B64EC497A" ma:contentTypeVersion="10" ma:contentTypeDescription="Ein neues Dokument erstellen." ma:contentTypeScope="" ma:versionID="e32c94f4e64b9c324739e8db8ac4b940">
  <xsd:schema xmlns:xsd="http://www.w3.org/2001/XMLSchema" xmlns:xs="http://www.w3.org/2001/XMLSchema" xmlns:p="http://schemas.microsoft.com/office/2006/metadata/properties" xmlns:ns2="3eeea1e3-672f-4301-9559-a4199d193e44" targetNamespace="http://schemas.microsoft.com/office/2006/metadata/properties" ma:root="true" ma:fieldsID="cbca5934607168eea4f908559448300a" ns2:_="">
    <xsd:import namespace="3eeea1e3-672f-4301-9559-a4199d193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ea1e3-672f-4301-9559-a4199d193e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eea1e3-672f-4301-9559-a4199d193e4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D5B179B-18FF-414D-8A44-BB39896B25C7}"/>
</file>

<file path=customXml/itemProps2.xml><?xml version="1.0" encoding="utf-8"?>
<ds:datastoreItem xmlns:ds="http://schemas.openxmlformats.org/officeDocument/2006/customXml" ds:itemID="{157B0949-A660-483F-BB80-EB4DD5B07E37}"/>
</file>

<file path=customXml/itemProps3.xml><?xml version="1.0" encoding="utf-8"?>
<ds:datastoreItem xmlns:ds="http://schemas.openxmlformats.org/officeDocument/2006/customXml" ds:itemID="{FF2A11B5-1F8C-41DE-A78A-05FAD515E54A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2026-05-29T14:29:14Z</dcterms:created>
  <dcterms:modified xsi:type="dcterms:W3CDTF">2026-05-29T14:29:14Z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0x010100764FD8211766FD4C84916A0B64EC497A</vt:lpwstr>
  </property>
</Properties>
</file>