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C084" w14:textId="77777777" w:rsidR="005F6149" w:rsidRDefault="005F6149">
      <w:pPr>
        <w:autoSpaceDE w:val="0"/>
        <w:autoSpaceDN w:val="0"/>
        <w:spacing w:after="518" w:line="220" w:lineRule="exact"/>
      </w:pPr>
    </w:p>
    <w:p w14:paraId="34362FF7" w14:textId="77777777" w:rsidR="005F6149" w:rsidRPr="00137120" w:rsidRDefault="00000000">
      <w:pPr>
        <w:autoSpaceDE w:val="0"/>
        <w:autoSpaceDN w:val="0"/>
        <w:spacing w:after="0" w:line="197" w:lineRule="auto"/>
        <w:jc w:val="center"/>
        <w:rPr>
          <w:lang w:val="es-AR"/>
        </w:rPr>
      </w:pPr>
      <w:r w:rsidRPr="00137120">
        <w:rPr>
          <w:rFonts w:ascii="Calibri" w:eastAsia="Calibri" w:hAnsi="Calibri"/>
          <w:color w:val="000000"/>
          <w:sz w:val="28"/>
          <w:lang w:val="es-AR"/>
        </w:rPr>
        <w:t xml:space="preserve">Unidad 5 </w:t>
      </w:r>
    </w:p>
    <w:p w14:paraId="1DDAF06C" w14:textId="77777777" w:rsidR="005F6149" w:rsidRPr="00137120" w:rsidRDefault="00000000">
      <w:pPr>
        <w:autoSpaceDE w:val="0"/>
        <w:autoSpaceDN w:val="0"/>
        <w:spacing w:before="764" w:after="0" w:line="197" w:lineRule="auto"/>
        <w:jc w:val="center"/>
        <w:rPr>
          <w:lang w:val="es-AR"/>
        </w:rPr>
      </w:pPr>
      <w:r w:rsidRPr="00137120">
        <w:rPr>
          <w:rFonts w:ascii="Calibri" w:eastAsia="Calibri" w:hAnsi="Calibri"/>
          <w:color w:val="000000"/>
          <w:sz w:val="28"/>
          <w:lang w:val="es-AR"/>
        </w:rPr>
        <w:t xml:space="preserve">Repaso </w:t>
      </w:r>
    </w:p>
    <w:p w14:paraId="734622F7" w14:textId="77777777" w:rsidR="005F6149" w:rsidRPr="00137120" w:rsidRDefault="00000000">
      <w:pPr>
        <w:autoSpaceDE w:val="0"/>
        <w:autoSpaceDN w:val="0"/>
        <w:spacing w:before="84" w:after="0" w:line="380" w:lineRule="exact"/>
        <w:ind w:left="260" w:right="144"/>
        <w:rPr>
          <w:lang w:val="es-AR"/>
        </w:rPr>
      </w:pPr>
      <w:r w:rsidRPr="00137120">
        <w:rPr>
          <w:rFonts w:ascii="ArialMT" w:eastAsia="ArialMT" w:hAnsi="ArialMT"/>
          <w:color w:val="000000"/>
          <w:lang w:val="es-AR"/>
        </w:rPr>
        <w:t xml:space="preserve">En la unidad pasada estuvimos trabajando sobre estructuras de control tanto </w:t>
      </w:r>
      <w:r w:rsidRPr="00137120">
        <w:rPr>
          <w:lang w:val="es-AR"/>
        </w:rPr>
        <w:br/>
      </w:r>
      <w:r w:rsidRPr="00137120">
        <w:rPr>
          <w:rFonts w:ascii="ArialMT" w:eastAsia="ArialMT" w:hAnsi="ArialMT"/>
          <w:color w:val="000000"/>
          <w:lang w:val="es-AR"/>
        </w:rPr>
        <w:t>condicionales como de repetición</w:t>
      </w:r>
      <w:r w:rsidRPr="00137120">
        <w:rPr>
          <w:rFonts w:ascii="Arial" w:eastAsia="Arial" w:hAnsi="Arial"/>
          <w:b/>
          <w:color w:val="000000"/>
          <w:lang w:val="es-AR"/>
        </w:rPr>
        <w:t xml:space="preserve">. </w:t>
      </w:r>
      <w:r w:rsidRPr="00137120">
        <w:rPr>
          <w:rFonts w:ascii="ArialMT" w:eastAsia="ArialMT" w:hAnsi="ArialMT"/>
          <w:color w:val="000000"/>
          <w:lang w:val="es-AR"/>
        </w:rPr>
        <w:t xml:space="preserve">En esta unidad abordaremos la forma de desarrollar nuestras propias funciones con el objetivo de reutilizar código en forma sistemática. </w:t>
      </w:r>
    </w:p>
    <w:p w14:paraId="64B865B9" w14:textId="77777777" w:rsidR="005F6149" w:rsidRPr="00137120" w:rsidRDefault="00000000">
      <w:pPr>
        <w:autoSpaceDE w:val="0"/>
        <w:autoSpaceDN w:val="0"/>
        <w:spacing w:before="572" w:after="0" w:line="197" w:lineRule="auto"/>
        <w:ind w:left="260"/>
        <w:rPr>
          <w:lang w:val="es-AR"/>
        </w:rPr>
      </w:pPr>
      <w:r w:rsidRPr="00137120">
        <w:rPr>
          <w:rFonts w:ascii="Calibri" w:eastAsia="Calibri" w:hAnsi="Calibri"/>
          <w:color w:val="000000"/>
          <w:sz w:val="32"/>
          <w:lang w:val="es-AR"/>
        </w:rPr>
        <w:t xml:space="preserve">Introducción </w:t>
      </w:r>
    </w:p>
    <w:p w14:paraId="11235E20" w14:textId="77777777" w:rsidR="005F6149" w:rsidRPr="00137120" w:rsidRDefault="00000000">
      <w:pPr>
        <w:autoSpaceDE w:val="0"/>
        <w:autoSpaceDN w:val="0"/>
        <w:spacing w:before="82" w:after="0" w:line="414" w:lineRule="exact"/>
        <w:ind w:left="260" w:right="144"/>
        <w:rPr>
          <w:lang w:val="es-AR"/>
        </w:rPr>
      </w:pPr>
      <w:r w:rsidRPr="00137120">
        <w:rPr>
          <w:rFonts w:ascii="TimesNewRomanPSMT" w:eastAsia="TimesNewRomanPSMT" w:hAnsi="TimesNewRomanPSMT"/>
          <w:color w:val="000000"/>
          <w:sz w:val="24"/>
          <w:lang w:val="es-AR"/>
        </w:rPr>
        <w:t xml:space="preserve">Una función, es la forma de agrupar expresiones y sentencias (algoritmos) que realicen determinadas acciones, pero que éstas, solo se ejecuten cuando son llamadas. Es decir, que, al colocar un algoritmo dentro de una función, al ejecutar el programa, el algoritmo no será invocado si no se ha hecho una referencia a la función que lo contiene. </w:t>
      </w:r>
    </w:p>
    <w:p w14:paraId="14DEA507" w14:textId="77777777" w:rsidR="005F6149" w:rsidRPr="00137120" w:rsidRDefault="00000000">
      <w:pPr>
        <w:autoSpaceDE w:val="0"/>
        <w:autoSpaceDN w:val="0"/>
        <w:spacing w:before="434" w:after="0" w:line="410" w:lineRule="exact"/>
        <w:ind w:left="260" w:right="144"/>
        <w:rPr>
          <w:lang w:val="es-AR"/>
        </w:rPr>
      </w:pPr>
      <w:r w:rsidRPr="00137120">
        <w:rPr>
          <w:rFonts w:ascii="TimesNewRomanPSMT" w:eastAsia="TimesNewRomanPSMT" w:hAnsi="TimesNewRomanPSMT"/>
          <w:color w:val="000000"/>
          <w:sz w:val="24"/>
          <w:lang w:val="es-AR"/>
        </w:rPr>
        <w:t xml:space="preserve">En Python, la definición de funciones se realiza mediante la palabra clave </w:t>
      </w:r>
      <w:proofErr w:type="spellStart"/>
      <w:r w:rsidRPr="00137120">
        <w:rPr>
          <w:rFonts w:ascii="TimesNewRomanPS" w:eastAsia="TimesNewRomanPS" w:hAnsi="TimesNewRomanPS"/>
          <w:b/>
          <w:color w:val="000000"/>
          <w:sz w:val="24"/>
          <w:lang w:val="es-AR"/>
        </w:rPr>
        <w:t>def</w:t>
      </w:r>
      <w:proofErr w:type="spellEnd"/>
      <w:r w:rsidRPr="00137120">
        <w:rPr>
          <w:rFonts w:ascii="TimesNewRomanPSMT" w:eastAsia="TimesNewRomanPSMT" w:hAnsi="TimesNewRomanPSMT"/>
          <w:color w:val="000000"/>
          <w:sz w:val="24"/>
          <w:lang w:val="es-AR"/>
        </w:rPr>
        <w:t xml:space="preserve"> más un nombre de función descriptivo, para el cuál, aplican las mismas reglas que para el nombre de las variables seguido de paréntesis de apertura y cierre. Como toda estructura de control en Python, la definición de la función finaliza con dos puntos (:) y el </w:t>
      </w:r>
      <w:r w:rsidRPr="00137120">
        <w:rPr>
          <w:lang w:val="es-AR"/>
        </w:rPr>
        <w:br/>
      </w:r>
      <w:r w:rsidRPr="00137120">
        <w:rPr>
          <w:rFonts w:ascii="TimesNewRomanPSMT" w:eastAsia="TimesNewRomanPSMT" w:hAnsi="TimesNewRomanPSMT"/>
          <w:color w:val="000000"/>
          <w:sz w:val="24"/>
          <w:lang w:val="es-AR"/>
        </w:rPr>
        <w:t xml:space="preserve">algoritmo que la compone llevará </w:t>
      </w:r>
      <w:proofErr w:type="spellStart"/>
      <w:r w:rsidRPr="00137120">
        <w:rPr>
          <w:rFonts w:ascii="TimesNewRomanPSMT" w:eastAsia="TimesNewRomanPSMT" w:hAnsi="TimesNewRomanPSMT"/>
          <w:color w:val="000000"/>
          <w:sz w:val="24"/>
          <w:lang w:val="es-AR"/>
        </w:rPr>
        <w:t>indentación</w:t>
      </w:r>
      <w:proofErr w:type="spellEnd"/>
      <w:r w:rsidRPr="00137120">
        <w:rPr>
          <w:rFonts w:ascii="TimesNewRomanPSMT" w:eastAsia="TimesNewRomanPSMT" w:hAnsi="TimesNewRomanPSMT"/>
          <w:color w:val="000000"/>
          <w:sz w:val="24"/>
          <w:lang w:val="es-AR"/>
        </w:rPr>
        <w:t xml:space="preserve">. </w:t>
      </w:r>
    </w:p>
    <w:p w14:paraId="3C6DC83F" w14:textId="77777777" w:rsidR="005F6149" w:rsidRPr="00137120" w:rsidRDefault="00000000">
      <w:pPr>
        <w:tabs>
          <w:tab w:val="left" w:pos="966"/>
        </w:tabs>
        <w:autoSpaceDE w:val="0"/>
        <w:autoSpaceDN w:val="0"/>
        <w:spacing w:before="412" w:after="0" w:line="418" w:lineRule="exact"/>
        <w:ind w:left="260" w:right="5904"/>
        <w:rPr>
          <w:lang w:val="es-AR"/>
        </w:rPr>
      </w:pPr>
      <w:proofErr w:type="spellStart"/>
      <w:r w:rsidRPr="00137120">
        <w:rPr>
          <w:rFonts w:ascii="ArialMT" w:eastAsia="ArialMT" w:hAnsi="ArialMT"/>
          <w:color w:val="000000"/>
          <w:sz w:val="24"/>
          <w:lang w:val="es-AR"/>
        </w:rPr>
        <w:t>def</w:t>
      </w:r>
      <w:proofErr w:type="spellEnd"/>
      <w:r w:rsidRPr="00137120">
        <w:rPr>
          <w:rFonts w:ascii="ArialMT" w:eastAsia="ArialMT" w:hAnsi="ArialMT"/>
          <w:color w:val="000000"/>
          <w:sz w:val="24"/>
          <w:lang w:val="es-AR"/>
        </w:rPr>
        <w:t xml:space="preserve"> </w:t>
      </w:r>
      <w:proofErr w:type="spellStart"/>
      <w:r w:rsidRPr="00137120">
        <w:rPr>
          <w:rFonts w:ascii="ArialMT" w:eastAsia="ArialMT" w:hAnsi="ArialMT"/>
          <w:color w:val="000000"/>
          <w:sz w:val="24"/>
          <w:lang w:val="es-AR"/>
        </w:rPr>
        <w:t>mi_funcion</w:t>
      </w:r>
      <w:proofErr w:type="spellEnd"/>
      <w:r w:rsidRPr="00137120">
        <w:rPr>
          <w:rFonts w:ascii="ArialMT" w:eastAsia="ArialMT" w:hAnsi="ArialMT"/>
          <w:color w:val="000000"/>
          <w:sz w:val="24"/>
          <w:lang w:val="es-AR"/>
        </w:rPr>
        <w:t xml:space="preserve">(): </w:t>
      </w:r>
      <w:r w:rsidRPr="00137120">
        <w:rPr>
          <w:lang w:val="es-AR"/>
        </w:rPr>
        <w:br/>
      </w:r>
      <w:r w:rsidRPr="00137120">
        <w:rPr>
          <w:lang w:val="es-AR"/>
        </w:rPr>
        <w:tab/>
      </w:r>
      <w:r w:rsidRPr="00137120">
        <w:rPr>
          <w:rFonts w:ascii="ArialMT" w:eastAsia="ArialMT" w:hAnsi="ArialMT"/>
          <w:color w:val="000000"/>
          <w:sz w:val="24"/>
          <w:lang w:val="es-AR"/>
        </w:rPr>
        <w:t xml:space="preserve"># aquí el algoritmo </w:t>
      </w:r>
    </w:p>
    <w:p w14:paraId="5AA7F665" w14:textId="77777777" w:rsidR="005F6149" w:rsidRPr="00137120" w:rsidRDefault="00000000">
      <w:pPr>
        <w:tabs>
          <w:tab w:val="left" w:pos="966"/>
        </w:tabs>
        <w:autoSpaceDE w:val="0"/>
        <w:autoSpaceDN w:val="0"/>
        <w:spacing w:before="412" w:after="0" w:line="414" w:lineRule="exact"/>
        <w:ind w:left="260" w:right="432"/>
        <w:rPr>
          <w:lang w:val="es-AR"/>
        </w:rPr>
      </w:pPr>
      <w:r w:rsidRPr="00137120">
        <w:rPr>
          <w:rFonts w:ascii="ArialMT" w:eastAsia="ArialMT" w:hAnsi="ArialMT"/>
          <w:color w:val="000000"/>
          <w:sz w:val="24"/>
          <w:lang w:val="es-AR"/>
        </w:rPr>
        <w:t xml:space="preserve">Una función no será ejecutada hasta tanto no sea invocada. Para invocar una función, simplemente se la llama por su nombre: </w:t>
      </w:r>
      <w:r w:rsidRPr="00137120">
        <w:rPr>
          <w:lang w:val="es-AR"/>
        </w:rPr>
        <w:br/>
      </w:r>
      <w:proofErr w:type="spellStart"/>
      <w:r w:rsidRPr="00137120">
        <w:rPr>
          <w:rFonts w:ascii="ArialMT" w:eastAsia="ArialMT" w:hAnsi="ArialMT"/>
          <w:color w:val="000000"/>
          <w:sz w:val="24"/>
          <w:lang w:val="es-AR"/>
        </w:rPr>
        <w:t>def</w:t>
      </w:r>
      <w:proofErr w:type="spellEnd"/>
      <w:r w:rsidRPr="00137120">
        <w:rPr>
          <w:rFonts w:ascii="ArialMT" w:eastAsia="ArialMT" w:hAnsi="ArialMT"/>
          <w:color w:val="000000"/>
          <w:sz w:val="24"/>
          <w:lang w:val="es-AR"/>
        </w:rPr>
        <w:t xml:space="preserve"> </w:t>
      </w:r>
      <w:proofErr w:type="spellStart"/>
      <w:r w:rsidRPr="00137120">
        <w:rPr>
          <w:rFonts w:ascii="ArialMT" w:eastAsia="ArialMT" w:hAnsi="ArialMT"/>
          <w:color w:val="000000"/>
          <w:sz w:val="24"/>
          <w:lang w:val="es-AR"/>
        </w:rPr>
        <w:t>mi_funcion</w:t>
      </w:r>
      <w:proofErr w:type="spellEnd"/>
      <w:r w:rsidRPr="00137120">
        <w:rPr>
          <w:rFonts w:ascii="ArialMT" w:eastAsia="ArialMT" w:hAnsi="ArialMT"/>
          <w:color w:val="000000"/>
          <w:sz w:val="24"/>
          <w:lang w:val="es-AR"/>
        </w:rPr>
        <w:t xml:space="preserve">(): </w:t>
      </w:r>
      <w:r w:rsidRPr="00137120">
        <w:rPr>
          <w:lang w:val="es-AR"/>
        </w:rPr>
        <w:br/>
      </w:r>
      <w:r w:rsidRPr="00137120">
        <w:rPr>
          <w:lang w:val="es-AR"/>
        </w:rPr>
        <w:tab/>
      </w:r>
      <w:proofErr w:type="spellStart"/>
      <w:r w:rsidRPr="00137120">
        <w:rPr>
          <w:rFonts w:ascii="ArialMT" w:eastAsia="ArialMT" w:hAnsi="ArialMT"/>
          <w:color w:val="000000"/>
          <w:sz w:val="24"/>
          <w:lang w:val="es-AR"/>
        </w:rPr>
        <w:t>print</w:t>
      </w:r>
      <w:proofErr w:type="spellEnd"/>
      <w:r w:rsidRPr="00137120">
        <w:rPr>
          <w:rFonts w:ascii="ArialMT" w:eastAsia="ArialMT" w:hAnsi="ArialMT"/>
          <w:color w:val="000000"/>
          <w:sz w:val="24"/>
          <w:lang w:val="es-AR"/>
        </w:rPr>
        <w:t xml:space="preserve">("Hola Mundo") </w:t>
      </w:r>
    </w:p>
    <w:p w14:paraId="78A474E7" w14:textId="77777777" w:rsidR="005F6149" w:rsidRPr="00137120" w:rsidRDefault="00000000">
      <w:pPr>
        <w:tabs>
          <w:tab w:val="left" w:pos="966"/>
        </w:tabs>
        <w:autoSpaceDE w:val="0"/>
        <w:autoSpaceDN w:val="0"/>
        <w:spacing w:before="412" w:after="0" w:line="414" w:lineRule="exact"/>
        <w:ind w:left="260" w:right="144"/>
        <w:rPr>
          <w:lang w:val="es-AR"/>
        </w:rPr>
      </w:pPr>
      <w:proofErr w:type="spellStart"/>
      <w:r w:rsidRPr="00137120">
        <w:rPr>
          <w:rFonts w:ascii="ArialMT" w:eastAsia="ArialMT" w:hAnsi="ArialMT"/>
          <w:color w:val="000000"/>
          <w:sz w:val="24"/>
          <w:lang w:val="es-AR"/>
        </w:rPr>
        <w:t>mi_funcion</w:t>
      </w:r>
      <w:proofErr w:type="spellEnd"/>
      <w:r w:rsidRPr="00137120">
        <w:rPr>
          <w:rFonts w:ascii="ArialMT" w:eastAsia="ArialMT" w:hAnsi="ArialMT"/>
          <w:color w:val="000000"/>
          <w:sz w:val="24"/>
          <w:lang w:val="es-AR"/>
        </w:rPr>
        <w:t xml:space="preserve">() </w:t>
      </w:r>
      <w:r w:rsidRPr="00137120">
        <w:rPr>
          <w:lang w:val="es-AR"/>
        </w:rPr>
        <w:br/>
      </w:r>
      <w:r w:rsidRPr="00137120">
        <w:rPr>
          <w:rFonts w:ascii="ArialMT" w:eastAsia="ArialMT" w:hAnsi="ArialMT"/>
          <w:color w:val="000000"/>
          <w:sz w:val="24"/>
          <w:lang w:val="es-AR"/>
        </w:rPr>
        <w:t xml:space="preserve">Cuando una función realice un retorno de datos, éstos, pueden ser asignados a una variable: </w:t>
      </w:r>
      <w:r w:rsidRPr="00137120">
        <w:rPr>
          <w:lang w:val="es-AR"/>
        </w:rPr>
        <w:br/>
      </w:r>
      <w:proofErr w:type="spellStart"/>
      <w:r w:rsidRPr="00137120">
        <w:rPr>
          <w:rFonts w:ascii="ArialMT" w:eastAsia="ArialMT" w:hAnsi="ArialMT"/>
          <w:color w:val="000000"/>
          <w:sz w:val="24"/>
          <w:lang w:val="es-AR"/>
        </w:rPr>
        <w:t>def</w:t>
      </w:r>
      <w:proofErr w:type="spellEnd"/>
      <w:r w:rsidRPr="00137120">
        <w:rPr>
          <w:rFonts w:ascii="ArialMT" w:eastAsia="ArialMT" w:hAnsi="ArialMT"/>
          <w:color w:val="000000"/>
          <w:sz w:val="24"/>
          <w:lang w:val="es-AR"/>
        </w:rPr>
        <w:t xml:space="preserve"> </w:t>
      </w:r>
      <w:proofErr w:type="spellStart"/>
      <w:r w:rsidRPr="00137120">
        <w:rPr>
          <w:rFonts w:ascii="ArialMT" w:eastAsia="ArialMT" w:hAnsi="ArialMT"/>
          <w:color w:val="000000"/>
          <w:sz w:val="24"/>
          <w:lang w:val="es-AR"/>
        </w:rPr>
        <w:t>funcion</w:t>
      </w:r>
      <w:proofErr w:type="spellEnd"/>
      <w:r w:rsidRPr="00137120">
        <w:rPr>
          <w:rFonts w:ascii="ArialMT" w:eastAsia="ArialMT" w:hAnsi="ArialMT"/>
          <w:color w:val="000000"/>
          <w:sz w:val="24"/>
          <w:lang w:val="es-AR"/>
        </w:rPr>
        <w:t xml:space="preserve">(): </w:t>
      </w:r>
      <w:r w:rsidRPr="00137120">
        <w:rPr>
          <w:lang w:val="es-AR"/>
        </w:rPr>
        <w:br/>
      </w:r>
      <w:r w:rsidRPr="00137120">
        <w:rPr>
          <w:lang w:val="es-AR"/>
        </w:rPr>
        <w:tab/>
      </w:r>
      <w:proofErr w:type="spellStart"/>
      <w:r w:rsidRPr="00137120">
        <w:rPr>
          <w:rFonts w:ascii="ArialMT" w:eastAsia="ArialMT" w:hAnsi="ArialMT"/>
          <w:color w:val="000000"/>
          <w:sz w:val="24"/>
          <w:lang w:val="es-AR"/>
        </w:rPr>
        <w:t>return</w:t>
      </w:r>
      <w:proofErr w:type="spellEnd"/>
      <w:r w:rsidRPr="00137120">
        <w:rPr>
          <w:rFonts w:ascii="ArialMT" w:eastAsia="ArialMT" w:hAnsi="ArialMT"/>
          <w:color w:val="000000"/>
          <w:sz w:val="24"/>
          <w:lang w:val="es-AR"/>
        </w:rPr>
        <w:t xml:space="preserve">("Hola Mundo") </w:t>
      </w:r>
    </w:p>
    <w:p w14:paraId="5825B78E" w14:textId="77777777" w:rsidR="005F6149" w:rsidRPr="00137120" w:rsidRDefault="005F6149">
      <w:pPr>
        <w:rPr>
          <w:lang w:val="es-AR"/>
        </w:rPr>
        <w:sectPr w:rsidR="005F6149" w:rsidRPr="00137120">
          <w:pgSz w:w="11904" w:h="16838"/>
          <w:pgMar w:top="738" w:right="1440" w:bottom="954" w:left="1440" w:header="720" w:footer="720" w:gutter="0"/>
          <w:cols w:space="720" w:equalWidth="0">
            <w:col w:w="9024" w:space="0"/>
          </w:cols>
          <w:docGrid w:linePitch="360"/>
        </w:sectPr>
      </w:pPr>
    </w:p>
    <w:p w14:paraId="39FFA352" w14:textId="77777777" w:rsidR="005F6149" w:rsidRPr="00137120" w:rsidRDefault="005F6149">
      <w:pPr>
        <w:autoSpaceDE w:val="0"/>
        <w:autoSpaceDN w:val="0"/>
        <w:spacing w:after="472" w:line="220" w:lineRule="exact"/>
        <w:rPr>
          <w:lang w:val="es-AR"/>
        </w:rPr>
      </w:pPr>
    </w:p>
    <w:p w14:paraId="1F294760" w14:textId="77777777" w:rsidR="005F6149" w:rsidRPr="00137120" w:rsidRDefault="00000000">
      <w:pPr>
        <w:autoSpaceDE w:val="0"/>
        <w:autoSpaceDN w:val="0"/>
        <w:spacing w:after="0" w:line="370" w:lineRule="exact"/>
        <w:ind w:left="260" w:right="6912"/>
        <w:rPr>
          <w:lang w:val="es-AR"/>
        </w:rPr>
      </w:pPr>
      <w:r w:rsidRPr="00137120">
        <w:rPr>
          <w:rFonts w:ascii="ArialMT" w:eastAsia="ArialMT" w:hAnsi="ArialMT"/>
          <w:color w:val="000000"/>
          <w:sz w:val="24"/>
          <w:lang w:val="es-AR"/>
        </w:rPr>
        <w:t xml:space="preserve">frase = </w:t>
      </w:r>
      <w:proofErr w:type="spellStart"/>
      <w:r w:rsidRPr="00137120">
        <w:rPr>
          <w:rFonts w:ascii="ArialMT" w:eastAsia="ArialMT" w:hAnsi="ArialMT"/>
          <w:color w:val="000000"/>
          <w:sz w:val="24"/>
          <w:lang w:val="es-AR"/>
        </w:rPr>
        <w:t>funcion</w:t>
      </w:r>
      <w:proofErr w:type="spellEnd"/>
      <w:r w:rsidRPr="00137120">
        <w:rPr>
          <w:rFonts w:ascii="ArialMT" w:eastAsia="ArialMT" w:hAnsi="ArialMT"/>
          <w:color w:val="000000"/>
          <w:sz w:val="24"/>
          <w:lang w:val="es-AR"/>
        </w:rPr>
        <w:t xml:space="preserve">() </w:t>
      </w:r>
      <w:r w:rsidRPr="00137120">
        <w:rPr>
          <w:lang w:val="es-AR"/>
        </w:rPr>
        <w:br/>
      </w:r>
      <w:proofErr w:type="spellStart"/>
      <w:r w:rsidRPr="00137120">
        <w:rPr>
          <w:rFonts w:ascii="ArialMT" w:eastAsia="ArialMT" w:hAnsi="ArialMT"/>
          <w:color w:val="000000"/>
          <w:sz w:val="24"/>
          <w:lang w:val="es-AR"/>
        </w:rPr>
        <w:t>print</w:t>
      </w:r>
      <w:proofErr w:type="spellEnd"/>
      <w:r w:rsidRPr="00137120">
        <w:rPr>
          <w:rFonts w:ascii="ArialMT" w:eastAsia="ArialMT" w:hAnsi="ArialMT"/>
          <w:color w:val="000000"/>
          <w:sz w:val="24"/>
          <w:lang w:val="es-AR"/>
        </w:rPr>
        <w:t xml:space="preserve">(frase) </w:t>
      </w:r>
    </w:p>
    <w:p w14:paraId="0DA3E566" w14:textId="77777777" w:rsidR="005F6149" w:rsidRPr="00137120" w:rsidRDefault="00000000">
      <w:pPr>
        <w:autoSpaceDE w:val="0"/>
        <w:autoSpaceDN w:val="0"/>
        <w:spacing w:before="482" w:after="0" w:line="442" w:lineRule="exact"/>
        <w:ind w:left="260"/>
        <w:rPr>
          <w:lang w:val="es-AR"/>
        </w:rPr>
      </w:pPr>
      <w:r w:rsidRPr="00137120">
        <w:rPr>
          <w:rFonts w:ascii="ArialMT" w:eastAsia="ArialMT" w:hAnsi="ArialMT"/>
          <w:color w:val="000000"/>
          <w:sz w:val="32"/>
          <w:lang w:val="es-AR"/>
        </w:rPr>
        <w:t xml:space="preserve">Parámetros de una función </w:t>
      </w:r>
    </w:p>
    <w:p w14:paraId="5C739F11" w14:textId="6D194C8B" w:rsidR="005F6149" w:rsidRPr="00137120" w:rsidRDefault="00000000" w:rsidP="00137120">
      <w:pPr>
        <w:autoSpaceDE w:val="0"/>
        <w:autoSpaceDN w:val="0"/>
        <w:spacing w:before="40" w:after="0" w:line="414" w:lineRule="exact"/>
        <w:ind w:left="260" w:right="288"/>
        <w:rPr>
          <w:lang w:val="es-AR"/>
        </w:rPr>
      </w:pPr>
      <w:r w:rsidRPr="00137120">
        <w:rPr>
          <w:rFonts w:ascii="ArialMT" w:eastAsia="ArialMT" w:hAnsi="ArialMT"/>
          <w:color w:val="000000"/>
          <w:sz w:val="24"/>
          <w:lang w:val="es-AR"/>
        </w:rPr>
        <w:t>Un parámetro es un valor que la función espera recibir cuando sea llamada (invocada), a fin de ejecutar acciones en base al mismo. Una función puede esperar uno o más parámetros (que irán separados por una coma) o ninguno.</w:t>
      </w:r>
    </w:p>
    <w:sectPr w:rsidR="005F6149" w:rsidRPr="00137120" w:rsidSect="00137120">
      <w:pgSz w:w="11904" w:h="16838"/>
      <w:pgMar w:top="692" w:right="1440" w:bottom="1440" w:left="1440" w:header="720" w:footer="720" w:gutter="0"/>
      <w:cols w:space="720" w:equalWidth="0">
        <w:col w:w="902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06867468">
    <w:abstractNumId w:val="8"/>
  </w:num>
  <w:num w:numId="2" w16cid:durableId="1480072852">
    <w:abstractNumId w:val="6"/>
  </w:num>
  <w:num w:numId="3" w16cid:durableId="1266232030">
    <w:abstractNumId w:val="5"/>
  </w:num>
  <w:num w:numId="4" w16cid:durableId="1244223203">
    <w:abstractNumId w:val="4"/>
  </w:num>
  <w:num w:numId="5" w16cid:durableId="345642277">
    <w:abstractNumId w:val="7"/>
  </w:num>
  <w:num w:numId="6" w16cid:durableId="1191070837">
    <w:abstractNumId w:val="3"/>
  </w:num>
  <w:num w:numId="7" w16cid:durableId="378627368">
    <w:abstractNumId w:val="2"/>
  </w:num>
  <w:num w:numId="8" w16cid:durableId="1971665649">
    <w:abstractNumId w:val="1"/>
  </w:num>
  <w:num w:numId="9" w16cid:durableId="102656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120"/>
    <w:rsid w:val="0015074B"/>
    <w:rsid w:val="0029639D"/>
    <w:rsid w:val="00326F90"/>
    <w:rsid w:val="005F61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843B6"/>
  <w14:defaultImageDpi w14:val="300"/>
  <w15:docId w15:val="{B6EF2295-C4C6-4A5D-BC58-00710016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254</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Huertas</cp:lastModifiedBy>
  <cp:revision>2</cp:revision>
  <dcterms:created xsi:type="dcterms:W3CDTF">2013-12-23T23:15:00Z</dcterms:created>
  <dcterms:modified xsi:type="dcterms:W3CDTF">2023-12-06T22:42:00Z</dcterms:modified>
  <cp:category/>
</cp:coreProperties>
</file>