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5ADD8" w14:textId="335B9F05" w:rsidR="00B72EC8" w:rsidRPr="00B72EC8" w:rsidRDefault="00B72EC8" w:rsidP="00B72EC8">
      <w:pPr>
        <w:jc w:val="center"/>
        <w:rPr>
          <w:rFonts w:ascii="Times New Roman" w:hAnsi="Times New Roman" w:cs="Times New Roman"/>
        </w:rPr>
      </w:pPr>
      <w:r w:rsidRPr="00B72EC8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0A1B040D" w14:textId="77777777" w:rsidR="00B72EC8" w:rsidRPr="00B72EC8" w:rsidRDefault="00B72EC8" w:rsidP="00B72EC8">
      <w:pPr>
        <w:jc w:val="center"/>
        <w:rPr>
          <w:rFonts w:ascii="Times New Roman" w:hAnsi="Times New Roman" w:cs="Times New Roman"/>
        </w:rPr>
      </w:pPr>
      <w:r w:rsidRPr="00B72EC8">
        <w:rPr>
          <w:rFonts w:ascii="Times New Roman" w:hAnsi="Times New Roman" w:cs="Times New Roman"/>
          <w:b/>
          <w:bCs/>
          <w:color w:val="2E75B6"/>
          <w:sz w:val="22"/>
          <w:szCs w:val="22"/>
        </w:rPr>
        <w:t>Department of Computer Science and Engineering</w:t>
      </w:r>
    </w:p>
    <w:p w14:paraId="49770C43" w14:textId="77777777" w:rsidR="00B72EC8" w:rsidRPr="00B72EC8" w:rsidRDefault="00B72EC8" w:rsidP="00B72EC8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</w:rPr>
      </w:pPr>
      <w:r w:rsidRPr="00B72EC8">
        <w:rPr>
          <w:rFonts w:ascii="Times New Roman" w:hAnsi="Times New Roman" w:cs="Times New Roman"/>
          <w:b/>
          <w:bCs/>
          <w:color w:val="C00000"/>
          <w:szCs w:val="24"/>
        </w:rPr>
        <w:t>ASSESSMENT TOOL 2 – Short Answers</w:t>
      </w:r>
    </w:p>
    <w:p w14:paraId="771E4040" w14:textId="77777777" w:rsidR="00B72EC8" w:rsidRPr="00B72EC8" w:rsidRDefault="00B72EC8" w:rsidP="00B72EC8">
      <w:pPr>
        <w:spacing w:after="50"/>
        <w:rPr>
          <w:rFonts w:ascii="Times New Roman" w:hAnsi="Times New Roman" w:cs="Times New Roman"/>
        </w:rPr>
      </w:pPr>
    </w:p>
    <w:tbl>
      <w:tblPr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72EC8" w:rsidRPr="00B72EC8" w14:paraId="7475BAB2" w14:textId="77777777" w:rsidTr="007E7F02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93D640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8F50F4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19C92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807782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 xml:space="preserve">Mobile computing </w:t>
            </w:r>
          </w:p>
        </w:tc>
      </w:tr>
      <w:tr w:rsidR="00B72EC8" w:rsidRPr="00B72EC8" w14:paraId="2F299674" w14:textId="77777777" w:rsidTr="007E7F02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884442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AF9315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CO1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AA772D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AADE93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Assessment Tool 2 – Short Answers</w:t>
            </w:r>
          </w:p>
        </w:tc>
      </w:tr>
      <w:tr w:rsidR="00B72EC8" w:rsidRPr="00B72EC8" w14:paraId="195ABF6A" w14:textId="77777777" w:rsidTr="007E7F02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7DACF1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607A5C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30 %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2E8F9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F07238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100 Marks</w:t>
            </w:r>
          </w:p>
        </w:tc>
      </w:tr>
      <w:tr w:rsidR="00B72EC8" w:rsidRPr="00B72EC8" w14:paraId="67C3C544" w14:textId="77777777" w:rsidTr="007E7F02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6DFCBB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566C1" w14:textId="047B658D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Analyze the mobile network components, mobile base station, mobile infrastructures and protocols in cellular systems.</w:t>
            </w:r>
          </w:p>
        </w:tc>
      </w:tr>
      <w:tr w:rsidR="00B72EC8" w:rsidRPr="00B72EC8" w14:paraId="52DB244F" w14:textId="77777777" w:rsidTr="007E7F02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73A2A9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408E1" w14:textId="2FFF6D11" w:rsidR="00B72EC8" w:rsidRPr="00B72EC8" w:rsidRDefault="00916F44" w:rsidP="007E7F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Dhuneshwaran V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45979F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6A093" w14:textId="308F43FB" w:rsidR="00B72EC8" w:rsidRPr="00B72EC8" w:rsidRDefault="00916F44" w:rsidP="007E7F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192324169</w:t>
            </w:r>
          </w:p>
        </w:tc>
      </w:tr>
      <w:tr w:rsidR="00B72EC8" w:rsidRPr="00B72EC8" w14:paraId="581BF39E" w14:textId="77777777" w:rsidTr="007E7F02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0CBCAC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AEE162" w14:textId="63282D52" w:rsidR="00B72EC8" w:rsidRPr="00B72EC8" w:rsidRDefault="00916F44" w:rsidP="007E7F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0950B6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9FD02" w14:textId="7756B722" w:rsidR="00B72EC8" w:rsidRPr="00B72EC8" w:rsidRDefault="00916F44" w:rsidP="007E7F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12/10/2026</w:t>
            </w:r>
          </w:p>
        </w:tc>
      </w:tr>
    </w:tbl>
    <w:p w14:paraId="435DE697" w14:textId="77777777" w:rsidR="00B72EC8" w:rsidRPr="00B72EC8" w:rsidRDefault="00B72EC8" w:rsidP="00B72EC8">
      <w:pPr>
        <w:spacing w:after="50"/>
        <w:rPr>
          <w:rFonts w:ascii="Times New Roman" w:hAnsi="Times New Roman" w:cs="Times New Roman"/>
        </w:rPr>
      </w:pPr>
    </w:p>
    <w:tbl>
      <w:tblPr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72EC8" w:rsidRPr="00B72EC8" w14:paraId="6635A46C" w14:textId="77777777" w:rsidTr="007E7F02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6401CE" w14:textId="77777777" w:rsidR="00B72EC8" w:rsidRPr="00B72EC8" w:rsidRDefault="00B72EC8" w:rsidP="007E7F02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0BA5F23D" w14:textId="49927587" w:rsidR="00B72EC8" w:rsidRPr="00B72EC8" w:rsidRDefault="00B72EC8" w:rsidP="007E7F02">
            <w:pPr>
              <w:spacing w:after="60" w:line="480" w:lineRule="auto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 ___</w:t>
            </w:r>
            <w:r w:rsidR="00916F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Dhuneshwaran V / 192324169</w:t>
            </w:r>
            <w:r w:rsidRPr="00B72EC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84ABCB0" w14:textId="77777777" w:rsidR="00B72EC8" w:rsidRPr="00B72EC8" w:rsidRDefault="00B72EC8" w:rsidP="007E7F02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Signature of the Student: _________________________</w:t>
            </w:r>
          </w:p>
        </w:tc>
      </w:tr>
    </w:tbl>
    <w:p w14:paraId="32F1A012" w14:textId="77777777" w:rsidR="00B72EC8" w:rsidRPr="00B72EC8" w:rsidRDefault="00B72EC8" w:rsidP="00B72EC8">
      <w:pPr>
        <w:spacing w:after="50" w:line="480" w:lineRule="auto"/>
        <w:rPr>
          <w:rFonts w:ascii="Times New Roman" w:hAnsi="Times New Roman" w:cs="Times New Roman"/>
        </w:rPr>
      </w:pPr>
    </w:p>
    <w:tbl>
      <w:tblPr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72EC8" w:rsidRPr="00B72EC8" w14:paraId="6ACCB6D7" w14:textId="77777777" w:rsidTr="007E7F02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96AE66" w14:textId="77777777" w:rsidR="00B72EC8" w:rsidRPr="00B72EC8" w:rsidRDefault="00B72EC8" w:rsidP="007E7F02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01AD736C" w14:textId="77777777" w:rsidR="00B72EC8" w:rsidRPr="00B72EC8" w:rsidRDefault="00B72EC8" w:rsidP="00B72E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This test contains 50 questions, Total: 100 Marks.</w:t>
            </w:r>
          </w:p>
          <w:p w14:paraId="7631AD27" w14:textId="77777777" w:rsidR="00B72EC8" w:rsidRPr="00B72EC8" w:rsidRDefault="00B72EC8" w:rsidP="00B72E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Duration: 1 hour.</w:t>
            </w:r>
          </w:p>
        </w:tc>
      </w:tr>
    </w:tbl>
    <w:p w14:paraId="4A8F48D2" w14:textId="77777777" w:rsidR="00B72EC8" w:rsidRPr="00B72EC8" w:rsidRDefault="00B72EC8" w:rsidP="00B72EC8">
      <w:pPr>
        <w:spacing w:after="50"/>
        <w:rPr>
          <w:rFonts w:ascii="Times New Roman" w:hAnsi="Times New Roman" w:cs="Times New Roman"/>
        </w:rPr>
      </w:pPr>
    </w:p>
    <w:tbl>
      <w:tblPr>
        <w:tblW w:w="1002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40"/>
        <w:gridCol w:w="3340"/>
        <w:gridCol w:w="3340"/>
      </w:tblGrid>
      <w:tr w:rsidR="00B72EC8" w:rsidRPr="00B72EC8" w14:paraId="79656D78" w14:textId="77777777" w:rsidTr="00312E4A">
        <w:trPr>
          <w:trHeight w:val="263"/>
        </w:trPr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22A8B0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AE2FB8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698022" w14:textId="77777777" w:rsidR="00B72EC8" w:rsidRPr="00B72EC8" w:rsidRDefault="00B72EC8" w:rsidP="007E7F02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B72EC8" w:rsidRPr="00B72EC8" w14:paraId="5069A958" w14:textId="77777777" w:rsidTr="00312E4A">
        <w:trPr>
          <w:trHeight w:val="517"/>
        </w:trPr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57B9F" w14:textId="77777777" w:rsidR="00B72EC8" w:rsidRPr="00B72EC8" w:rsidRDefault="00B72EC8" w:rsidP="007E7F02">
            <w:pPr>
              <w:spacing w:line="72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45350" w14:textId="77777777" w:rsidR="00B72EC8" w:rsidRPr="00B72EC8" w:rsidRDefault="00B72EC8" w:rsidP="007E7F02">
            <w:pPr>
              <w:spacing w:line="72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CE1A8" w14:textId="77777777" w:rsidR="00B72EC8" w:rsidRPr="00B72EC8" w:rsidRDefault="00B72EC8" w:rsidP="007E7F02">
            <w:pPr>
              <w:spacing w:line="720" w:lineRule="auto"/>
              <w:rPr>
                <w:rFonts w:ascii="Times New Roman" w:hAnsi="Times New Roman" w:cs="Times New Roman"/>
              </w:rPr>
            </w:pPr>
          </w:p>
        </w:tc>
      </w:tr>
      <w:tr w:rsidR="00B72EC8" w:rsidRPr="00B72EC8" w14:paraId="7D722BA1" w14:textId="77777777" w:rsidTr="00312E4A">
        <w:trPr>
          <w:trHeight w:val="514"/>
        </w:trPr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928178" w14:textId="77777777" w:rsidR="00B72EC8" w:rsidRPr="00B72EC8" w:rsidRDefault="00B72EC8" w:rsidP="007E7F02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7D8CAC" w14:textId="77777777" w:rsidR="00B72EC8" w:rsidRPr="00B72EC8" w:rsidRDefault="00B72EC8" w:rsidP="007E7F02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8A5F2D" w14:textId="77777777" w:rsidR="00B72EC8" w:rsidRPr="00B72EC8" w:rsidRDefault="00B72EC8" w:rsidP="007E7F02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B72EC8" w:rsidRPr="00B72EC8" w14:paraId="61FBA27B" w14:textId="77777777" w:rsidTr="00312E4A">
        <w:trPr>
          <w:trHeight w:val="514"/>
        </w:trPr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00C5C3" w14:textId="77777777" w:rsidR="00B72EC8" w:rsidRPr="00B72EC8" w:rsidRDefault="00B72EC8" w:rsidP="007E7F02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Date: ___________________</w:t>
            </w: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AF907F" w14:textId="77777777" w:rsidR="00B72EC8" w:rsidRPr="00B72EC8" w:rsidRDefault="00B72EC8" w:rsidP="007E7F02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473CFD" w14:textId="77777777" w:rsidR="00B72EC8" w:rsidRPr="00B72EC8" w:rsidRDefault="00B72EC8" w:rsidP="007E7F02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14:paraId="0D952A18" w14:textId="77777777" w:rsidR="00B72EC8" w:rsidRPr="00B72EC8" w:rsidRDefault="00B72EC8" w:rsidP="00B72E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349EE0C0" w14:textId="77777777" w:rsidR="00876880" w:rsidRPr="00792A05" w:rsidRDefault="00876880" w:rsidP="0087688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bCs/>
          <w:color w:val="000000" w:themeColor="text1"/>
          <w:sz w:val="32"/>
          <w:szCs w:val="36"/>
        </w:rPr>
      </w:pPr>
      <w:r w:rsidRPr="00792A05">
        <w:rPr>
          <w:b/>
          <w:bCs/>
          <w:color w:val="000000" w:themeColor="text1"/>
          <w:sz w:val="28"/>
          <w:szCs w:val="28"/>
        </w:rPr>
        <w:t>Assessment Tool 2 – Short Answers (CO1)</w:t>
      </w:r>
    </w:p>
    <w:p w14:paraId="4E20E583" w14:textId="77777777" w:rsidR="00876880" w:rsidRPr="00792A05" w:rsidRDefault="00876880" w:rsidP="00876880">
      <w:pPr>
        <w:pBdr>
          <w:top w:val="nil"/>
          <w:left w:val="nil"/>
          <w:bottom w:val="nil"/>
          <w:right w:val="nil"/>
          <w:between w:val="nil"/>
        </w:pBdr>
        <w:spacing w:after="300" w:line="360" w:lineRule="auto"/>
        <w:rPr>
          <w:color w:val="000000" w:themeColor="text1"/>
        </w:rPr>
      </w:pPr>
      <w:r w:rsidRPr="00792A05">
        <w:rPr>
          <w:b/>
          <w:bCs/>
          <w:color w:val="000000" w:themeColor="text1"/>
          <w:sz w:val="22"/>
          <w:szCs w:val="22"/>
        </w:rPr>
        <w:t>Course Outcome 1:</w:t>
      </w:r>
      <w:r w:rsidRPr="00792A05">
        <w:rPr>
          <w:color w:val="000000" w:themeColor="text1"/>
          <w:sz w:val="22"/>
          <w:szCs w:val="22"/>
        </w:rPr>
        <w:t xml:space="preserve"> Analyze the mobile network components, mobile base station, mobile infrastructures and protocols in cellular systems.</w:t>
      </w:r>
    </w:p>
    <w:p w14:paraId="5F11C288" w14:textId="77777777" w:rsidR="00876880" w:rsidRPr="00792A05" w:rsidRDefault="00876880" w:rsidP="00876880">
      <w:pPr>
        <w:pStyle w:val="Heading3"/>
        <w:spacing w:line="360" w:lineRule="auto"/>
        <w:rPr>
          <w:color w:val="000000" w:themeColor="text1"/>
        </w:rPr>
      </w:pPr>
      <w:r w:rsidRPr="00792A05">
        <w:rPr>
          <w:color w:val="000000" w:themeColor="text1"/>
        </w:rPr>
        <w:pict w14:anchorId="5D930DA2">
          <v:rect id="_x0000_i1025" style="width:0;height:1.5pt" o:hralign="center" o:hrstd="t" o:hr="t" fillcolor="#a0a0a0" stroked="f"/>
        </w:pict>
      </w:r>
      <w:r w:rsidRPr="00792A05">
        <w:rPr>
          <w:color w:val="000000" w:themeColor="text1"/>
        </w:rPr>
        <w:t>Technical Report: Free-Space Path Loss Calculation (Question 17)</w:t>
      </w:r>
    </w:p>
    <w:p w14:paraId="4760C37B" w14:textId="77777777" w:rsidR="00876880" w:rsidRPr="00792A05" w:rsidRDefault="00876880" w:rsidP="00876880">
      <w:pPr>
        <w:pBdr>
          <w:top w:val="nil"/>
          <w:left w:val="nil"/>
          <w:bottom w:val="nil"/>
          <w:right w:val="nil"/>
          <w:between w:val="nil"/>
        </w:pBdr>
        <w:spacing w:before="180" w:after="480" w:line="360" w:lineRule="auto"/>
        <w:ind w:left="225" w:right="225"/>
        <w:rPr>
          <w:color w:val="000000" w:themeColor="text1"/>
        </w:rPr>
      </w:pPr>
      <w:r w:rsidRPr="00792A05">
        <w:rPr>
          <w:color w:val="000000" w:themeColor="text1"/>
        </w:rPr>
        <w:pict w14:anchorId="6D7EE514">
          <v:rect id="_x0000_i1026" style="width:0;height:1.5pt" o:hralign="center" o:hrstd="t" o:hr="t" fillcolor="#a0a0a0" stroked="f"/>
        </w:pict>
      </w:r>
    </w:p>
    <w:p w14:paraId="66382AFC" w14:textId="77777777" w:rsidR="00876880" w:rsidRPr="00792A05" w:rsidRDefault="00876880" w:rsidP="0087688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225" w:right="225"/>
        <w:rPr>
          <w:color w:val="000000" w:themeColor="text1"/>
          <w:shd w:val="clear" w:color="auto" w:fill="F0F4F8"/>
        </w:rPr>
      </w:pPr>
      <w:r w:rsidRPr="00792A05">
        <w:rPr>
          <w:b/>
          <w:bCs/>
          <w:color w:val="000000" w:themeColor="text1"/>
          <w:sz w:val="22"/>
          <w:szCs w:val="22"/>
          <w:shd w:val="clear" w:color="auto" w:fill="F0F4F8"/>
        </w:rPr>
        <w:t>Problem Statement:</w:t>
      </w:r>
      <w:r w:rsidRPr="00792A05">
        <w:rPr>
          <w:color w:val="000000" w:themeColor="text1"/>
          <w:sz w:val="22"/>
          <w:szCs w:val="22"/>
          <w:shd w:val="clear" w:color="auto" w:fill="F0F4F8"/>
        </w:rPr>
        <w:t xml:space="preserve"> At 900 MHz, at what distance does the free-space path loss reach 120 dB?</w:t>
      </w:r>
    </w:p>
    <w:p w14:paraId="13D5F591" w14:textId="77777777" w:rsidR="00876880" w:rsidRPr="00792A05" w:rsidRDefault="00876880" w:rsidP="00876880">
      <w:pPr>
        <w:pStyle w:val="Heading3"/>
        <w:spacing w:before="0" w:line="360" w:lineRule="auto"/>
        <w:rPr>
          <w:color w:val="000000" w:themeColor="text1"/>
        </w:rPr>
      </w:pPr>
      <w:r w:rsidRPr="00792A05">
        <w:rPr>
          <w:color w:val="000000" w:themeColor="text1"/>
        </w:rPr>
        <w:t>1. Introduction and Theoretical Framework</w:t>
      </w:r>
    </w:p>
    <w:p w14:paraId="123A845C" w14:textId="77777777" w:rsidR="00876880" w:rsidRPr="00792A05" w:rsidRDefault="00876880" w:rsidP="0087688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 w:themeColor="text1"/>
        </w:rPr>
      </w:pPr>
      <w:r w:rsidRPr="00792A05">
        <w:rPr>
          <w:color w:val="000000" w:themeColor="text1"/>
        </w:rPr>
        <w:pict w14:anchorId="38271951">
          <v:rect id="_x0000_i1027" style="width:0;height:1.5pt" o:hralign="center" o:hrstd="t" o:hr="t" fillcolor="#a0a0a0" stroked="f"/>
        </w:pict>
      </w:r>
      <w:r w:rsidRPr="00792A05">
        <w:rPr>
          <w:color w:val="000000" w:themeColor="text1"/>
          <w:sz w:val="22"/>
          <w:szCs w:val="22"/>
        </w:rPr>
        <w:t xml:space="preserve">In wireless communication and cellular network design, evaluating signal propagation attenuation is critical for cell planning and coverage estimation. </w:t>
      </w:r>
      <w:r w:rsidRPr="00792A05">
        <w:rPr>
          <w:b/>
          <w:bCs/>
          <w:color w:val="000000" w:themeColor="text1"/>
          <w:sz w:val="22"/>
          <w:szCs w:val="22"/>
        </w:rPr>
        <w:t>Free-Space Path Loss (FSPL)</w:t>
      </w:r>
      <w:r w:rsidRPr="00792A05">
        <w:rPr>
          <w:color w:val="000000" w:themeColor="text1"/>
          <w:sz w:val="22"/>
          <w:szCs w:val="22"/>
        </w:rPr>
        <w:t xml:space="preserve"> quantifies the signal strength reduction of a radio wave travelling through unobstructed free space (line-of-sight propagation) between an isotropic transmitter and receiver.</w:t>
      </w:r>
    </w:p>
    <w:p w14:paraId="69F4783D" w14:textId="77777777" w:rsidR="00876880" w:rsidRPr="00792A05" w:rsidRDefault="00876880" w:rsidP="0087688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 w:themeColor="text1"/>
        </w:rPr>
      </w:pPr>
      <w:r w:rsidRPr="00792A05">
        <w:rPr>
          <w:color w:val="000000" w:themeColor="text1"/>
          <w:sz w:val="22"/>
          <w:szCs w:val="22"/>
        </w:rPr>
        <w:t>The generalized Friis transmission equation governing FSPL in terms of frequency and distance is:</w:t>
      </w:r>
    </w:p>
    <w:p w14:paraId="62B5AC8D" w14:textId="77777777" w:rsidR="00876880" w:rsidRPr="00792A05" w:rsidRDefault="00876880" w:rsidP="00876880">
      <w:pPr>
        <w:pBdr>
          <w:top w:val="nil"/>
          <w:left w:val="nil"/>
          <w:bottom w:val="nil"/>
          <w:right w:val="nil"/>
          <w:between w:val="nil"/>
        </w:pBdr>
        <w:spacing w:before="150" w:after="150" w:line="360" w:lineRule="auto"/>
        <w:ind w:left="150" w:right="150"/>
        <w:rPr>
          <w:rFonts w:ascii="Courier" w:eastAsia="Courier" w:hAnsi="Courier" w:cs="Courier"/>
          <w:color w:val="000000" w:themeColor="text1"/>
          <w:shd w:val="clear" w:color="auto" w:fill="F7FAFC"/>
        </w:rPr>
      </w:pPr>
      <w:r w:rsidRPr="00792A05">
        <w:rPr>
          <w:rFonts w:ascii="Courier" w:eastAsia="Courier" w:hAnsi="Courier" w:cs="Courier"/>
          <w:color w:val="000000" w:themeColor="text1"/>
          <w:shd w:val="clear" w:color="auto" w:fill="F7FAFC"/>
        </w:rPr>
        <w:t>FSPL (dB) = 20 log</w:t>
      </w:r>
      <w:r w:rsidRPr="00792A05">
        <w:rPr>
          <w:rFonts w:ascii="Cambria Math" w:eastAsia="Courier" w:hAnsi="Cambria Math" w:cs="Cambria Math"/>
          <w:color w:val="000000" w:themeColor="text1"/>
          <w:shd w:val="clear" w:color="auto" w:fill="F7FAFC"/>
        </w:rPr>
        <w:t>₁₀</w:t>
      </w:r>
      <w:r w:rsidRPr="00792A05">
        <w:rPr>
          <w:rFonts w:ascii="Courier" w:eastAsia="Courier" w:hAnsi="Courier" w:cs="Courier"/>
          <w:color w:val="000000" w:themeColor="text1"/>
          <w:shd w:val="clear" w:color="auto" w:fill="F7FAFC"/>
        </w:rPr>
        <w:t>(d) + 20 log</w:t>
      </w:r>
      <w:r w:rsidRPr="00792A05">
        <w:rPr>
          <w:rFonts w:ascii="Cambria Math" w:eastAsia="Courier" w:hAnsi="Cambria Math" w:cs="Cambria Math"/>
          <w:color w:val="000000" w:themeColor="text1"/>
          <w:shd w:val="clear" w:color="auto" w:fill="F7FAFC"/>
        </w:rPr>
        <w:t>₁₀</w:t>
      </w:r>
      <w:r w:rsidRPr="00792A05">
        <w:rPr>
          <w:rFonts w:ascii="Courier" w:eastAsia="Courier" w:hAnsi="Courier" w:cs="Courier"/>
          <w:color w:val="000000" w:themeColor="text1"/>
          <w:shd w:val="clear" w:color="auto" w:fill="F7FAFC"/>
        </w:rPr>
        <w:t>(f) + 20 log</w:t>
      </w:r>
      <w:r w:rsidRPr="00792A05">
        <w:rPr>
          <w:rFonts w:ascii="Cambria Math" w:eastAsia="Courier" w:hAnsi="Cambria Math" w:cs="Cambria Math"/>
          <w:color w:val="000000" w:themeColor="text1"/>
          <w:shd w:val="clear" w:color="auto" w:fill="F7FAFC"/>
        </w:rPr>
        <w:t>₁₀</w:t>
      </w:r>
      <w:r w:rsidRPr="00792A05">
        <w:rPr>
          <w:rFonts w:ascii="Courier" w:eastAsia="Courier" w:hAnsi="Courier" w:cs="Courier"/>
          <w:color w:val="000000" w:themeColor="text1"/>
          <w:shd w:val="clear" w:color="auto" w:fill="F7FAFC"/>
        </w:rPr>
        <w:t>(4</w:t>
      </w:r>
      <w:r w:rsidRPr="00792A05">
        <w:rPr>
          <w:rFonts w:ascii="Courier New" w:eastAsia="Courier" w:hAnsi="Courier New" w:cs="Courier New"/>
          <w:color w:val="000000" w:themeColor="text1"/>
          <w:shd w:val="clear" w:color="auto" w:fill="F7FAFC"/>
        </w:rPr>
        <w:t>π</w:t>
      </w:r>
      <w:r w:rsidRPr="00792A05">
        <w:rPr>
          <w:rFonts w:ascii="Courier" w:eastAsia="Courier" w:hAnsi="Courier" w:cs="Courier"/>
          <w:color w:val="000000" w:themeColor="text1"/>
          <w:shd w:val="clear" w:color="auto" w:fill="F7FAFC"/>
        </w:rPr>
        <w:t xml:space="preserve"> / c)</w:t>
      </w:r>
      <w:r w:rsidRPr="00792A05">
        <w:rPr>
          <w:rFonts w:ascii="Courier" w:eastAsia="Courier" w:hAnsi="Courier" w:cs="Courier"/>
          <w:color w:val="000000" w:themeColor="text1"/>
          <w:shd w:val="clear" w:color="auto" w:fill="F7FAFC"/>
        </w:rPr>
        <w:br/>
      </w:r>
    </w:p>
    <w:p w14:paraId="6EA988BE" w14:textId="77777777" w:rsidR="00876880" w:rsidRPr="00792A05" w:rsidRDefault="00876880" w:rsidP="0087688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 w:themeColor="text1"/>
        </w:rPr>
      </w:pPr>
      <w:r w:rsidRPr="00792A05">
        <w:rPr>
          <w:color w:val="000000" w:themeColor="text1"/>
          <w:sz w:val="22"/>
          <w:szCs w:val="22"/>
        </w:rPr>
        <w:t xml:space="preserve">For practical cellular engineering applications, substituting standard constants yields the standard empirical formula where frequency </w:t>
      </w:r>
      <w:r w:rsidRPr="00792A05">
        <w:rPr>
          <w:i/>
          <w:iCs/>
          <w:color w:val="000000" w:themeColor="text1"/>
          <w:sz w:val="22"/>
          <w:szCs w:val="22"/>
        </w:rPr>
        <w:t>f</w:t>
      </w:r>
      <w:r w:rsidRPr="00792A05">
        <w:rPr>
          <w:color w:val="000000" w:themeColor="text1"/>
          <w:sz w:val="22"/>
          <w:szCs w:val="22"/>
        </w:rPr>
        <w:t xml:space="preserve"> is expressed in </w:t>
      </w:r>
      <w:r w:rsidRPr="00792A05">
        <w:rPr>
          <w:b/>
          <w:bCs/>
          <w:color w:val="000000" w:themeColor="text1"/>
          <w:sz w:val="22"/>
          <w:szCs w:val="22"/>
        </w:rPr>
        <w:t>Megahertz (MHz)</w:t>
      </w:r>
      <w:r w:rsidRPr="00792A05">
        <w:rPr>
          <w:color w:val="000000" w:themeColor="text1"/>
          <w:sz w:val="22"/>
          <w:szCs w:val="22"/>
        </w:rPr>
        <w:t xml:space="preserve"> and distance </w:t>
      </w:r>
      <w:r w:rsidRPr="00792A05">
        <w:rPr>
          <w:i/>
          <w:iCs/>
          <w:color w:val="000000" w:themeColor="text1"/>
          <w:sz w:val="22"/>
          <w:szCs w:val="22"/>
        </w:rPr>
        <w:t>d</w:t>
      </w:r>
      <w:r w:rsidRPr="00792A05">
        <w:rPr>
          <w:color w:val="000000" w:themeColor="text1"/>
          <w:sz w:val="22"/>
          <w:szCs w:val="22"/>
        </w:rPr>
        <w:t xml:space="preserve"> in </w:t>
      </w:r>
      <w:r w:rsidRPr="00792A05">
        <w:rPr>
          <w:b/>
          <w:bCs/>
          <w:color w:val="000000" w:themeColor="text1"/>
          <w:sz w:val="22"/>
          <w:szCs w:val="22"/>
        </w:rPr>
        <w:t>Kilometers (km)</w:t>
      </w:r>
      <w:r w:rsidRPr="00792A05">
        <w:rPr>
          <w:color w:val="000000" w:themeColor="text1"/>
          <w:sz w:val="22"/>
          <w:szCs w:val="22"/>
        </w:rPr>
        <w:t>:</w:t>
      </w:r>
    </w:p>
    <w:p w14:paraId="78EFD3F6" w14:textId="77777777" w:rsidR="00876880" w:rsidRPr="00792A05" w:rsidRDefault="00876880" w:rsidP="00876880">
      <w:pPr>
        <w:pBdr>
          <w:top w:val="nil"/>
          <w:left w:val="nil"/>
          <w:bottom w:val="nil"/>
          <w:right w:val="nil"/>
          <w:between w:val="nil"/>
        </w:pBdr>
        <w:spacing w:before="150" w:after="450" w:line="360" w:lineRule="auto"/>
        <w:ind w:left="150" w:right="150"/>
        <w:rPr>
          <w:rFonts w:ascii="Courier" w:eastAsia="Courier" w:hAnsi="Courier" w:cs="Courier"/>
          <w:color w:val="000000" w:themeColor="text1"/>
          <w:shd w:val="clear" w:color="auto" w:fill="F7FAFC"/>
        </w:rPr>
      </w:pPr>
      <w:r w:rsidRPr="00792A05">
        <w:rPr>
          <w:rFonts w:ascii="Courier" w:eastAsia="Courier" w:hAnsi="Courier" w:cs="Courier"/>
          <w:color w:val="000000" w:themeColor="text1"/>
          <w:shd w:val="clear" w:color="auto" w:fill="F7FAFC"/>
        </w:rPr>
        <w:t>FSPL (dB) = 32.44 + 20 log</w:t>
      </w:r>
      <w:r w:rsidRPr="00792A05">
        <w:rPr>
          <w:rFonts w:ascii="Cambria Math" w:eastAsia="Courier" w:hAnsi="Cambria Math" w:cs="Cambria Math"/>
          <w:color w:val="000000" w:themeColor="text1"/>
          <w:shd w:val="clear" w:color="auto" w:fill="F7FAFC"/>
        </w:rPr>
        <w:t>₁₀</w:t>
      </w:r>
      <w:r w:rsidRPr="00792A05">
        <w:rPr>
          <w:rFonts w:ascii="Courier" w:eastAsia="Courier" w:hAnsi="Courier" w:cs="Courier"/>
          <w:color w:val="000000" w:themeColor="text1"/>
          <w:shd w:val="clear" w:color="auto" w:fill="F7FAFC"/>
        </w:rPr>
        <w:t>(f</w:t>
      </w:r>
      <w:r w:rsidRPr="00792A05">
        <w:rPr>
          <w:rFonts w:ascii="Courier" w:eastAsia="Courier" w:hAnsi="Courier" w:cs="Courier"/>
          <w:color w:val="000000" w:themeColor="text1"/>
          <w:shd w:val="clear" w:color="auto" w:fill="F7FAFC"/>
          <w:vertAlign w:val="subscript"/>
        </w:rPr>
        <w:t>MHz</w:t>
      </w:r>
      <w:r w:rsidRPr="00792A05">
        <w:rPr>
          <w:rFonts w:ascii="Courier" w:eastAsia="Courier" w:hAnsi="Courier" w:cs="Courier"/>
          <w:color w:val="000000" w:themeColor="text1"/>
          <w:shd w:val="clear" w:color="auto" w:fill="F7FAFC"/>
        </w:rPr>
        <w:t>) + 20 log</w:t>
      </w:r>
      <w:r w:rsidRPr="00792A05">
        <w:rPr>
          <w:rFonts w:ascii="Cambria Math" w:eastAsia="Courier" w:hAnsi="Cambria Math" w:cs="Cambria Math"/>
          <w:color w:val="000000" w:themeColor="text1"/>
          <w:shd w:val="clear" w:color="auto" w:fill="F7FAFC"/>
        </w:rPr>
        <w:t>₁₀</w:t>
      </w:r>
      <w:r w:rsidRPr="00792A05">
        <w:rPr>
          <w:rFonts w:ascii="Courier" w:eastAsia="Courier" w:hAnsi="Courier" w:cs="Courier"/>
          <w:color w:val="000000" w:themeColor="text1"/>
          <w:shd w:val="clear" w:color="auto" w:fill="F7FAFC"/>
        </w:rPr>
        <w:t>(d</w:t>
      </w:r>
      <w:r w:rsidRPr="00792A05">
        <w:rPr>
          <w:rFonts w:ascii="Courier" w:eastAsia="Courier" w:hAnsi="Courier" w:cs="Courier"/>
          <w:color w:val="000000" w:themeColor="text1"/>
          <w:shd w:val="clear" w:color="auto" w:fill="F7FAFC"/>
          <w:vertAlign w:val="subscript"/>
        </w:rPr>
        <w:t>km</w:t>
      </w:r>
      <w:r w:rsidRPr="00792A05">
        <w:rPr>
          <w:rFonts w:ascii="Courier" w:eastAsia="Courier" w:hAnsi="Courier" w:cs="Courier"/>
          <w:color w:val="000000" w:themeColor="text1"/>
          <w:shd w:val="clear" w:color="auto" w:fill="F7FAFC"/>
        </w:rPr>
        <w:t>)</w:t>
      </w:r>
      <w:r w:rsidRPr="00792A05">
        <w:rPr>
          <w:rFonts w:ascii="Courier" w:eastAsia="Courier" w:hAnsi="Courier" w:cs="Courier"/>
          <w:color w:val="000000" w:themeColor="text1"/>
          <w:shd w:val="clear" w:color="auto" w:fill="F7FAFC"/>
        </w:rPr>
        <w:br/>
      </w:r>
    </w:p>
    <w:p w14:paraId="23A376C9" w14:textId="77777777" w:rsidR="00876880" w:rsidRPr="00792A05" w:rsidRDefault="00876880" w:rsidP="00876880">
      <w:pPr>
        <w:pStyle w:val="Heading3"/>
        <w:spacing w:before="0" w:line="360" w:lineRule="auto"/>
        <w:rPr>
          <w:color w:val="000000" w:themeColor="text1"/>
        </w:rPr>
      </w:pPr>
      <w:r w:rsidRPr="00792A05">
        <w:rPr>
          <w:color w:val="000000" w:themeColor="text1"/>
        </w:rPr>
        <w:t>2. Mathematical Derivation and Step-by-Step Solution</w:t>
      </w:r>
    </w:p>
    <w:p w14:paraId="5110BE95" w14:textId="77777777" w:rsidR="00876880" w:rsidRPr="00792A05" w:rsidRDefault="00876880" w:rsidP="0087688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 w:themeColor="text1"/>
        </w:rPr>
      </w:pPr>
      <w:r w:rsidRPr="00792A05">
        <w:rPr>
          <w:color w:val="000000" w:themeColor="text1"/>
        </w:rPr>
        <w:pict w14:anchorId="4F030560">
          <v:rect id="_x0000_i1028" style="width:0;height:1.5pt" o:hralign="center" o:hrstd="t" o:hr="t" fillcolor="#a0a0a0" stroked="f"/>
        </w:pict>
      </w:r>
      <w:r w:rsidRPr="00792A05">
        <w:rPr>
          <w:color w:val="000000" w:themeColor="text1"/>
          <w:sz w:val="22"/>
          <w:szCs w:val="22"/>
        </w:rPr>
        <w:t>Given parameters for the calculation:</w:t>
      </w:r>
    </w:p>
    <w:p w14:paraId="0A6C3180" w14:textId="77777777" w:rsidR="00876880" w:rsidRPr="00792A05" w:rsidRDefault="00876880" w:rsidP="0087688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40"/>
        <w:rPr>
          <w:color w:val="000000" w:themeColor="text1"/>
        </w:rPr>
      </w:pPr>
      <w:r w:rsidRPr="00792A05">
        <w:rPr>
          <w:color w:val="000000" w:themeColor="text1"/>
          <w:sz w:val="22"/>
          <w:szCs w:val="22"/>
        </w:rPr>
        <w:lastRenderedPageBreak/>
        <w:t>Target Free-Space Path Loss (FSPL) = 120 dB</w:t>
      </w:r>
    </w:p>
    <w:p w14:paraId="73B3A708" w14:textId="77777777" w:rsidR="00876880" w:rsidRPr="00792A05" w:rsidRDefault="00876880" w:rsidP="0087688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40"/>
        <w:rPr>
          <w:color w:val="000000" w:themeColor="text1"/>
        </w:rPr>
      </w:pPr>
      <w:r w:rsidRPr="00792A05">
        <w:rPr>
          <w:color w:val="000000" w:themeColor="text1"/>
          <w:sz w:val="22"/>
          <w:szCs w:val="22"/>
        </w:rPr>
        <w:t>Carrier Frequency (f) = 900 MHz</w:t>
      </w:r>
    </w:p>
    <w:p w14:paraId="4E1BCC33" w14:textId="77777777" w:rsidR="00876880" w:rsidRPr="00792A05" w:rsidRDefault="00876880" w:rsidP="0087688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40"/>
        <w:rPr>
          <w:color w:val="000000" w:themeColor="text1"/>
        </w:rPr>
      </w:pPr>
      <w:r w:rsidRPr="00792A05">
        <w:rPr>
          <w:color w:val="000000" w:themeColor="text1"/>
          <w:sz w:val="22"/>
          <w:szCs w:val="22"/>
        </w:rPr>
        <w:t>Substitute the known variables into the practical FSPL formula:</w:t>
      </w:r>
      <w:r w:rsidRPr="00792A05">
        <w:rPr>
          <w:rFonts w:ascii="Arial" w:eastAsia="Arial" w:hAnsi="Arial" w:cs="Arial"/>
          <w:color w:val="000000" w:themeColor="text1"/>
          <w:sz w:val="22"/>
          <w:szCs w:val="22"/>
        </w:rPr>
        <w:br/>
      </w:r>
      <w:r w:rsidRPr="00792A05">
        <w:rPr>
          <w:color w:val="000000" w:themeColor="text1"/>
          <w:sz w:val="22"/>
          <w:szCs w:val="22"/>
        </w:rPr>
        <w:t>120 = 32.44 + 20 log₁₀(900) + 20 log₁₀(d)</w:t>
      </w:r>
    </w:p>
    <w:p w14:paraId="1B75A8C1" w14:textId="77777777" w:rsidR="00876880" w:rsidRPr="00792A05" w:rsidRDefault="00876880" w:rsidP="0087688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40"/>
        <w:rPr>
          <w:color w:val="000000" w:themeColor="text1"/>
        </w:rPr>
      </w:pPr>
      <w:r w:rsidRPr="00792A05">
        <w:rPr>
          <w:color w:val="000000" w:themeColor="text1"/>
          <w:sz w:val="22"/>
          <w:szCs w:val="22"/>
        </w:rPr>
        <w:t>Compute the logarithmic value of the carrier frequency:</w:t>
      </w:r>
      <w:r w:rsidRPr="00792A05">
        <w:rPr>
          <w:rFonts w:ascii="Arial" w:eastAsia="Arial" w:hAnsi="Arial" w:cs="Arial"/>
          <w:color w:val="000000" w:themeColor="text1"/>
          <w:sz w:val="22"/>
          <w:szCs w:val="22"/>
        </w:rPr>
        <w:br/>
      </w:r>
      <w:r w:rsidRPr="00792A05">
        <w:rPr>
          <w:rFonts w:ascii="Arial Unicode MS" w:eastAsia="Arial Unicode MS" w:hAnsi="Arial Unicode MS" w:cs="Arial Unicode MS"/>
          <w:color w:val="000000" w:themeColor="text1"/>
          <w:sz w:val="22"/>
          <w:szCs w:val="22"/>
        </w:rPr>
        <w:t>log</w:t>
      </w:r>
      <w:r w:rsidRPr="00792A05">
        <w:rPr>
          <w:rFonts w:ascii="Cambria Math" w:eastAsia="Arial Unicode MS" w:hAnsi="Cambria Math" w:cs="Cambria Math"/>
          <w:color w:val="000000" w:themeColor="text1"/>
          <w:sz w:val="22"/>
          <w:szCs w:val="22"/>
        </w:rPr>
        <w:t>₁₀</w:t>
      </w:r>
      <w:r w:rsidRPr="00792A05">
        <w:rPr>
          <w:rFonts w:ascii="Arial Unicode MS" w:eastAsia="Arial Unicode MS" w:hAnsi="Arial Unicode MS" w:cs="Arial Unicode MS"/>
          <w:color w:val="000000" w:themeColor="text1"/>
          <w:sz w:val="22"/>
          <w:szCs w:val="22"/>
        </w:rPr>
        <w:t xml:space="preserve">(900) </w:t>
      </w:r>
      <w:r w:rsidRPr="00792A05">
        <w:rPr>
          <w:rFonts w:ascii="Arial" w:eastAsia="Arial Unicode MS" w:hAnsi="Arial" w:cs="Arial"/>
          <w:color w:val="000000" w:themeColor="text1"/>
          <w:sz w:val="22"/>
          <w:szCs w:val="22"/>
        </w:rPr>
        <w:t>≈</w:t>
      </w:r>
      <w:r w:rsidRPr="00792A05">
        <w:rPr>
          <w:rFonts w:ascii="Arial Unicode MS" w:eastAsia="Arial Unicode MS" w:hAnsi="Arial Unicode MS" w:cs="Arial Unicode MS"/>
          <w:color w:val="000000" w:themeColor="text1"/>
          <w:sz w:val="22"/>
          <w:szCs w:val="22"/>
        </w:rPr>
        <w:t xml:space="preserve"> 2.95424</w:t>
      </w:r>
      <w:r w:rsidRPr="00792A05">
        <w:rPr>
          <w:rFonts w:ascii="Arial" w:eastAsia="Arial" w:hAnsi="Arial" w:cs="Arial"/>
          <w:color w:val="000000" w:themeColor="text1"/>
          <w:sz w:val="22"/>
          <w:szCs w:val="22"/>
        </w:rPr>
        <w:br/>
      </w:r>
      <w:r w:rsidRPr="00792A05">
        <w:rPr>
          <w:rFonts w:ascii="Arial Unicode MS" w:eastAsia="Arial Unicode MS" w:hAnsi="Arial Unicode MS" w:cs="Arial Unicode MS"/>
          <w:color w:val="000000" w:themeColor="text1"/>
          <w:sz w:val="22"/>
          <w:szCs w:val="22"/>
        </w:rPr>
        <w:t>20 × 2.95424 ≈ 59.085 dB</w:t>
      </w:r>
    </w:p>
    <w:p w14:paraId="0BD7C0FE" w14:textId="77777777" w:rsidR="00876880" w:rsidRPr="00792A05" w:rsidRDefault="00876880" w:rsidP="0087688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40"/>
        <w:rPr>
          <w:color w:val="000000" w:themeColor="text1"/>
        </w:rPr>
      </w:pPr>
      <w:r w:rsidRPr="00792A05">
        <w:rPr>
          <w:color w:val="000000" w:themeColor="text1"/>
          <w:sz w:val="22"/>
          <w:szCs w:val="22"/>
        </w:rPr>
        <w:t>Aggregate the constant term and frequency contribution:</w:t>
      </w:r>
      <w:r w:rsidRPr="00792A05">
        <w:rPr>
          <w:rFonts w:ascii="Arial" w:eastAsia="Arial" w:hAnsi="Arial" w:cs="Arial"/>
          <w:color w:val="000000" w:themeColor="text1"/>
          <w:sz w:val="22"/>
          <w:szCs w:val="22"/>
        </w:rPr>
        <w:br/>
      </w:r>
      <w:r w:rsidRPr="00792A05">
        <w:rPr>
          <w:color w:val="000000" w:themeColor="text1"/>
          <w:sz w:val="22"/>
          <w:szCs w:val="22"/>
        </w:rPr>
        <w:t>32.44 + 59.085 = 91.525 dB</w:t>
      </w:r>
    </w:p>
    <w:p w14:paraId="6F1391AF" w14:textId="77777777" w:rsidR="00876880" w:rsidRPr="00792A05" w:rsidRDefault="00876880" w:rsidP="0087688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40"/>
        <w:rPr>
          <w:color w:val="000000" w:themeColor="text1"/>
        </w:rPr>
      </w:pPr>
      <w:r w:rsidRPr="00792A05">
        <w:rPr>
          <w:color w:val="000000" w:themeColor="text1"/>
          <w:sz w:val="22"/>
          <w:szCs w:val="22"/>
        </w:rPr>
        <w:t>Substitute back into the equation:</w:t>
      </w:r>
      <w:r w:rsidRPr="00792A05">
        <w:rPr>
          <w:rFonts w:ascii="Arial" w:eastAsia="Arial" w:hAnsi="Arial" w:cs="Arial"/>
          <w:color w:val="000000" w:themeColor="text1"/>
          <w:sz w:val="22"/>
          <w:szCs w:val="22"/>
        </w:rPr>
        <w:br/>
      </w:r>
      <w:r w:rsidRPr="00792A05">
        <w:rPr>
          <w:color w:val="000000" w:themeColor="text1"/>
          <w:sz w:val="22"/>
          <w:szCs w:val="22"/>
        </w:rPr>
        <w:t>120 = 91.525 + 20 log₁₀(d)</w:t>
      </w:r>
    </w:p>
    <w:p w14:paraId="5CC8D65E" w14:textId="77777777" w:rsidR="00876880" w:rsidRPr="00792A05" w:rsidRDefault="00876880" w:rsidP="0087688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40"/>
        <w:rPr>
          <w:color w:val="000000" w:themeColor="text1"/>
        </w:rPr>
      </w:pPr>
      <w:r w:rsidRPr="00792A05">
        <w:rPr>
          <w:color w:val="000000" w:themeColor="text1"/>
          <w:sz w:val="22"/>
          <w:szCs w:val="22"/>
        </w:rPr>
        <w:t>Isolate the logarithmic distance term:</w:t>
      </w:r>
      <w:r w:rsidRPr="00792A05">
        <w:rPr>
          <w:rFonts w:ascii="Arial" w:eastAsia="Arial" w:hAnsi="Arial" w:cs="Arial"/>
          <w:color w:val="000000" w:themeColor="text1"/>
          <w:sz w:val="22"/>
          <w:szCs w:val="22"/>
        </w:rPr>
        <w:br/>
      </w:r>
      <w:r w:rsidRPr="00792A05">
        <w:rPr>
          <w:color w:val="000000" w:themeColor="text1"/>
          <w:sz w:val="22"/>
          <w:szCs w:val="22"/>
        </w:rPr>
        <w:t>20 log₁₀(d) = 120 - 91.525 = 28.475</w:t>
      </w:r>
    </w:p>
    <w:p w14:paraId="1FD4AE4A" w14:textId="77777777" w:rsidR="00876880" w:rsidRPr="00792A05" w:rsidRDefault="00876880" w:rsidP="0087688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40"/>
        <w:rPr>
          <w:color w:val="000000" w:themeColor="text1"/>
        </w:rPr>
      </w:pPr>
      <w:r w:rsidRPr="00792A05">
        <w:rPr>
          <w:color w:val="000000" w:themeColor="text1"/>
          <w:sz w:val="22"/>
          <w:szCs w:val="22"/>
        </w:rPr>
        <w:t>Divide by 20 to isolate log₁₀(d):</w:t>
      </w:r>
      <w:r w:rsidRPr="00792A05">
        <w:rPr>
          <w:rFonts w:ascii="Arial" w:eastAsia="Arial" w:hAnsi="Arial" w:cs="Arial"/>
          <w:color w:val="000000" w:themeColor="text1"/>
          <w:sz w:val="22"/>
          <w:szCs w:val="22"/>
        </w:rPr>
        <w:br/>
      </w:r>
      <w:r w:rsidRPr="00792A05">
        <w:rPr>
          <w:color w:val="000000" w:themeColor="text1"/>
          <w:sz w:val="22"/>
          <w:szCs w:val="22"/>
        </w:rPr>
        <w:t>log₁₀(d) = 28.475 / 20 = 1.42375</w:t>
      </w:r>
    </w:p>
    <w:p w14:paraId="3D2F1411" w14:textId="77777777" w:rsidR="00876880" w:rsidRPr="00792A05" w:rsidRDefault="00876880" w:rsidP="0087688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240"/>
        <w:rPr>
          <w:color w:val="000000" w:themeColor="text1"/>
        </w:rPr>
      </w:pPr>
      <w:r w:rsidRPr="00792A05">
        <w:rPr>
          <w:color w:val="000000" w:themeColor="text1"/>
          <w:sz w:val="22"/>
          <w:szCs w:val="22"/>
        </w:rPr>
        <w:t xml:space="preserve">Apply inverse logarithm (base 10) to solve for distance </w:t>
      </w:r>
      <w:r w:rsidRPr="00792A05">
        <w:rPr>
          <w:i/>
          <w:iCs/>
          <w:color w:val="000000" w:themeColor="text1"/>
          <w:sz w:val="22"/>
          <w:szCs w:val="22"/>
        </w:rPr>
        <w:t>d</w:t>
      </w:r>
      <w:r w:rsidRPr="00792A05">
        <w:rPr>
          <w:color w:val="000000" w:themeColor="text1"/>
          <w:sz w:val="22"/>
          <w:szCs w:val="22"/>
        </w:rPr>
        <w:t>:</w:t>
      </w:r>
      <w:r w:rsidRPr="00792A05">
        <w:rPr>
          <w:rFonts w:ascii="Arial" w:eastAsia="Arial" w:hAnsi="Arial" w:cs="Arial"/>
          <w:color w:val="000000" w:themeColor="text1"/>
          <w:sz w:val="22"/>
          <w:szCs w:val="22"/>
        </w:rPr>
        <w:br/>
      </w:r>
      <w:r w:rsidRPr="00792A05">
        <w:rPr>
          <w:color w:val="000000" w:themeColor="text1"/>
          <w:sz w:val="22"/>
          <w:szCs w:val="22"/>
        </w:rPr>
        <w:t>d = 10</w:t>
      </w:r>
      <w:r w:rsidRPr="00792A05">
        <w:rPr>
          <w:color w:val="000000" w:themeColor="text1"/>
          <w:sz w:val="22"/>
          <w:szCs w:val="22"/>
          <w:vertAlign w:val="superscript"/>
        </w:rPr>
        <w:t>1.42375</w:t>
      </w:r>
      <w:r w:rsidRPr="00792A05">
        <w:rPr>
          <w:rFonts w:ascii="Arial Unicode MS" w:eastAsia="Arial Unicode MS" w:hAnsi="Arial Unicode MS" w:cs="Arial Unicode MS"/>
          <w:color w:val="000000" w:themeColor="text1"/>
          <w:sz w:val="22"/>
          <w:szCs w:val="22"/>
        </w:rPr>
        <w:t xml:space="preserve"> ≈ 26.53 kilometers</w:t>
      </w:r>
    </w:p>
    <w:p w14:paraId="52219915" w14:textId="77777777" w:rsidR="00876880" w:rsidRPr="00792A05" w:rsidRDefault="00876880" w:rsidP="00876880">
      <w:pPr>
        <w:pStyle w:val="Heading3"/>
        <w:spacing w:line="360" w:lineRule="auto"/>
        <w:rPr>
          <w:color w:val="000000" w:themeColor="text1"/>
        </w:rPr>
      </w:pPr>
      <w:r w:rsidRPr="00792A05">
        <w:rPr>
          <w:color w:val="000000" w:themeColor="text1"/>
        </w:rPr>
        <w:t>3. Summary Table &amp; Engineering Insights</w:t>
      </w:r>
    </w:p>
    <w:p w14:paraId="6DFA8A5A" w14:textId="77777777" w:rsidR="00876880" w:rsidRPr="00792A05" w:rsidRDefault="00876880" w:rsidP="0087688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 w:themeColor="text1"/>
        </w:rPr>
      </w:pPr>
      <w:r w:rsidRPr="00792A05">
        <w:rPr>
          <w:color w:val="000000" w:themeColor="text1"/>
        </w:rPr>
        <w:pict w14:anchorId="41F2229F">
          <v:rect id="_x0000_i1029" style="width:0;height:1.5pt" o:hralign="center" o:hrstd="t" o:hr="t" fillcolor="#a0a0a0" stroked="f"/>
        </w:pict>
      </w:r>
    </w:p>
    <w:tbl>
      <w:tblPr>
        <w:tblW w:w="936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76880" w:rsidRPr="00792A05" w14:paraId="01BC7672" w14:textId="77777777" w:rsidTr="007E115B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A82BA" w14:textId="77777777" w:rsidR="00876880" w:rsidRPr="00792A05" w:rsidRDefault="00876880" w:rsidP="00876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00000" w:themeColor="text1"/>
              </w:rPr>
            </w:pPr>
            <w:r w:rsidRPr="00792A05">
              <w:rPr>
                <w:color w:val="000000" w:themeColor="text1"/>
              </w:rPr>
              <w:t>Parameter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5DFEE" w14:textId="77777777" w:rsidR="00876880" w:rsidRPr="00792A05" w:rsidRDefault="00876880" w:rsidP="00876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00000" w:themeColor="text1"/>
              </w:rPr>
            </w:pPr>
            <w:r w:rsidRPr="00792A05">
              <w:rPr>
                <w:color w:val="000000" w:themeColor="text1"/>
              </w:rPr>
              <w:t>Engineering Value</w:t>
            </w:r>
          </w:p>
        </w:tc>
      </w:tr>
      <w:tr w:rsidR="00876880" w:rsidRPr="00792A05" w14:paraId="62F4A17C" w14:textId="77777777" w:rsidTr="007E115B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8A3BE" w14:textId="77777777" w:rsidR="00876880" w:rsidRPr="00792A05" w:rsidRDefault="00876880" w:rsidP="00876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00000" w:themeColor="text1"/>
              </w:rPr>
            </w:pPr>
            <w:r w:rsidRPr="00792A05">
              <w:rPr>
                <w:color w:val="000000" w:themeColor="text1"/>
              </w:rPr>
              <w:t>Operating Carrier Frequency (f)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E8FEF" w14:textId="77777777" w:rsidR="00876880" w:rsidRPr="00792A05" w:rsidRDefault="00876880" w:rsidP="00876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00000" w:themeColor="text1"/>
              </w:rPr>
            </w:pPr>
            <w:r w:rsidRPr="00792A05">
              <w:rPr>
                <w:color w:val="000000" w:themeColor="text1"/>
              </w:rPr>
              <w:t>900 MHz</w:t>
            </w:r>
          </w:p>
        </w:tc>
      </w:tr>
      <w:tr w:rsidR="00876880" w:rsidRPr="00792A05" w14:paraId="73731A42" w14:textId="77777777" w:rsidTr="007E115B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E3EDD5" w14:textId="77777777" w:rsidR="00876880" w:rsidRPr="00792A05" w:rsidRDefault="00876880" w:rsidP="00876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00000" w:themeColor="text1"/>
              </w:rPr>
            </w:pPr>
            <w:r w:rsidRPr="00792A05">
              <w:rPr>
                <w:color w:val="000000" w:themeColor="text1"/>
              </w:rPr>
              <w:t>Target Path Loss (FSPL)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27F1C7" w14:textId="77777777" w:rsidR="00876880" w:rsidRPr="00792A05" w:rsidRDefault="00876880" w:rsidP="00876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00000" w:themeColor="text1"/>
              </w:rPr>
            </w:pPr>
            <w:r w:rsidRPr="00792A05">
              <w:rPr>
                <w:color w:val="000000" w:themeColor="text1"/>
              </w:rPr>
              <w:t>120 dB</w:t>
            </w:r>
          </w:p>
        </w:tc>
      </w:tr>
      <w:tr w:rsidR="00876880" w:rsidRPr="00792A05" w14:paraId="7C4A9576" w14:textId="77777777" w:rsidTr="007E115B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3544F" w14:textId="77777777" w:rsidR="00876880" w:rsidRPr="00792A05" w:rsidRDefault="00876880" w:rsidP="00876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00000" w:themeColor="text1"/>
              </w:rPr>
            </w:pPr>
            <w:r w:rsidRPr="00792A05">
              <w:rPr>
                <w:color w:val="000000" w:themeColor="text1"/>
              </w:rPr>
              <w:t>Calculated Propagation Distance (d)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617C4" w14:textId="77777777" w:rsidR="00876880" w:rsidRPr="00792A05" w:rsidRDefault="00876880" w:rsidP="00876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b/>
                <w:bCs/>
                <w:color w:val="000000" w:themeColor="text1"/>
              </w:rPr>
            </w:pPr>
            <w:r w:rsidRPr="00792A05">
              <w:rPr>
                <w:b/>
                <w:bCs/>
                <w:color w:val="000000" w:themeColor="text1"/>
              </w:rPr>
              <w:t>26.53 km</w:t>
            </w:r>
          </w:p>
        </w:tc>
      </w:tr>
    </w:tbl>
    <w:p w14:paraId="5454D936" w14:textId="77777777" w:rsidR="00876880" w:rsidRDefault="00876880" w:rsidP="00876880">
      <w:pPr>
        <w:pBdr>
          <w:top w:val="nil"/>
          <w:left w:val="nil"/>
          <w:bottom w:val="nil"/>
          <w:right w:val="nil"/>
          <w:between w:val="nil"/>
        </w:pBdr>
        <w:spacing w:before="300" w:after="120" w:line="360" w:lineRule="auto"/>
      </w:pPr>
      <w:r w:rsidRPr="00792A05">
        <w:rPr>
          <w:b/>
          <w:bCs/>
          <w:color w:val="000000" w:themeColor="text1"/>
          <w:sz w:val="22"/>
          <w:szCs w:val="22"/>
        </w:rPr>
        <w:t>Cellular Network Assessment:</w:t>
      </w:r>
      <w:r w:rsidRPr="00792A05">
        <w:rPr>
          <w:color w:val="000000" w:themeColor="text1"/>
          <w:sz w:val="22"/>
          <w:szCs w:val="22"/>
        </w:rPr>
        <w:t xml:space="preserve"> At 900 MHz—a standard frequency band for GSM and wide-area cellular deployments—a free-space path loss of 120 dB is achieved at a radius of approximately </w:t>
      </w:r>
      <w:r w:rsidRPr="00792A05">
        <w:rPr>
          <w:b/>
          <w:bCs/>
          <w:color w:val="000000" w:themeColor="text1"/>
          <w:sz w:val="22"/>
          <w:szCs w:val="22"/>
        </w:rPr>
        <w:t>26.53 km</w:t>
      </w:r>
      <w:r w:rsidRPr="00792A05">
        <w:rPr>
          <w:color w:val="000000" w:themeColor="text1"/>
          <w:sz w:val="22"/>
          <w:szCs w:val="22"/>
        </w:rPr>
        <w:t>. In practical terrestrial deployments (such as urban or suburban environments), obstacles, multipath fading, and terrain diffraction cause actual path loss to accumulate much faster than ideal free-space conditions, resulting in significantly smaller real-world cell coverage radii for th</w:t>
      </w:r>
      <w:r>
        <w:rPr>
          <w:sz w:val="22"/>
          <w:szCs w:val="22"/>
        </w:rPr>
        <w:t>e same attenuation threshold.</w:t>
      </w:r>
    </w:p>
    <w:p w14:paraId="0594C27B" w14:textId="2E7C934A" w:rsidR="00B72EC8" w:rsidRPr="00B72EC8" w:rsidRDefault="00B72EC8" w:rsidP="00876880">
      <w:pPr>
        <w:spacing w:line="360" w:lineRule="auto"/>
        <w:rPr>
          <w:rFonts w:ascii="Times New Roman" w:hAnsi="Times New Roman" w:cs="Times New Roman"/>
          <w:b/>
          <w:bCs/>
        </w:rPr>
      </w:pPr>
    </w:p>
    <w:sectPr w:rsidR="00B72EC8" w:rsidRPr="00B72EC8" w:rsidSect="00312E4A">
      <w:pgSz w:w="11906" w:h="16838"/>
      <w:pgMar w:top="567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auto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E1347"/>
    <w:multiLevelType w:val="multilevel"/>
    <w:tmpl w:val="9FB8C6C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3FC0214"/>
    <w:multiLevelType w:val="multilevel"/>
    <w:tmpl w:val="B09012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22739319">
    <w:abstractNumId w:val="1"/>
  </w:num>
  <w:num w:numId="2" w16cid:durableId="733432315">
    <w:abstractNumId w:val="2"/>
  </w:num>
  <w:num w:numId="3" w16cid:durableId="80558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ED9"/>
    <w:rsid w:val="002B0F86"/>
    <w:rsid w:val="00312E4A"/>
    <w:rsid w:val="005672B0"/>
    <w:rsid w:val="00682A2D"/>
    <w:rsid w:val="007817B6"/>
    <w:rsid w:val="00792A05"/>
    <w:rsid w:val="007B7ED9"/>
    <w:rsid w:val="00876880"/>
    <w:rsid w:val="00916F44"/>
    <w:rsid w:val="00B36CAC"/>
    <w:rsid w:val="00B72EC8"/>
    <w:rsid w:val="00D42F19"/>
    <w:rsid w:val="00EE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554F2"/>
  <w15:chartTrackingRefBased/>
  <w15:docId w15:val="{8842D1CD-7EEE-49EC-AB1C-86CA1CDC7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E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E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ED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7E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7E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7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Begum</dc:creator>
  <cp:keywords/>
  <dc:description/>
  <cp:lastModifiedBy>DHUNESHWARAN V</cp:lastModifiedBy>
  <cp:revision>3</cp:revision>
  <dcterms:created xsi:type="dcterms:W3CDTF">2026-10-12T08:28:00Z</dcterms:created>
  <dcterms:modified xsi:type="dcterms:W3CDTF">2026-10-12T08:29:00Z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3f97b36a4e515af94298967be1815cac7608dcf1e7ba412b13056e584b47f82c</vt:lpwstr>
  </property>
</Properties>
</file>