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.\bin\windows\zookeeper-server-start.bat config\zookeeper.properties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.\bin\windows\kafka-server-start.bat config\server.properties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C:\kafka\bin\windows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kafka-topics.bat --create --bootstrap-server localhost:9092 --replication-factor 1 --partions 1 --topic </w:t>
      </w:r>
      <w:r w:rsidDel="00000000" w:rsidR="00000000" w:rsidRPr="00000000">
        <w:rPr>
          <w:rtl w:val="0"/>
        </w:rPr>
        <w:t xml:space="preserve">ticketbooking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kafka-topics --bootstrap-server localhost:9092 --list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kafka-console-producer.bat --broker-list localhost:9092 --topic test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kafka-console-consumer.bat --bootstrap-server localhost:9092 --topic entry --from-beginning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kafka-console-consumer.bat --bootstrap-server localhost:9092 --topic temp --from-beginning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