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7B0C" w14:textId="77777777" w:rsidR="0076221B" w:rsidRDefault="0076221B" w:rsidP="008D33A2">
      <w:pPr>
        <w:jc w:val="center"/>
      </w:pPr>
    </w:p>
    <w:p w14:paraId="305D3ECC" w14:textId="77777777" w:rsidR="008D33A2" w:rsidRDefault="008D33A2" w:rsidP="008D33A2">
      <w:pPr>
        <w:jc w:val="center"/>
      </w:pPr>
    </w:p>
    <w:p w14:paraId="7DA6CB04" w14:textId="77777777" w:rsidR="008D33A2" w:rsidRDefault="008D33A2" w:rsidP="008D33A2">
      <w:pPr>
        <w:jc w:val="center"/>
      </w:pPr>
    </w:p>
    <w:p w14:paraId="32F1CA2E" w14:textId="77777777" w:rsidR="008D33A2" w:rsidRDefault="008D33A2" w:rsidP="008D33A2">
      <w:pPr>
        <w:jc w:val="center"/>
      </w:pPr>
    </w:p>
    <w:p w14:paraId="135CB95D" w14:textId="673FDF01" w:rsidR="008D33A2" w:rsidRDefault="008D33A2" w:rsidP="008D33A2">
      <w:pPr>
        <w:pStyle w:val="Title"/>
      </w:pPr>
      <w:r>
        <w:t>ScopeSentry-R</w:t>
      </w:r>
    </w:p>
    <w:p w14:paraId="791646BF" w14:textId="66A50D70" w:rsidR="008D33A2" w:rsidRDefault="008D33A2" w:rsidP="008D33A2">
      <w:pPr>
        <w:rPr>
          <w:rFonts w:ascii="Arial" w:hAnsi="Arial" w:cs="Arial"/>
          <w:b/>
          <w:color w:val="1C3F5B"/>
          <w:sz w:val="40"/>
        </w:rPr>
      </w:pPr>
      <w:r>
        <w:rPr>
          <w:rFonts w:ascii="Arial" w:hAnsi="Arial" w:cs="Arial"/>
          <w:b/>
          <w:color w:val="1C3F5B"/>
          <w:sz w:val="40"/>
        </w:rPr>
        <w:t>Complete Project Understanding and Faculty Explanation Guide</w:t>
      </w:r>
    </w:p>
    <w:p w14:paraId="0293BF87" w14:textId="77777777" w:rsidR="008D33A2" w:rsidRDefault="008D33A2" w:rsidP="008D33A2">
      <w:pPr>
        <w:rPr>
          <w:rFonts w:ascii="Arial" w:hAnsi="Arial" w:cs="Arial"/>
          <w:b/>
          <w:color w:val="1C3F5B"/>
          <w:sz w:val="40"/>
        </w:rPr>
      </w:pPr>
    </w:p>
    <w:p w14:paraId="71F6C971" w14:textId="239AD66F" w:rsidR="008D33A2" w:rsidRDefault="008D33A2" w:rsidP="008D33A2">
      <w:pPr>
        <w:rPr>
          <w:color w:val="41484E"/>
          <w:sz w:val="24"/>
        </w:rPr>
      </w:pPr>
      <w:r>
        <w:rPr>
          <w:color w:val="41484E"/>
          <w:sz w:val="24"/>
        </w:rPr>
        <w:t>Educational technical guide for project understanding, live demonstration, and viva preparation</w:t>
      </w:r>
    </w:p>
    <w:p w14:paraId="40DB904C" w14:textId="77777777" w:rsidR="008D33A2" w:rsidRDefault="008D33A2" w:rsidP="008D33A2">
      <w:pPr>
        <w:rPr>
          <w:color w:val="41484E"/>
          <w:sz w:val="24"/>
        </w:rPr>
      </w:pPr>
    </w:p>
    <w:p w14:paraId="7FF95A1A" w14:textId="77777777" w:rsidR="008D33A2" w:rsidRDefault="008D33A2" w:rsidP="008D33A2">
      <w:pPr>
        <w:rPr>
          <w:color w:val="41484E"/>
          <w:sz w:val="24"/>
        </w:rPr>
      </w:pPr>
    </w:p>
    <w:p w14:paraId="2C52381A" w14:textId="693F0E5E" w:rsidR="008D33A2" w:rsidRDefault="008D33A2" w:rsidP="008D33A2">
      <w:pPr>
        <w:rPr>
          <w:color w:val="41484E"/>
        </w:rPr>
      </w:pPr>
      <w:r>
        <w:rPr>
          <w:color w:val="41484E"/>
        </w:rPr>
        <w:t>Credential-free local proof of concept</w:t>
      </w:r>
    </w:p>
    <w:p w14:paraId="164A8134" w14:textId="434B6FE6" w:rsidR="008D33A2" w:rsidRDefault="008D33A2" w:rsidP="008D33A2">
      <w:pPr>
        <w:rPr>
          <w:color w:val="41484E"/>
        </w:rPr>
      </w:pPr>
      <w:r>
        <w:rPr>
          <w:color w:val="41484E"/>
        </w:rPr>
        <w:t>Synthetic providers | supplied runtime observations | simulated gateway decision enforcement</w:t>
      </w:r>
    </w:p>
    <w:p w14:paraId="56F305B8" w14:textId="77777777" w:rsidR="008D33A2" w:rsidRDefault="008D33A2" w:rsidP="008D33A2">
      <w:pPr>
        <w:rPr>
          <w:color w:val="41484E"/>
        </w:rPr>
      </w:pPr>
    </w:p>
    <w:p w14:paraId="65833B8B" w14:textId="77777777" w:rsidR="008D33A2" w:rsidRDefault="008D33A2" w:rsidP="008D33A2">
      <w:pPr>
        <w:rPr>
          <w:color w:val="41484E"/>
        </w:rPr>
      </w:pPr>
    </w:p>
    <w:p w14:paraId="1476FEC0" w14:textId="68579246" w:rsidR="008D33A2" w:rsidRDefault="008D33A2" w:rsidP="008D33A2">
      <w:pPr>
        <w:rPr>
          <w:color w:val="41484E"/>
        </w:rPr>
      </w:pPr>
      <w:r>
        <w:rPr>
          <w:i/>
          <w:color w:val="41484E"/>
        </w:rPr>
        <w:t>This guide is not an IPR filing, legal patent document, formal security proof, or production-readiness claim.</w:t>
      </w:r>
    </w:p>
    <w:p w14:paraId="0293823E" w14:textId="77777777" w:rsidR="008D33A2" w:rsidRDefault="008D33A2">
      <w:pPr>
        <w:spacing w:after="160" w:line="259" w:lineRule="auto"/>
        <w:rPr>
          <w:color w:val="41484E"/>
        </w:rPr>
      </w:pPr>
      <w:r>
        <w:rPr>
          <w:color w:val="41484E"/>
        </w:rPr>
        <w:br w:type="page"/>
      </w:r>
    </w:p>
    <w:p w14:paraId="793B05B9" w14:textId="6FF82CD5" w:rsidR="008D33A2" w:rsidRDefault="008D33A2" w:rsidP="008D33A2">
      <w:pPr>
        <w:pStyle w:val="TOCHeading"/>
      </w:pPr>
      <w:r>
        <w:lastRenderedPageBreak/>
        <w:t>Contents</w:t>
      </w:r>
    </w:p>
    <w:p w14:paraId="2E46DDD1" w14:textId="003C6454"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fldChar w:fldCharType="begin"/>
      </w:r>
      <w:r>
        <w:instrText xml:space="preserve"> TOC \o "1-3" </w:instrText>
      </w:r>
      <w:r>
        <w:fldChar w:fldCharType="separate"/>
      </w:r>
      <w:r>
        <w:rPr>
          <w:noProof/>
        </w:rPr>
        <w:t>Part I — Project introduction</w:t>
      </w:r>
      <w:r>
        <w:rPr>
          <w:noProof/>
        </w:rPr>
        <w:tab/>
      </w:r>
      <w:r>
        <w:rPr>
          <w:noProof/>
        </w:rPr>
        <w:fldChar w:fldCharType="begin"/>
      </w:r>
      <w:r>
        <w:rPr>
          <w:noProof/>
        </w:rPr>
        <w:instrText xml:space="preserve"> PAGEREF _Toc243424383 \h </w:instrText>
      </w:r>
      <w:r>
        <w:rPr>
          <w:noProof/>
        </w:rPr>
      </w:r>
      <w:r>
        <w:rPr>
          <w:noProof/>
        </w:rPr>
        <w:fldChar w:fldCharType="separate"/>
      </w:r>
      <w:r>
        <w:rPr>
          <w:noProof/>
        </w:rPr>
        <w:t>7</w:t>
      </w:r>
      <w:r>
        <w:rPr>
          <w:noProof/>
        </w:rPr>
        <w:fldChar w:fldCharType="end"/>
      </w:r>
    </w:p>
    <w:p w14:paraId="6FB85C69" w14:textId="1340A46D"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 Project title</w:t>
      </w:r>
      <w:r>
        <w:rPr>
          <w:noProof/>
        </w:rPr>
        <w:tab/>
      </w:r>
      <w:r>
        <w:rPr>
          <w:noProof/>
        </w:rPr>
        <w:fldChar w:fldCharType="begin"/>
      </w:r>
      <w:r>
        <w:rPr>
          <w:noProof/>
        </w:rPr>
        <w:instrText xml:space="preserve"> PAGEREF _Toc243424384 \h </w:instrText>
      </w:r>
      <w:r>
        <w:rPr>
          <w:noProof/>
        </w:rPr>
      </w:r>
      <w:r>
        <w:rPr>
          <w:noProof/>
        </w:rPr>
        <w:fldChar w:fldCharType="separate"/>
      </w:r>
      <w:r>
        <w:rPr>
          <w:noProof/>
        </w:rPr>
        <w:t>7</w:t>
      </w:r>
      <w:r>
        <w:rPr>
          <w:noProof/>
        </w:rPr>
        <w:fldChar w:fldCharType="end"/>
      </w:r>
    </w:p>
    <w:p w14:paraId="0EBE1EE9" w14:textId="79CBF0C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 A simple real-world analogy</w:t>
      </w:r>
      <w:r>
        <w:rPr>
          <w:noProof/>
        </w:rPr>
        <w:tab/>
      </w:r>
      <w:r>
        <w:rPr>
          <w:noProof/>
        </w:rPr>
        <w:fldChar w:fldCharType="begin"/>
      </w:r>
      <w:r>
        <w:rPr>
          <w:noProof/>
        </w:rPr>
        <w:instrText xml:space="preserve"> PAGEREF _Toc243424385 \h </w:instrText>
      </w:r>
      <w:r>
        <w:rPr>
          <w:noProof/>
        </w:rPr>
      </w:r>
      <w:r>
        <w:rPr>
          <w:noProof/>
        </w:rPr>
        <w:fldChar w:fldCharType="separate"/>
      </w:r>
      <w:r>
        <w:rPr>
          <w:noProof/>
        </w:rPr>
        <w:t>7</w:t>
      </w:r>
      <w:r>
        <w:rPr>
          <w:noProof/>
        </w:rPr>
        <w:fldChar w:fldCharType="end"/>
      </w:r>
    </w:p>
    <w:p w14:paraId="2EB48060" w14:textId="1C706BA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1.3 One-paragraph project summary</w:t>
      </w:r>
      <w:r>
        <w:rPr>
          <w:noProof/>
        </w:rPr>
        <w:tab/>
      </w:r>
      <w:r>
        <w:rPr>
          <w:noProof/>
        </w:rPr>
        <w:fldChar w:fldCharType="begin"/>
      </w:r>
      <w:r>
        <w:rPr>
          <w:noProof/>
        </w:rPr>
        <w:instrText xml:space="preserve"> PAGEREF _Toc243424386 \h </w:instrText>
      </w:r>
      <w:r>
        <w:rPr>
          <w:noProof/>
        </w:rPr>
      </w:r>
      <w:r>
        <w:rPr>
          <w:noProof/>
        </w:rPr>
        <w:fldChar w:fldCharType="separate"/>
      </w:r>
      <w:r>
        <w:rPr>
          <w:noProof/>
        </w:rPr>
        <w:t>7</w:t>
      </w:r>
      <w:r>
        <w:rPr>
          <w:noProof/>
        </w:rPr>
        <w:fldChar w:fldCharType="end"/>
      </w:r>
    </w:p>
    <w:p w14:paraId="5DADB166" w14:textId="5262753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1.4 Technical domain</w:t>
      </w:r>
      <w:r>
        <w:rPr>
          <w:noProof/>
        </w:rPr>
        <w:tab/>
      </w:r>
      <w:r>
        <w:rPr>
          <w:noProof/>
        </w:rPr>
        <w:fldChar w:fldCharType="begin"/>
      </w:r>
      <w:r>
        <w:rPr>
          <w:noProof/>
        </w:rPr>
        <w:instrText xml:space="preserve"> PAGEREF _Toc243424387 \h </w:instrText>
      </w:r>
      <w:r>
        <w:rPr>
          <w:noProof/>
        </w:rPr>
      </w:r>
      <w:r>
        <w:rPr>
          <w:noProof/>
        </w:rPr>
        <w:fldChar w:fldCharType="separate"/>
      </w:r>
      <w:r>
        <w:rPr>
          <w:noProof/>
        </w:rPr>
        <w:t>7</w:t>
      </w:r>
      <w:r>
        <w:rPr>
          <w:noProof/>
        </w:rPr>
        <w:fldChar w:fldCharType="end"/>
      </w:r>
    </w:p>
    <w:p w14:paraId="6B7B7DAE" w14:textId="3460500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1.5 Problem statement</w:t>
      </w:r>
      <w:r>
        <w:rPr>
          <w:noProof/>
        </w:rPr>
        <w:tab/>
      </w:r>
      <w:r>
        <w:rPr>
          <w:noProof/>
        </w:rPr>
        <w:fldChar w:fldCharType="begin"/>
      </w:r>
      <w:r>
        <w:rPr>
          <w:noProof/>
        </w:rPr>
        <w:instrText xml:space="preserve"> PAGEREF _Toc243424388 \h </w:instrText>
      </w:r>
      <w:r>
        <w:rPr>
          <w:noProof/>
        </w:rPr>
      </w:r>
      <w:r>
        <w:rPr>
          <w:noProof/>
        </w:rPr>
        <w:fldChar w:fldCharType="separate"/>
      </w:r>
      <w:r>
        <w:rPr>
          <w:noProof/>
        </w:rPr>
        <w:t>8</w:t>
      </w:r>
      <w:r>
        <w:rPr>
          <w:noProof/>
        </w:rPr>
        <w:fldChar w:fldCharType="end"/>
      </w:r>
    </w:p>
    <w:p w14:paraId="7B915E10" w14:textId="5B0EAB2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 Motivation</w:t>
      </w:r>
      <w:r>
        <w:rPr>
          <w:noProof/>
        </w:rPr>
        <w:tab/>
      </w:r>
      <w:r>
        <w:rPr>
          <w:noProof/>
        </w:rPr>
        <w:fldChar w:fldCharType="begin"/>
      </w:r>
      <w:r>
        <w:rPr>
          <w:noProof/>
        </w:rPr>
        <w:instrText xml:space="preserve"> PAGEREF _Toc243424389 \h </w:instrText>
      </w:r>
      <w:r>
        <w:rPr>
          <w:noProof/>
        </w:rPr>
      </w:r>
      <w:r>
        <w:rPr>
          <w:noProof/>
        </w:rPr>
        <w:fldChar w:fldCharType="separate"/>
      </w:r>
      <w:r>
        <w:rPr>
          <w:noProof/>
        </w:rPr>
        <w:t>8</w:t>
      </w:r>
      <w:r>
        <w:rPr>
          <w:noProof/>
        </w:rPr>
        <w:fldChar w:fldCharType="end"/>
      </w:r>
    </w:p>
    <w:p w14:paraId="12D294B6" w14:textId="17DD1DE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1.7 Project objectives</w:t>
      </w:r>
      <w:r>
        <w:rPr>
          <w:noProof/>
        </w:rPr>
        <w:tab/>
      </w:r>
      <w:r>
        <w:rPr>
          <w:noProof/>
        </w:rPr>
        <w:fldChar w:fldCharType="begin"/>
      </w:r>
      <w:r>
        <w:rPr>
          <w:noProof/>
        </w:rPr>
        <w:instrText xml:space="preserve"> PAGEREF _Toc243424390 \h </w:instrText>
      </w:r>
      <w:r>
        <w:rPr>
          <w:noProof/>
        </w:rPr>
      </w:r>
      <w:r>
        <w:rPr>
          <w:noProof/>
        </w:rPr>
        <w:fldChar w:fldCharType="separate"/>
      </w:r>
      <w:r>
        <w:rPr>
          <w:noProof/>
        </w:rPr>
        <w:t>8</w:t>
      </w:r>
      <w:r>
        <w:rPr>
          <w:noProof/>
        </w:rPr>
        <w:fldChar w:fldCharType="end"/>
      </w:r>
    </w:p>
    <w:p w14:paraId="339FB833" w14:textId="2DD8FF4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 Target users</w:t>
      </w:r>
      <w:r>
        <w:rPr>
          <w:noProof/>
        </w:rPr>
        <w:tab/>
      </w:r>
      <w:r>
        <w:rPr>
          <w:noProof/>
        </w:rPr>
        <w:fldChar w:fldCharType="begin"/>
      </w:r>
      <w:r>
        <w:rPr>
          <w:noProof/>
        </w:rPr>
        <w:instrText xml:space="preserve"> PAGEREF _Toc243424391 \h </w:instrText>
      </w:r>
      <w:r>
        <w:rPr>
          <w:noProof/>
        </w:rPr>
      </w:r>
      <w:r>
        <w:rPr>
          <w:noProof/>
        </w:rPr>
        <w:fldChar w:fldCharType="separate"/>
      </w:r>
      <w:r>
        <w:rPr>
          <w:noProof/>
        </w:rPr>
        <w:t>8</w:t>
      </w:r>
      <w:r>
        <w:rPr>
          <w:noProof/>
        </w:rPr>
        <w:fldChar w:fldCharType="end"/>
      </w:r>
    </w:p>
    <w:p w14:paraId="116A4B35" w14:textId="5F442D8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1.9 Real-world cybersecurity applications</w:t>
      </w:r>
      <w:r>
        <w:rPr>
          <w:noProof/>
        </w:rPr>
        <w:tab/>
      </w:r>
      <w:r>
        <w:rPr>
          <w:noProof/>
        </w:rPr>
        <w:fldChar w:fldCharType="begin"/>
      </w:r>
      <w:r>
        <w:rPr>
          <w:noProof/>
        </w:rPr>
        <w:instrText xml:space="preserve"> PAGEREF _Toc243424392 \h </w:instrText>
      </w:r>
      <w:r>
        <w:rPr>
          <w:noProof/>
        </w:rPr>
      </w:r>
      <w:r>
        <w:rPr>
          <w:noProof/>
        </w:rPr>
        <w:fldChar w:fldCharType="separate"/>
      </w:r>
      <w:r>
        <w:rPr>
          <w:noProof/>
        </w:rPr>
        <w:t>8</w:t>
      </w:r>
      <w:r>
        <w:rPr>
          <w:noProof/>
        </w:rPr>
        <w:fldChar w:fldCharType="end"/>
      </w:r>
    </w:p>
    <w:p w14:paraId="35D3D917" w14:textId="30D7FBA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1.10 Scope of the current PoC</w:t>
      </w:r>
      <w:r>
        <w:rPr>
          <w:noProof/>
        </w:rPr>
        <w:tab/>
      </w:r>
      <w:r>
        <w:rPr>
          <w:noProof/>
        </w:rPr>
        <w:fldChar w:fldCharType="begin"/>
      </w:r>
      <w:r>
        <w:rPr>
          <w:noProof/>
        </w:rPr>
        <w:instrText xml:space="preserve"> PAGEREF _Toc243424393 \h </w:instrText>
      </w:r>
      <w:r>
        <w:rPr>
          <w:noProof/>
        </w:rPr>
      </w:r>
      <w:r>
        <w:rPr>
          <w:noProof/>
        </w:rPr>
        <w:fldChar w:fldCharType="separate"/>
      </w:r>
      <w:r>
        <w:rPr>
          <w:noProof/>
        </w:rPr>
        <w:t>9</w:t>
      </w:r>
      <w:r>
        <w:rPr>
          <w:noProof/>
        </w:rPr>
        <w:fldChar w:fldCharType="end"/>
      </w:r>
    </w:p>
    <w:p w14:paraId="1B3C20F9" w14:textId="0913FB5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1.11 What the system does not claim to do</w:t>
      </w:r>
      <w:r>
        <w:rPr>
          <w:noProof/>
        </w:rPr>
        <w:tab/>
      </w:r>
      <w:r>
        <w:rPr>
          <w:noProof/>
        </w:rPr>
        <w:fldChar w:fldCharType="begin"/>
      </w:r>
      <w:r>
        <w:rPr>
          <w:noProof/>
        </w:rPr>
        <w:instrText xml:space="preserve"> PAGEREF _Toc243424394 \h </w:instrText>
      </w:r>
      <w:r>
        <w:rPr>
          <w:noProof/>
        </w:rPr>
      </w:r>
      <w:r>
        <w:rPr>
          <w:noProof/>
        </w:rPr>
        <w:fldChar w:fldCharType="separate"/>
      </w:r>
      <w:r>
        <w:rPr>
          <w:noProof/>
        </w:rPr>
        <w:t>9</w:t>
      </w:r>
      <w:r>
        <w:rPr>
          <w:noProof/>
        </w:rPr>
        <w:fldChar w:fldCharType="end"/>
      </w:r>
    </w:p>
    <w:p w14:paraId="6CC9AD39" w14:textId="7227E638"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II — Background concepts</w:t>
      </w:r>
      <w:r>
        <w:rPr>
          <w:noProof/>
        </w:rPr>
        <w:tab/>
      </w:r>
      <w:r>
        <w:rPr>
          <w:noProof/>
        </w:rPr>
        <w:fldChar w:fldCharType="begin"/>
      </w:r>
      <w:r>
        <w:rPr>
          <w:noProof/>
        </w:rPr>
        <w:instrText xml:space="preserve"> PAGEREF _Toc243424395 \h </w:instrText>
      </w:r>
      <w:r>
        <w:rPr>
          <w:noProof/>
        </w:rPr>
      </w:r>
      <w:r>
        <w:rPr>
          <w:noProof/>
        </w:rPr>
        <w:fldChar w:fldCharType="separate"/>
      </w:r>
      <w:r>
        <w:rPr>
          <w:noProof/>
        </w:rPr>
        <w:t>9</w:t>
      </w:r>
      <w:r>
        <w:rPr>
          <w:noProof/>
        </w:rPr>
        <w:fldChar w:fldCharType="end"/>
      </w:r>
    </w:p>
    <w:p w14:paraId="10074977" w14:textId="4EACF8EF"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 OAuth</w:t>
      </w:r>
      <w:r>
        <w:rPr>
          <w:noProof/>
        </w:rPr>
        <w:tab/>
      </w:r>
      <w:r>
        <w:rPr>
          <w:noProof/>
        </w:rPr>
        <w:fldChar w:fldCharType="begin"/>
      </w:r>
      <w:r>
        <w:rPr>
          <w:noProof/>
        </w:rPr>
        <w:instrText xml:space="preserve"> PAGEREF _Toc243424396 \h </w:instrText>
      </w:r>
      <w:r>
        <w:rPr>
          <w:noProof/>
        </w:rPr>
      </w:r>
      <w:r>
        <w:rPr>
          <w:noProof/>
        </w:rPr>
        <w:fldChar w:fldCharType="separate"/>
      </w:r>
      <w:r>
        <w:rPr>
          <w:noProof/>
        </w:rPr>
        <w:t>9</w:t>
      </w:r>
      <w:r>
        <w:rPr>
          <w:noProof/>
        </w:rPr>
        <w:fldChar w:fldCharType="end"/>
      </w:r>
    </w:p>
    <w:p w14:paraId="029A011F" w14:textId="3691FE7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2.2 Access tokens</w:t>
      </w:r>
      <w:r>
        <w:rPr>
          <w:noProof/>
        </w:rPr>
        <w:tab/>
      </w:r>
      <w:r>
        <w:rPr>
          <w:noProof/>
        </w:rPr>
        <w:fldChar w:fldCharType="begin"/>
      </w:r>
      <w:r>
        <w:rPr>
          <w:noProof/>
        </w:rPr>
        <w:instrText xml:space="preserve"> PAGEREF _Toc243424397 \h </w:instrText>
      </w:r>
      <w:r>
        <w:rPr>
          <w:noProof/>
        </w:rPr>
      </w:r>
      <w:r>
        <w:rPr>
          <w:noProof/>
        </w:rPr>
        <w:fldChar w:fldCharType="separate"/>
      </w:r>
      <w:r>
        <w:rPr>
          <w:noProof/>
        </w:rPr>
        <w:t>9</w:t>
      </w:r>
      <w:r>
        <w:rPr>
          <w:noProof/>
        </w:rPr>
        <w:fldChar w:fldCharType="end"/>
      </w:r>
    </w:p>
    <w:p w14:paraId="6929C026" w14:textId="0AAAC3E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2.3 Scopes and capabilities</w:t>
      </w:r>
      <w:r>
        <w:rPr>
          <w:noProof/>
        </w:rPr>
        <w:tab/>
      </w:r>
      <w:r>
        <w:rPr>
          <w:noProof/>
        </w:rPr>
        <w:fldChar w:fldCharType="begin"/>
      </w:r>
      <w:r>
        <w:rPr>
          <w:noProof/>
        </w:rPr>
        <w:instrText xml:space="preserve"> PAGEREF _Toc243424398 \h </w:instrText>
      </w:r>
      <w:r>
        <w:rPr>
          <w:noProof/>
        </w:rPr>
      </w:r>
      <w:r>
        <w:rPr>
          <w:noProof/>
        </w:rPr>
        <w:fldChar w:fldCharType="separate"/>
      </w:r>
      <w:r>
        <w:rPr>
          <w:noProof/>
        </w:rPr>
        <w:t>9</w:t>
      </w:r>
      <w:r>
        <w:rPr>
          <w:noProof/>
        </w:rPr>
        <w:fldChar w:fldCharType="end"/>
      </w:r>
    </w:p>
    <w:p w14:paraId="01BD735D" w14:textId="4641215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2.4 Least privilege</w:t>
      </w:r>
      <w:r>
        <w:rPr>
          <w:noProof/>
        </w:rPr>
        <w:tab/>
      </w:r>
      <w:r>
        <w:rPr>
          <w:noProof/>
        </w:rPr>
        <w:fldChar w:fldCharType="begin"/>
      </w:r>
      <w:r>
        <w:rPr>
          <w:noProof/>
        </w:rPr>
        <w:instrText xml:space="preserve"> PAGEREF _Toc243424399 \h </w:instrText>
      </w:r>
      <w:r>
        <w:rPr>
          <w:noProof/>
        </w:rPr>
      </w:r>
      <w:r>
        <w:rPr>
          <w:noProof/>
        </w:rPr>
        <w:fldChar w:fldCharType="separate"/>
      </w:r>
      <w:r>
        <w:rPr>
          <w:noProof/>
        </w:rPr>
        <w:t>10</w:t>
      </w:r>
      <w:r>
        <w:rPr>
          <w:noProof/>
        </w:rPr>
        <w:fldChar w:fldCharType="end"/>
      </w:r>
    </w:p>
    <w:p w14:paraId="5BFF5D12" w14:textId="21EF153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2.5 Excessive and missing authority</w:t>
      </w:r>
      <w:r>
        <w:rPr>
          <w:noProof/>
        </w:rPr>
        <w:tab/>
      </w:r>
      <w:r>
        <w:rPr>
          <w:noProof/>
        </w:rPr>
        <w:fldChar w:fldCharType="begin"/>
      </w:r>
      <w:r>
        <w:rPr>
          <w:noProof/>
        </w:rPr>
        <w:instrText xml:space="preserve"> PAGEREF _Toc243424400 \h </w:instrText>
      </w:r>
      <w:r>
        <w:rPr>
          <w:noProof/>
        </w:rPr>
      </w:r>
      <w:r>
        <w:rPr>
          <w:noProof/>
        </w:rPr>
        <w:fldChar w:fldCharType="separate"/>
      </w:r>
      <w:r>
        <w:rPr>
          <w:noProof/>
        </w:rPr>
        <w:t>10</w:t>
      </w:r>
      <w:r>
        <w:rPr>
          <w:noProof/>
        </w:rPr>
        <w:fldChar w:fldCharType="end"/>
      </w:r>
    </w:p>
    <w:p w14:paraId="6EA274C6" w14:textId="4DBB735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2.6 Runtime scope drift</w:t>
      </w:r>
      <w:r>
        <w:rPr>
          <w:noProof/>
        </w:rPr>
        <w:tab/>
      </w:r>
      <w:r>
        <w:rPr>
          <w:noProof/>
        </w:rPr>
        <w:fldChar w:fldCharType="begin"/>
      </w:r>
      <w:r>
        <w:rPr>
          <w:noProof/>
        </w:rPr>
        <w:instrText xml:space="preserve"> PAGEREF _Toc243424401 \h </w:instrText>
      </w:r>
      <w:r>
        <w:rPr>
          <w:noProof/>
        </w:rPr>
      </w:r>
      <w:r>
        <w:rPr>
          <w:noProof/>
        </w:rPr>
        <w:fldChar w:fldCharType="separate"/>
      </w:r>
      <w:r>
        <w:rPr>
          <w:noProof/>
        </w:rPr>
        <w:t>10</w:t>
      </w:r>
      <w:r>
        <w:rPr>
          <w:noProof/>
        </w:rPr>
        <w:fldChar w:fldCharType="end"/>
      </w:r>
    </w:p>
    <w:p w14:paraId="6966BCB9" w14:textId="1BBD9B0E"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2.7 Confused-deputy and cross-service risk</w:t>
      </w:r>
      <w:r>
        <w:rPr>
          <w:noProof/>
        </w:rPr>
        <w:tab/>
      </w:r>
      <w:r>
        <w:rPr>
          <w:noProof/>
        </w:rPr>
        <w:fldChar w:fldCharType="begin"/>
      </w:r>
      <w:r>
        <w:rPr>
          <w:noProof/>
        </w:rPr>
        <w:instrText xml:space="preserve"> PAGEREF _Toc243424402 \h </w:instrText>
      </w:r>
      <w:r>
        <w:rPr>
          <w:noProof/>
        </w:rPr>
      </w:r>
      <w:r>
        <w:rPr>
          <w:noProof/>
        </w:rPr>
        <w:fldChar w:fldCharType="separate"/>
      </w:r>
      <w:r>
        <w:rPr>
          <w:noProof/>
        </w:rPr>
        <w:t>10</w:t>
      </w:r>
      <w:r>
        <w:rPr>
          <w:noProof/>
        </w:rPr>
        <w:fldChar w:fldCharType="end"/>
      </w:r>
    </w:p>
    <w:p w14:paraId="2562FB85" w14:textId="0E11C73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2.8 Composed authorization paths</w:t>
      </w:r>
      <w:r>
        <w:rPr>
          <w:noProof/>
        </w:rPr>
        <w:tab/>
      </w:r>
      <w:r>
        <w:rPr>
          <w:noProof/>
        </w:rPr>
        <w:fldChar w:fldCharType="begin"/>
      </w:r>
      <w:r>
        <w:rPr>
          <w:noProof/>
        </w:rPr>
        <w:instrText xml:space="preserve"> PAGEREF _Toc243424403 \h </w:instrText>
      </w:r>
      <w:r>
        <w:rPr>
          <w:noProof/>
        </w:rPr>
      </w:r>
      <w:r>
        <w:rPr>
          <w:noProof/>
        </w:rPr>
        <w:fldChar w:fldCharType="separate"/>
      </w:r>
      <w:r>
        <w:rPr>
          <w:noProof/>
        </w:rPr>
        <w:t>10</w:t>
      </w:r>
      <w:r>
        <w:rPr>
          <w:noProof/>
        </w:rPr>
        <w:fldChar w:fldCharType="end"/>
      </w:r>
    </w:p>
    <w:p w14:paraId="6157EFE3" w14:textId="26A72D3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2.9 Core identity terms</w:t>
      </w:r>
      <w:r>
        <w:rPr>
          <w:noProof/>
        </w:rPr>
        <w:tab/>
      </w:r>
      <w:r>
        <w:rPr>
          <w:noProof/>
        </w:rPr>
        <w:fldChar w:fldCharType="begin"/>
      </w:r>
      <w:r>
        <w:rPr>
          <w:noProof/>
        </w:rPr>
        <w:instrText xml:space="preserve"> PAGEREF _Toc243424404 \h </w:instrText>
      </w:r>
      <w:r>
        <w:rPr>
          <w:noProof/>
        </w:rPr>
      </w:r>
      <w:r>
        <w:rPr>
          <w:noProof/>
        </w:rPr>
        <w:fldChar w:fldCharType="separate"/>
      </w:r>
      <w:r>
        <w:rPr>
          <w:noProof/>
        </w:rPr>
        <w:t>10</w:t>
      </w:r>
      <w:r>
        <w:rPr>
          <w:noProof/>
        </w:rPr>
        <w:fldChar w:fldCharType="end"/>
      </w:r>
    </w:p>
    <w:p w14:paraId="059AB7C0" w14:textId="4A05BE3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2.10 Decision and plan outcomes</w:t>
      </w:r>
      <w:r>
        <w:rPr>
          <w:noProof/>
        </w:rPr>
        <w:tab/>
      </w:r>
      <w:r>
        <w:rPr>
          <w:noProof/>
        </w:rPr>
        <w:fldChar w:fldCharType="begin"/>
      </w:r>
      <w:r>
        <w:rPr>
          <w:noProof/>
        </w:rPr>
        <w:instrText xml:space="preserve"> PAGEREF _Toc243424405 \h </w:instrText>
      </w:r>
      <w:r>
        <w:rPr>
          <w:noProof/>
        </w:rPr>
      </w:r>
      <w:r>
        <w:rPr>
          <w:noProof/>
        </w:rPr>
        <w:fldChar w:fldCharType="separate"/>
      </w:r>
      <w:r>
        <w:rPr>
          <w:noProof/>
        </w:rPr>
        <w:t>11</w:t>
      </w:r>
      <w:r>
        <w:rPr>
          <w:noProof/>
        </w:rPr>
        <w:fldChar w:fldCharType="end"/>
      </w:r>
    </w:p>
    <w:p w14:paraId="1B8803E3" w14:textId="16FAFF00"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III — Existing problem</w:t>
      </w:r>
      <w:r>
        <w:rPr>
          <w:noProof/>
        </w:rPr>
        <w:tab/>
      </w:r>
      <w:r>
        <w:rPr>
          <w:noProof/>
        </w:rPr>
        <w:fldChar w:fldCharType="begin"/>
      </w:r>
      <w:r>
        <w:rPr>
          <w:noProof/>
        </w:rPr>
        <w:instrText xml:space="preserve"> PAGEREF _Toc243424406 \h </w:instrText>
      </w:r>
      <w:r>
        <w:rPr>
          <w:noProof/>
        </w:rPr>
      </w:r>
      <w:r>
        <w:rPr>
          <w:noProof/>
        </w:rPr>
        <w:fldChar w:fldCharType="separate"/>
      </w:r>
      <w:r>
        <w:rPr>
          <w:noProof/>
        </w:rPr>
        <w:t>11</w:t>
      </w:r>
      <w:r>
        <w:rPr>
          <w:noProof/>
        </w:rPr>
        <w:fldChar w:fldCharType="end"/>
      </w:r>
    </w:p>
    <w:p w14:paraId="4C09EBB6" w14:textId="6CD40A4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3.1 How conventional static scope checking works</w:t>
      </w:r>
      <w:r>
        <w:rPr>
          <w:noProof/>
        </w:rPr>
        <w:tab/>
      </w:r>
      <w:r>
        <w:rPr>
          <w:noProof/>
        </w:rPr>
        <w:fldChar w:fldCharType="begin"/>
      </w:r>
      <w:r>
        <w:rPr>
          <w:noProof/>
        </w:rPr>
        <w:instrText xml:space="preserve"> PAGEREF _Toc243424407 \h </w:instrText>
      </w:r>
      <w:r>
        <w:rPr>
          <w:noProof/>
        </w:rPr>
      </w:r>
      <w:r>
        <w:rPr>
          <w:noProof/>
        </w:rPr>
        <w:fldChar w:fldCharType="separate"/>
      </w:r>
      <w:r>
        <w:rPr>
          <w:noProof/>
        </w:rPr>
        <w:t>11</w:t>
      </w:r>
      <w:r>
        <w:rPr>
          <w:noProof/>
        </w:rPr>
        <w:fldChar w:fldCharType="end"/>
      </w:r>
    </w:p>
    <w:p w14:paraId="33A49390" w14:textId="6C4E718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3.2 Why scope names alone are insufficient</w:t>
      </w:r>
      <w:r>
        <w:rPr>
          <w:noProof/>
        </w:rPr>
        <w:tab/>
      </w:r>
      <w:r>
        <w:rPr>
          <w:noProof/>
        </w:rPr>
        <w:fldChar w:fldCharType="begin"/>
      </w:r>
      <w:r>
        <w:rPr>
          <w:noProof/>
        </w:rPr>
        <w:instrText xml:space="preserve"> PAGEREF _Toc243424408 \h </w:instrText>
      </w:r>
      <w:r>
        <w:rPr>
          <w:noProof/>
        </w:rPr>
      </w:r>
      <w:r>
        <w:rPr>
          <w:noProof/>
        </w:rPr>
        <w:fldChar w:fldCharType="separate"/>
      </w:r>
      <w:r>
        <w:rPr>
          <w:noProof/>
        </w:rPr>
        <w:t>12</w:t>
      </w:r>
      <w:r>
        <w:rPr>
          <w:noProof/>
        </w:rPr>
        <w:fldChar w:fldCharType="end"/>
      </w:r>
    </w:p>
    <w:p w14:paraId="4BBDCB1C" w14:textId="4428BA1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3.3 Why static comparison misses runtime drift</w:t>
      </w:r>
      <w:r>
        <w:rPr>
          <w:noProof/>
        </w:rPr>
        <w:tab/>
      </w:r>
      <w:r>
        <w:rPr>
          <w:noProof/>
        </w:rPr>
        <w:fldChar w:fldCharType="begin"/>
      </w:r>
      <w:r>
        <w:rPr>
          <w:noProof/>
        </w:rPr>
        <w:instrText xml:space="preserve"> PAGEREF _Toc243424409 \h </w:instrText>
      </w:r>
      <w:r>
        <w:rPr>
          <w:noProof/>
        </w:rPr>
      </w:r>
      <w:r>
        <w:rPr>
          <w:noProof/>
        </w:rPr>
        <w:fldChar w:fldCharType="separate"/>
      </w:r>
      <w:r>
        <w:rPr>
          <w:noProof/>
        </w:rPr>
        <w:t>12</w:t>
      </w:r>
      <w:r>
        <w:rPr>
          <w:noProof/>
        </w:rPr>
        <w:fldChar w:fldCharType="end"/>
      </w:r>
    </w:p>
    <w:p w14:paraId="4B25DC2B" w14:textId="1E0B306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3.4 Why individually acceptable grants can compose unsafely</w:t>
      </w:r>
      <w:r>
        <w:rPr>
          <w:noProof/>
        </w:rPr>
        <w:tab/>
      </w:r>
      <w:r>
        <w:rPr>
          <w:noProof/>
        </w:rPr>
        <w:fldChar w:fldCharType="begin"/>
      </w:r>
      <w:r>
        <w:rPr>
          <w:noProof/>
        </w:rPr>
        <w:instrText xml:space="preserve"> PAGEREF _Toc243424410 \h </w:instrText>
      </w:r>
      <w:r>
        <w:rPr>
          <w:noProof/>
        </w:rPr>
      </w:r>
      <w:r>
        <w:rPr>
          <w:noProof/>
        </w:rPr>
        <w:fldChar w:fldCharType="separate"/>
      </w:r>
      <w:r>
        <w:rPr>
          <w:noProof/>
        </w:rPr>
        <w:t>12</w:t>
      </w:r>
      <w:r>
        <w:rPr>
          <w:noProof/>
        </w:rPr>
        <w:fldChar w:fldCharType="end"/>
      </w:r>
    </w:p>
    <w:p w14:paraId="067C4626" w14:textId="5FF9178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3.5 Why broad scopes matter</w:t>
      </w:r>
      <w:r>
        <w:rPr>
          <w:noProof/>
        </w:rPr>
        <w:tab/>
      </w:r>
      <w:r>
        <w:rPr>
          <w:noProof/>
        </w:rPr>
        <w:fldChar w:fldCharType="begin"/>
      </w:r>
      <w:r>
        <w:rPr>
          <w:noProof/>
        </w:rPr>
        <w:instrText xml:space="preserve"> PAGEREF _Toc243424411 \h </w:instrText>
      </w:r>
      <w:r>
        <w:rPr>
          <w:noProof/>
        </w:rPr>
      </w:r>
      <w:r>
        <w:rPr>
          <w:noProof/>
        </w:rPr>
        <w:fldChar w:fldCharType="separate"/>
      </w:r>
      <w:r>
        <w:rPr>
          <w:noProof/>
        </w:rPr>
        <w:t>12</w:t>
      </w:r>
      <w:r>
        <w:rPr>
          <w:noProof/>
        </w:rPr>
        <w:fldChar w:fldCharType="end"/>
      </w:r>
    </w:p>
    <w:p w14:paraId="689BE230" w14:textId="4FAC52B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3.6 Why intent must be considered</w:t>
      </w:r>
      <w:r>
        <w:rPr>
          <w:noProof/>
        </w:rPr>
        <w:tab/>
      </w:r>
      <w:r>
        <w:rPr>
          <w:noProof/>
        </w:rPr>
        <w:fldChar w:fldCharType="begin"/>
      </w:r>
      <w:r>
        <w:rPr>
          <w:noProof/>
        </w:rPr>
        <w:instrText xml:space="preserve"> PAGEREF _Toc243424412 \h </w:instrText>
      </w:r>
      <w:r>
        <w:rPr>
          <w:noProof/>
        </w:rPr>
      </w:r>
      <w:r>
        <w:rPr>
          <w:noProof/>
        </w:rPr>
        <w:fldChar w:fldCharType="separate"/>
      </w:r>
      <w:r>
        <w:rPr>
          <w:noProof/>
        </w:rPr>
        <w:t>12</w:t>
      </w:r>
      <w:r>
        <w:rPr>
          <w:noProof/>
        </w:rPr>
        <w:fldChar w:fldCharType="end"/>
      </w:r>
    </w:p>
    <w:p w14:paraId="3F414918" w14:textId="708EC86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3.7 Traditional approach versus ScopeSentry-R</w:t>
      </w:r>
      <w:r>
        <w:rPr>
          <w:noProof/>
        </w:rPr>
        <w:tab/>
      </w:r>
      <w:r>
        <w:rPr>
          <w:noProof/>
        </w:rPr>
        <w:fldChar w:fldCharType="begin"/>
      </w:r>
      <w:r>
        <w:rPr>
          <w:noProof/>
        </w:rPr>
        <w:instrText xml:space="preserve"> PAGEREF _Toc243424413 \h </w:instrText>
      </w:r>
      <w:r>
        <w:rPr>
          <w:noProof/>
        </w:rPr>
      </w:r>
      <w:r>
        <w:rPr>
          <w:noProof/>
        </w:rPr>
        <w:fldChar w:fldCharType="separate"/>
      </w:r>
      <w:r>
        <w:rPr>
          <w:noProof/>
        </w:rPr>
        <w:t>12</w:t>
      </w:r>
      <w:r>
        <w:rPr>
          <w:noProof/>
        </w:rPr>
        <w:fldChar w:fldCharType="end"/>
      </w:r>
    </w:p>
    <w:p w14:paraId="469DE8A6" w14:textId="21819899"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IV — ScopeSentry-R solution</w:t>
      </w:r>
      <w:r>
        <w:rPr>
          <w:noProof/>
        </w:rPr>
        <w:tab/>
      </w:r>
      <w:r>
        <w:rPr>
          <w:noProof/>
        </w:rPr>
        <w:fldChar w:fldCharType="begin"/>
      </w:r>
      <w:r>
        <w:rPr>
          <w:noProof/>
        </w:rPr>
        <w:instrText xml:space="preserve"> PAGEREF _Toc243424414 \h </w:instrText>
      </w:r>
      <w:r>
        <w:rPr>
          <w:noProof/>
        </w:rPr>
      </w:r>
      <w:r>
        <w:rPr>
          <w:noProof/>
        </w:rPr>
        <w:fldChar w:fldCharType="separate"/>
      </w:r>
      <w:r>
        <w:rPr>
          <w:noProof/>
        </w:rPr>
        <w:t>13</w:t>
      </w:r>
      <w:r>
        <w:rPr>
          <w:noProof/>
        </w:rPr>
        <w:fldChar w:fldCharType="end"/>
      </w:r>
    </w:p>
    <w:p w14:paraId="32F2F45C" w14:textId="27BBE52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4.1 Intent-conditioned authority analysis</w:t>
      </w:r>
      <w:r>
        <w:rPr>
          <w:noProof/>
        </w:rPr>
        <w:tab/>
      </w:r>
      <w:r>
        <w:rPr>
          <w:noProof/>
        </w:rPr>
        <w:fldChar w:fldCharType="begin"/>
      </w:r>
      <w:r>
        <w:rPr>
          <w:noProof/>
        </w:rPr>
        <w:instrText xml:space="preserve"> PAGEREF _Toc243424415 \h </w:instrText>
      </w:r>
      <w:r>
        <w:rPr>
          <w:noProof/>
        </w:rPr>
      </w:r>
      <w:r>
        <w:rPr>
          <w:noProof/>
        </w:rPr>
        <w:fldChar w:fldCharType="separate"/>
      </w:r>
      <w:r>
        <w:rPr>
          <w:noProof/>
        </w:rPr>
        <w:t>13</w:t>
      </w:r>
      <w:r>
        <w:rPr>
          <w:noProof/>
        </w:rPr>
        <w:fldChar w:fldCharType="end"/>
      </w:r>
    </w:p>
    <w:p w14:paraId="2D952EE9" w14:textId="6F09149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4.2 Provider-qualified identity</w:t>
      </w:r>
      <w:r>
        <w:rPr>
          <w:noProof/>
        </w:rPr>
        <w:tab/>
      </w:r>
      <w:r>
        <w:rPr>
          <w:noProof/>
        </w:rPr>
        <w:fldChar w:fldCharType="begin"/>
      </w:r>
      <w:r>
        <w:rPr>
          <w:noProof/>
        </w:rPr>
        <w:instrText xml:space="preserve"> PAGEREF _Toc243424416 \h </w:instrText>
      </w:r>
      <w:r>
        <w:rPr>
          <w:noProof/>
        </w:rPr>
      </w:r>
      <w:r>
        <w:rPr>
          <w:noProof/>
        </w:rPr>
        <w:fldChar w:fldCharType="separate"/>
      </w:r>
      <w:r>
        <w:rPr>
          <w:noProof/>
        </w:rPr>
        <w:t>13</w:t>
      </w:r>
      <w:r>
        <w:rPr>
          <w:noProof/>
        </w:rPr>
        <w:fldChar w:fldCharType="end"/>
      </w:r>
    </w:p>
    <w:p w14:paraId="4F35710B" w14:textId="15D870F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4.3 Capability graph</w:t>
      </w:r>
      <w:r>
        <w:rPr>
          <w:noProof/>
        </w:rPr>
        <w:tab/>
      </w:r>
      <w:r>
        <w:rPr>
          <w:noProof/>
        </w:rPr>
        <w:fldChar w:fldCharType="begin"/>
      </w:r>
      <w:r>
        <w:rPr>
          <w:noProof/>
        </w:rPr>
        <w:instrText xml:space="preserve"> PAGEREF _Toc243424417 \h </w:instrText>
      </w:r>
      <w:r>
        <w:rPr>
          <w:noProof/>
        </w:rPr>
      </w:r>
      <w:r>
        <w:rPr>
          <w:noProof/>
        </w:rPr>
        <w:fldChar w:fldCharType="separate"/>
      </w:r>
      <w:r>
        <w:rPr>
          <w:noProof/>
        </w:rPr>
        <w:t>13</w:t>
      </w:r>
      <w:r>
        <w:rPr>
          <w:noProof/>
        </w:rPr>
        <w:fldChar w:fldCharType="end"/>
      </w:r>
    </w:p>
    <w:p w14:paraId="503E8903" w14:textId="7A00961E"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4.4 Exposure differential</w:t>
      </w:r>
      <w:r>
        <w:rPr>
          <w:noProof/>
        </w:rPr>
        <w:tab/>
      </w:r>
      <w:r>
        <w:rPr>
          <w:noProof/>
        </w:rPr>
        <w:fldChar w:fldCharType="begin"/>
      </w:r>
      <w:r>
        <w:rPr>
          <w:noProof/>
        </w:rPr>
        <w:instrText xml:space="preserve"> PAGEREF _Toc243424418 \h </w:instrText>
      </w:r>
      <w:r>
        <w:rPr>
          <w:noProof/>
        </w:rPr>
      </w:r>
      <w:r>
        <w:rPr>
          <w:noProof/>
        </w:rPr>
        <w:fldChar w:fldCharType="separate"/>
      </w:r>
      <w:r>
        <w:rPr>
          <w:noProof/>
        </w:rPr>
        <w:t>13</w:t>
      </w:r>
      <w:r>
        <w:rPr>
          <w:noProof/>
        </w:rPr>
        <w:fldChar w:fldCharType="end"/>
      </w:r>
    </w:p>
    <w:p w14:paraId="0A1B2603" w14:textId="2C71008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4.5 Bounded least-privilege synthesis</w:t>
      </w:r>
      <w:r>
        <w:rPr>
          <w:noProof/>
        </w:rPr>
        <w:tab/>
      </w:r>
      <w:r>
        <w:rPr>
          <w:noProof/>
        </w:rPr>
        <w:fldChar w:fldCharType="begin"/>
      </w:r>
      <w:r>
        <w:rPr>
          <w:noProof/>
        </w:rPr>
        <w:instrText xml:space="preserve"> PAGEREF _Toc243424419 \h </w:instrText>
      </w:r>
      <w:r>
        <w:rPr>
          <w:noProof/>
        </w:rPr>
      </w:r>
      <w:r>
        <w:rPr>
          <w:noProof/>
        </w:rPr>
        <w:fldChar w:fldCharType="separate"/>
      </w:r>
      <w:r>
        <w:rPr>
          <w:noProof/>
        </w:rPr>
        <w:t>14</w:t>
      </w:r>
      <w:r>
        <w:rPr>
          <w:noProof/>
        </w:rPr>
        <w:fldChar w:fldCharType="end"/>
      </w:r>
    </w:p>
    <w:p w14:paraId="4E8E0679" w14:textId="102E8C8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lastRenderedPageBreak/>
        <w:t>4.6 Contract construction and isolation</w:t>
      </w:r>
      <w:r>
        <w:rPr>
          <w:noProof/>
        </w:rPr>
        <w:tab/>
      </w:r>
      <w:r>
        <w:rPr>
          <w:noProof/>
        </w:rPr>
        <w:fldChar w:fldCharType="begin"/>
      </w:r>
      <w:r>
        <w:rPr>
          <w:noProof/>
        </w:rPr>
        <w:instrText xml:space="preserve"> PAGEREF _Toc243424420 \h </w:instrText>
      </w:r>
      <w:r>
        <w:rPr>
          <w:noProof/>
        </w:rPr>
      </w:r>
      <w:r>
        <w:rPr>
          <w:noProof/>
        </w:rPr>
        <w:fldChar w:fldCharType="separate"/>
      </w:r>
      <w:r>
        <w:rPr>
          <w:noProof/>
        </w:rPr>
        <w:t>14</w:t>
      </w:r>
      <w:r>
        <w:rPr>
          <w:noProof/>
        </w:rPr>
        <w:fldChar w:fldCharType="end"/>
      </w:r>
    </w:p>
    <w:p w14:paraId="399B3171" w14:textId="3C4D955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4.7 Runtime decision ordering</w:t>
      </w:r>
      <w:r>
        <w:rPr>
          <w:noProof/>
        </w:rPr>
        <w:tab/>
      </w:r>
      <w:r>
        <w:rPr>
          <w:noProof/>
        </w:rPr>
        <w:fldChar w:fldCharType="begin"/>
      </w:r>
      <w:r>
        <w:rPr>
          <w:noProof/>
        </w:rPr>
        <w:instrText xml:space="preserve"> PAGEREF _Toc243424421 \h </w:instrText>
      </w:r>
      <w:r>
        <w:rPr>
          <w:noProof/>
        </w:rPr>
      </w:r>
      <w:r>
        <w:rPr>
          <w:noProof/>
        </w:rPr>
        <w:fldChar w:fldCharType="separate"/>
      </w:r>
      <w:r>
        <w:rPr>
          <w:noProof/>
        </w:rPr>
        <w:t>14</w:t>
      </w:r>
      <w:r>
        <w:rPr>
          <w:noProof/>
        </w:rPr>
        <w:fldChar w:fldCharType="end"/>
      </w:r>
    </w:p>
    <w:p w14:paraId="11C47B98" w14:textId="2D57EFC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4.8 Observed-versus-authorized flows</w:t>
      </w:r>
      <w:r>
        <w:rPr>
          <w:noProof/>
        </w:rPr>
        <w:tab/>
      </w:r>
      <w:r>
        <w:rPr>
          <w:noProof/>
        </w:rPr>
        <w:fldChar w:fldCharType="begin"/>
      </w:r>
      <w:r>
        <w:rPr>
          <w:noProof/>
        </w:rPr>
        <w:instrText xml:space="preserve"> PAGEREF _Toc243424422 \h </w:instrText>
      </w:r>
      <w:r>
        <w:rPr>
          <w:noProof/>
        </w:rPr>
      </w:r>
      <w:r>
        <w:rPr>
          <w:noProof/>
        </w:rPr>
        <w:fldChar w:fldCharType="separate"/>
      </w:r>
      <w:r>
        <w:rPr>
          <w:noProof/>
        </w:rPr>
        <w:t>14</w:t>
      </w:r>
      <w:r>
        <w:rPr>
          <w:noProof/>
        </w:rPr>
        <w:fldChar w:fldCharType="end"/>
      </w:r>
    </w:p>
    <w:p w14:paraId="39C62AE5" w14:textId="19CAF4F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4.9 Tamper-evident evidence</w:t>
      </w:r>
      <w:r>
        <w:rPr>
          <w:noProof/>
        </w:rPr>
        <w:tab/>
      </w:r>
      <w:r>
        <w:rPr>
          <w:noProof/>
        </w:rPr>
        <w:fldChar w:fldCharType="begin"/>
      </w:r>
      <w:r>
        <w:rPr>
          <w:noProof/>
        </w:rPr>
        <w:instrText xml:space="preserve"> PAGEREF _Toc243424423 \h </w:instrText>
      </w:r>
      <w:r>
        <w:rPr>
          <w:noProof/>
        </w:rPr>
      </w:r>
      <w:r>
        <w:rPr>
          <w:noProof/>
        </w:rPr>
        <w:fldChar w:fldCharType="separate"/>
      </w:r>
      <w:r>
        <w:rPr>
          <w:noProof/>
        </w:rPr>
        <w:t>14</w:t>
      </w:r>
      <w:r>
        <w:rPr>
          <w:noProof/>
        </w:rPr>
        <w:fldChar w:fldCharType="end"/>
      </w:r>
    </w:p>
    <w:p w14:paraId="02686145" w14:textId="6829022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4.10 Explainable dashboard</w:t>
      </w:r>
      <w:r>
        <w:rPr>
          <w:noProof/>
        </w:rPr>
        <w:tab/>
      </w:r>
      <w:r>
        <w:rPr>
          <w:noProof/>
        </w:rPr>
        <w:fldChar w:fldCharType="begin"/>
      </w:r>
      <w:r>
        <w:rPr>
          <w:noProof/>
        </w:rPr>
        <w:instrText xml:space="preserve"> PAGEREF _Toc243424424 \h </w:instrText>
      </w:r>
      <w:r>
        <w:rPr>
          <w:noProof/>
        </w:rPr>
      </w:r>
      <w:r>
        <w:rPr>
          <w:noProof/>
        </w:rPr>
        <w:fldChar w:fldCharType="separate"/>
      </w:r>
      <w:r>
        <w:rPr>
          <w:noProof/>
        </w:rPr>
        <w:t>15</w:t>
      </w:r>
      <w:r>
        <w:rPr>
          <w:noProof/>
        </w:rPr>
        <w:fldChar w:fldCharType="end"/>
      </w:r>
    </w:p>
    <w:p w14:paraId="796851E1" w14:textId="4A53F0D0"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V — Complete architecture</w:t>
      </w:r>
      <w:r>
        <w:rPr>
          <w:noProof/>
        </w:rPr>
        <w:tab/>
      </w:r>
      <w:r>
        <w:rPr>
          <w:noProof/>
        </w:rPr>
        <w:fldChar w:fldCharType="begin"/>
      </w:r>
      <w:r>
        <w:rPr>
          <w:noProof/>
        </w:rPr>
        <w:instrText xml:space="preserve"> PAGEREF _Toc243424425 \h </w:instrText>
      </w:r>
      <w:r>
        <w:rPr>
          <w:noProof/>
        </w:rPr>
      </w:r>
      <w:r>
        <w:rPr>
          <w:noProof/>
        </w:rPr>
        <w:fldChar w:fldCharType="separate"/>
      </w:r>
      <w:r>
        <w:rPr>
          <w:noProof/>
        </w:rPr>
        <w:t>15</w:t>
      </w:r>
      <w:r>
        <w:rPr>
          <w:noProof/>
        </w:rPr>
        <w:fldChar w:fldCharType="end"/>
      </w:r>
    </w:p>
    <w:p w14:paraId="321A1F53" w14:textId="66292B0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5.1 Overall architecture</w:t>
      </w:r>
      <w:r>
        <w:rPr>
          <w:noProof/>
        </w:rPr>
        <w:tab/>
      </w:r>
      <w:r>
        <w:rPr>
          <w:noProof/>
        </w:rPr>
        <w:fldChar w:fldCharType="begin"/>
      </w:r>
      <w:r>
        <w:rPr>
          <w:noProof/>
        </w:rPr>
        <w:instrText xml:space="preserve"> PAGEREF _Toc243424426 \h </w:instrText>
      </w:r>
      <w:r>
        <w:rPr>
          <w:noProof/>
        </w:rPr>
      </w:r>
      <w:r>
        <w:rPr>
          <w:noProof/>
        </w:rPr>
        <w:fldChar w:fldCharType="separate"/>
      </w:r>
      <w:r>
        <w:rPr>
          <w:noProof/>
        </w:rPr>
        <w:t>15</w:t>
      </w:r>
      <w:r>
        <w:rPr>
          <w:noProof/>
        </w:rPr>
        <w:fldChar w:fldCharType="end"/>
      </w:r>
    </w:p>
    <w:p w14:paraId="2F308400" w14:textId="1AAC20A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5.2 Request-processing flow</w:t>
      </w:r>
      <w:r>
        <w:rPr>
          <w:noProof/>
        </w:rPr>
        <w:tab/>
      </w:r>
      <w:r>
        <w:rPr>
          <w:noProof/>
        </w:rPr>
        <w:fldChar w:fldCharType="begin"/>
      </w:r>
      <w:r>
        <w:rPr>
          <w:noProof/>
        </w:rPr>
        <w:instrText xml:space="preserve"> PAGEREF _Toc243424427 \h </w:instrText>
      </w:r>
      <w:r>
        <w:rPr>
          <w:noProof/>
        </w:rPr>
      </w:r>
      <w:r>
        <w:rPr>
          <w:noProof/>
        </w:rPr>
        <w:fldChar w:fldCharType="separate"/>
      </w:r>
      <w:r>
        <w:rPr>
          <w:noProof/>
        </w:rPr>
        <w:t>16</w:t>
      </w:r>
      <w:r>
        <w:rPr>
          <w:noProof/>
        </w:rPr>
        <w:fldChar w:fldCharType="end"/>
      </w:r>
    </w:p>
    <w:p w14:paraId="7344CD76" w14:textId="4DB900D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5.3 Provider-qualified capability graph</w:t>
      </w:r>
      <w:r>
        <w:rPr>
          <w:noProof/>
        </w:rPr>
        <w:tab/>
      </w:r>
      <w:r>
        <w:rPr>
          <w:noProof/>
        </w:rPr>
        <w:fldChar w:fldCharType="begin"/>
      </w:r>
      <w:r>
        <w:rPr>
          <w:noProof/>
        </w:rPr>
        <w:instrText xml:space="preserve"> PAGEREF _Toc243424428 \h </w:instrText>
      </w:r>
      <w:r>
        <w:rPr>
          <w:noProof/>
        </w:rPr>
      </w:r>
      <w:r>
        <w:rPr>
          <w:noProof/>
        </w:rPr>
        <w:fldChar w:fldCharType="separate"/>
      </w:r>
      <w:r>
        <w:rPr>
          <w:noProof/>
        </w:rPr>
        <w:t>16</w:t>
      </w:r>
      <w:r>
        <w:rPr>
          <w:noProof/>
        </w:rPr>
        <w:fldChar w:fldCharType="end"/>
      </w:r>
    </w:p>
    <w:p w14:paraId="318B236D" w14:textId="22C7BC2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5.4 Least-privilege synthesis</w:t>
      </w:r>
      <w:r>
        <w:rPr>
          <w:noProof/>
        </w:rPr>
        <w:tab/>
      </w:r>
      <w:r>
        <w:rPr>
          <w:noProof/>
        </w:rPr>
        <w:fldChar w:fldCharType="begin"/>
      </w:r>
      <w:r>
        <w:rPr>
          <w:noProof/>
        </w:rPr>
        <w:instrText xml:space="preserve"> PAGEREF _Toc243424429 \h </w:instrText>
      </w:r>
      <w:r>
        <w:rPr>
          <w:noProof/>
        </w:rPr>
      </w:r>
      <w:r>
        <w:rPr>
          <w:noProof/>
        </w:rPr>
        <w:fldChar w:fldCharType="separate"/>
      </w:r>
      <w:r>
        <w:rPr>
          <w:noProof/>
        </w:rPr>
        <w:t>17</w:t>
      </w:r>
      <w:r>
        <w:rPr>
          <w:noProof/>
        </w:rPr>
        <w:fldChar w:fldCharType="end"/>
      </w:r>
    </w:p>
    <w:p w14:paraId="41DAD44E" w14:textId="4C7E732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5.5 Contract-isolation model</w:t>
      </w:r>
      <w:r>
        <w:rPr>
          <w:noProof/>
        </w:rPr>
        <w:tab/>
      </w:r>
      <w:r>
        <w:rPr>
          <w:noProof/>
        </w:rPr>
        <w:fldChar w:fldCharType="begin"/>
      </w:r>
      <w:r>
        <w:rPr>
          <w:noProof/>
        </w:rPr>
        <w:instrText xml:space="preserve"> PAGEREF _Toc243424430 \h </w:instrText>
      </w:r>
      <w:r>
        <w:rPr>
          <w:noProof/>
        </w:rPr>
      </w:r>
      <w:r>
        <w:rPr>
          <w:noProof/>
        </w:rPr>
        <w:fldChar w:fldCharType="separate"/>
      </w:r>
      <w:r>
        <w:rPr>
          <w:noProof/>
        </w:rPr>
        <w:t>17</w:t>
      </w:r>
      <w:r>
        <w:rPr>
          <w:noProof/>
        </w:rPr>
        <w:fldChar w:fldCharType="end"/>
      </w:r>
    </w:p>
    <w:p w14:paraId="030F87A9" w14:textId="01BA955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5.6 Runtime decision flow</w:t>
      </w:r>
      <w:r>
        <w:rPr>
          <w:noProof/>
        </w:rPr>
        <w:tab/>
      </w:r>
      <w:r>
        <w:rPr>
          <w:noProof/>
        </w:rPr>
        <w:fldChar w:fldCharType="begin"/>
      </w:r>
      <w:r>
        <w:rPr>
          <w:noProof/>
        </w:rPr>
        <w:instrText xml:space="preserve"> PAGEREF _Toc243424431 \h </w:instrText>
      </w:r>
      <w:r>
        <w:rPr>
          <w:noProof/>
        </w:rPr>
      </w:r>
      <w:r>
        <w:rPr>
          <w:noProof/>
        </w:rPr>
        <w:fldChar w:fldCharType="separate"/>
      </w:r>
      <w:r>
        <w:rPr>
          <w:noProof/>
        </w:rPr>
        <w:t>18</w:t>
      </w:r>
      <w:r>
        <w:rPr>
          <w:noProof/>
        </w:rPr>
        <w:fldChar w:fldCharType="end"/>
      </w:r>
    </w:p>
    <w:p w14:paraId="05D41146" w14:textId="1A9914C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5.7 Cross-provider flow analysis</w:t>
      </w:r>
      <w:r>
        <w:rPr>
          <w:noProof/>
        </w:rPr>
        <w:tab/>
      </w:r>
      <w:r>
        <w:rPr>
          <w:noProof/>
        </w:rPr>
        <w:fldChar w:fldCharType="begin"/>
      </w:r>
      <w:r>
        <w:rPr>
          <w:noProof/>
        </w:rPr>
        <w:instrText xml:space="preserve"> PAGEREF _Toc243424432 \h </w:instrText>
      </w:r>
      <w:r>
        <w:rPr>
          <w:noProof/>
        </w:rPr>
      </w:r>
      <w:r>
        <w:rPr>
          <w:noProof/>
        </w:rPr>
        <w:fldChar w:fldCharType="separate"/>
      </w:r>
      <w:r>
        <w:rPr>
          <w:noProof/>
        </w:rPr>
        <w:t>18</w:t>
      </w:r>
      <w:r>
        <w:rPr>
          <w:noProof/>
        </w:rPr>
        <w:fldChar w:fldCharType="end"/>
      </w:r>
    </w:p>
    <w:p w14:paraId="33A76AB9" w14:textId="35DAAA8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5.8 Evidence hash chain</w:t>
      </w:r>
      <w:r>
        <w:rPr>
          <w:noProof/>
        </w:rPr>
        <w:tab/>
      </w:r>
      <w:r>
        <w:rPr>
          <w:noProof/>
        </w:rPr>
        <w:fldChar w:fldCharType="begin"/>
      </w:r>
      <w:r>
        <w:rPr>
          <w:noProof/>
        </w:rPr>
        <w:instrText xml:space="preserve"> PAGEREF _Toc243424433 \h </w:instrText>
      </w:r>
      <w:r>
        <w:rPr>
          <w:noProof/>
        </w:rPr>
      </w:r>
      <w:r>
        <w:rPr>
          <w:noProof/>
        </w:rPr>
        <w:fldChar w:fldCharType="separate"/>
      </w:r>
      <w:r>
        <w:rPr>
          <w:noProof/>
        </w:rPr>
        <w:t>19</w:t>
      </w:r>
      <w:r>
        <w:rPr>
          <w:noProof/>
        </w:rPr>
        <w:fldChar w:fldCharType="end"/>
      </w:r>
    </w:p>
    <w:p w14:paraId="38B5FFD5" w14:textId="56A2738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5.9 Dashboard-to-backend interaction</w:t>
      </w:r>
      <w:r>
        <w:rPr>
          <w:noProof/>
        </w:rPr>
        <w:tab/>
      </w:r>
      <w:r>
        <w:rPr>
          <w:noProof/>
        </w:rPr>
        <w:fldChar w:fldCharType="begin"/>
      </w:r>
      <w:r>
        <w:rPr>
          <w:noProof/>
        </w:rPr>
        <w:instrText xml:space="preserve"> PAGEREF _Toc243424434 \h </w:instrText>
      </w:r>
      <w:r>
        <w:rPr>
          <w:noProof/>
        </w:rPr>
      </w:r>
      <w:r>
        <w:rPr>
          <w:noProof/>
        </w:rPr>
        <w:fldChar w:fldCharType="separate"/>
      </w:r>
      <w:r>
        <w:rPr>
          <w:noProof/>
        </w:rPr>
        <w:t>19</w:t>
      </w:r>
      <w:r>
        <w:rPr>
          <w:noProof/>
        </w:rPr>
        <w:fldChar w:fldCharType="end"/>
      </w:r>
    </w:p>
    <w:p w14:paraId="392467A8" w14:textId="22F9E39E"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VI — Complete execution workflow</w:t>
      </w:r>
      <w:r>
        <w:rPr>
          <w:noProof/>
        </w:rPr>
        <w:tab/>
      </w:r>
      <w:r>
        <w:rPr>
          <w:noProof/>
        </w:rPr>
        <w:fldChar w:fldCharType="begin"/>
      </w:r>
      <w:r>
        <w:rPr>
          <w:noProof/>
        </w:rPr>
        <w:instrText xml:space="preserve"> PAGEREF _Toc243424435 \h </w:instrText>
      </w:r>
      <w:r>
        <w:rPr>
          <w:noProof/>
        </w:rPr>
      </w:r>
      <w:r>
        <w:rPr>
          <w:noProof/>
        </w:rPr>
        <w:fldChar w:fldCharType="separate"/>
      </w:r>
      <w:r>
        <w:rPr>
          <w:noProof/>
        </w:rPr>
        <w:t>20</w:t>
      </w:r>
      <w:r>
        <w:rPr>
          <w:noProof/>
        </w:rPr>
        <w:fldChar w:fldCharType="end"/>
      </w:r>
    </w:p>
    <w:p w14:paraId="44A96EF3" w14:textId="2FE7E19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6.1 Fourteen processing steps</w:t>
      </w:r>
      <w:r>
        <w:rPr>
          <w:noProof/>
        </w:rPr>
        <w:tab/>
      </w:r>
      <w:r>
        <w:rPr>
          <w:noProof/>
        </w:rPr>
        <w:fldChar w:fldCharType="begin"/>
      </w:r>
      <w:r>
        <w:rPr>
          <w:noProof/>
        </w:rPr>
        <w:instrText xml:space="preserve"> PAGEREF _Toc243424436 \h </w:instrText>
      </w:r>
      <w:r>
        <w:rPr>
          <w:noProof/>
        </w:rPr>
      </w:r>
      <w:r>
        <w:rPr>
          <w:noProof/>
        </w:rPr>
        <w:fldChar w:fldCharType="separate"/>
      </w:r>
      <w:r>
        <w:rPr>
          <w:noProof/>
        </w:rPr>
        <w:t>20</w:t>
      </w:r>
      <w:r>
        <w:rPr>
          <w:noProof/>
        </w:rPr>
        <w:fldChar w:fldCharType="end"/>
      </w:r>
    </w:p>
    <w:p w14:paraId="33122EBA" w14:textId="701E5F9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6.2 Complete-process pseudocode</w:t>
      </w:r>
      <w:r>
        <w:rPr>
          <w:noProof/>
        </w:rPr>
        <w:tab/>
      </w:r>
      <w:r>
        <w:rPr>
          <w:noProof/>
        </w:rPr>
        <w:fldChar w:fldCharType="begin"/>
      </w:r>
      <w:r>
        <w:rPr>
          <w:noProof/>
        </w:rPr>
        <w:instrText xml:space="preserve"> PAGEREF _Toc243424437 \h </w:instrText>
      </w:r>
      <w:r>
        <w:rPr>
          <w:noProof/>
        </w:rPr>
      </w:r>
      <w:r>
        <w:rPr>
          <w:noProof/>
        </w:rPr>
        <w:fldChar w:fldCharType="separate"/>
      </w:r>
      <w:r>
        <w:rPr>
          <w:noProof/>
        </w:rPr>
        <w:t>21</w:t>
      </w:r>
      <w:r>
        <w:rPr>
          <w:noProof/>
        </w:rPr>
        <w:fldChar w:fldCharType="end"/>
      </w:r>
    </w:p>
    <w:p w14:paraId="5B97763A" w14:textId="0726CEE0"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VII — Project structure and code walkthrough</w:t>
      </w:r>
      <w:r>
        <w:rPr>
          <w:noProof/>
        </w:rPr>
        <w:tab/>
      </w:r>
      <w:r>
        <w:rPr>
          <w:noProof/>
        </w:rPr>
        <w:fldChar w:fldCharType="begin"/>
      </w:r>
      <w:r>
        <w:rPr>
          <w:noProof/>
        </w:rPr>
        <w:instrText xml:space="preserve"> PAGEREF _Toc243424438 \h </w:instrText>
      </w:r>
      <w:r>
        <w:rPr>
          <w:noProof/>
        </w:rPr>
      </w:r>
      <w:r>
        <w:rPr>
          <w:noProof/>
        </w:rPr>
        <w:fldChar w:fldCharType="separate"/>
      </w:r>
      <w:r>
        <w:rPr>
          <w:noProof/>
        </w:rPr>
        <w:t>21</w:t>
      </w:r>
      <w:r>
        <w:rPr>
          <w:noProof/>
        </w:rPr>
        <w:fldChar w:fldCharType="end"/>
      </w:r>
    </w:p>
    <w:p w14:paraId="5C9F750C" w14:textId="4F4007C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7.1 Important repository tree</w:t>
      </w:r>
      <w:r>
        <w:rPr>
          <w:noProof/>
        </w:rPr>
        <w:tab/>
      </w:r>
      <w:r>
        <w:rPr>
          <w:noProof/>
        </w:rPr>
        <w:fldChar w:fldCharType="begin"/>
      </w:r>
      <w:r>
        <w:rPr>
          <w:noProof/>
        </w:rPr>
        <w:instrText xml:space="preserve"> PAGEREF _Toc243424439 \h </w:instrText>
      </w:r>
      <w:r>
        <w:rPr>
          <w:noProof/>
        </w:rPr>
      </w:r>
      <w:r>
        <w:rPr>
          <w:noProof/>
        </w:rPr>
        <w:fldChar w:fldCharType="separate"/>
      </w:r>
      <w:r>
        <w:rPr>
          <w:noProof/>
        </w:rPr>
        <w:t>21</w:t>
      </w:r>
      <w:r>
        <w:rPr>
          <w:noProof/>
        </w:rPr>
        <w:fldChar w:fldCharType="end"/>
      </w:r>
    </w:p>
    <w:p w14:paraId="6C5A2F5D" w14:textId="64852CE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7.2 API package</w:t>
      </w:r>
      <w:r>
        <w:rPr>
          <w:noProof/>
        </w:rPr>
        <w:tab/>
      </w:r>
      <w:r>
        <w:rPr>
          <w:noProof/>
        </w:rPr>
        <w:fldChar w:fldCharType="begin"/>
      </w:r>
      <w:r>
        <w:rPr>
          <w:noProof/>
        </w:rPr>
        <w:instrText xml:space="preserve"> PAGEREF _Toc243424440 \h </w:instrText>
      </w:r>
      <w:r>
        <w:rPr>
          <w:noProof/>
        </w:rPr>
      </w:r>
      <w:r>
        <w:rPr>
          <w:noProof/>
        </w:rPr>
        <w:fldChar w:fldCharType="separate"/>
      </w:r>
      <w:r>
        <w:rPr>
          <w:noProof/>
        </w:rPr>
        <w:t>21</w:t>
      </w:r>
      <w:r>
        <w:rPr>
          <w:noProof/>
        </w:rPr>
        <w:fldChar w:fldCharType="end"/>
      </w:r>
    </w:p>
    <w:p w14:paraId="5AD7F31A" w14:textId="795C98E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7.3 Planner package</w:t>
      </w:r>
      <w:r>
        <w:rPr>
          <w:noProof/>
        </w:rPr>
        <w:tab/>
      </w:r>
      <w:r>
        <w:rPr>
          <w:noProof/>
        </w:rPr>
        <w:fldChar w:fldCharType="begin"/>
      </w:r>
      <w:r>
        <w:rPr>
          <w:noProof/>
        </w:rPr>
        <w:instrText xml:space="preserve"> PAGEREF _Toc243424441 \h </w:instrText>
      </w:r>
      <w:r>
        <w:rPr>
          <w:noProof/>
        </w:rPr>
      </w:r>
      <w:r>
        <w:rPr>
          <w:noProof/>
        </w:rPr>
        <w:fldChar w:fldCharType="separate"/>
      </w:r>
      <w:r>
        <w:rPr>
          <w:noProof/>
        </w:rPr>
        <w:t>22</w:t>
      </w:r>
      <w:r>
        <w:rPr>
          <w:noProof/>
        </w:rPr>
        <w:fldChar w:fldCharType="end"/>
      </w:r>
    </w:p>
    <w:p w14:paraId="29961113" w14:textId="76F7110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7.4 Gateway package</w:t>
      </w:r>
      <w:r>
        <w:rPr>
          <w:noProof/>
        </w:rPr>
        <w:tab/>
      </w:r>
      <w:r>
        <w:rPr>
          <w:noProof/>
        </w:rPr>
        <w:fldChar w:fldCharType="begin"/>
      </w:r>
      <w:r>
        <w:rPr>
          <w:noProof/>
        </w:rPr>
        <w:instrText xml:space="preserve"> PAGEREF _Toc243424442 \h </w:instrText>
      </w:r>
      <w:r>
        <w:rPr>
          <w:noProof/>
        </w:rPr>
      </w:r>
      <w:r>
        <w:rPr>
          <w:noProof/>
        </w:rPr>
        <w:fldChar w:fldCharType="separate"/>
      </w:r>
      <w:r>
        <w:rPr>
          <w:noProof/>
        </w:rPr>
        <w:t>22</w:t>
      </w:r>
      <w:r>
        <w:rPr>
          <w:noProof/>
        </w:rPr>
        <w:fldChar w:fldCharType="end"/>
      </w:r>
    </w:p>
    <w:p w14:paraId="7D19DD91" w14:textId="117BC60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7.5 Provider package</w:t>
      </w:r>
      <w:r>
        <w:rPr>
          <w:noProof/>
        </w:rPr>
        <w:tab/>
      </w:r>
      <w:r>
        <w:rPr>
          <w:noProof/>
        </w:rPr>
        <w:fldChar w:fldCharType="begin"/>
      </w:r>
      <w:r>
        <w:rPr>
          <w:noProof/>
        </w:rPr>
        <w:instrText xml:space="preserve"> PAGEREF _Toc243424443 \h </w:instrText>
      </w:r>
      <w:r>
        <w:rPr>
          <w:noProof/>
        </w:rPr>
      </w:r>
      <w:r>
        <w:rPr>
          <w:noProof/>
        </w:rPr>
        <w:fldChar w:fldCharType="separate"/>
      </w:r>
      <w:r>
        <w:rPr>
          <w:noProof/>
        </w:rPr>
        <w:t>22</w:t>
      </w:r>
      <w:r>
        <w:rPr>
          <w:noProof/>
        </w:rPr>
        <w:fldChar w:fldCharType="end"/>
      </w:r>
    </w:p>
    <w:p w14:paraId="6455F172" w14:textId="55B6B91E"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7.6 Schemas</w:t>
      </w:r>
      <w:r>
        <w:rPr>
          <w:noProof/>
        </w:rPr>
        <w:tab/>
      </w:r>
      <w:r>
        <w:rPr>
          <w:noProof/>
        </w:rPr>
        <w:fldChar w:fldCharType="begin"/>
      </w:r>
      <w:r>
        <w:rPr>
          <w:noProof/>
        </w:rPr>
        <w:instrText xml:space="preserve"> PAGEREF _Toc243424444 \h </w:instrText>
      </w:r>
      <w:r>
        <w:rPr>
          <w:noProof/>
        </w:rPr>
      </w:r>
      <w:r>
        <w:rPr>
          <w:noProof/>
        </w:rPr>
        <w:fldChar w:fldCharType="separate"/>
      </w:r>
      <w:r>
        <w:rPr>
          <w:noProof/>
        </w:rPr>
        <w:t>22</w:t>
      </w:r>
      <w:r>
        <w:rPr>
          <w:noProof/>
        </w:rPr>
        <w:fldChar w:fldCharType="end"/>
      </w:r>
    </w:p>
    <w:p w14:paraId="501C804C" w14:textId="3CF1649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7.7 Evidence, evaluation, release, and orchestration</w:t>
      </w:r>
      <w:r>
        <w:rPr>
          <w:noProof/>
        </w:rPr>
        <w:tab/>
      </w:r>
      <w:r>
        <w:rPr>
          <w:noProof/>
        </w:rPr>
        <w:fldChar w:fldCharType="begin"/>
      </w:r>
      <w:r>
        <w:rPr>
          <w:noProof/>
        </w:rPr>
        <w:instrText xml:space="preserve"> PAGEREF _Toc243424445 \h </w:instrText>
      </w:r>
      <w:r>
        <w:rPr>
          <w:noProof/>
        </w:rPr>
      </w:r>
      <w:r>
        <w:rPr>
          <w:noProof/>
        </w:rPr>
        <w:fldChar w:fldCharType="separate"/>
      </w:r>
      <w:r>
        <w:rPr>
          <w:noProof/>
        </w:rPr>
        <w:t>22</w:t>
      </w:r>
      <w:r>
        <w:rPr>
          <w:noProof/>
        </w:rPr>
        <w:fldChar w:fldCharType="end"/>
      </w:r>
    </w:p>
    <w:p w14:paraId="7072D44D" w14:textId="50891CF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7.8 Dashboard and demo support</w:t>
      </w:r>
      <w:r>
        <w:rPr>
          <w:noProof/>
        </w:rPr>
        <w:tab/>
      </w:r>
      <w:r>
        <w:rPr>
          <w:noProof/>
        </w:rPr>
        <w:fldChar w:fldCharType="begin"/>
      </w:r>
      <w:r>
        <w:rPr>
          <w:noProof/>
        </w:rPr>
        <w:instrText xml:space="preserve"> PAGEREF _Toc243424446 \h </w:instrText>
      </w:r>
      <w:r>
        <w:rPr>
          <w:noProof/>
        </w:rPr>
      </w:r>
      <w:r>
        <w:rPr>
          <w:noProof/>
        </w:rPr>
        <w:fldChar w:fldCharType="separate"/>
      </w:r>
      <w:r>
        <w:rPr>
          <w:noProof/>
        </w:rPr>
        <w:t>22</w:t>
      </w:r>
      <w:r>
        <w:rPr>
          <w:noProof/>
        </w:rPr>
        <w:fldChar w:fldCharType="end"/>
      </w:r>
    </w:p>
    <w:p w14:paraId="00476F02" w14:textId="12D5563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7.9 How app/main.py starts the system</w:t>
      </w:r>
      <w:r>
        <w:rPr>
          <w:noProof/>
        </w:rPr>
        <w:tab/>
      </w:r>
      <w:r>
        <w:rPr>
          <w:noProof/>
        </w:rPr>
        <w:fldChar w:fldCharType="begin"/>
      </w:r>
      <w:r>
        <w:rPr>
          <w:noProof/>
        </w:rPr>
        <w:instrText xml:space="preserve"> PAGEREF _Toc243424447 \h </w:instrText>
      </w:r>
      <w:r>
        <w:rPr>
          <w:noProof/>
        </w:rPr>
      </w:r>
      <w:r>
        <w:rPr>
          <w:noProof/>
        </w:rPr>
        <w:fldChar w:fldCharType="separate"/>
      </w:r>
      <w:r>
        <w:rPr>
          <w:noProof/>
        </w:rPr>
        <w:t>23</w:t>
      </w:r>
      <w:r>
        <w:rPr>
          <w:noProof/>
        </w:rPr>
        <w:fldChar w:fldCharType="end"/>
      </w:r>
    </w:p>
    <w:p w14:paraId="4F7A5BE5" w14:textId="09D34D38"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VIII — Backend API</w:t>
      </w:r>
      <w:r>
        <w:rPr>
          <w:noProof/>
        </w:rPr>
        <w:tab/>
      </w:r>
      <w:r>
        <w:rPr>
          <w:noProof/>
        </w:rPr>
        <w:fldChar w:fldCharType="begin"/>
      </w:r>
      <w:r>
        <w:rPr>
          <w:noProof/>
        </w:rPr>
        <w:instrText xml:space="preserve"> PAGEREF _Toc243424448 \h </w:instrText>
      </w:r>
      <w:r>
        <w:rPr>
          <w:noProof/>
        </w:rPr>
      </w:r>
      <w:r>
        <w:rPr>
          <w:noProof/>
        </w:rPr>
        <w:fldChar w:fldCharType="separate"/>
      </w:r>
      <w:r>
        <w:rPr>
          <w:noProof/>
        </w:rPr>
        <w:t>23</w:t>
      </w:r>
      <w:r>
        <w:rPr>
          <w:noProof/>
        </w:rPr>
        <w:fldChar w:fldCharType="end"/>
      </w:r>
    </w:p>
    <w:p w14:paraId="24243490" w14:textId="3E9E075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8.1 Current endpoint inventory</w:t>
      </w:r>
      <w:r>
        <w:rPr>
          <w:noProof/>
        </w:rPr>
        <w:tab/>
      </w:r>
      <w:r>
        <w:rPr>
          <w:noProof/>
        </w:rPr>
        <w:fldChar w:fldCharType="begin"/>
      </w:r>
      <w:r>
        <w:rPr>
          <w:noProof/>
        </w:rPr>
        <w:instrText xml:space="preserve"> PAGEREF _Toc243424449 \h </w:instrText>
      </w:r>
      <w:r>
        <w:rPr>
          <w:noProof/>
        </w:rPr>
      </w:r>
      <w:r>
        <w:rPr>
          <w:noProof/>
        </w:rPr>
        <w:fldChar w:fldCharType="separate"/>
      </w:r>
      <w:r>
        <w:rPr>
          <w:noProof/>
        </w:rPr>
        <w:t>23</w:t>
      </w:r>
      <w:r>
        <w:rPr>
          <w:noProof/>
        </w:rPr>
        <w:fldChar w:fldCharType="end"/>
      </w:r>
    </w:p>
    <w:p w14:paraId="1C014E68" w14:textId="56B2BCE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8.2 Analysis request and response</w:t>
      </w:r>
      <w:r>
        <w:rPr>
          <w:noProof/>
        </w:rPr>
        <w:tab/>
      </w:r>
      <w:r>
        <w:rPr>
          <w:noProof/>
        </w:rPr>
        <w:fldChar w:fldCharType="begin"/>
      </w:r>
      <w:r>
        <w:rPr>
          <w:noProof/>
        </w:rPr>
        <w:instrText xml:space="preserve"> PAGEREF _Toc243424450 \h </w:instrText>
      </w:r>
      <w:r>
        <w:rPr>
          <w:noProof/>
        </w:rPr>
      </w:r>
      <w:r>
        <w:rPr>
          <w:noProof/>
        </w:rPr>
        <w:fldChar w:fldCharType="separate"/>
      </w:r>
      <w:r>
        <w:rPr>
          <w:noProof/>
        </w:rPr>
        <w:t>24</w:t>
      </w:r>
      <w:r>
        <w:rPr>
          <w:noProof/>
        </w:rPr>
        <w:fldChar w:fldCharType="end"/>
      </w:r>
    </w:p>
    <w:p w14:paraId="7929BA4E" w14:textId="4ED561F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8.3 Composition request and response</w:t>
      </w:r>
      <w:r>
        <w:rPr>
          <w:noProof/>
        </w:rPr>
        <w:tab/>
      </w:r>
      <w:r>
        <w:rPr>
          <w:noProof/>
        </w:rPr>
        <w:fldChar w:fldCharType="begin"/>
      </w:r>
      <w:r>
        <w:rPr>
          <w:noProof/>
        </w:rPr>
        <w:instrText xml:space="preserve"> PAGEREF _Toc243424451 \h </w:instrText>
      </w:r>
      <w:r>
        <w:rPr>
          <w:noProof/>
        </w:rPr>
      </w:r>
      <w:r>
        <w:rPr>
          <w:noProof/>
        </w:rPr>
        <w:fldChar w:fldCharType="separate"/>
      </w:r>
      <w:r>
        <w:rPr>
          <w:noProof/>
        </w:rPr>
        <w:t>24</w:t>
      </w:r>
      <w:r>
        <w:rPr>
          <w:noProof/>
        </w:rPr>
        <w:fldChar w:fldCharType="end"/>
      </w:r>
    </w:p>
    <w:p w14:paraId="50DD29F6" w14:textId="14B1A19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8.4 Gateway contract API</w:t>
      </w:r>
      <w:r>
        <w:rPr>
          <w:noProof/>
        </w:rPr>
        <w:tab/>
      </w:r>
      <w:r>
        <w:rPr>
          <w:noProof/>
        </w:rPr>
        <w:fldChar w:fldCharType="begin"/>
      </w:r>
      <w:r>
        <w:rPr>
          <w:noProof/>
        </w:rPr>
        <w:instrText xml:space="preserve"> PAGEREF _Toc243424452 \h </w:instrText>
      </w:r>
      <w:r>
        <w:rPr>
          <w:noProof/>
        </w:rPr>
      </w:r>
      <w:r>
        <w:rPr>
          <w:noProof/>
        </w:rPr>
        <w:fldChar w:fldCharType="separate"/>
      </w:r>
      <w:r>
        <w:rPr>
          <w:noProof/>
        </w:rPr>
        <w:t>24</w:t>
      </w:r>
      <w:r>
        <w:rPr>
          <w:noProof/>
        </w:rPr>
        <w:fldChar w:fldCharType="end"/>
      </w:r>
    </w:p>
    <w:p w14:paraId="4F9FA44C" w14:textId="107A3FAD"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8.5 Demo API behaviour</w:t>
      </w:r>
      <w:r>
        <w:rPr>
          <w:noProof/>
        </w:rPr>
        <w:tab/>
      </w:r>
      <w:r>
        <w:rPr>
          <w:noProof/>
        </w:rPr>
        <w:fldChar w:fldCharType="begin"/>
      </w:r>
      <w:r>
        <w:rPr>
          <w:noProof/>
        </w:rPr>
        <w:instrText xml:space="preserve"> PAGEREF _Toc243424453 \h </w:instrText>
      </w:r>
      <w:r>
        <w:rPr>
          <w:noProof/>
        </w:rPr>
      </w:r>
      <w:r>
        <w:rPr>
          <w:noProof/>
        </w:rPr>
        <w:fldChar w:fldCharType="separate"/>
      </w:r>
      <w:r>
        <w:rPr>
          <w:noProof/>
        </w:rPr>
        <w:t>24</w:t>
      </w:r>
      <w:r>
        <w:rPr>
          <w:noProof/>
        </w:rPr>
        <w:fldChar w:fldCharType="end"/>
      </w:r>
    </w:p>
    <w:p w14:paraId="3A6EE0F6" w14:textId="68793521"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IX — Frontend dashboard</w:t>
      </w:r>
      <w:r>
        <w:rPr>
          <w:noProof/>
        </w:rPr>
        <w:tab/>
      </w:r>
      <w:r>
        <w:rPr>
          <w:noProof/>
        </w:rPr>
        <w:fldChar w:fldCharType="begin"/>
      </w:r>
      <w:r>
        <w:rPr>
          <w:noProof/>
        </w:rPr>
        <w:instrText xml:space="preserve"> PAGEREF _Toc243424454 \h </w:instrText>
      </w:r>
      <w:r>
        <w:rPr>
          <w:noProof/>
        </w:rPr>
      </w:r>
      <w:r>
        <w:rPr>
          <w:noProof/>
        </w:rPr>
        <w:fldChar w:fldCharType="separate"/>
      </w:r>
      <w:r>
        <w:rPr>
          <w:noProof/>
        </w:rPr>
        <w:t>24</w:t>
      </w:r>
      <w:r>
        <w:rPr>
          <w:noProof/>
        </w:rPr>
        <w:fldChar w:fldCharType="end"/>
      </w:r>
    </w:p>
    <w:p w14:paraId="4AB8FFAE" w14:textId="25051C3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9.1 How it is served</w:t>
      </w:r>
      <w:r>
        <w:rPr>
          <w:noProof/>
        </w:rPr>
        <w:tab/>
      </w:r>
      <w:r>
        <w:rPr>
          <w:noProof/>
        </w:rPr>
        <w:fldChar w:fldCharType="begin"/>
      </w:r>
      <w:r>
        <w:rPr>
          <w:noProof/>
        </w:rPr>
        <w:instrText xml:space="preserve"> PAGEREF _Toc243424455 \h </w:instrText>
      </w:r>
      <w:r>
        <w:rPr>
          <w:noProof/>
        </w:rPr>
      </w:r>
      <w:r>
        <w:rPr>
          <w:noProof/>
        </w:rPr>
        <w:fldChar w:fldCharType="separate"/>
      </w:r>
      <w:r>
        <w:rPr>
          <w:noProof/>
        </w:rPr>
        <w:t>24</w:t>
      </w:r>
      <w:r>
        <w:rPr>
          <w:noProof/>
        </w:rPr>
        <w:fldChar w:fldCharType="end"/>
      </w:r>
    </w:p>
    <w:p w14:paraId="36358689" w14:textId="21A59F0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9.2 What the audience sees</w:t>
      </w:r>
      <w:r>
        <w:rPr>
          <w:noProof/>
        </w:rPr>
        <w:tab/>
      </w:r>
      <w:r>
        <w:rPr>
          <w:noProof/>
        </w:rPr>
        <w:fldChar w:fldCharType="begin"/>
      </w:r>
      <w:r>
        <w:rPr>
          <w:noProof/>
        </w:rPr>
        <w:instrText xml:space="preserve"> PAGEREF _Toc243424456 \h </w:instrText>
      </w:r>
      <w:r>
        <w:rPr>
          <w:noProof/>
        </w:rPr>
      </w:r>
      <w:r>
        <w:rPr>
          <w:noProof/>
        </w:rPr>
        <w:fldChar w:fldCharType="separate"/>
      </w:r>
      <w:r>
        <w:rPr>
          <w:noProof/>
        </w:rPr>
        <w:t>25</w:t>
      </w:r>
      <w:r>
        <w:rPr>
          <w:noProof/>
        </w:rPr>
        <w:fldChar w:fldCharType="end"/>
      </w:r>
    </w:p>
    <w:p w14:paraId="3E7704D2" w14:textId="4A04FEFE"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9.3 Individual and run-all execution</w:t>
      </w:r>
      <w:r>
        <w:rPr>
          <w:noProof/>
        </w:rPr>
        <w:tab/>
      </w:r>
      <w:r>
        <w:rPr>
          <w:noProof/>
        </w:rPr>
        <w:fldChar w:fldCharType="begin"/>
      </w:r>
      <w:r>
        <w:rPr>
          <w:noProof/>
        </w:rPr>
        <w:instrText xml:space="preserve"> PAGEREF _Toc243424457 \h </w:instrText>
      </w:r>
      <w:r>
        <w:rPr>
          <w:noProof/>
        </w:rPr>
      </w:r>
      <w:r>
        <w:rPr>
          <w:noProof/>
        </w:rPr>
        <w:fldChar w:fldCharType="separate"/>
      </w:r>
      <w:r>
        <w:rPr>
          <w:noProof/>
        </w:rPr>
        <w:t>25</w:t>
      </w:r>
      <w:r>
        <w:rPr>
          <w:noProof/>
        </w:rPr>
        <w:fldChar w:fldCharType="end"/>
      </w:r>
    </w:p>
    <w:p w14:paraId="7700B7F7" w14:textId="58E62F6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lastRenderedPageBreak/>
        <w:t>9.4 Safe rendering and errors</w:t>
      </w:r>
      <w:r>
        <w:rPr>
          <w:noProof/>
        </w:rPr>
        <w:tab/>
      </w:r>
      <w:r>
        <w:rPr>
          <w:noProof/>
        </w:rPr>
        <w:fldChar w:fldCharType="begin"/>
      </w:r>
      <w:r>
        <w:rPr>
          <w:noProof/>
        </w:rPr>
        <w:instrText xml:space="preserve"> PAGEREF _Toc243424458 \h </w:instrText>
      </w:r>
      <w:r>
        <w:rPr>
          <w:noProof/>
        </w:rPr>
      </w:r>
      <w:r>
        <w:rPr>
          <w:noProof/>
        </w:rPr>
        <w:fldChar w:fldCharType="separate"/>
      </w:r>
      <w:r>
        <w:rPr>
          <w:noProof/>
        </w:rPr>
        <w:t>25</w:t>
      </w:r>
      <w:r>
        <w:rPr>
          <w:noProof/>
        </w:rPr>
        <w:fldChar w:fldCharType="end"/>
      </w:r>
    </w:p>
    <w:p w14:paraId="719E6A1A" w14:textId="0A5B72E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9.5 Accessibility and responsive layout</w:t>
      </w:r>
      <w:r>
        <w:rPr>
          <w:noProof/>
        </w:rPr>
        <w:tab/>
      </w:r>
      <w:r>
        <w:rPr>
          <w:noProof/>
        </w:rPr>
        <w:fldChar w:fldCharType="begin"/>
      </w:r>
      <w:r>
        <w:rPr>
          <w:noProof/>
        </w:rPr>
        <w:instrText xml:space="preserve"> PAGEREF _Toc243424459 \h </w:instrText>
      </w:r>
      <w:r>
        <w:rPr>
          <w:noProof/>
        </w:rPr>
      </w:r>
      <w:r>
        <w:rPr>
          <w:noProof/>
        </w:rPr>
        <w:fldChar w:fldCharType="separate"/>
      </w:r>
      <w:r>
        <w:rPr>
          <w:noProof/>
        </w:rPr>
        <w:t>25</w:t>
      </w:r>
      <w:r>
        <w:rPr>
          <w:noProof/>
        </w:rPr>
        <w:fldChar w:fldCharType="end"/>
      </w:r>
    </w:p>
    <w:p w14:paraId="65594C86" w14:textId="497BEF32"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 — Providers and scenarios</w:t>
      </w:r>
      <w:r>
        <w:rPr>
          <w:noProof/>
        </w:rPr>
        <w:tab/>
      </w:r>
      <w:r>
        <w:rPr>
          <w:noProof/>
        </w:rPr>
        <w:fldChar w:fldCharType="begin"/>
      </w:r>
      <w:r>
        <w:rPr>
          <w:noProof/>
        </w:rPr>
        <w:instrText xml:space="preserve"> PAGEREF _Toc243424460 \h </w:instrText>
      </w:r>
      <w:r>
        <w:rPr>
          <w:noProof/>
        </w:rPr>
      </w:r>
      <w:r>
        <w:rPr>
          <w:noProof/>
        </w:rPr>
        <w:fldChar w:fldCharType="separate"/>
      </w:r>
      <w:r>
        <w:rPr>
          <w:noProof/>
        </w:rPr>
        <w:t>25</w:t>
      </w:r>
      <w:r>
        <w:rPr>
          <w:noProof/>
        </w:rPr>
        <w:fldChar w:fldCharType="end"/>
      </w:r>
    </w:p>
    <w:p w14:paraId="2DD98BDE" w14:textId="7A4B0B2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10.1 Registered synthetic providers</w:t>
      </w:r>
      <w:r>
        <w:rPr>
          <w:noProof/>
        </w:rPr>
        <w:tab/>
      </w:r>
      <w:r>
        <w:rPr>
          <w:noProof/>
        </w:rPr>
        <w:fldChar w:fldCharType="begin"/>
      </w:r>
      <w:r>
        <w:rPr>
          <w:noProof/>
        </w:rPr>
        <w:instrText xml:space="preserve"> PAGEREF _Toc243424461 \h </w:instrText>
      </w:r>
      <w:r>
        <w:rPr>
          <w:noProof/>
        </w:rPr>
      </w:r>
      <w:r>
        <w:rPr>
          <w:noProof/>
        </w:rPr>
        <w:fldChar w:fldCharType="separate"/>
      </w:r>
      <w:r>
        <w:rPr>
          <w:noProof/>
        </w:rPr>
        <w:t>25</w:t>
      </w:r>
      <w:r>
        <w:rPr>
          <w:noProof/>
        </w:rPr>
        <w:fldChar w:fldCharType="end"/>
      </w:r>
    </w:p>
    <w:p w14:paraId="0DD79FAA" w14:textId="41EAAD5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10.2 All 14 scenarios</w:t>
      </w:r>
      <w:r>
        <w:rPr>
          <w:noProof/>
        </w:rPr>
        <w:tab/>
      </w:r>
      <w:r>
        <w:rPr>
          <w:noProof/>
        </w:rPr>
        <w:fldChar w:fldCharType="begin"/>
      </w:r>
      <w:r>
        <w:rPr>
          <w:noProof/>
        </w:rPr>
        <w:instrText xml:space="preserve"> PAGEREF _Toc243424462 \h </w:instrText>
      </w:r>
      <w:r>
        <w:rPr>
          <w:noProof/>
        </w:rPr>
      </w:r>
      <w:r>
        <w:rPr>
          <w:noProof/>
        </w:rPr>
        <w:fldChar w:fldCharType="separate"/>
      </w:r>
      <w:r>
        <w:rPr>
          <w:noProof/>
        </w:rPr>
        <w:t>26</w:t>
      </w:r>
      <w:r>
        <w:rPr>
          <w:noProof/>
        </w:rPr>
        <w:fldChar w:fldCharType="end"/>
      </w:r>
    </w:p>
    <w:p w14:paraId="2414F255" w14:textId="6ED0F63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10.3 Six curated live-demo scenarios</w:t>
      </w:r>
      <w:r>
        <w:rPr>
          <w:noProof/>
        </w:rPr>
        <w:tab/>
      </w:r>
      <w:r>
        <w:rPr>
          <w:noProof/>
        </w:rPr>
        <w:fldChar w:fldCharType="begin"/>
      </w:r>
      <w:r>
        <w:rPr>
          <w:noProof/>
        </w:rPr>
        <w:instrText xml:space="preserve"> PAGEREF _Toc243424463 \h </w:instrText>
      </w:r>
      <w:r>
        <w:rPr>
          <w:noProof/>
        </w:rPr>
      </w:r>
      <w:r>
        <w:rPr>
          <w:noProof/>
        </w:rPr>
        <w:fldChar w:fldCharType="separate"/>
      </w:r>
      <w:r>
        <w:rPr>
          <w:noProof/>
        </w:rPr>
        <w:t>27</w:t>
      </w:r>
      <w:r>
        <w:rPr>
          <w:noProof/>
        </w:rPr>
        <w:fldChar w:fldCharType="end"/>
      </w:r>
    </w:p>
    <w:p w14:paraId="52A17BD9" w14:textId="631FFFEE" w:rsidR="008D33A2" w:rsidRDefault="008D33A2">
      <w:pPr>
        <w:pStyle w:val="TOC3"/>
        <w:tabs>
          <w:tab w:val="right" w:leader="dot" w:pos="9514"/>
        </w:tabs>
        <w:rPr>
          <w:rFonts w:asciiTheme="minorHAnsi" w:eastAsiaTheme="minorEastAsia" w:hAnsiTheme="minorHAnsi" w:cstheme="minorBidi"/>
          <w:noProof/>
          <w:color w:val="auto"/>
          <w:sz w:val="24"/>
          <w:szCs w:val="24"/>
          <w:lang w:eastAsia="en-IN"/>
        </w:rPr>
      </w:pPr>
      <w:r>
        <w:rPr>
          <w:noProof/>
        </w:rPr>
        <w:t>10.3.1 safe-file-reader</w:t>
      </w:r>
      <w:r>
        <w:rPr>
          <w:noProof/>
        </w:rPr>
        <w:tab/>
      </w:r>
      <w:r>
        <w:rPr>
          <w:noProof/>
        </w:rPr>
        <w:fldChar w:fldCharType="begin"/>
      </w:r>
      <w:r>
        <w:rPr>
          <w:noProof/>
        </w:rPr>
        <w:instrText xml:space="preserve"> PAGEREF _Toc243424464 \h </w:instrText>
      </w:r>
      <w:r>
        <w:rPr>
          <w:noProof/>
        </w:rPr>
      </w:r>
      <w:r>
        <w:rPr>
          <w:noProof/>
        </w:rPr>
        <w:fldChar w:fldCharType="separate"/>
      </w:r>
      <w:r>
        <w:rPr>
          <w:noProof/>
        </w:rPr>
        <w:t>27</w:t>
      </w:r>
      <w:r>
        <w:rPr>
          <w:noProof/>
        </w:rPr>
        <w:fldChar w:fldCharType="end"/>
      </w:r>
    </w:p>
    <w:p w14:paraId="18190CED" w14:textId="6769FBD6" w:rsidR="008D33A2" w:rsidRDefault="008D33A2">
      <w:pPr>
        <w:pStyle w:val="TOC3"/>
        <w:tabs>
          <w:tab w:val="right" w:leader="dot" w:pos="9514"/>
        </w:tabs>
        <w:rPr>
          <w:rFonts w:asciiTheme="minorHAnsi" w:eastAsiaTheme="minorEastAsia" w:hAnsiTheme="minorHAnsi" w:cstheme="minorBidi"/>
          <w:noProof/>
          <w:color w:val="auto"/>
          <w:sz w:val="24"/>
          <w:szCs w:val="24"/>
          <w:lang w:eastAsia="en-IN"/>
        </w:rPr>
      </w:pPr>
      <w:r>
        <w:rPr>
          <w:noProof/>
        </w:rPr>
        <w:t>10.3.2 overprivileged-file-reader</w:t>
      </w:r>
      <w:r>
        <w:rPr>
          <w:noProof/>
        </w:rPr>
        <w:tab/>
      </w:r>
      <w:r>
        <w:rPr>
          <w:noProof/>
        </w:rPr>
        <w:fldChar w:fldCharType="begin"/>
      </w:r>
      <w:r>
        <w:rPr>
          <w:noProof/>
        </w:rPr>
        <w:instrText xml:space="preserve"> PAGEREF _Toc243424465 \h </w:instrText>
      </w:r>
      <w:r>
        <w:rPr>
          <w:noProof/>
        </w:rPr>
      </w:r>
      <w:r>
        <w:rPr>
          <w:noProof/>
        </w:rPr>
        <w:fldChar w:fldCharType="separate"/>
      </w:r>
      <w:r>
        <w:rPr>
          <w:noProof/>
        </w:rPr>
        <w:t>27</w:t>
      </w:r>
      <w:r>
        <w:rPr>
          <w:noProof/>
        </w:rPr>
        <w:fldChar w:fldCharType="end"/>
      </w:r>
    </w:p>
    <w:p w14:paraId="14119274" w14:textId="5D56DB38" w:rsidR="008D33A2" w:rsidRDefault="008D33A2">
      <w:pPr>
        <w:pStyle w:val="TOC3"/>
        <w:tabs>
          <w:tab w:val="right" w:leader="dot" w:pos="9514"/>
        </w:tabs>
        <w:rPr>
          <w:rFonts w:asciiTheme="minorHAnsi" w:eastAsiaTheme="minorEastAsia" w:hAnsiTheme="minorHAnsi" w:cstheme="minorBidi"/>
          <w:noProof/>
          <w:color w:val="auto"/>
          <w:sz w:val="24"/>
          <w:szCs w:val="24"/>
          <w:lang w:eastAsia="en-IN"/>
        </w:rPr>
      </w:pPr>
      <w:r>
        <w:rPr>
          <w:noProof/>
        </w:rPr>
        <w:t>10.3.3 runtime-scope-drift</w:t>
      </w:r>
      <w:r>
        <w:rPr>
          <w:noProof/>
        </w:rPr>
        <w:tab/>
      </w:r>
      <w:r>
        <w:rPr>
          <w:noProof/>
        </w:rPr>
        <w:fldChar w:fldCharType="begin"/>
      </w:r>
      <w:r>
        <w:rPr>
          <w:noProof/>
        </w:rPr>
        <w:instrText xml:space="preserve"> PAGEREF _Toc243424466 \h </w:instrText>
      </w:r>
      <w:r>
        <w:rPr>
          <w:noProof/>
        </w:rPr>
      </w:r>
      <w:r>
        <w:rPr>
          <w:noProof/>
        </w:rPr>
        <w:fldChar w:fldCharType="separate"/>
      </w:r>
      <w:r>
        <w:rPr>
          <w:noProof/>
        </w:rPr>
        <w:t>27</w:t>
      </w:r>
      <w:r>
        <w:rPr>
          <w:noProof/>
        </w:rPr>
        <w:fldChar w:fldCharType="end"/>
      </w:r>
    </w:p>
    <w:p w14:paraId="012C2205" w14:textId="684D6552" w:rsidR="008D33A2" w:rsidRDefault="008D33A2">
      <w:pPr>
        <w:pStyle w:val="TOC3"/>
        <w:tabs>
          <w:tab w:val="right" w:leader="dot" w:pos="9514"/>
        </w:tabs>
        <w:rPr>
          <w:rFonts w:asciiTheme="minorHAnsi" w:eastAsiaTheme="minorEastAsia" w:hAnsiTheme="minorHAnsi" w:cstheme="minorBidi"/>
          <w:noProof/>
          <w:color w:val="auto"/>
          <w:sz w:val="24"/>
          <w:szCs w:val="24"/>
          <w:lang w:eastAsia="en-IN"/>
        </w:rPr>
      </w:pPr>
      <w:r>
        <w:rPr>
          <w:noProof/>
        </w:rPr>
        <w:t>10.3.4 missing-required-permission</w:t>
      </w:r>
      <w:r>
        <w:rPr>
          <w:noProof/>
        </w:rPr>
        <w:tab/>
      </w:r>
      <w:r>
        <w:rPr>
          <w:noProof/>
        </w:rPr>
        <w:fldChar w:fldCharType="begin"/>
      </w:r>
      <w:r>
        <w:rPr>
          <w:noProof/>
        </w:rPr>
        <w:instrText xml:space="preserve"> PAGEREF _Toc243424467 \h </w:instrText>
      </w:r>
      <w:r>
        <w:rPr>
          <w:noProof/>
        </w:rPr>
      </w:r>
      <w:r>
        <w:rPr>
          <w:noProof/>
        </w:rPr>
        <w:fldChar w:fldCharType="separate"/>
      </w:r>
      <w:r>
        <w:rPr>
          <w:noProof/>
        </w:rPr>
        <w:t>27</w:t>
      </w:r>
      <w:r>
        <w:rPr>
          <w:noProof/>
        </w:rPr>
        <w:fldChar w:fldCharType="end"/>
      </w:r>
    </w:p>
    <w:p w14:paraId="1521BDEF" w14:textId="13CABF46" w:rsidR="008D33A2" w:rsidRDefault="008D33A2">
      <w:pPr>
        <w:pStyle w:val="TOC3"/>
        <w:tabs>
          <w:tab w:val="right" w:leader="dot" w:pos="9514"/>
        </w:tabs>
        <w:rPr>
          <w:rFonts w:asciiTheme="minorHAnsi" w:eastAsiaTheme="minorEastAsia" w:hAnsiTheme="minorHAnsi" w:cstheme="minorBidi"/>
          <w:noProof/>
          <w:color w:val="auto"/>
          <w:sz w:val="24"/>
          <w:szCs w:val="24"/>
          <w:lang w:eastAsia="en-IN"/>
        </w:rPr>
      </w:pPr>
      <w:r>
        <w:rPr>
          <w:noProof/>
        </w:rPr>
        <w:t>10.3.5 composed-exfiltration-path</w:t>
      </w:r>
      <w:r>
        <w:rPr>
          <w:noProof/>
        </w:rPr>
        <w:tab/>
      </w:r>
      <w:r>
        <w:rPr>
          <w:noProof/>
        </w:rPr>
        <w:fldChar w:fldCharType="begin"/>
      </w:r>
      <w:r>
        <w:rPr>
          <w:noProof/>
        </w:rPr>
        <w:instrText xml:space="preserve"> PAGEREF _Toc243424468 \h </w:instrText>
      </w:r>
      <w:r>
        <w:rPr>
          <w:noProof/>
        </w:rPr>
      </w:r>
      <w:r>
        <w:rPr>
          <w:noProof/>
        </w:rPr>
        <w:fldChar w:fldCharType="separate"/>
      </w:r>
      <w:r>
        <w:rPr>
          <w:noProof/>
        </w:rPr>
        <w:t>27</w:t>
      </w:r>
      <w:r>
        <w:rPr>
          <w:noProof/>
        </w:rPr>
        <w:fldChar w:fldCharType="end"/>
      </w:r>
    </w:p>
    <w:p w14:paraId="4A80426E" w14:textId="1DCC7E82" w:rsidR="008D33A2" w:rsidRDefault="008D33A2">
      <w:pPr>
        <w:pStyle w:val="TOC3"/>
        <w:tabs>
          <w:tab w:val="right" w:leader="dot" w:pos="9514"/>
        </w:tabs>
        <w:rPr>
          <w:rFonts w:asciiTheme="minorHAnsi" w:eastAsiaTheme="minorEastAsia" w:hAnsiTheme="minorHAnsi" w:cstheme="minorBidi"/>
          <w:noProof/>
          <w:color w:val="auto"/>
          <w:sz w:val="24"/>
          <w:szCs w:val="24"/>
          <w:lang w:eastAsia="en-IN"/>
        </w:rPr>
      </w:pPr>
      <w:r>
        <w:rPr>
          <w:noProof/>
        </w:rPr>
        <w:t>10.3.6 unauthorized-cross-provider-exfiltration</w:t>
      </w:r>
      <w:r>
        <w:rPr>
          <w:noProof/>
        </w:rPr>
        <w:tab/>
      </w:r>
      <w:r>
        <w:rPr>
          <w:noProof/>
        </w:rPr>
        <w:fldChar w:fldCharType="begin"/>
      </w:r>
      <w:r>
        <w:rPr>
          <w:noProof/>
        </w:rPr>
        <w:instrText xml:space="preserve"> PAGEREF _Toc243424469 \h </w:instrText>
      </w:r>
      <w:r>
        <w:rPr>
          <w:noProof/>
        </w:rPr>
      </w:r>
      <w:r>
        <w:rPr>
          <w:noProof/>
        </w:rPr>
        <w:fldChar w:fldCharType="separate"/>
      </w:r>
      <w:r>
        <w:rPr>
          <w:noProof/>
        </w:rPr>
        <w:t>27</w:t>
      </w:r>
      <w:r>
        <w:rPr>
          <w:noProof/>
        </w:rPr>
        <w:fldChar w:fldCharType="end"/>
      </w:r>
    </w:p>
    <w:p w14:paraId="35815BAD" w14:textId="1ED99CB3"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XI — Algorithms and decision rules</w:t>
      </w:r>
      <w:r>
        <w:rPr>
          <w:noProof/>
        </w:rPr>
        <w:tab/>
      </w:r>
      <w:r>
        <w:rPr>
          <w:noProof/>
        </w:rPr>
        <w:fldChar w:fldCharType="begin"/>
      </w:r>
      <w:r>
        <w:rPr>
          <w:noProof/>
        </w:rPr>
        <w:instrText xml:space="preserve"> PAGEREF _Toc243424470 \h </w:instrText>
      </w:r>
      <w:r>
        <w:rPr>
          <w:noProof/>
        </w:rPr>
      </w:r>
      <w:r>
        <w:rPr>
          <w:noProof/>
        </w:rPr>
        <w:fldChar w:fldCharType="separate"/>
      </w:r>
      <w:r>
        <w:rPr>
          <w:noProof/>
        </w:rPr>
        <w:t>27</w:t>
      </w:r>
      <w:r>
        <w:rPr>
          <w:noProof/>
        </w:rPr>
        <w:fldChar w:fldCharType="end"/>
      </w:r>
    </w:p>
    <w:p w14:paraId="3EA6D89C" w14:textId="1FA01FE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11.1 Intent normalization</w:t>
      </w:r>
      <w:r>
        <w:rPr>
          <w:noProof/>
        </w:rPr>
        <w:tab/>
      </w:r>
      <w:r>
        <w:rPr>
          <w:noProof/>
        </w:rPr>
        <w:fldChar w:fldCharType="begin"/>
      </w:r>
      <w:r>
        <w:rPr>
          <w:noProof/>
        </w:rPr>
        <w:instrText xml:space="preserve"> PAGEREF _Toc243424471 \h </w:instrText>
      </w:r>
      <w:r>
        <w:rPr>
          <w:noProof/>
        </w:rPr>
      </w:r>
      <w:r>
        <w:rPr>
          <w:noProof/>
        </w:rPr>
        <w:fldChar w:fldCharType="separate"/>
      </w:r>
      <w:r>
        <w:rPr>
          <w:noProof/>
        </w:rPr>
        <w:t>27</w:t>
      </w:r>
      <w:r>
        <w:rPr>
          <w:noProof/>
        </w:rPr>
        <w:fldChar w:fldCharType="end"/>
      </w:r>
    </w:p>
    <w:p w14:paraId="21D0AD91" w14:textId="3CDCCC5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11.2 Scope-to-capability mapping</w:t>
      </w:r>
      <w:r>
        <w:rPr>
          <w:noProof/>
        </w:rPr>
        <w:tab/>
      </w:r>
      <w:r>
        <w:rPr>
          <w:noProof/>
        </w:rPr>
        <w:fldChar w:fldCharType="begin"/>
      </w:r>
      <w:r>
        <w:rPr>
          <w:noProof/>
        </w:rPr>
        <w:instrText xml:space="preserve"> PAGEREF _Toc243424472 \h </w:instrText>
      </w:r>
      <w:r>
        <w:rPr>
          <w:noProof/>
        </w:rPr>
      </w:r>
      <w:r>
        <w:rPr>
          <w:noProof/>
        </w:rPr>
        <w:fldChar w:fldCharType="separate"/>
      </w:r>
      <w:r>
        <w:rPr>
          <w:noProof/>
        </w:rPr>
        <w:t>27</w:t>
      </w:r>
      <w:r>
        <w:rPr>
          <w:noProof/>
        </w:rPr>
        <w:fldChar w:fldCharType="end"/>
      </w:r>
    </w:p>
    <w:p w14:paraId="5D9F65CC" w14:textId="689AB74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11.3 Differential formulas</w:t>
      </w:r>
      <w:r>
        <w:rPr>
          <w:noProof/>
        </w:rPr>
        <w:tab/>
      </w:r>
      <w:r>
        <w:rPr>
          <w:noProof/>
        </w:rPr>
        <w:fldChar w:fldCharType="begin"/>
      </w:r>
      <w:r>
        <w:rPr>
          <w:noProof/>
        </w:rPr>
        <w:instrText xml:space="preserve"> PAGEREF _Toc243424473 \h </w:instrText>
      </w:r>
      <w:r>
        <w:rPr>
          <w:noProof/>
        </w:rPr>
      </w:r>
      <w:r>
        <w:rPr>
          <w:noProof/>
        </w:rPr>
        <w:fldChar w:fldCharType="separate"/>
      </w:r>
      <w:r>
        <w:rPr>
          <w:noProof/>
        </w:rPr>
        <w:t>27</w:t>
      </w:r>
      <w:r>
        <w:rPr>
          <w:noProof/>
        </w:rPr>
        <w:fldChar w:fldCharType="end"/>
      </w:r>
    </w:p>
    <w:p w14:paraId="47111FF2" w14:textId="2DB6DBD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11.4 Risk-weighted exposure</w:t>
      </w:r>
      <w:r>
        <w:rPr>
          <w:noProof/>
        </w:rPr>
        <w:tab/>
      </w:r>
      <w:r>
        <w:rPr>
          <w:noProof/>
        </w:rPr>
        <w:fldChar w:fldCharType="begin"/>
      </w:r>
      <w:r>
        <w:rPr>
          <w:noProof/>
        </w:rPr>
        <w:instrText xml:space="preserve"> PAGEREF _Toc243424474 \h </w:instrText>
      </w:r>
      <w:r>
        <w:rPr>
          <w:noProof/>
        </w:rPr>
      </w:r>
      <w:r>
        <w:rPr>
          <w:noProof/>
        </w:rPr>
        <w:fldChar w:fldCharType="separate"/>
      </w:r>
      <w:r>
        <w:rPr>
          <w:noProof/>
        </w:rPr>
        <w:t>28</w:t>
      </w:r>
      <w:r>
        <w:rPr>
          <w:noProof/>
        </w:rPr>
        <w:fldChar w:fldCharType="end"/>
      </w:r>
    </w:p>
    <w:p w14:paraId="770362C6" w14:textId="515488D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11.5 Least-privilege optimization objective</w:t>
      </w:r>
      <w:r>
        <w:rPr>
          <w:noProof/>
        </w:rPr>
        <w:tab/>
      </w:r>
      <w:r>
        <w:rPr>
          <w:noProof/>
        </w:rPr>
        <w:fldChar w:fldCharType="begin"/>
      </w:r>
      <w:r>
        <w:rPr>
          <w:noProof/>
        </w:rPr>
        <w:instrText xml:space="preserve"> PAGEREF _Toc243424475 \h </w:instrText>
      </w:r>
      <w:r>
        <w:rPr>
          <w:noProof/>
        </w:rPr>
      </w:r>
      <w:r>
        <w:rPr>
          <w:noProof/>
        </w:rPr>
        <w:fldChar w:fldCharType="separate"/>
      </w:r>
      <w:r>
        <w:rPr>
          <w:noProof/>
        </w:rPr>
        <w:t>28</w:t>
      </w:r>
      <w:r>
        <w:rPr>
          <w:noProof/>
        </w:rPr>
        <w:fldChar w:fldCharType="end"/>
      </w:r>
    </w:p>
    <w:p w14:paraId="57F13A4B" w14:textId="4F76981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11.6 Why bounded exact least privilege matters</w:t>
      </w:r>
      <w:r>
        <w:rPr>
          <w:noProof/>
        </w:rPr>
        <w:tab/>
      </w:r>
      <w:r>
        <w:rPr>
          <w:noProof/>
        </w:rPr>
        <w:fldChar w:fldCharType="begin"/>
      </w:r>
      <w:r>
        <w:rPr>
          <w:noProof/>
        </w:rPr>
        <w:instrText xml:space="preserve"> PAGEREF _Toc243424476 \h </w:instrText>
      </w:r>
      <w:r>
        <w:rPr>
          <w:noProof/>
        </w:rPr>
      </w:r>
      <w:r>
        <w:rPr>
          <w:noProof/>
        </w:rPr>
        <w:fldChar w:fldCharType="separate"/>
      </w:r>
      <w:r>
        <w:rPr>
          <w:noProof/>
        </w:rPr>
        <w:t>28</w:t>
      </w:r>
      <w:r>
        <w:rPr>
          <w:noProof/>
        </w:rPr>
        <w:fldChar w:fldCharType="end"/>
      </w:r>
    </w:p>
    <w:p w14:paraId="5C562C88" w14:textId="4607C6C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11.7 Provider-qualified graph identity</w:t>
      </w:r>
      <w:r>
        <w:rPr>
          <w:noProof/>
        </w:rPr>
        <w:tab/>
      </w:r>
      <w:r>
        <w:rPr>
          <w:noProof/>
        </w:rPr>
        <w:fldChar w:fldCharType="begin"/>
      </w:r>
      <w:r>
        <w:rPr>
          <w:noProof/>
        </w:rPr>
        <w:instrText xml:space="preserve"> PAGEREF _Toc243424477 \h </w:instrText>
      </w:r>
      <w:r>
        <w:rPr>
          <w:noProof/>
        </w:rPr>
      </w:r>
      <w:r>
        <w:rPr>
          <w:noProof/>
        </w:rPr>
        <w:fldChar w:fldCharType="separate"/>
      </w:r>
      <w:r>
        <w:rPr>
          <w:noProof/>
        </w:rPr>
        <w:t>28</w:t>
      </w:r>
      <w:r>
        <w:rPr>
          <w:noProof/>
        </w:rPr>
        <w:fldChar w:fldCharType="end"/>
      </w:r>
    </w:p>
    <w:p w14:paraId="70F73CB6" w14:textId="2B07E90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11.8 Contract fingerprinting</w:t>
      </w:r>
      <w:r>
        <w:rPr>
          <w:noProof/>
        </w:rPr>
        <w:tab/>
      </w:r>
      <w:r>
        <w:rPr>
          <w:noProof/>
        </w:rPr>
        <w:fldChar w:fldCharType="begin"/>
      </w:r>
      <w:r>
        <w:rPr>
          <w:noProof/>
        </w:rPr>
        <w:instrText xml:space="preserve"> PAGEREF _Toc243424478 \h </w:instrText>
      </w:r>
      <w:r>
        <w:rPr>
          <w:noProof/>
        </w:rPr>
      </w:r>
      <w:r>
        <w:rPr>
          <w:noProof/>
        </w:rPr>
        <w:fldChar w:fldCharType="separate"/>
      </w:r>
      <w:r>
        <w:rPr>
          <w:noProof/>
        </w:rPr>
        <w:t>28</w:t>
      </w:r>
      <w:r>
        <w:rPr>
          <w:noProof/>
        </w:rPr>
        <w:fldChar w:fldCharType="end"/>
      </w:r>
    </w:p>
    <w:p w14:paraId="57E1141E" w14:textId="6D7A288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11.9 Runtime decision ordering</w:t>
      </w:r>
      <w:r>
        <w:rPr>
          <w:noProof/>
        </w:rPr>
        <w:tab/>
      </w:r>
      <w:r>
        <w:rPr>
          <w:noProof/>
        </w:rPr>
        <w:fldChar w:fldCharType="begin"/>
      </w:r>
      <w:r>
        <w:rPr>
          <w:noProof/>
        </w:rPr>
        <w:instrText xml:space="preserve"> PAGEREF _Toc243424479 \h </w:instrText>
      </w:r>
      <w:r>
        <w:rPr>
          <w:noProof/>
        </w:rPr>
      </w:r>
      <w:r>
        <w:rPr>
          <w:noProof/>
        </w:rPr>
        <w:fldChar w:fldCharType="separate"/>
      </w:r>
      <w:r>
        <w:rPr>
          <w:noProof/>
        </w:rPr>
        <w:t>29</w:t>
      </w:r>
      <w:r>
        <w:rPr>
          <w:noProof/>
        </w:rPr>
        <w:fldChar w:fldCharType="end"/>
      </w:r>
    </w:p>
    <w:p w14:paraId="70CDA26E" w14:textId="4225012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11.10 Exact authorized-flow tuple matching</w:t>
      </w:r>
      <w:r>
        <w:rPr>
          <w:noProof/>
        </w:rPr>
        <w:tab/>
      </w:r>
      <w:r>
        <w:rPr>
          <w:noProof/>
        </w:rPr>
        <w:fldChar w:fldCharType="begin"/>
      </w:r>
      <w:r>
        <w:rPr>
          <w:noProof/>
        </w:rPr>
        <w:instrText xml:space="preserve"> PAGEREF _Toc243424480 \h </w:instrText>
      </w:r>
      <w:r>
        <w:rPr>
          <w:noProof/>
        </w:rPr>
      </w:r>
      <w:r>
        <w:rPr>
          <w:noProof/>
        </w:rPr>
        <w:fldChar w:fldCharType="separate"/>
      </w:r>
      <w:r>
        <w:rPr>
          <w:noProof/>
        </w:rPr>
        <w:t>29</w:t>
      </w:r>
      <w:r>
        <w:rPr>
          <w:noProof/>
        </w:rPr>
        <w:fldChar w:fldCharType="end"/>
      </w:r>
    </w:p>
    <w:p w14:paraId="1BDD4681" w14:textId="416BD10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11.11 Evidence canonicalization and hash chaining</w:t>
      </w:r>
      <w:r>
        <w:rPr>
          <w:noProof/>
        </w:rPr>
        <w:tab/>
      </w:r>
      <w:r>
        <w:rPr>
          <w:noProof/>
        </w:rPr>
        <w:fldChar w:fldCharType="begin"/>
      </w:r>
      <w:r>
        <w:rPr>
          <w:noProof/>
        </w:rPr>
        <w:instrText xml:space="preserve"> PAGEREF _Toc243424481 \h </w:instrText>
      </w:r>
      <w:r>
        <w:rPr>
          <w:noProof/>
        </w:rPr>
      </w:r>
      <w:r>
        <w:rPr>
          <w:noProof/>
        </w:rPr>
        <w:fldChar w:fldCharType="separate"/>
      </w:r>
      <w:r>
        <w:rPr>
          <w:noProof/>
        </w:rPr>
        <w:t>29</w:t>
      </w:r>
      <w:r>
        <w:rPr>
          <w:noProof/>
        </w:rPr>
        <w:fldChar w:fldCharType="end"/>
      </w:r>
    </w:p>
    <w:p w14:paraId="12E6961D" w14:textId="6E753E39"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XII — Candidate Technical Novelty and Inventive Combination</w:t>
      </w:r>
      <w:r>
        <w:rPr>
          <w:noProof/>
        </w:rPr>
        <w:tab/>
      </w:r>
      <w:r>
        <w:rPr>
          <w:noProof/>
        </w:rPr>
        <w:fldChar w:fldCharType="begin"/>
      </w:r>
      <w:r>
        <w:rPr>
          <w:noProof/>
        </w:rPr>
        <w:instrText xml:space="preserve"> PAGEREF _Toc243424482 \h </w:instrText>
      </w:r>
      <w:r>
        <w:rPr>
          <w:noProof/>
        </w:rPr>
      </w:r>
      <w:r>
        <w:rPr>
          <w:noProof/>
        </w:rPr>
        <w:fldChar w:fldCharType="separate"/>
      </w:r>
      <w:r>
        <w:rPr>
          <w:noProof/>
        </w:rPr>
        <w:t>29</w:t>
      </w:r>
      <w:r>
        <w:rPr>
          <w:noProof/>
        </w:rPr>
        <w:fldChar w:fldCharType="end"/>
      </w:r>
    </w:p>
    <w:p w14:paraId="33198272" w14:textId="2EC2D2D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12.1 Careful meaning of candidate novelty</w:t>
      </w:r>
      <w:r>
        <w:rPr>
          <w:noProof/>
        </w:rPr>
        <w:tab/>
      </w:r>
      <w:r>
        <w:rPr>
          <w:noProof/>
        </w:rPr>
        <w:fldChar w:fldCharType="begin"/>
      </w:r>
      <w:r>
        <w:rPr>
          <w:noProof/>
        </w:rPr>
        <w:instrText xml:space="preserve"> PAGEREF _Toc243424483 \h </w:instrText>
      </w:r>
      <w:r>
        <w:rPr>
          <w:noProof/>
        </w:rPr>
      </w:r>
      <w:r>
        <w:rPr>
          <w:noProof/>
        </w:rPr>
        <w:fldChar w:fldCharType="separate"/>
      </w:r>
      <w:r>
        <w:rPr>
          <w:noProof/>
        </w:rPr>
        <w:t>29</w:t>
      </w:r>
      <w:r>
        <w:rPr>
          <w:noProof/>
        </w:rPr>
        <w:fldChar w:fldCharType="end"/>
      </w:r>
    </w:p>
    <w:p w14:paraId="74AE13D2" w14:textId="7F3257E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12.2 Conventional components</w:t>
      </w:r>
      <w:r>
        <w:rPr>
          <w:noProof/>
        </w:rPr>
        <w:tab/>
      </w:r>
      <w:r>
        <w:rPr>
          <w:noProof/>
        </w:rPr>
        <w:fldChar w:fldCharType="begin"/>
      </w:r>
      <w:r>
        <w:rPr>
          <w:noProof/>
        </w:rPr>
        <w:instrText xml:space="preserve"> PAGEREF _Toc243424484 \h </w:instrText>
      </w:r>
      <w:r>
        <w:rPr>
          <w:noProof/>
        </w:rPr>
      </w:r>
      <w:r>
        <w:rPr>
          <w:noProof/>
        </w:rPr>
        <w:fldChar w:fldCharType="separate"/>
      </w:r>
      <w:r>
        <w:rPr>
          <w:noProof/>
        </w:rPr>
        <w:t>29</w:t>
      </w:r>
      <w:r>
        <w:rPr>
          <w:noProof/>
        </w:rPr>
        <w:fldChar w:fldCharType="end"/>
      </w:r>
    </w:p>
    <w:p w14:paraId="553B5945" w14:textId="7A2995D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12.3 Candidate inventive combination</w:t>
      </w:r>
      <w:r>
        <w:rPr>
          <w:noProof/>
        </w:rPr>
        <w:tab/>
      </w:r>
      <w:r>
        <w:rPr>
          <w:noProof/>
        </w:rPr>
        <w:fldChar w:fldCharType="begin"/>
      </w:r>
      <w:r>
        <w:rPr>
          <w:noProof/>
        </w:rPr>
        <w:instrText xml:space="preserve"> PAGEREF _Toc243424485 \h </w:instrText>
      </w:r>
      <w:r>
        <w:rPr>
          <w:noProof/>
        </w:rPr>
      </w:r>
      <w:r>
        <w:rPr>
          <w:noProof/>
        </w:rPr>
        <w:fldChar w:fldCharType="separate"/>
      </w:r>
      <w:r>
        <w:rPr>
          <w:noProof/>
        </w:rPr>
        <w:t>30</w:t>
      </w:r>
      <w:r>
        <w:rPr>
          <w:noProof/>
        </w:rPr>
        <w:fldChar w:fldCharType="end"/>
      </w:r>
    </w:p>
    <w:p w14:paraId="60DCA12D" w14:textId="6EDAD7D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12.4 Why the combination is technically useful</w:t>
      </w:r>
      <w:r>
        <w:rPr>
          <w:noProof/>
        </w:rPr>
        <w:tab/>
      </w:r>
      <w:r>
        <w:rPr>
          <w:noProof/>
        </w:rPr>
        <w:fldChar w:fldCharType="begin"/>
      </w:r>
      <w:r>
        <w:rPr>
          <w:noProof/>
        </w:rPr>
        <w:instrText xml:space="preserve"> PAGEREF _Toc243424486 \h </w:instrText>
      </w:r>
      <w:r>
        <w:rPr>
          <w:noProof/>
        </w:rPr>
      </w:r>
      <w:r>
        <w:rPr>
          <w:noProof/>
        </w:rPr>
        <w:fldChar w:fldCharType="separate"/>
      </w:r>
      <w:r>
        <w:rPr>
          <w:noProof/>
        </w:rPr>
        <w:t>30</w:t>
      </w:r>
      <w:r>
        <w:rPr>
          <w:noProof/>
        </w:rPr>
        <w:fldChar w:fldCharType="end"/>
      </w:r>
    </w:p>
    <w:p w14:paraId="0B2037E2" w14:textId="32C3024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12.5 Technical effects demonstrated</w:t>
      </w:r>
      <w:r>
        <w:rPr>
          <w:noProof/>
        </w:rPr>
        <w:tab/>
      </w:r>
      <w:r>
        <w:rPr>
          <w:noProof/>
        </w:rPr>
        <w:fldChar w:fldCharType="begin"/>
      </w:r>
      <w:r>
        <w:rPr>
          <w:noProof/>
        </w:rPr>
        <w:instrText xml:space="preserve"> PAGEREF _Toc243424487 \h </w:instrText>
      </w:r>
      <w:r>
        <w:rPr>
          <w:noProof/>
        </w:rPr>
      </w:r>
      <w:r>
        <w:rPr>
          <w:noProof/>
        </w:rPr>
        <w:fldChar w:fldCharType="separate"/>
      </w:r>
      <w:r>
        <w:rPr>
          <w:noProof/>
        </w:rPr>
        <w:t>30</w:t>
      </w:r>
      <w:r>
        <w:rPr>
          <w:noProof/>
        </w:rPr>
        <w:fldChar w:fldCharType="end"/>
      </w:r>
    </w:p>
    <w:p w14:paraId="6E0C883B" w14:textId="3AA7FA8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12.6 Implementation status and claim suitability</w:t>
      </w:r>
      <w:r>
        <w:rPr>
          <w:noProof/>
        </w:rPr>
        <w:tab/>
      </w:r>
      <w:r>
        <w:rPr>
          <w:noProof/>
        </w:rPr>
        <w:fldChar w:fldCharType="begin"/>
      </w:r>
      <w:r>
        <w:rPr>
          <w:noProof/>
        </w:rPr>
        <w:instrText xml:space="preserve"> PAGEREF _Toc243424488 \h </w:instrText>
      </w:r>
      <w:r>
        <w:rPr>
          <w:noProof/>
        </w:rPr>
      </w:r>
      <w:r>
        <w:rPr>
          <w:noProof/>
        </w:rPr>
        <w:fldChar w:fldCharType="separate"/>
      </w:r>
      <w:r>
        <w:rPr>
          <w:noProof/>
        </w:rPr>
        <w:t>31</w:t>
      </w:r>
      <w:r>
        <w:rPr>
          <w:noProof/>
        </w:rPr>
        <w:fldChar w:fldCharType="end"/>
      </w:r>
    </w:p>
    <w:p w14:paraId="71D322F0" w14:textId="70ACC25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12.7 Current limitations of the contribution</w:t>
      </w:r>
      <w:r>
        <w:rPr>
          <w:noProof/>
        </w:rPr>
        <w:tab/>
      </w:r>
      <w:r>
        <w:rPr>
          <w:noProof/>
        </w:rPr>
        <w:fldChar w:fldCharType="begin"/>
      </w:r>
      <w:r>
        <w:rPr>
          <w:noProof/>
        </w:rPr>
        <w:instrText xml:space="preserve"> PAGEREF _Toc243424489 \h </w:instrText>
      </w:r>
      <w:r>
        <w:rPr>
          <w:noProof/>
        </w:rPr>
      </w:r>
      <w:r>
        <w:rPr>
          <w:noProof/>
        </w:rPr>
        <w:fldChar w:fldCharType="separate"/>
      </w:r>
      <w:r>
        <w:rPr>
          <w:noProof/>
        </w:rPr>
        <w:t>31</w:t>
      </w:r>
      <w:r>
        <w:rPr>
          <w:noProof/>
        </w:rPr>
        <w:fldChar w:fldCharType="end"/>
      </w:r>
    </w:p>
    <w:p w14:paraId="4BF0336B" w14:textId="6924429F"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XIII — Evaluation</w:t>
      </w:r>
      <w:r>
        <w:rPr>
          <w:noProof/>
        </w:rPr>
        <w:tab/>
      </w:r>
      <w:r>
        <w:rPr>
          <w:noProof/>
        </w:rPr>
        <w:fldChar w:fldCharType="begin"/>
      </w:r>
      <w:r>
        <w:rPr>
          <w:noProof/>
        </w:rPr>
        <w:instrText xml:space="preserve"> PAGEREF _Toc243424490 \h </w:instrText>
      </w:r>
      <w:r>
        <w:rPr>
          <w:noProof/>
        </w:rPr>
      </w:r>
      <w:r>
        <w:rPr>
          <w:noProof/>
        </w:rPr>
        <w:fldChar w:fldCharType="separate"/>
      </w:r>
      <w:r>
        <w:rPr>
          <w:noProof/>
        </w:rPr>
        <w:t>31</w:t>
      </w:r>
      <w:r>
        <w:rPr>
          <w:noProof/>
        </w:rPr>
        <w:fldChar w:fldCharType="end"/>
      </w:r>
    </w:p>
    <w:p w14:paraId="58F16ECE" w14:textId="7C0591B4"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13.1 Purpose of the static baseline</w:t>
      </w:r>
      <w:r>
        <w:rPr>
          <w:noProof/>
        </w:rPr>
        <w:tab/>
      </w:r>
      <w:r>
        <w:rPr>
          <w:noProof/>
        </w:rPr>
        <w:fldChar w:fldCharType="begin"/>
      </w:r>
      <w:r>
        <w:rPr>
          <w:noProof/>
        </w:rPr>
        <w:instrText xml:space="preserve"> PAGEREF _Toc243424491 \h </w:instrText>
      </w:r>
      <w:r>
        <w:rPr>
          <w:noProof/>
        </w:rPr>
      </w:r>
      <w:r>
        <w:rPr>
          <w:noProof/>
        </w:rPr>
        <w:fldChar w:fldCharType="separate"/>
      </w:r>
      <w:r>
        <w:rPr>
          <w:noProof/>
        </w:rPr>
        <w:t>31</w:t>
      </w:r>
      <w:r>
        <w:rPr>
          <w:noProof/>
        </w:rPr>
        <w:fldChar w:fldCharType="end"/>
      </w:r>
    </w:p>
    <w:p w14:paraId="4134B3FF" w14:textId="14D9B21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13.2 Corpora and ground truth</w:t>
      </w:r>
      <w:r>
        <w:rPr>
          <w:noProof/>
        </w:rPr>
        <w:tab/>
      </w:r>
      <w:r>
        <w:rPr>
          <w:noProof/>
        </w:rPr>
        <w:fldChar w:fldCharType="begin"/>
      </w:r>
      <w:r>
        <w:rPr>
          <w:noProof/>
        </w:rPr>
        <w:instrText xml:space="preserve"> PAGEREF _Toc243424492 \h </w:instrText>
      </w:r>
      <w:r>
        <w:rPr>
          <w:noProof/>
        </w:rPr>
      </w:r>
      <w:r>
        <w:rPr>
          <w:noProof/>
        </w:rPr>
        <w:fldChar w:fldCharType="separate"/>
      </w:r>
      <w:r>
        <w:rPr>
          <w:noProof/>
        </w:rPr>
        <w:t>31</w:t>
      </w:r>
      <w:r>
        <w:rPr>
          <w:noProof/>
        </w:rPr>
        <w:fldChar w:fldCharType="end"/>
      </w:r>
    </w:p>
    <w:p w14:paraId="1DEA0B57" w14:textId="221F8D1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13.3 Confusion-matrix terms</w:t>
      </w:r>
      <w:r>
        <w:rPr>
          <w:noProof/>
        </w:rPr>
        <w:tab/>
      </w:r>
      <w:r>
        <w:rPr>
          <w:noProof/>
        </w:rPr>
        <w:fldChar w:fldCharType="begin"/>
      </w:r>
      <w:r>
        <w:rPr>
          <w:noProof/>
        </w:rPr>
        <w:instrText xml:space="preserve"> PAGEREF _Toc243424493 \h </w:instrText>
      </w:r>
      <w:r>
        <w:rPr>
          <w:noProof/>
        </w:rPr>
      </w:r>
      <w:r>
        <w:rPr>
          <w:noProof/>
        </w:rPr>
        <w:fldChar w:fldCharType="separate"/>
      </w:r>
      <w:r>
        <w:rPr>
          <w:noProof/>
        </w:rPr>
        <w:t>31</w:t>
      </w:r>
      <w:r>
        <w:rPr>
          <w:noProof/>
        </w:rPr>
        <w:fldChar w:fldCharType="end"/>
      </w:r>
    </w:p>
    <w:p w14:paraId="36C1C9F2" w14:textId="1CF6F39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13.4 Verified V1 results</w:t>
      </w:r>
      <w:r>
        <w:rPr>
          <w:noProof/>
        </w:rPr>
        <w:tab/>
      </w:r>
      <w:r>
        <w:rPr>
          <w:noProof/>
        </w:rPr>
        <w:fldChar w:fldCharType="begin"/>
      </w:r>
      <w:r>
        <w:rPr>
          <w:noProof/>
        </w:rPr>
        <w:instrText xml:space="preserve"> PAGEREF _Toc243424494 \h </w:instrText>
      </w:r>
      <w:r>
        <w:rPr>
          <w:noProof/>
        </w:rPr>
      </w:r>
      <w:r>
        <w:rPr>
          <w:noProof/>
        </w:rPr>
        <w:fldChar w:fldCharType="separate"/>
      </w:r>
      <w:r>
        <w:rPr>
          <w:noProof/>
        </w:rPr>
        <w:t>32</w:t>
      </w:r>
      <w:r>
        <w:rPr>
          <w:noProof/>
        </w:rPr>
        <w:fldChar w:fldCharType="end"/>
      </w:r>
    </w:p>
    <w:p w14:paraId="436D0B60" w14:textId="2CF063CF"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13.5 Verified V2 results</w:t>
      </w:r>
      <w:r>
        <w:rPr>
          <w:noProof/>
        </w:rPr>
        <w:tab/>
      </w:r>
      <w:r>
        <w:rPr>
          <w:noProof/>
        </w:rPr>
        <w:fldChar w:fldCharType="begin"/>
      </w:r>
      <w:r>
        <w:rPr>
          <w:noProof/>
        </w:rPr>
        <w:instrText xml:space="preserve"> PAGEREF _Toc243424495 \h </w:instrText>
      </w:r>
      <w:r>
        <w:rPr>
          <w:noProof/>
        </w:rPr>
      </w:r>
      <w:r>
        <w:rPr>
          <w:noProof/>
        </w:rPr>
        <w:fldChar w:fldCharType="separate"/>
      </w:r>
      <w:r>
        <w:rPr>
          <w:noProof/>
        </w:rPr>
        <w:t>32</w:t>
      </w:r>
      <w:r>
        <w:rPr>
          <w:noProof/>
        </w:rPr>
        <w:fldChar w:fldCharType="end"/>
      </w:r>
    </w:p>
    <w:p w14:paraId="495A4022" w14:textId="1860B82D"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lastRenderedPageBreak/>
        <w:t>13.6 Why ScopeSentry-R performs better on this corpus</w:t>
      </w:r>
      <w:r>
        <w:rPr>
          <w:noProof/>
        </w:rPr>
        <w:tab/>
      </w:r>
      <w:r>
        <w:rPr>
          <w:noProof/>
        </w:rPr>
        <w:fldChar w:fldCharType="begin"/>
      </w:r>
      <w:r>
        <w:rPr>
          <w:noProof/>
        </w:rPr>
        <w:instrText xml:space="preserve"> PAGEREF _Toc243424496 \h </w:instrText>
      </w:r>
      <w:r>
        <w:rPr>
          <w:noProof/>
        </w:rPr>
      </w:r>
      <w:r>
        <w:rPr>
          <w:noProof/>
        </w:rPr>
        <w:fldChar w:fldCharType="separate"/>
      </w:r>
      <w:r>
        <w:rPr>
          <w:noProof/>
        </w:rPr>
        <w:t>33</w:t>
      </w:r>
      <w:r>
        <w:rPr>
          <w:noProof/>
        </w:rPr>
        <w:fldChar w:fldCharType="end"/>
      </w:r>
    </w:p>
    <w:p w14:paraId="265B4586" w14:textId="276939B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13.7 Timing methodology and captured results</w:t>
      </w:r>
      <w:r>
        <w:rPr>
          <w:noProof/>
        </w:rPr>
        <w:tab/>
      </w:r>
      <w:r>
        <w:rPr>
          <w:noProof/>
        </w:rPr>
        <w:fldChar w:fldCharType="begin"/>
      </w:r>
      <w:r>
        <w:rPr>
          <w:noProof/>
        </w:rPr>
        <w:instrText xml:space="preserve"> PAGEREF _Toc243424497 \h </w:instrText>
      </w:r>
      <w:r>
        <w:rPr>
          <w:noProof/>
        </w:rPr>
      </w:r>
      <w:r>
        <w:rPr>
          <w:noProof/>
        </w:rPr>
        <w:fldChar w:fldCharType="separate"/>
      </w:r>
      <w:r>
        <w:rPr>
          <w:noProof/>
        </w:rPr>
        <w:t>33</w:t>
      </w:r>
      <w:r>
        <w:rPr>
          <w:noProof/>
        </w:rPr>
        <w:fldChar w:fldCharType="end"/>
      </w:r>
    </w:p>
    <w:p w14:paraId="1686F21C" w14:textId="243FDDD4"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XIV — Security and evidence</w:t>
      </w:r>
      <w:r>
        <w:rPr>
          <w:noProof/>
        </w:rPr>
        <w:tab/>
      </w:r>
      <w:r>
        <w:rPr>
          <w:noProof/>
        </w:rPr>
        <w:fldChar w:fldCharType="begin"/>
      </w:r>
      <w:r>
        <w:rPr>
          <w:noProof/>
        </w:rPr>
        <w:instrText xml:space="preserve"> PAGEREF _Toc243424498 \h </w:instrText>
      </w:r>
      <w:r>
        <w:rPr>
          <w:noProof/>
        </w:rPr>
      </w:r>
      <w:r>
        <w:rPr>
          <w:noProof/>
        </w:rPr>
        <w:fldChar w:fldCharType="separate"/>
      </w:r>
      <w:r>
        <w:rPr>
          <w:noProof/>
        </w:rPr>
        <w:t>33</w:t>
      </w:r>
      <w:r>
        <w:rPr>
          <w:noProof/>
        </w:rPr>
        <w:fldChar w:fldCharType="end"/>
      </w:r>
    </w:p>
    <w:p w14:paraId="5202DA23" w14:textId="17BA5E8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14.1 Fail-closed behavior</w:t>
      </w:r>
      <w:r>
        <w:rPr>
          <w:noProof/>
        </w:rPr>
        <w:tab/>
      </w:r>
      <w:r>
        <w:rPr>
          <w:noProof/>
        </w:rPr>
        <w:fldChar w:fldCharType="begin"/>
      </w:r>
      <w:r>
        <w:rPr>
          <w:noProof/>
        </w:rPr>
        <w:instrText xml:space="preserve"> PAGEREF _Toc243424499 \h </w:instrText>
      </w:r>
      <w:r>
        <w:rPr>
          <w:noProof/>
        </w:rPr>
      </w:r>
      <w:r>
        <w:rPr>
          <w:noProof/>
        </w:rPr>
        <w:fldChar w:fldCharType="separate"/>
      </w:r>
      <w:r>
        <w:rPr>
          <w:noProof/>
        </w:rPr>
        <w:t>33</w:t>
      </w:r>
      <w:r>
        <w:rPr>
          <w:noProof/>
        </w:rPr>
        <w:fldChar w:fldCharType="end"/>
      </w:r>
    </w:p>
    <w:p w14:paraId="527752DF" w14:textId="37276154"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14.2 Input and fixture validation</w:t>
      </w:r>
      <w:r>
        <w:rPr>
          <w:noProof/>
        </w:rPr>
        <w:tab/>
      </w:r>
      <w:r>
        <w:rPr>
          <w:noProof/>
        </w:rPr>
        <w:fldChar w:fldCharType="begin"/>
      </w:r>
      <w:r>
        <w:rPr>
          <w:noProof/>
        </w:rPr>
        <w:instrText xml:space="preserve"> PAGEREF _Toc243424500 \h </w:instrText>
      </w:r>
      <w:r>
        <w:rPr>
          <w:noProof/>
        </w:rPr>
      </w:r>
      <w:r>
        <w:rPr>
          <w:noProof/>
        </w:rPr>
        <w:fldChar w:fldCharType="separate"/>
      </w:r>
      <w:r>
        <w:rPr>
          <w:noProof/>
        </w:rPr>
        <w:t>33</w:t>
      </w:r>
      <w:r>
        <w:rPr>
          <w:noProof/>
        </w:rPr>
        <w:fldChar w:fldCharType="end"/>
      </w:r>
    </w:p>
    <w:p w14:paraId="46B30CE7" w14:textId="7AA5808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14.3 Runtime quarantine and contract isolation</w:t>
      </w:r>
      <w:r>
        <w:rPr>
          <w:noProof/>
        </w:rPr>
        <w:tab/>
      </w:r>
      <w:r>
        <w:rPr>
          <w:noProof/>
        </w:rPr>
        <w:fldChar w:fldCharType="begin"/>
      </w:r>
      <w:r>
        <w:rPr>
          <w:noProof/>
        </w:rPr>
        <w:instrText xml:space="preserve"> PAGEREF _Toc243424501 \h </w:instrText>
      </w:r>
      <w:r>
        <w:rPr>
          <w:noProof/>
        </w:rPr>
      </w:r>
      <w:r>
        <w:rPr>
          <w:noProof/>
        </w:rPr>
        <w:fldChar w:fldCharType="separate"/>
      </w:r>
      <w:r>
        <w:rPr>
          <w:noProof/>
        </w:rPr>
        <w:t>34</w:t>
      </w:r>
      <w:r>
        <w:rPr>
          <w:noProof/>
        </w:rPr>
        <w:fldChar w:fldCharType="end"/>
      </w:r>
    </w:p>
    <w:p w14:paraId="5E02D63A" w14:textId="6C09AB2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14.4 Canonicalization and redaction</w:t>
      </w:r>
      <w:r>
        <w:rPr>
          <w:noProof/>
        </w:rPr>
        <w:tab/>
      </w:r>
      <w:r>
        <w:rPr>
          <w:noProof/>
        </w:rPr>
        <w:fldChar w:fldCharType="begin"/>
      </w:r>
      <w:r>
        <w:rPr>
          <w:noProof/>
        </w:rPr>
        <w:instrText xml:space="preserve"> PAGEREF _Toc243424502 \h </w:instrText>
      </w:r>
      <w:r>
        <w:rPr>
          <w:noProof/>
        </w:rPr>
      </w:r>
      <w:r>
        <w:rPr>
          <w:noProof/>
        </w:rPr>
        <w:fldChar w:fldCharType="separate"/>
      </w:r>
      <w:r>
        <w:rPr>
          <w:noProof/>
        </w:rPr>
        <w:t>34</w:t>
      </w:r>
      <w:r>
        <w:rPr>
          <w:noProof/>
        </w:rPr>
        <w:fldChar w:fldCharType="end"/>
      </w:r>
    </w:p>
    <w:p w14:paraId="2DE166E2" w14:textId="28F358C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14.5 Append and verification assumptions</w:t>
      </w:r>
      <w:r>
        <w:rPr>
          <w:noProof/>
        </w:rPr>
        <w:tab/>
      </w:r>
      <w:r>
        <w:rPr>
          <w:noProof/>
        </w:rPr>
        <w:fldChar w:fldCharType="begin"/>
      </w:r>
      <w:r>
        <w:rPr>
          <w:noProof/>
        </w:rPr>
        <w:instrText xml:space="preserve"> PAGEREF _Toc243424503 \h </w:instrText>
      </w:r>
      <w:r>
        <w:rPr>
          <w:noProof/>
        </w:rPr>
      </w:r>
      <w:r>
        <w:rPr>
          <w:noProof/>
        </w:rPr>
        <w:fldChar w:fldCharType="separate"/>
      </w:r>
      <w:r>
        <w:rPr>
          <w:noProof/>
        </w:rPr>
        <w:t>34</w:t>
      </w:r>
      <w:r>
        <w:rPr>
          <w:noProof/>
        </w:rPr>
        <w:fldChar w:fldCharType="end"/>
      </w:r>
    </w:p>
    <w:p w14:paraId="3B34B096" w14:textId="1B3B0C2E"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14.6 Safe illustrative evidence record</w:t>
      </w:r>
      <w:r>
        <w:rPr>
          <w:noProof/>
        </w:rPr>
        <w:tab/>
      </w:r>
      <w:r>
        <w:rPr>
          <w:noProof/>
        </w:rPr>
        <w:fldChar w:fldCharType="begin"/>
      </w:r>
      <w:r>
        <w:rPr>
          <w:noProof/>
        </w:rPr>
        <w:instrText xml:space="preserve"> PAGEREF _Toc243424504 \h </w:instrText>
      </w:r>
      <w:r>
        <w:rPr>
          <w:noProof/>
        </w:rPr>
      </w:r>
      <w:r>
        <w:rPr>
          <w:noProof/>
        </w:rPr>
        <w:fldChar w:fldCharType="separate"/>
      </w:r>
      <w:r>
        <w:rPr>
          <w:noProof/>
        </w:rPr>
        <w:t>34</w:t>
      </w:r>
      <w:r>
        <w:rPr>
          <w:noProof/>
        </w:rPr>
        <w:fldChar w:fldCharType="end"/>
      </w:r>
    </w:p>
    <w:p w14:paraId="6F674514" w14:textId="498CE97E"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XV — Testing</w:t>
      </w:r>
      <w:r>
        <w:rPr>
          <w:noProof/>
        </w:rPr>
        <w:tab/>
      </w:r>
      <w:r>
        <w:rPr>
          <w:noProof/>
        </w:rPr>
        <w:fldChar w:fldCharType="begin"/>
      </w:r>
      <w:r>
        <w:rPr>
          <w:noProof/>
        </w:rPr>
        <w:instrText xml:space="preserve"> PAGEREF _Toc243424505 \h </w:instrText>
      </w:r>
      <w:r>
        <w:rPr>
          <w:noProof/>
        </w:rPr>
      </w:r>
      <w:r>
        <w:rPr>
          <w:noProof/>
        </w:rPr>
        <w:fldChar w:fldCharType="separate"/>
      </w:r>
      <w:r>
        <w:rPr>
          <w:noProof/>
        </w:rPr>
        <w:t>34</w:t>
      </w:r>
      <w:r>
        <w:rPr>
          <w:noProof/>
        </w:rPr>
        <w:fldChar w:fldCharType="end"/>
      </w:r>
    </w:p>
    <w:p w14:paraId="67D20141" w14:textId="4C513EF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15.1 Test categories</w:t>
      </w:r>
      <w:r>
        <w:rPr>
          <w:noProof/>
        </w:rPr>
        <w:tab/>
      </w:r>
      <w:r>
        <w:rPr>
          <w:noProof/>
        </w:rPr>
        <w:fldChar w:fldCharType="begin"/>
      </w:r>
      <w:r>
        <w:rPr>
          <w:noProof/>
        </w:rPr>
        <w:instrText xml:space="preserve"> PAGEREF _Toc243424506 \h </w:instrText>
      </w:r>
      <w:r>
        <w:rPr>
          <w:noProof/>
        </w:rPr>
      </w:r>
      <w:r>
        <w:rPr>
          <w:noProof/>
        </w:rPr>
        <w:fldChar w:fldCharType="separate"/>
      </w:r>
      <w:r>
        <w:rPr>
          <w:noProof/>
        </w:rPr>
        <w:t>34</w:t>
      </w:r>
      <w:r>
        <w:rPr>
          <w:noProof/>
        </w:rPr>
        <w:fldChar w:fldCharType="end"/>
      </w:r>
    </w:p>
    <w:p w14:paraId="7E871784" w14:textId="14E11F0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15.2 Current verified test result</w:t>
      </w:r>
      <w:r>
        <w:rPr>
          <w:noProof/>
        </w:rPr>
        <w:tab/>
      </w:r>
      <w:r>
        <w:rPr>
          <w:noProof/>
        </w:rPr>
        <w:fldChar w:fldCharType="begin"/>
      </w:r>
      <w:r>
        <w:rPr>
          <w:noProof/>
        </w:rPr>
        <w:instrText xml:space="preserve"> PAGEREF _Toc243424507 \h </w:instrText>
      </w:r>
      <w:r>
        <w:rPr>
          <w:noProof/>
        </w:rPr>
      </w:r>
      <w:r>
        <w:rPr>
          <w:noProof/>
        </w:rPr>
        <w:fldChar w:fldCharType="separate"/>
      </w:r>
      <w:r>
        <w:rPr>
          <w:noProof/>
        </w:rPr>
        <w:t>35</w:t>
      </w:r>
      <w:r>
        <w:rPr>
          <w:noProof/>
        </w:rPr>
        <w:fldChar w:fldCharType="end"/>
      </w:r>
    </w:p>
    <w:p w14:paraId="1F9E1B4A" w14:textId="29CAB4B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15.3 What the tests prove</w:t>
      </w:r>
      <w:r>
        <w:rPr>
          <w:noProof/>
        </w:rPr>
        <w:tab/>
      </w:r>
      <w:r>
        <w:rPr>
          <w:noProof/>
        </w:rPr>
        <w:fldChar w:fldCharType="begin"/>
      </w:r>
      <w:r>
        <w:rPr>
          <w:noProof/>
        </w:rPr>
        <w:instrText xml:space="preserve"> PAGEREF _Toc243424508 \h </w:instrText>
      </w:r>
      <w:r>
        <w:rPr>
          <w:noProof/>
        </w:rPr>
      </w:r>
      <w:r>
        <w:rPr>
          <w:noProof/>
        </w:rPr>
        <w:fldChar w:fldCharType="separate"/>
      </w:r>
      <w:r>
        <w:rPr>
          <w:noProof/>
        </w:rPr>
        <w:t>35</w:t>
      </w:r>
      <w:r>
        <w:rPr>
          <w:noProof/>
        </w:rPr>
        <w:fldChar w:fldCharType="end"/>
      </w:r>
    </w:p>
    <w:p w14:paraId="0F89B4EF" w14:textId="5255F8F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15.4 What the tests do not prove</w:t>
      </w:r>
      <w:r>
        <w:rPr>
          <w:noProof/>
        </w:rPr>
        <w:tab/>
      </w:r>
      <w:r>
        <w:rPr>
          <w:noProof/>
        </w:rPr>
        <w:fldChar w:fldCharType="begin"/>
      </w:r>
      <w:r>
        <w:rPr>
          <w:noProof/>
        </w:rPr>
        <w:instrText xml:space="preserve"> PAGEREF _Toc243424509 \h </w:instrText>
      </w:r>
      <w:r>
        <w:rPr>
          <w:noProof/>
        </w:rPr>
      </w:r>
      <w:r>
        <w:rPr>
          <w:noProof/>
        </w:rPr>
        <w:fldChar w:fldCharType="separate"/>
      </w:r>
      <w:r>
        <w:rPr>
          <w:noProof/>
        </w:rPr>
        <w:t>35</w:t>
      </w:r>
      <w:r>
        <w:rPr>
          <w:noProof/>
        </w:rPr>
        <w:fldChar w:fldCharType="end"/>
      </w:r>
    </w:p>
    <w:p w14:paraId="30EF0081" w14:textId="2253ABF2"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XVI — Running the project</w:t>
      </w:r>
      <w:r>
        <w:rPr>
          <w:noProof/>
        </w:rPr>
        <w:tab/>
      </w:r>
      <w:r>
        <w:rPr>
          <w:noProof/>
        </w:rPr>
        <w:fldChar w:fldCharType="begin"/>
      </w:r>
      <w:r>
        <w:rPr>
          <w:noProof/>
        </w:rPr>
        <w:instrText xml:space="preserve"> PAGEREF _Toc243424510 \h </w:instrText>
      </w:r>
      <w:r>
        <w:rPr>
          <w:noProof/>
        </w:rPr>
      </w:r>
      <w:r>
        <w:rPr>
          <w:noProof/>
        </w:rPr>
        <w:fldChar w:fldCharType="separate"/>
      </w:r>
      <w:r>
        <w:rPr>
          <w:noProof/>
        </w:rPr>
        <w:t>35</w:t>
      </w:r>
      <w:r>
        <w:rPr>
          <w:noProof/>
        </w:rPr>
        <w:fldChar w:fldCharType="end"/>
      </w:r>
    </w:p>
    <w:p w14:paraId="5BF319DF" w14:textId="104E972F"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16.1 Open PowerShell and activate the virtual environment</w:t>
      </w:r>
      <w:r>
        <w:rPr>
          <w:noProof/>
        </w:rPr>
        <w:tab/>
      </w:r>
      <w:r>
        <w:rPr>
          <w:noProof/>
        </w:rPr>
        <w:fldChar w:fldCharType="begin"/>
      </w:r>
      <w:r>
        <w:rPr>
          <w:noProof/>
        </w:rPr>
        <w:instrText xml:space="preserve"> PAGEREF _Toc243424511 \h </w:instrText>
      </w:r>
      <w:r>
        <w:rPr>
          <w:noProof/>
        </w:rPr>
      </w:r>
      <w:r>
        <w:rPr>
          <w:noProof/>
        </w:rPr>
        <w:fldChar w:fldCharType="separate"/>
      </w:r>
      <w:r>
        <w:rPr>
          <w:noProof/>
        </w:rPr>
        <w:t>35</w:t>
      </w:r>
      <w:r>
        <w:rPr>
          <w:noProof/>
        </w:rPr>
        <w:fldChar w:fldCharType="end"/>
      </w:r>
    </w:p>
    <w:p w14:paraId="18346505" w14:textId="59F11C1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16.2 Run the read-only preflight checker</w:t>
      </w:r>
      <w:r>
        <w:rPr>
          <w:noProof/>
        </w:rPr>
        <w:tab/>
      </w:r>
      <w:r>
        <w:rPr>
          <w:noProof/>
        </w:rPr>
        <w:fldChar w:fldCharType="begin"/>
      </w:r>
      <w:r>
        <w:rPr>
          <w:noProof/>
        </w:rPr>
        <w:instrText xml:space="preserve"> PAGEREF _Toc243424512 \h </w:instrText>
      </w:r>
      <w:r>
        <w:rPr>
          <w:noProof/>
        </w:rPr>
      </w:r>
      <w:r>
        <w:rPr>
          <w:noProof/>
        </w:rPr>
        <w:fldChar w:fldCharType="separate"/>
      </w:r>
      <w:r>
        <w:rPr>
          <w:noProof/>
        </w:rPr>
        <w:t>35</w:t>
      </w:r>
      <w:r>
        <w:rPr>
          <w:noProof/>
        </w:rPr>
        <w:fldChar w:fldCharType="end"/>
      </w:r>
    </w:p>
    <w:p w14:paraId="2D141E99" w14:textId="410E83B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16.3 Start the complete demo</w:t>
      </w:r>
      <w:r>
        <w:rPr>
          <w:noProof/>
        </w:rPr>
        <w:tab/>
      </w:r>
      <w:r>
        <w:rPr>
          <w:noProof/>
        </w:rPr>
        <w:fldChar w:fldCharType="begin"/>
      </w:r>
      <w:r>
        <w:rPr>
          <w:noProof/>
        </w:rPr>
        <w:instrText xml:space="preserve"> PAGEREF _Toc243424513 \h </w:instrText>
      </w:r>
      <w:r>
        <w:rPr>
          <w:noProof/>
        </w:rPr>
      </w:r>
      <w:r>
        <w:rPr>
          <w:noProof/>
        </w:rPr>
        <w:fldChar w:fldCharType="separate"/>
      </w:r>
      <w:r>
        <w:rPr>
          <w:noProof/>
        </w:rPr>
        <w:t>36</w:t>
      </w:r>
      <w:r>
        <w:rPr>
          <w:noProof/>
        </w:rPr>
        <w:fldChar w:fldCharType="end"/>
      </w:r>
    </w:p>
    <w:p w14:paraId="77E6ACBE" w14:textId="0674E324"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16.4 Start Uvicorn manually</w:t>
      </w:r>
      <w:r>
        <w:rPr>
          <w:noProof/>
        </w:rPr>
        <w:tab/>
      </w:r>
      <w:r>
        <w:rPr>
          <w:noProof/>
        </w:rPr>
        <w:fldChar w:fldCharType="begin"/>
      </w:r>
      <w:r>
        <w:rPr>
          <w:noProof/>
        </w:rPr>
        <w:instrText xml:space="preserve"> PAGEREF _Toc243424514 \h </w:instrText>
      </w:r>
      <w:r>
        <w:rPr>
          <w:noProof/>
        </w:rPr>
      </w:r>
      <w:r>
        <w:rPr>
          <w:noProof/>
        </w:rPr>
        <w:fldChar w:fldCharType="separate"/>
      </w:r>
      <w:r>
        <w:rPr>
          <w:noProof/>
        </w:rPr>
        <w:t>36</w:t>
      </w:r>
      <w:r>
        <w:rPr>
          <w:noProof/>
        </w:rPr>
        <w:fldChar w:fldCharType="end"/>
      </w:r>
    </w:p>
    <w:p w14:paraId="677DFB11" w14:textId="5823E8F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16.5 Open the interfaces</w:t>
      </w:r>
      <w:r>
        <w:rPr>
          <w:noProof/>
        </w:rPr>
        <w:tab/>
      </w:r>
      <w:r>
        <w:rPr>
          <w:noProof/>
        </w:rPr>
        <w:fldChar w:fldCharType="begin"/>
      </w:r>
      <w:r>
        <w:rPr>
          <w:noProof/>
        </w:rPr>
        <w:instrText xml:space="preserve"> PAGEREF _Toc243424515 \h </w:instrText>
      </w:r>
      <w:r>
        <w:rPr>
          <w:noProof/>
        </w:rPr>
      </w:r>
      <w:r>
        <w:rPr>
          <w:noProof/>
        </w:rPr>
        <w:fldChar w:fldCharType="separate"/>
      </w:r>
      <w:r>
        <w:rPr>
          <w:noProof/>
        </w:rPr>
        <w:t>36</w:t>
      </w:r>
      <w:r>
        <w:rPr>
          <w:noProof/>
        </w:rPr>
        <w:fldChar w:fldCharType="end"/>
      </w:r>
    </w:p>
    <w:p w14:paraId="6715B9BA" w14:textId="36556C5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16.6 Run targeted tests</w:t>
      </w:r>
      <w:r>
        <w:rPr>
          <w:noProof/>
        </w:rPr>
        <w:tab/>
      </w:r>
      <w:r>
        <w:rPr>
          <w:noProof/>
        </w:rPr>
        <w:fldChar w:fldCharType="begin"/>
      </w:r>
      <w:r>
        <w:rPr>
          <w:noProof/>
        </w:rPr>
        <w:instrText xml:space="preserve"> PAGEREF _Toc243424516 \h </w:instrText>
      </w:r>
      <w:r>
        <w:rPr>
          <w:noProof/>
        </w:rPr>
      </w:r>
      <w:r>
        <w:rPr>
          <w:noProof/>
        </w:rPr>
        <w:fldChar w:fldCharType="separate"/>
      </w:r>
      <w:r>
        <w:rPr>
          <w:noProof/>
        </w:rPr>
        <w:t>36</w:t>
      </w:r>
      <w:r>
        <w:rPr>
          <w:noProof/>
        </w:rPr>
        <w:fldChar w:fldCharType="end"/>
      </w:r>
    </w:p>
    <w:p w14:paraId="47830CC1" w14:textId="35DADDF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16.7 Run the complete test suite safely</w:t>
      </w:r>
      <w:r>
        <w:rPr>
          <w:noProof/>
        </w:rPr>
        <w:tab/>
      </w:r>
      <w:r>
        <w:rPr>
          <w:noProof/>
        </w:rPr>
        <w:fldChar w:fldCharType="begin"/>
      </w:r>
      <w:r>
        <w:rPr>
          <w:noProof/>
        </w:rPr>
        <w:instrText xml:space="preserve"> PAGEREF _Toc243424517 \h </w:instrText>
      </w:r>
      <w:r>
        <w:rPr>
          <w:noProof/>
        </w:rPr>
      </w:r>
      <w:r>
        <w:rPr>
          <w:noProof/>
        </w:rPr>
        <w:fldChar w:fldCharType="separate"/>
      </w:r>
      <w:r>
        <w:rPr>
          <w:noProof/>
        </w:rPr>
        <w:t>36</w:t>
      </w:r>
      <w:r>
        <w:rPr>
          <w:noProof/>
        </w:rPr>
        <w:fldChar w:fldCharType="end"/>
      </w:r>
    </w:p>
    <w:p w14:paraId="098D2F71" w14:textId="360B718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16.8 Run the release verifier</w:t>
      </w:r>
      <w:r>
        <w:rPr>
          <w:noProof/>
        </w:rPr>
        <w:tab/>
      </w:r>
      <w:r>
        <w:rPr>
          <w:noProof/>
        </w:rPr>
        <w:fldChar w:fldCharType="begin"/>
      </w:r>
      <w:r>
        <w:rPr>
          <w:noProof/>
        </w:rPr>
        <w:instrText xml:space="preserve"> PAGEREF _Toc243424518 \h </w:instrText>
      </w:r>
      <w:r>
        <w:rPr>
          <w:noProof/>
        </w:rPr>
      </w:r>
      <w:r>
        <w:rPr>
          <w:noProof/>
        </w:rPr>
        <w:fldChar w:fldCharType="separate"/>
      </w:r>
      <w:r>
        <w:rPr>
          <w:noProof/>
        </w:rPr>
        <w:t>36</w:t>
      </w:r>
      <w:r>
        <w:rPr>
          <w:noProof/>
        </w:rPr>
        <w:fldChar w:fldCharType="end"/>
      </w:r>
    </w:p>
    <w:p w14:paraId="0861C80A" w14:textId="14BDF14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16.9 Stop the server safely</w:t>
      </w:r>
      <w:r>
        <w:rPr>
          <w:noProof/>
        </w:rPr>
        <w:tab/>
      </w:r>
      <w:r>
        <w:rPr>
          <w:noProof/>
        </w:rPr>
        <w:fldChar w:fldCharType="begin"/>
      </w:r>
      <w:r>
        <w:rPr>
          <w:noProof/>
        </w:rPr>
        <w:instrText xml:space="preserve"> PAGEREF _Toc243424519 \h </w:instrText>
      </w:r>
      <w:r>
        <w:rPr>
          <w:noProof/>
        </w:rPr>
      </w:r>
      <w:r>
        <w:rPr>
          <w:noProof/>
        </w:rPr>
        <w:fldChar w:fldCharType="separate"/>
      </w:r>
      <w:r>
        <w:rPr>
          <w:noProof/>
        </w:rPr>
        <w:t>36</w:t>
      </w:r>
      <w:r>
        <w:rPr>
          <w:noProof/>
        </w:rPr>
        <w:fldChar w:fldCharType="end"/>
      </w:r>
    </w:p>
    <w:p w14:paraId="2A43CDC6" w14:textId="4B5D5207"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XVII — Live faculty demonstration</w:t>
      </w:r>
      <w:r>
        <w:rPr>
          <w:noProof/>
        </w:rPr>
        <w:tab/>
      </w:r>
      <w:r>
        <w:rPr>
          <w:noProof/>
        </w:rPr>
        <w:fldChar w:fldCharType="begin"/>
      </w:r>
      <w:r>
        <w:rPr>
          <w:noProof/>
        </w:rPr>
        <w:instrText xml:space="preserve"> PAGEREF _Toc243424520 \h </w:instrText>
      </w:r>
      <w:r>
        <w:rPr>
          <w:noProof/>
        </w:rPr>
      </w:r>
      <w:r>
        <w:rPr>
          <w:noProof/>
        </w:rPr>
        <w:fldChar w:fldCharType="separate"/>
      </w:r>
      <w:r>
        <w:rPr>
          <w:noProof/>
        </w:rPr>
        <w:t>36</w:t>
      </w:r>
      <w:r>
        <w:rPr>
          <w:noProof/>
        </w:rPr>
        <w:fldChar w:fldCharType="end"/>
      </w:r>
    </w:p>
    <w:p w14:paraId="0639E9DE" w14:textId="4035249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17.1 Ten-to-fifteen-minute plan</w:t>
      </w:r>
      <w:r>
        <w:rPr>
          <w:noProof/>
        </w:rPr>
        <w:tab/>
      </w:r>
      <w:r>
        <w:rPr>
          <w:noProof/>
        </w:rPr>
        <w:fldChar w:fldCharType="begin"/>
      </w:r>
      <w:r>
        <w:rPr>
          <w:noProof/>
        </w:rPr>
        <w:instrText xml:space="preserve"> PAGEREF _Toc243424521 \h </w:instrText>
      </w:r>
      <w:r>
        <w:rPr>
          <w:noProof/>
        </w:rPr>
      </w:r>
      <w:r>
        <w:rPr>
          <w:noProof/>
        </w:rPr>
        <w:fldChar w:fldCharType="separate"/>
      </w:r>
      <w:r>
        <w:rPr>
          <w:noProof/>
        </w:rPr>
        <w:t>36</w:t>
      </w:r>
      <w:r>
        <w:rPr>
          <w:noProof/>
        </w:rPr>
        <w:fldChar w:fldCharType="end"/>
      </w:r>
    </w:p>
    <w:p w14:paraId="76CDA151" w14:textId="4A99F163"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17.2 Exact click sequence</w:t>
      </w:r>
      <w:r>
        <w:rPr>
          <w:noProof/>
        </w:rPr>
        <w:tab/>
      </w:r>
      <w:r>
        <w:rPr>
          <w:noProof/>
        </w:rPr>
        <w:fldChar w:fldCharType="begin"/>
      </w:r>
      <w:r>
        <w:rPr>
          <w:noProof/>
        </w:rPr>
        <w:instrText xml:space="preserve"> PAGEREF _Toc243424522 \h </w:instrText>
      </w:r>
      <w:r>
        <w:rPr>
          <w:noProof/>
        </w:rPr>
      </w:r>
      <w:r>
        <w:rPr>
          <w:noProof/>
        </w:rPr>
        <w:fldChar w:fldCharType="separate"/>
      </w:r>
      <w:r>
        <w:rPr>
          <w:noProof/>
        </w:rPr>
        <w:t>37</w:t>
      </w:r>
      <w:r>
        <w:rPr>
          <w:noProof/>
        </w:rPr>
        <w:fldChar w:fldCharType="end"/>
      </w:r>
    </w:p>
    <w:p w14:paraId="49B29F0E" w14:textId="16E8D49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17.3 Swagger fallback</w:t>
      </w:r>
      <w:r>
        <w:rPr>
          <w:noProof/>
        </w:rPr>
        <w:tab/>
      </w:r>
      <w:r>
        <w:rPr>
          <w:noProof/>
        </w:rPr>
        <w:fldChar w:fldCharType="begin"/>
      </w:r>
      <w:r>
        <w:rPr>
          <w:noProof/>
        </w:rPr>
        <w:instrText xml:space="preserve"> PAGEREF _Toc243424523 \h </w:instrText>
      </w:r>
      <w:r>
        <w:rPr>
          <w:noProof/>
        </w:rPr>
      </w:r>
      <w:r>
        <w:rPr>
          <w:noProof/>
        </w:rPr>
        <w:fldChar w:fldCharType="separate"/>
      </w:r>
      <w:r>
        <w:rPr>
          <w:noProof/>
        </w:rPr>
        <w:t>37</w:t>
      </w:r>
      <w:r>
        <w:rPr>
          <w:noProof/>
        </w:rPr>
        <w:fldChar w:fldCharType="end"/>
      </w:r>
    </w:p>
    <w:p w14:paraId="648CB506" w14:textId="200D15E9"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17.4 Thirty-second conclusion</w:t>
      </w:r>
      <w:r>
        <w:rPr>
          <w:noProof/>
        </w:rPr>
        <w:tab/>
      </w:r>
      <w:r>
        <w:rPr>
          <w:noProof/>
        </w:rPr>
        <w:fldChar w:fldCharType="begin"/>
      </w:r>
      <w:r>
        <w:rPr>
          <w:noProof/>
        </w:rPr>
        <w:instrText xml:space="preserve"> PAGEREF _Toc243424524 \h </w:instrText>
      </w:r>
      <w:r>
        <w:rPr>
          <w:noProof/>
        </w:rPr>
      </w:r>
      <w:r>
        <w:rPr>
          <w:noProof/>
        </w:rPr>
        <w:fldChar w:fldCharType="separate"/>
      </w:r>
      <w:r>
        <w:rPr>
          <w:noProof/>
        </w:rPr>
        <w:t>38</w:t>
      </w:r>
      <w:r>
        <w:rPr>
          <w:noProof/>
        </w:rPr>
        <w:fldChar w:fldCharType="end"/>
      </w:r>
    </w:p>
    <w:p w14:paraId="05099853" w14:textId="0EAEAADD"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XVIII — Explanation scripts</w:t>
      </w:r>
      <w:r>
        <w:rPr>
          <w:noProof/>
        </w:rPr>
        <w:tab/>
      </w:r>
      <w:r>
        <w:rPr>
          <w:noProof/>
        </w:rPr>
        <w:fldChar w:fldCharType="begin"/>
      </w:r>
      <w:r>
        <w:rPr>
          <w:noProof/>
        </w:rPr>
        <w:instrText xml:space="preserve"> PAGEREF _Toc243424525 \h </w:instrText>
      </w:r>
      <w:r>
        <w:rPr>
          <w:noProof/>
        </w:rPr>
      </w:r>
      <w:r>
        <w:rPr>
          <w:noProof/>
        </w:rPr>
        <w:fldChar w:fldCharType="separate"/>
      </w:r>
      <w:r>
        <w:rPr>
          <w:noProof/>
        </w:rPr>
        <w:t>38</w:t>
      </w:r>
      <w:r>
        <w:rPr>
          <w:noProof/>
        </w:rPr>
        <w:fldChar w:fldCharType="end"/>
      </w:r>
    </w:p>
    <w:p w14:paraId="5C256644" w14:textId="17D3B904"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18.1 Thirty-second explanation</w:t>
      </w:r>
      <w:r>
        <w:rPr>
          <w:noProof/>
        </w:rPr>
        <w:tab/>
      </w:r>
      <w:r>
        <w:rPr>
          <w:noProof/>
        </w:rPr>
        <w:fldChar w:fldCharType="begin"/>
      </w:r>
      <w:r>
        <w:rPr>
          <w:noProof/>
        </w:rPr>
        <w:instrText xml:space="preserve"> PAGEREF _Toc243424526 \h </w:instrText>
      </w:r>
      <w:r>
        <w:rPr>
          <w:noProof/>
        </w:rPr>
      </w:r>
      <w:r>
        <w:rPr>
          <w:noProof/>
        </w:rPr>
        <w:fldChar w:fldCharType="separate"/>
      </w:r>
      <w:r>
        <w:rPr>
          <w:noProof/>
        </w:rPr>
        <w:t>38</w:t>
      </w:r>
      <w:r>
        <w:rPr>
          <w:noProof/>
        </w:rPr>
        <w:fldChar w:fldCharType="end"/>
      </w:r>
    </w:p>
    <w:p w14:paraId="21D12ECC" w14:textId="75604AA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18.2 Two-minute explanation</w:t>
      </w:r>
      <w:r>
        <w:rPr>
          <w:noProof/>
        </w:rPr>
        <w:tab/>
      </w:r>
      <w:r>
        <w:rPr>
          <w:noProof/>
        </w:rPr>
        <w:fldChar w:fldCharType="begin"/>
      </w:r>
      <w:r>
        <w:rPr>
          <w:noProof/>
        </w:rPr>
        <w:instrText xml:space="preserve"> PAGEREF _Toc243424527 \h </w:instrText>
      </w:r>
      <w:r>
        <w:rPr>
          <w:noProof/>
        </w:rPr>
      </w:r>
      <w:r>
        <w:rPr>
          <w:noProof/>
        </w:rPr>
        <w:fldChar w:fldCharType="separate"/>
      </w:r>
      <w:r>
        <w:rPr>
          <w:noProof/>
        </w:rPr>
        <w:t>38</w:t>
      </w:r>
      <w:r>
        <w:rPr>
          <w:noProof/>
        </w:rPr>
        <w:fldChar w:fldCharType="end"/>
      </w:r>
    </w:p>
    <w:p w14:paraId="70FD17C1" w14:textId="065FCC0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18.3 Five-minute technical explanation</w:t>
      </w:r>
      <w:r>
        <w:rPr>
          <w:noProof/>
        </w:rPr>
        <w:tab/>
      </w:r>
      <w:r>
        <w:rPr>
          <w:noProof/>
        </w:rPr>
        <w:fldChar w:fldCharType="begin"/>
      </w:r>
      <w:r>
        <w:rPr>
          <w:noProof/>
        </w:rPr>
        <w:instrText xml:space="preserve"> PAGEREF _Toc243424528 \h </w:instrText>
      </w:r>
      <w:r>
        <w:rPr>
          <w:noProof/>
        </w:rPr>
      </w:r>
      <w:r>
        <w:rPr>
          <w:noProof/>
        </w:rPr>
        <w:fldChar w:fldCharType="separate"/>
      </w:r>
      <w:r>
        <w:rPr>
          <w:noProof/>
        </w:rPr>
        <w:t>38</w:t>
      </w:r>
      <w:r>
        <w:rPr>
          <w:noProof/>
        </w:rPr>
        <w:fldChar w:fldCharType="end"/>
      </w:r>
    </w:p>
    <w:p w14:paraId="38854A8A" w14:textId="76EFB5C0"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18.4 Ten-minute detailed explanation</w:t>
      </w:r>
      <w:r>
        <w:rPr>
          <w:noProof/>
        </w:rPr>
        <w:tab/>
      </w:r>
      <w:r>
        <w:rPr>
          <w:noProof/>
        </w:rPr>
        <w:fldChar w:fldCharType="begin"/>
      </w:r>
      <w:r>
        <w:rPr>
          <w:noProof/>
        </w:rPr>
        <w:instrText xml:space="preserve"> PAGEREF _Toc243424529 \h </w:instrText>
      </w:r>
      <w:r>
        <w:rPr>
          <w:noProof/>
        </w:rPr>
      </w:r>
      <w:r>
        <w:rPr>
          <w:noProof/>
        </w:rPr>
        <w:fldChar w:fldCharType="separate"/>
      </w:r>
      <w:r>
        <w:rPr>
          <w:noProof/>
        </w:rPr>
        <w:t>39</w:t>
      </w:r>
      <w:r>
        <w:rPr>
          <w:noProof/>
        </w:rPr>
        <w:fldChar w:fldCharType="end"/>
      </w:r>
    </w:p>
    <w:p w14:paraId="6C895AAF" w14:textId="1080C6D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18.5 Concise novelty explanation</w:t>
      </w:r>
      <w:r>
        <w:rPr>
          <w:noProof/>
        </w:rPr>
        <w:tab/>
      </w:r>
      <w:r>
        <w:rPr>
          <w:noProof/>
        </w:rPr>
        <w:fldChar w:fldCharType="begin"/>
      </w:r>
      <w:r>
        <w:rPr>
          <w:noProof/>
        </w:rPr>
        <w:instrText xml:space="preserve"> PAGEREF _Toc243424530 \h </w:instrText>
      </w:r>
      <w:r>
        <w:rPr>
          <w:noProof/>
        </w:rPr>
      </w:r>
      <w:r>
        <w:rPr>
          <w:noProof/>
        </w:rPr>
        <w:fldChar w:fldCharType="separate"/>
      </w:r>
      <w:r>
        <w:rPr>
          <w:noProof/>
        </w:rPr>
        <w:t>40</w:t>
      </w:r>
      <w:r>
        <w:rPr>
          <w:noProof/>
        </w:rPr>
        <w:fldChar w:fldCharType="end"/>
      </w:r>
    </w:p>
    <w:p w14:paraId="6C68E182" w14:textId="66411F11"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18.6 Concise limitations explanation</w:t>
      </w:r>
      <w:r>
        <w:rPr>
          <w:noProof/>
        </w:rPr>
        <w:tab/>
      </w:r>
      <w:r>
        <w:rPr>
          <w:noProof/>
        </w:rPr>
        <w:fldChar w:fldCharType="begin"/>
      </w:r>
      <w:r>
        <w:rPr>
          <w:noProof/>
        </w:rPr>
        <w:instrText xml:space="preserve"> PAGEREF _Toc243424531 \h </w:instrText>
      </w:r>
      <w:r>
        <w:rPr>
          <w:noProof/>
        </w:rPr>
      </w:r>
      <w:r>
        <w:rPr>
          <w:noProof/>
        </w:rPr>
        <w:fldChar w:fldCharType="separate"/>
      </w:r>
      <w:r>
        <w:rPr>
          <w:noProof/>
        </w:rPr>
        <w:t>40</w:t>
      </w:r>
      <w:r>
        <w:rPr>
          <w:noProof/>
        </w:rPr>
        <w:fldChar w:fldCharType="end"/>
      </w:r>
    </w:p>
    <w:p w14:paraId="0EA034D6" w14:textId="39DE8CD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18.7 Faculty conclusion</w:t>
      </w:r>
      <w:r>
        <w:rPr>
          <w:noProof/>
        </w:rPr>
        <w:tab/>
      </w:r>
      <w:r>
        <w:rPr>
          <w:noProof/>
        </w:rPr>
        <w:fldChar w:fldCharType="begin"/>
      </w:r>
      <w:r>
        <w:rPr>
          <w:noProof/>
        </w:rPr>
        <w:instrText xml:space="preserve"> PAGEREF _Toc243424532 \h </w:instrText>
      </w:r>
      <w:r>
        <w:rPr>
          <w:noProof/>
        </w:rPr>
      </w:r>
      <w:r>
        <w:rPr>
          <w:noProof/>
        </w:rPr>
        <w:fldChar w:fldCharType="separate"/>
      </w:r>
      <w:r>
        <w:rPr>
          <w:noProof/>
        </w:rPr>
        <w:t>40</w:t>
      </w:r>
      <w:r>
        <w:rPr>
          <w:noProof/>
        </w:rPr>
        <w:fldChar w:fldCharType="end"/>
      </w:r>
    </w:p>
    <w:p w14:paraId="3317ABEB" w14:textId="3D810FE8"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XIX — Faculty viva questions</w:t>
      </w:r>
      <w:r>
        <w:rPr>
          <w:noProof/>
        </w:rPr>
        <w:tab/>
      </w:r>
      <w:r>
        <w:rPr>
          <w:noProof/>
        </w:rPr>
        <w:fldChar w:fldCharType="begin"/>
      </w:r>
      <w:r>
        <w:rPr>
          <w:noProof/>
        </w:rPr>
        <w:instrText xml:space="preserve"> PAGEREF _Toc243424533 \h </w:instrText>
      </w:r>
      <w:r>
        <w:rPr>
          <w:noProof/>
        </w:rPr>
      </w:r>
      <w:r>
        <w:rPr>
          <w:noProof/>
        </w:rPr>
        <w:fldChar w:fldCharType="separate"/>
      </w:r>
      <w:r>
        <w:rPr>
          <w:noProof/>
        </w:rPr>
        <w:t>40</w:t>
      </w:r>
      <w:r>
        <w:rPr>
          <w:noProof/>
        </w:rPr>
        <w:fldChar w:fldCharType="end"/>
      </w:r>
    </w:p>
    <w:p w14:paraId="2E2B165C" w14:textId="4D26075E"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lastRenderedPageBreak/>
        <w:t>19.1 Problem and fundamentals</w:t>
      </w:r>
      <w:r>
        <w:rPr>
          <w:noProof/>
        </w:rPr>
        <w:tab/>
      </w:r>
      <w:r>
        <w:rPr>
          <w:noProof/>
        </w:rPr>
        <w:fldChar w:fldCharType="begin"/>
      </w:r>
      <w:r>
        <w:rPr>
          <w:noProof/>
        </w:rPr>
        <w:instrText xml:space="preserve"> PAGEREF _Toc243424534 \h </w:instrText>
      </w:r>
      <w:r>
        <w:rPr>
          <w:noProof/>
        </w:rPr>
      </w:r>
      <w:r>
        <w:rPr>
          <w:noProof/>
        </w:rPr>
        <w:fldChar w:fldCharType="separate"/>
      </w:r>
      <w:r>
        <w:rPr>
          <w:noProof/>
        </w:rPr>
        <w:t>40</w:t>
      </w:r>
      <w:r>
        <w:rPr>
          <w:noProof/>
        </w:rPr>
        <w:fldChar w:fldCharType="end"/>
      </w:r>
    </w:p>
    <w:p w14:paraId="4605A5E8" w14:textId="54E8F1A6"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19.2 Architecture and algorithms</w:t>
      </w:r>
      <w:r>
        <w:rPr>
          <w:noProof/>
        </w:rPr>
        <w:tab/>
      </w:r>
      <w:r>
        <w:rPr>
          <w:noProof/>
        </w:rPr>
        <w:fldChar w:fldCharType="begin"/>
      </w:r>
      <w:r>
        <w:rPr>
          <w:noProof/>
        </w:rPr>
        <w:instrText xml:space="preserve"> PAGEREF _Toc243424535 \h </w:instrText>
      </w:r>
      <w:r>
        <w:rPr>
          <w:noProof/>
        </w:rPr>
      </w:r>
      <w:r>
        <w:rPr>
          <w:noProof/>
        </w:rPr>
        <w:fldChar w:fldCharType="separate"/>
      </w:r>
      <w:r>
        <w:rPr>
          <w:noProof/>
        </w:rPr>
        <w:t>41</w:t>
      </w:r>
      <w:r>
        <w:rPr>
          <w:noProof/>
        </w:rPr>
        <w:fldChar w:fldCharType="end"/>
      </w:r>
    </w:p>
    <w:p w14:paraId="61BA90FE" w14:textId="03F8F658"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19.3 Contracts and runtime enforcement</w:t>
      </w:r>
      <w:r>
        <w:rPr>
          <w:noProof/>
        </w:rPr>
        <w:tab/>
      </w:r>
      <w:r>
        <w:rPr>
          <w:noProof/>
        </w:rPr>
        <w:fldChar w:fldCharType="begin"/>
      </w:r>
      <w:r>
        <w:rPr>
          <w:noProof/>
        </w:rPr>
        <w:instrText xml:space="preserve"> PAGEREF _Toc243424536 \h </w:instrText>
      </w:r>
      <w:r>
        <w:rPr>
          <w:noProof/>
        </w:rPr>
      </w:r>
      <w:r>
        <w:rPr>
          <w:noProof/>
        </w:rPr>
        <w:fldChar w:fldCharType="separate"/>
      </w:r>
      <w:r>
        <w:rPr>
          <w:noProof/>
        </w:rPr>
        <w:t>41</w:t>
      </w:r>
      <w:r>
        <w:rPr>
          <w:noProof/>
        </w:rPr>
        <w:fldChar w:fldCharType="end"/>
      </w:r>
    </w:p>
    <w:p w14:paraId="4D5946B3" w14:textId="402F110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19.4 Composition and providers</w:t>
      </w:r>
      <w:r>
        <w:rPr>
          <w:noProof/>
        </w:rPr>
        <w:tab/>
      </w:r>
      <w:r>
        <w:rPr>
          <w:noProof/>
        </w:rPr>
        <w:fldChar w:fldCharType="begin"/>
      </w:r>
      <w:r>
        <w:rPr>
          <w:noProof/>
        </w:rPr>
        <w:instrText xml:space="preserve"> PAGEREF _Toc243424537 \h </w:instrText>
      </w:r>
      <w:r>
        <w:rPr>
          <w:noProof/>
        </w:rPr>
      </w:r>
      <w:r>
        <w:rPr>
          <w:noProof/>
        </w:rPr>
        <w:fldChar w:fldCharType="separate"/>
      </w:r>
      <w:r>
        <w:rPr>
          <w:noProof/>
        </w:rPr>
        <w:t>41</w:t>
      </w:r>
      <w:r>
        <w:rPr>
          <w:noProof/>
        </w:rPr>
        <w:fldChar w:fldCharType="end"/>
      </w:r>
    </w:p>
    <w:p w14:paraId="74FA267A" w14:textId="45C14A04"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19.5 Evidence and security</w:t>
      </w:r>
      <w:r>
        <w:rPr>
          <w:noProof/>
        </w:rPr>
        <w:tab/>
      </w:r>
      <w:r>
        <w:rPr>
          <w:noProof/>
        </w:rPr>
        <w:fldChar w:fldCharType="begin"/>
      </w:r>
      <w:r>
        <w:rPr>
          <w:noProof/>
        </w:rPr>
        <w:instrText xml:space="preserve"> PAGEREF _Toc243424538 \h </w:instrText>
      </w:r>
      <w:r>
        <w:rPr>
          <w:noProof/>
        </w:rPr>
      </w:r>
      <w:r>
        <w:rPr>
          <w:noProof/>
        </w:rPr>
        <w:fldChar w:fldCharType="separate"/>
      </w:r>
      <w:r>
        <w:rPr>
          <w:noProof/>
        </w:rPr>
        <w:t>42</w:t>
      </w:r>
      <w:r>
        <w:rPr>
          <w:noProof/>
        </w:rPr>
        <w:fldChar w:fldCharType="end"/>
      </w:r>
    </w:p>
    <w:p w14:paraId="3BA31446" w14:textId="1A2A6A2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19.6 APIs, frontend, tests, and evaluation</w:t>
      </w:r>
      <w:r>
        <w:rPr>
          <w:noProof/>
        </w:rPr>
        <w:tab/>
      </w:r>
      <w:r>
        <w:rPr>
          <w:noProof/>
        </w:rPr>
        <w:fldChar w:fldCharType="begin"/>
      </w:r>
      <w:r>
        <w:rPr>
          <w:noProof/>
        </w:rPr>
        <w:instrText xml:space="preserve"> PAGEREF _Toc243424539 \h </w:instrText>
      </w:r>
      <w:r>
        <w:rPr>
          <w:noProof/>
        </w:rPr>
      </w:r>
      <w:r>
        <w:rPr>
          <w:noProof/>
        </w:rPr>
        <w:fldChar w:fldCharType="separate"/>
      </w:r>
      <w:r>
        <w:rPr>
          <w:noProof/>
        </w:rPr>
        <w:t>42</w:t>
      </w:r>
      <w:r>
        <w:rPr>
          <w:noProof/>
        </w:rPr>
        <w:fldChar w:fldCharType="end"/>
      </w:r>
    </w:p>
    <w:p w14:paraId="7A4DA84E" w14:textId="4463E4E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19.7 Novelty, limitations, and future work</w:t>
      </w:r>
      <w:r>
        <w:rPr>
          <w:noProof/>
        </w:rPr>
        <w:tab/>
      </w:r>
      <w:r>
        <w:rPr>
          <w:noProof/>
        </w:rPr>
        <w:fldChar w:fldCharType="begin"/>
      </w:r>
      <w:r>
        <w:rPr>
          <w:noProof/>
        </w:rPr>
        <w:instrText xml:space="preserve"> PAGEREF _Toc243424540 \h </w:instrText>
      </w:r>
      <w:r>
        <w:rPr>
          <w:noProof/>
        </w:rPr>
      </w:r>
      <w:r>
        <w:rPr>
          <w:noProof/>
        </w:rPr>
        <w:fldChar w:fldCharType="separate"/>
      </w:r>
      <w:r>
        <w:rPr>
          <w:noProof/>
        </w:rPr>
        <w:t>43</w:t>
      </w:r>
      <w:r>
        <w:rPr>
          <w:noProof/>
        </w:rPr>
        <w:fldChar w:fldCharType="end"/>
      </w:r>
    </w:p>
    <w:p w14:paraId="103EA13D" w14:textId="165DF16F"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XX — Limitations and future work</w:t>
      </w:r>
      <w:r>
        <w:rPr>
          <w:noProof/>
        </w:rPr>
        <w:tab/>
      </w:r>
      <w:r>
        <w:rPr>
          <w:noProof/>
        </w:rPr>
        <w:fldChar w:fldCharType="begin"/>
      </w:r>
      <w:r>
        <w:rPr>
          <w:noProof/>
        </w:rPr>
        <w:instrText xml:space="preserve"> PAGEREF _Toc243424541 \h </w:instrText>
      </w:r>
      <w:r>
        <w:rPr>
          <w:noProof/>
        </w:rPr>
      </w:r>
      <w:r>
        <w:rPr>
          <w:noProof/>
        </w:rPr>
        <w:fldChar w:fldCharType="separate"/>
      </w:r>
      <w:r>
        <w:rPr>
          <w:noProof/>
        </w:rPr>
        <w:t>43</w:t>
      </w:r>
      <w:r>
        <w:rPr>
          <w:noProof/>
        </w:rPr>
        <w:fldChar w:fldCharType="end"/>
      </w:r>
    </w:p>
    <w:p w14:paraId="4DBC6006" w14:textId="0AB0322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20.1 Current limitations</w:t>
      </w:r>
      <w:r>
        <w:rPr>
          <w:noProof/>
        </w:rPr>
        <w:tab/>
      </w:r>
      <w:r>
        <w:rPr>
          <w:noProof/>
        </w:rPr>
        <w:fldChar w:fldCharType="begin"/>
      </w:r>
      <w:r>
        <w:rPr>
          <w:noProof/>
        </w:rPr>
        <w:instrText xml:space="preserve"> PAGEREF _Toc243424542 \h </w:instrText>
      </w:r>
      <w:r>
        <w:rPr>
          <w:noProof/>
        </w:rPr>
      </w:r>
      <w:r>
        <w:rPr>
          <w:noProof/>
        </w:rPr>
        <w:fldChar w:fldCharType="separate"/>
      </w:r>
      <w:r>
        <w:rPr>
          <w:noProof/>
        </w:rPr>
        <w:t>43</w:t>
      </w:r>
      <w:r>
        <w:rPr>
          <w:noProof/>
        </w:rPr>
        <w:fldChar w:fldCharType="end"/>
      </w:r>
    </w:p>
    <w:p w14:paraId="4EBCAF3B" w14:textId="15D75DCB"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20.2 Future work, not implemented</w:t>
      </w:r>
      <w:r>
        <w:rPr>
          <w:noProof/>
        </w:rPr>
        <w:tab/>
      </w:r>
      <w:r>
        <w:rPr>
          <w:noProof/>
        </w:rPr>
        <w:fldChar w:fldCharType="begin"/>
      </w:r>
      <w:r>
        <w:rPr>
          <w:noProof/>
        </w:rPr>
        <w:instrText xml:space="preserve"> PAGEREF _Toc243424543 \h </w:instrText>
      </w:r>
      <w:r>
        <w:rPr>
          <w:noProof/>
        </w:rPr>
      </w:r>
      <w:r>
        <w:rPr>
          <w:noProof/>
        </w:rPr>
        <w:fldChar w:fldCharType="separate"/>
      </w:r>
      <w:r>
        <w:rPr>
          <w:noProof/>
        </w:rPr>
        <w:t>43</w:t>
      </w:r>
      <w:r>
        <w:rPr>
          <w:noProof/>
        </w:rPr>
        <w:fldChar w:fldCharType="end"/>
      </w:r>
    </w:p>
    <w:p w14:paraId="379B373C" w14:textId="685FCCC8"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Part XXI — Final revision section</w:t>
      </w:r>
      <w:r>
        <w:rPr>
          <w:noProof/>
        </w:rPr>
        <w:tab/>
      </w:r>
      <w:r>
        <w:rPr>
          <w:noProof/>
        </w:rPr>
        <w:fldChar w:fldCharType="begin"/>
      </w:r>
      <w:r>
        <w:rPr>
          <w:noProof/>
        </w:rPr>
        <w:instrText xml:space="preserve"> PAGEREF _Toc243424544 \h </w:instrText>
      </w:r>
      <w:r>
        <w:rPr>
          <w:noProof/>
        </w:rPr>
      </w:r>
      <w:r>
        <w:rPr>
          <w:noProof/>
        </w:rPr>
        <w:fldChar w:fldCharType="separate"/>
      </w:r>
      <w:r>
        <w:rPr>
          <w:noProof/>
        </w:rPr>
        <w:t>44</w:t>
      </w:r>
      <w:r>
        <w:rPr>
          <w:noProof/>
        </w:rPr>
        <w:fldChar w:fldCharType="end"/>
      </w:r>
    </w:p>
    <w:p w14:paraId="58A2D99A" w14:textId="3B42068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21.1 One-page quick revision sheet</w:t>
      </w:r>
      <w:r>
        <w:rPr>
          <w:noProof/>
        </w:rPr>
        <w:tab/>
      </w:r>
      <w:r>
        <w:rPr>
          <w:noProof/>
        </w:rPr>
        <w:fldChar w:fldCharType="begin"/>
      </w:r>
      <w:r>
        <w:rPr>
          <w:noProof/>
        </w:rPr>
        <w:instrText xml:space="preserve"> PAGEREF _Toc243424545 \h </w:instrText>
      </w:r>
      <w:r>
        <w:rPr>
          <w:noProof/>
        </w:rPr>
      </w:r>
      <w:r>
        <w:rPr>
          <w:noProof/>
        </w:rPr>
        <w:fldChar w:fldCharType="separate"/>
      </w:r>
      <w:r>
        <w:rPr>
          <w:noProof/>
        </w:rPr>
        <w:t>44</w:t>
      </w:r>
      <w:r>
        <w:rPr>
          <w:noProof/>
        </w:rPr>
        <w:fldChar w:fldCharType="end"/>
      </w:r>
    </w:p>
    <w:p w14:paraId="7A82DCDB" w14:textId="2C05CD4A"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21.2 Important terminology</w:t>
      </w:r>
      <w:r>
        <w:rPr>
          <w:noProof/>
        </w:rPr>
        <w:tab/>
      </w:r>
      <w:r>
        <w:rPr>
          <w:noProof/>
        </w:rPr>
        <w:fldChar w:fldCharType="begin"/>
      </w:r>
      <w:r>
        <w:rPr>
          <w:noProof/>
        </w:rPr>
        <w:instrText xml:space="preserve"> PAGEREF _Toc243424546 \h </w:instrText>
      </w:r>
      <w:r>
        <w:rPr>
          <w:noProof/>
        </w:rPr>
      </w:r>
      <w:r>
        <w:rPr>
          <w:noProof/>
        </w:rPr>
        <w:fldChar w:fldCharType="separate"/>
      </w:r>
      <w:r>
        <w:rPr>
          <w:noProof/>
        </w:rPr>
        <w:t>44</w:t>
      </w:r>
      <w:r>
        <w:rPr>
          <w:noProof/>
        </w:rPr>
        <w:fldChar w:fldCharType="end"/>
      </w:r>
    </w:p>
    <w:p w14:paraId="095FBDB1" w14:textId="4C6D2F5C"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21.3 Key architecture flow</w:t>
      </w:r>
      <w:r>
        <w:rPr>
          <w:noProof/>
        </w:rPr>
        <w:tab/>
      </w:r>
      <w:r>
        <w:rPr>
          <w:noProof/>
        </w:rPr>
        <w:fldChar w:fldCharType="begin"/>
      </w:r>
      <w:r>
        <w:rPr>
          <w:noProof/>
        </w:rPr>
        <w:instrText xml:space="preserve"> PAGEREF _Toc243424547 \h </w:instrText>
      </w:r>
      <w:r>
        <w:rPr>
          <w:noProof/>
        </w:rPr>
      </w:r>
      <w:r>
        <w:rPr>
          <w:noProof/>
        </w:rPr>
        <w:fldChar w:fldCharType="separate"/>
      </w:r>
      <w:r>
        <w:rPr>
          <w:noProof/>
        </w:rPr>
        <w:t>45</w:t>
      </w:r>
      <w:r>
        <w:rPr>
          <w:noProof/>
        </w:rPr>
        <w:fldChar w:fldCharType="end"/>
      </w:r>
    </w:p>
    <w:p w14:paraId="38FCD3CB" w14:textId="199ED4C5"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21.4 Six demo outcomes</w:t>
      </w:r>
      <w:r>
        <w:rPr>
          <w:noProof/>
        </w:rPr>
        <w:tab/>
      </w:r>
      <w:r>
        <w:rPr>
          <w:noProof/>
        </w:rPr>
        <w:fldChar w:fldCharType="begin"/>
      </w:r>
      <w:r>
        <w:rPr>
          <w:noProof/>
        </w:rPr>
        <w:instrText xml:space="preserve"> PAGEREF _Toc243424548 \h </w:instrText>
      </w:r>
      <w:r>
        <w:rPr>
          <w:noProof/>
        </w:rPr>
      </w:r>
      <w:r>
        <w:rPr>
          <w:noProof/>
        </w:rPr>
        <w:fldChar w:fldCharType="separate"/>
      </w:r>
      <w:r>
        <w:rPr>
          <w:noProof/>
        </w:rPr>
        <w:t>45</w:t>
      </w:r>
      <w:r>
        <w:rPr>
          <w:noProof/>
        </w:rPr>
        <w:fldChar w:fldCharType="end"/>
      </w:r>
    </w:p>
    <w:p w14:paraId="5655D7D4" w14:textId="4A5E5D4E"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21.5 Main candidate novelty points</w:t>
      </w:r>
      <w:r>
        <w:rPr>
          <w:noProof/>
        </w:rPr>
        <w:tab/>
      </w:r>
      <w:r>
        <w:rPr>
          <w:noProof/>
        </w:rPr>
        <w:fldChar w:fldCharType="begin"/>
      </w:r>
      <w:r>
        <w:rPr>
          <w:noProof/>
        </w:rPr>
        <w:instrText xml:space="preserve"> PAGEREF _Toc243424549 \h </w:instrText>
      </w:r>
      <w:r>
        <w:rPr>
          <w:noProof/>
        </w:rPr>
      </w:r>
      <w:r>
        <w:rPr>
          <w:noProof/>
        </w:rPr>
        <w:fldChar w:fldCharType="separate"/>
      </w:r>
      <w:r>
        <w:rPr>
          <w:noProof/>
        </w:rPr>
        <w:t>45</w:t>
      </w:r>
      <w:r>
        <w:rPr>
          <w:noProof/>
        </w:rPr>
        <w:fldChar w:fldCharType="end"/>
      </w:r>
    </w:p>
    <w:p w14:paraId="3645CBFD" w14:textId="0A592A17"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21.6 Five most important limitations</w:t>
      </w:r>
      <w:r>
        <w:rPr>
          <w:noProof/>
        </w:rPr>
        <w:tab/>
      </w:r>
      <w:r>
        <w:rPr>
          <w:noProof/>
        </w:rPr>
        <w:fldChar w:fldCharType="begin"/>
      </w:r>
      <w:r>
        <w:rPr>
          <w:noProof/>
        </w:rPr>
        <w:instrText xml:space="preserve"> PAGEREF _Toc243424550 \h </w:instrText>
      </w:r>
      <w:r>
        <w:rPr>
          <w:noProof/>
        </w:rPr>
      </w:r>
      <w:r>
        <w:rPr>
          <w:noProof/>
        </w:rPr>
        <w:fldChar w:fldCharType="separate"/>
      </w:r>
      <w:r>
        <w:rPr>
          <w:noProof/>
        </w:rPr>
        <w:t>46</w:t>
      </w:r>
      <w:r>
        <w:rPr>
          <w:noProof/>
        </w:rPr>
        <w:fldChar w:fldCharType="end"/>
      </w:r>
    </w:p>
    <w:p w14:paraId="2EAF78EF" w14:textId="20F657C2"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21.7 Ten one-line viva answers</w:t>
      </w:r>
      <w:r>
        <w:rPr>
          <w:noProof/>
        </w:rPr>
        <w:tab/>
      </w:r>
      <w:r>
        <w:rPr>
          <w:noProof/>
        </w:rPr>
        <w:fldChar w:fldCharType="begin"/>
      </w:r>
      <w:r>
        <w:rPr>
          <w:noProof/>
        </w:rPr>
        <w:instrText xml:space="preserve"> PAGEREF _Toc243424551 \h </w:instrText>
      </w:r>
      <w:r>
        <w:rPr>
          <w:noProof/>
        </w:rPr>
      </w:r>
      <w:r>
        <w:rPr>
          <w:noProof/>
        </w:rPr>
        <w:fldChar w:fldCharType="separate"/>
      </w:r>
      <w:r>
        <w:rPr>
          <w:noProof/>
        </w:rPr>
        <w:t>46</w:t>
      </w:r>
      <w:r>
        <w:rPr>
          <w:noProof/>
        </w:rPr>
        <w:fldChar w:fldCharType="end"/>
      </w:r>
    </w:p>
    <w:p w14:paraId="1CBF425E" w14:textId="57DC244F" w:rsidR="008D33A2" w:rsidRDefault="008D33A2">
      <w:pPr>
        <w:pStyle w:val="TOC2"/>
        <w:tabs>
          <w:tab w:val="right" w:leader="dot" w:pos="9514"/>
        </w:tabs>
        <w:rPr>
          <w:rFonts w:asciiTheme="minorHAnsi" w:eastAsiaTheme="minorEastAsia" w:hAnsiTheme="minorHAnsi" w:cstheme="minorBidi"/>
          <w:noProof/>
          <w:color w:val="auto"/>
          <w:sz w:val="24"/>
          <w:szCs w:val="24"/>
          <w:lang w:eastAsia="en-IN"/>
        </w:rPr>
      </w:pPr>
      <w:r>
        <w:rPr>
          <w:noProof/>
        </w:rPr>
        <w:t>21.8 Pre-demo checklist</w:t>
      </w:r>
      <w:r>
        <w:rPr>
          <w:noProof/>
        </w:rPr>
        <w:tab/>
      </w:r>
      <w:r>
        <w:rPr>
          <w:noProof/>
        </w:rPr>
        <w:fldChar w:fldCharType="begin"/>
      </w:r>
      <w:r>
        <w:rPr>
          <w:noProof/>
        </w:rPr>
        <w:instrText xml:space="preserve"> PAGEREF _Toc243424552 \h </w:instrText>
      </w:r>
      <w:r>
        <w:rPr>
          <w:noProof/>
        </w:rPr>
      </w:r>
      <w:r>
        <w:rPr>
          <w:noProof/>
        </w:rPr>
        <w:fldChar w:fldCharType="separate"/>
      </w:r>
      <w:r>
        <w:rPr>
          <w:noProof/>
        </w:rPr>
        <w:t>46</w:t>
      </w:r>
      <w:r>
        <w:rPr>
          <w:noProof/>
        </w:rPr>
        <w:fldChar w:fldCharType="end"/>
      </w:r>
    </w:p>
    <w:p w14:paraId="7061C5F2" w14:textId="7C076F67" w:rsidR="008D33A2" w:rsidRDefault="008D33A2">
      <w:pPr>
        <w:pStyle w:val="TOC1"/>
        <w:tabs>
          <w:tab w:val="right" w:leader="dot" w:pos="9514"/>
        </w:tabs>
        <w:rPr>
          <w:rFonts w:asciiTheme="minorHAnsi" w:eastAsiaTheme="minorEastAsia" w:hAnsiTheme="minorHAnsi" w:cstheme="minorBidi"/>
          <w:noProof/>
          <w:color w:val="auto"/>
          <w:sz w:val="24"/>
          <w:szCs w:val="24"/>
          <w:lang w:eastAsia="en-IN"/>
        </w:rPr>
      </w:pPr>
      <w:r>
        <w:rPr>
          <w:noProof/>
        </w:rPr>
        <w:t>Final validation note</w:t>
      </w:r>
      <w:r>
        <w:rPr>
          <w:noProof/>
        </w:rPr>
        <w:tab/>
      </w:r>
      <w:r>
        <w:rPr>
          <w:noProof/>
        </w:rPr>
        <w:fldChar w:fldCharType="begin"/>
      </w:r>
      <w:r>
        <w:rPr>
          <w:noProof/>
        </w:rPr>
        <w:instrText xml:space="preserve"> PAGEREF _Toc243424553 \h </w:instrText>
      </w:r>
      <w:r>
        <w:rPr>
          <w:noProof/>
        </w:rPr>
      </w:r>
      <w:r>
        <w:rPr>
          <w:noProof/>
        </w:rPr>
        <w:fldChar w:fldCharType="separate"/>
      </w:r>
      <w:r>
        <w:rPr>
          <w:noProof/>
        </w:rPr>
        <w:t>47</w:t>
      </w:r>
      <w:r>
        <w:rPr>
          <w:noProof/>
        </w:rPr>
        <w:fldChar w:fldCharType="end"/>
      </w:r>
    </w:p>
    <w:p w14:paraId="1A14FA2C" w14:textId="71F3BEC9" w:rsidR="008D33A2" w:rsidRDefault="008D33A2" w:rsidP="008D33A2">
      <w:r>
        <w:fldChar w:fldCharType="end"/>
      </w:r>
    </w:p>
    <w:p w14:paraId="01B7C66D" w14:textId="77777777" w:rsidR="008D33A2" w:rsidRDefault="008D33A2">
      <w:pPr>
        <w:spacing w:after="160" w:line="259" w:lineRule="auto"/>
      </w:pPr>
      <w:r>
        <w:br w:type="page"/>
      </w:r>
    </w:p>
    <w:p w14:paraId="05D77528" w14:textId="35B630E8" w:rsidR="008D33A2" w:rsidRDefault="008D33A2" w:rsidP="008D33A2">
      <w:r w:rsidRPr="008D33A2">
        <w:lastRenderedPageBreak/>
        <w:t>Educational technical guide for project understanding, demonstration, and viva preparation</w:t>
      </w:r>
    </w:p>
    <w:p w14:paraId="3F995736" w14:textId="0C8B58A6" w:rsidR="008D33A2" w:rsidRDefault="008D33A2" w:rsidP="008D33A2">
      <w:r>
        <w:t>ScopeSentry-R is a credential-free proof of concept for analysing OAuth authority against a user's stated intent. It represents permissions as provider-qualified capabilities, identifies excessive and missing authority, synthesizes a bounded least-privilege scope set, creates isolated process-local contracts, evaluates supplied runtime observations, detects unauthorized composed data paths, and records decisions in a tamper-evident hash chain. This guide explains what the project implements, how the parts fit together, what the local experiments show, and what the project does not claim.</w:t>
      </w:r>
    </w:p>
    <w:p w14:paraId="5B135137" w14:textId="0F1F8F50" w:rsidR="008D33A2" w:rsidRDefault="008D33A2" w:rsidP="008D33A2">
      <w:r w:rsidRPr="008D33A2">
        <w:t>Status vocabulary used throughout this guide</w:t>
      </w:r>
    </w:p>
    <w:p w14:paraId="7AB603CD" w14:textId="6A44B686" w:rsidR="008D33A2" w:rsidRDefault="008D33A2" w:rsidP="008D33A2">
      <w:pPr>
        <w:pStyle w:val="ListBullet"/>
      </w:pPr>
      <w:r w:rsidRPr="008D33A2">
        <w:t>Implemented:</w:t>
      </w:r>
      <w:r>
        <w:t xml:space="preserve"> present in the repository and exercised by automated tests or deterministic scenarios.</w:t>
      </w:r>
    </w:p>
    <w:p w14:paraId="549A95CA" w14:textId="1C8AF069" w:rsidR="008D33A2" w:rsidRDefault="008D33A2" w:rsidP="008D33A2">
      <w:pPr>
        <w:pStyle w:val="ListBullet"/>
      </w:pPr>
      <w:r w:rsidRPr="008D33A2">
        <w:t>Partially implemented:</w:t>
      </w:r>
      <w:r>
        <w:t xml:space="preserve"> the decision logic exists, but a production mechanism such as real traffic interception or durable storage does not.</w:t>
      </w:r>
    </w:p>
    <w:p w14:paraId="4DED21F7" w14:textId="416372AE" w:rsidR="008D33A2" w:rsidRDefault="008D33A2" w:rsidP="008D33A2">
      <w:pPr>
        <w:pStyle w:val="ListBullet"/>
      </w:pPr>
      <w:r w:rsidRPr="008D33A2">
        <w:t>Simulated:</w:t>
      </w:r>
      <w:r>
        <w:t xml:space="preserve"> demonstrated with deterministic local providers and supplied runtime observations, without real OAuth credentials.</w:t>
      </w:r>
    </w:p>
    <w:p w14:paraId="354D4C46" w14:textId="07C9F56F" w:rsidR="008D33A2" w:rsidRDefault="008D33A2" w:rsidP="008D33A2">
      <w:pPr>
        <w:pStyle w:val="ListBullet"/>
      </w:pPr>
      <w:r w:rsidRPr="008D33A2">
        <w:t>Future concept:</w:t>
      </w:r>
      <w:r>
        <w:t xml:space="preserve"> a reasonable extension that is not part of the current code.</w:t>
      </w:r>
    </w:p>
    <w:p w14:paraId="7F45F867" w14:textId="3A5781ED" w:rsidR="008D33A2" w:rsidRDefault="008D33A2" w:rsidP="008D33A2">
      <w:pPr>
        <w:pStyle w:val="Heading1"/>
      </w:pPr>
      <w:bookmarkStart w:id="0" w:name="_Toc243424383"/>
      <w:r>
        <w:t>Part I — Project introduction</w:t>
      </w:r>
      <w:bookmarkEnd w:id="0"/>
    </w:p>
    <w:p w14:paraId="304760AB" w14:textId="3D5441AF" w:rsidR="008D33A2" w:rsidRDefault="008D33A2" w:rsidP="008D33A2">
      <w:pPr>
        <w:pStyle w:val="Heading2"/>
      </w:pPr>
      <w:bookmarkStart w:id="1" w:name="_Toc243424384"/>
      <w:r>
        <w:t>1.1 Project title</w:t>
      </w:r>
      <w:bookmarkEnd w:id="1"/>
    </w:p>
    <w:p w14:paraId="089326FC" w14:textId="104B3823" w:rsidR="008D33A2" w:rsidRDefault="008D33A2" w:rsidP="008D33A2">
      <w:r w:rsidRPr="008D33A2">
        <w:t>ScopeSentry-R: Intent-Locked OAuth Capability Security</w:t>
      </w:r>
    </w:p>
    <w:p w14:paraId="763C5F20" w14:textId="051A4FA8" w:rsidR="008D33A2" w:rsidRDefault="008D33A2" w:rsidP="008D33A2">
      <w:pPr>
        <w:pStyle w:val="Heading2"/>
      </w:pPr>
      <w:bookmarkStart w:id="2" w:name="_Toc243424385"/>
      <w:r>
        <w:t>1.2 A simple real-world analogy</w:t>
      </w:r>
      <w:bookmarkEnd w:id="2"/>
    </w:p>
    <w:p w14:paraId="5487D750" w14:textId="748E4F89" w:rsidR="008D33A2" w:rsidRDefault="008D33A2" w:rsidP="008D33A2">
      <w:r>
        <w:t>Imagine a university gives a temporary visitor a key card because the visitor needs to read one file in the library. A conventional check may ask only, “Does this card open the library?” ScopeSentry-R asks more questions: “What did the visitor say they needed to do? Which rooms does the card actually open? Can those rooms be combined into a route to a mail room? Did a new door appear on the card later? Does the card being used now match the temporary agreement?” The system then recommends the smallest suitable key-card profile, creates a short-lived agreement, checks supplied observations against it, and records each decision so later changes to the audit history can be detected.</w:t>
      </w:r>
    </w:p>
    <w:p w14:paraId="4CC5FCB7" w14:textId="627CE5B9" w:rsidR="008D33A2" w:rsidRDefault="008D33A2" w:rsidP="008D33A2">
      <w:pPr>
        <w:pStyle w:val="Heading2"/>
      </w:pPr>
      <w:bookmarkStart w:id="3" w:name="_Toc243424386"/>
      <w:r>
        <w:t>1.3 One-paragraph project summary</w:t>
      </w:r>
      <w:bookmarkEnd w:id="3"/>
    </w:p>
    <w:p w14:paraId="18D4E637" w14:textId="627EB7A1" w:rsidR="008D33A2" w:rsidRDefault="008D33A2" w:rsidP="008D33A2">
      <w:r>
        <w:t>ScopeSentry-R turns an intended action, such as “read files,” into provider-specific required scopes and capabilities. It compares this requirement with granted scopes, builds a provider-qualified capability graph, measures excessive and missing authority, and searches the finite local catalogue for the lowest-risk supported scope combination. If the result is safe and complete, it creates an isolated capability contract bound to a canonical provider, principal, and grant. A simulated gateway evaluates supplied runtime scope observations and attempted capabilities in a fail-closed order. A composition engine separately compares observed data-flow links with exact authorized-flow declarations, including cross-provider flows. Successful analyses and all runtime decisions are linked through a tamper-evident JSON Lines evidence chain. A local dashboard presents these backend results without reproducing the security policy in JavaScript.</w:t>
      </w:r>
    </w:p>
    <w:p w14:paraId="61281E3D" w14:textId="5B1D026B" w:rsidR="008D33A2" w:rsidRDefault="008D33A2" w:rsidP="008D33A2">
      <w:pPr>
        <w:pStyle w:val="Heading2"/>
      </w:pPr>
      <w:bookmarkStart w:id="4" w:name="_Toc243424387"/>
      <w:r>
        <w:t>1.4 Technical domain</w:t>
      </w:r>
      <w:bookmarkEnd w:id="4"/>
    </w:p>
    <w:p w14:paraId="25BC1984" w14:textId="3C2B9D51" w:rsidR="008D33A2" w:rsidRDefault="008D33A2" w:rsidP="008D33A2">
      <w:r>
        <w:t>The project lies at the intersection of:</w:t>
      </w:r>
    </w:p>
    <w:p w14:paraId="4FD50DD7" w14:textId="3B80D0A4" w:rsidR="008D33A2" w:rsidRDefault="008D33A2" w:rsidP="008D33A2">
      <w:pPr>
        <w:pStyle w:val="ListBullet"/>
      </w:pPr>
      <w:r>
        <w:t>OAuth authorization and delegated access;</w:t>
      </w:r>
    </w:p>
    <w:p w14:paraId="05214C51" w14:textId="69796BEE" w:rsidR="008D33A2" w:rsidRDefault="008D33A2" w:rsidP="008D33A2">
      <w:pPr>
        <w:pStyle w:val="ListBullet"/>
      </w:pPr>
      <w:r>
        <w:t>least-privilege access control;</w:t>
      </w:r>
    </w:p>
    <w:p w14:paraId="29A7D10C" w14:textId="260B8A6F" w:rsidR="008D33A2" w:rsidRDefault="008D33A2" w:rsidP="008D33A2">
      <w:pPr>
        <w:pStyle w:val="ListBullet"/>
      </w:pPr>
      <w:r>
        <w:t>capability modelling and graph analysis;</w:t>
      </w:r>
    </w:p>
    <w:p w14:paraId="185E922A" w14:textId="7F1A1B2A" w:rsidR="008D33A2" w:rsidRDefault="008D33A2" w:rsidP="008D33A2">
      <w:pPr>
        <w:pStyle w:val="ListBullet"/>
      </w:pPr>
      <w:r>
        <w:t>runtime policy evaluation;</w:t>
      </w:r>
    </w:p>
    <w:p w14:paraId="522808F5" w14:textId="64EC717F" w:rsidR="008D33A2" w:rsidRDefault="008D33A2" w:rsidP="008D33A2">
      <w:pPr>
        <w:pStyle w:val="ListBullet"/>
      </w:pPr>
      <w:r>
        <w:lastRenderedPageBreak/>
        <w:t>cross-service and cross-provider composition analysis;</w:t>
      </w:r>
    </w:p>
    <w:p w14:paraId="676F6CE1" w14:textId="38B0D825" w:rsidR="008D33A2" w:rsidRDefault="008D33A2" w:rsidP="008D33A2">
      <w:pPr>
        <w:pStyle w:val="ListBullet"/>
      </w:pPr>
      <w:r>
        <w:t>security evidence and audit integrity;</w:t>
      </w:r>
    </w:p>
    <w:p w14:paraId="0E7F0F4D" w14:textId="3B7AA49C" w:rsidR="008D33A2" w:rsidRDefault="008D33A2" w:rsidP="008D33A2">
      <w:pPr>
        <w:pStyle w:val="ListBullet"/>
      </w:pPr>
      <w:r>
        <w:t>explainable cybersecurity demonstrations.</w:t>
      </w:r>
    </w:p>
    <w:p w14:paraId="051A953C" w14:textId="67DBC203" w:rsidR="008D33A2" w:rsidRDefault="008D33A2" w:rsidP="008D33A2">
      <w:pPr>
        <w:pStyle w:val="Heading2"/>
      </w:pPr>
      <w:bookmarkStart w:id="5" w:name="_Toc243424388"/>
      <w:r>
        <w:t>1.5 Problem statement</w:t>
      </w:r>
      <w:bookmarkEnd w:id="5"/>
    </w:p>
    <w:p w14:paraId="39CE94DA" w14:textId="2CED1FB0" w:rsidR="008D33A2" w:rsidRDefault="008D33A2" w:rsidP="008D33A2">
      <w:r>
        <w:t>OAuth applications are commonly assessed by comparing requested scope strings with an allowlist or a set of required scopes. That comparison can miss four important facts. First, a grant can contain unrelated authority beyond the user's intent. Second, authority observed at runtime can differ from the authority used to create a plan. Third, identical scope or capability text can belong to different providers or principals. Fourth, individually acceptable grants can form an unsafe path when data can move from a read capability to an outbound capability. ScopeSentry-R addresses these problems in a bounded local model by conditioning authority on intent, preserving provenance, evaluating runtime observations against a contract, and comparing observed flows with separately authorized flows.</w:t>
      </w:r>
    </w:p>
    <w:p w14:paraId="16A96E09" w14:textId="7CEEFD59" w:rsidR="008D33A2" w:rsidRDefault="008D33A2" w:rsidP="008D33A2">
      <w:pPr>
        <w:pStyle w:val="Heading2"/>
      </w:pPr>
      <w:bookmarkStart w:id="6" w:name="_Toc243424389"/>
      <w:r>
        <w:t>1.6 Motivation</w:t>
      </w:r>
      <w:bookmarkEnd w:id="6"/>
    </w:p>
    <w:p w14:paraId="684386B7" w14:textId="4CE912CB" w:rsidR="008D33A2" w:rsidRDefault="008D33A2" w:rsidP="008D33A2">
      <w:r>
        <w:t>OAuth scopes are useful, but they are often coarse. A user who wants file reading may grant both file reading and mail reading. A static checker can confirm that the required file scope exists and still overlook the unnecessary mail authority. The risk becomes more subtle when several grants are combined, when authority drifts after contract creation, or when the same name is reused by different providers. The motivation is to make these differences explicit and explainable before an operation is treated as authorized.</w:t>
      </w:r>
    </w:p>
    <w:p w14:paraId="22BEF80B" w14:textId="133E8269" w:rsidR="008D33A2" w:rsidRDefault="008D33A2" w:rsidP="008D33A2">
      <w:pPr>
        <w:pStyle w:val="Heading2"/>
      </w:pPr>
      <w:bookmarkStart w:id="7" w:name="_Toc243424390"/>
      <w:r>
        <w:t>1.7 Project objectives</w:t>
      </w:r>
      <w:bookmarkEnd w:id="7"/>
    </w:p>
    <w:p w14:paraId="1394C307" w14:textId="4D0AAE9F" w:rsidR="008D33A2" w:rsidRDefault="008D33A2" w:rsidP="008D33A2">
      <w:r>
        <w:t>1. Map normalized user intent to provider-specific required scopes and capabilities.</w:t>
      </w:r>
    </w:p>
    <w:p w14:paraId="4BC59E03" w14:textId="774BC429" w:rsidR="008D33A2" w:rsidRDefault="008D33A2" w:rsidP="008D33A2">
      <w:r>
        <w:t>2. Preserve canonical provider, principal, grant, scope, and capability identity.</w:t>
      </w:r>
    </w:p>
    <w:p w14:paraId="1360A3E0" w14:textId="7D7B7FD2" w:rsidR="008D33A2" w:rsidRDefault="008D33A2" w:rsidP="008D33A2">
      <w:r>
        <w:t>3. calculate matched, excessive, and missing authority deterministically.</w:t>
      </w:r>
    </w:p>
    <w:p w14:paraId="66CC221F" w14:textId="4045E012" w:rsidR="008D33A2" w:rsidRDefault="008D33A2" w:rsidP="008D33A2">
      <w:r>
        <w:t>4. Synthesize the safest exact solution within the configured finite catalogue and risk model.</w:t>
      </w:r>
    </w:p>
    <w:p w14:paraId="3C62403E" w14:textId="20475860" w:rsidR="008D33A2" w:rsidRDefault="008D33A2" w:rsidP="008D33A2">
      <w:r>
        <w:t>5. Create temporary, isolated capability contracts only when requirements are completely covered.</w:t>
      </w:r>
    </w:p>
    <w:p w14:paraId="019AEE76" w14:textId="2FBAC3F7" w:rsidR="008D33A2" w:rsidRDefault="008D33A2" w:rsidP="008D33A2">
      <w:r>
        <w:t>6. Evaluate supplied runtime observations in a fail-closed order.</w:t>
      </w:r>
    </w:p>
    <w:p w14:paraId="503E005A" w14:textId="75A06F1C" w:rsidR="008D33A2" w:rsidRDefault="008D33A2" w:rsidP="008D33A2">
      <w:r>
        <w:t>7. Detect unauthorized observed flows within and across providers.</w:t>
      </w:r>
    </w:p>
    <w:p w14:paraId="734CD85B" w14:textId="6615078E" w:rsidR="008D33A2" w:rsidRDefault="008D33A2" w:rsidP="008D33A2">
      <w:r>
        <w:t>8. Link decisions through tamper-evident evidence.</w:t>
      </w:r>
    </w:p>
    <w:p w14:paraId="782A436C" w14:textId="08698983" w:rsidR="008D33A2" w:rsidRDefault="008D33A2" w:rsidP="008D33A2">
      <w:r>
        <w:t>9. Explain all results through APIs, deterministic scenarios, tests, reports, and a local dashboard.</w:t>
      </w:r>
    </w:p>
    <w:p w14:paraId="09549E58" w14:textId="0E4B41BB" w:rsidR="008D33A2" w:rsidRDefault="008D33A2" w:rsidP="008D33A2">
      <w:pPr>
        <w:pStyle w:val="Heading2"/>
      </w:pPr>
      <w:bookmarkStart w:id="8" w:name="_Toc243424391"/>
      <w:r>
        <w:t>1.8 Target users</w:t>
      </w:r>
      <w:bookmarkEnd w:id="8"/>
    </w:p>
    <w:p w14:paraId="02E73B82" w14:textId="3E58E49E" w:rsidR="008D33A2" w:rsidRDefault="008D33A2" w:rsidP="008D33A2">
      <w:r>
        <w:t>The current PoC is most useful to students, researchers, security architects, OAuth application reviewers, and faculty evaluators. It demonstrates design principles that could later be adapted for consent review, token-broker policy, service-mesh authorization, SaaS integration review, or security testing. It is not presently an end-user OAuth client or production enforcement proxy.</w:t>
      </w:r>
    </w:p>
    <w:p w14:paraId="22FF2F13" w14:textId="32BDB8B4" w:rsidR="008D33A2" w:rsidRDefault="008D33A2" w:rsidP="008D33A2">
      <w:pPr>
        <w:pStyle w:val="Heading2"/>
      </w:pPr>
      <w:bookmarkStart w:id="9" w:name="_Toc243424392"/>
      <w:r>
        <w:t>1.9 Real-world cybersecurity applications</w:t>
      </w:r>
      <w:bookmarkEnd w:id="9"/>
    </w:p>
    <w:p w14:paraId="4D3FCE9C" w14:textId="4CA11CED" w:rsidR="008D33A2" w:rsidRDefault="008D33A2" w:rsidP="008D33A2">
      <w:r>
        <w:t>Potential future applications include reviewing overbroad third-party consent, generating least-privilege grant recommendations, validating token-proxy requests, detecting unexpected authority observed by a gateway, assessing workflows that move data between SaaS services, and attaching verifiable decision evidence to security operations. These are application directions; the repository currently demonstrates them only with synthetic local providers.</w:t>
      </w:r>
    </w:p>
    <w:p w14:paraId="651640B2" w14:textId="21BCDC9C" w:rsidR="008D33A2" w:rsidRDefault="008D33A2" w:rsidP="008D33A2">
      <w:pPr>
        <w:pStyle w:val="Heading2"/>
      </w:pPr>
      <w:bookmarkStart w:id="10" w:name="_Toc243424393"/>
      <w:r>
        <w:lastRenderedPageBreak/>
        <w:t>1.10 Scope of the current PoC</w:t>
      </w:r>
      <w:bookmarkEnd w:id="10"/>
    </w:p>
    <w:p w14:paraId="6B4872DE" w14:textId="1A7F683A" w:rsidR="008D33A2" w:rsidRDefault="008D33A2" w:rsidP="008D33A2">
      <w:r>
        <w:t>The implemented PoC provides FastAPI services, deterministic provider catalogues, 14 scenarios, NetworkX graph construction, exact bounded synthesis, process-local contracts, simulated gateway decision enforcement, supplied runtime observations, exact flow authorization matching, JSON Lines evidence, a safe same-origin dashboard, two evaluation corpora, a release verifier, and live-demo support. It uses no real credentials and requires no network access.</w:t>
      </w:r>
    </w:p>
    <w:p w14:paraId="3AAE16BE" w14:textId="43AB3ECE" w:rsidR="008D33A2" w:rsidRDefault="008D33A2" w:rsidP="008D33A2">
      <w:pPr>
        <w:pStyle w:val="Heading2"/>
      </w:pPr>
      <w:bookmarkStart w:id="11" w:name="_Toc243424394"/>
      <w:r>
        <w:t>1.11 What the system does not claim to do</w:t>
      </w:r>
      <w:bookmarkEnd w:id="11"/>
    </w:p>
    <w:p w14:paraId="516F7E32" w14:textId="3989989B" w:rsidR="008D33A2" w:rsidRDefault="008D33A2" w:rsidP="008D33A2">
      <w:r>
        <w:t>The project does not claim confirmed patentability, established novelty, formal verification, production readiness, universal attack prevention, real-provider compatibility, autonomous provider telemetry, real token interception, automatic provider revocation, tamper-proof storage, independent validation, or production-grade performance. Real authentication, persistent contracts, distributed evidence locking, signed evidence anchoring, and commercial provider adapters remain future work.</w:t>
      </w:r>
    </w:p>
    <w:p w14:paraId="529031D1" w14:textId="00D4007D" w:rsidR="008D33A2" w:rsidRDefault="008D33A2" w:rsidP="008D33A2">
      <w:pPr>
        <w:pStyle w:val="Heading1"/>
      </w:pPr>
      <w:bookmarkStart w:id="12" w:name="_Toc243424395"/>
      <w:r>
        <w:t>Part II — Background concepts</w:t>
      </w:r>
      <w:bookmarkEnd w:id="12"/>
    </w:p>
    <w:p w14:paraId="11EBE430" w14:textId="219DAD60" w:rsidR="008D33A2" w:rsidRDefault="008D33A2" w:rsidP="008D33A2">
      <w:pPr>
        <w:pStyle w:val="Heading2"/>
      </w:pPr>
      <w:bookmarkStart w:id="13" w:name="_Toc243424396"/>
      <w:r>
        <w:t>2.1 OAuth</w:t>
      </w:r>
      <w:bookmarkEnd w:id="13"/>
    </w:p>
    <w:p w14:paraId="0CFCDCEA" w14:textId="198E9F50" w:rsidR="008D33A2" w:rsidRDefault="008D33A2" w:rsidP="008D33A2">
      <w:r w:rsidRPr="008D33A2">
        <w:t>Simple explanation.</w:t>
      </w:r>
      <w:r>
        <w:t xml:space="preserve"> OAuth lets one application receive limited permission to act with another service without learning the user's password.</w:t>
      </w:r>
    </w:p>
    <w:p w14:paraId="58E6B5DE" w14:textId="4FBFDBD1" w:rsidR="008D33A2" w:rsidRDefault="008D33A2" w:rsidP="008D33A2">
      <w:r w:rsidRPr="008D33A2">
        <w:t>Technical explanation.</w:t>
      </w:r>
      <w:r>
        <w:t xml:space="preserve"> An authorization server issues an access token representing delegated authority. A resource server accepts that token for operations allowed by its associated scopes and policies. OAuth defines authorization flows, but provider-specific scope semantics determine what authority a token conveys.</w:t>
      </w:r>
    </w:p>
    <w:p w14:paraId="05B6AD28" w14:textId="55626F2C" w:rsidR="008D33A2" w:rsidRDefault="008D33A2" w:rsidP="008D33A2">
      <w:pPr>
        <w:rPr>
          <w:rFonts w:ascii="Consolas" w:hAnsi="Consolas"/>
          <w:color w:val="32373C"/>
          <w:sz w:val="18"/>
        </w:rPr>
      </w:pPr>
      <w:r w:rsidRPr="008D33A2">
        <w:t>Project location.</w:t>
      </w:r>
      <w:r>
        <w:t xml:space="preserve"> ScopeSentry-R models normalized OAuth-like scopes in </w:t>
      </w:r>
      <w:r w:rsidRPr="008D33A2">
        <w:rPr>
          <w:rFonts w:ascii="Consolas" w:hAnsi="Consolas"/>
          <w:color w:val="32373C"/>
          <w:sz w:val="18"/>
        </w:rPr>
        <w:t>app/providers/catalog.py</w:t>
      </w:r>
      <w:r>
        <w:rPr>
          <w:rFonts w:ascii="Consolas" w:hAnsi="Consolas"/>
          <w:color w:val="32373C"/>
          <w:sz w:val="18"/>
        </w:rPr>
        <w:t>; it does not execute a real OAuth flow.</w:t>
      </w:r>
    </w:p>
    <w:p w14:paraId="636159F3" w14:textId="78AE722E" w:rsidR="008D33A2" w:rsidRDefault="008D33A2" w:rsidP="008D33A2">
      <w:r w:rsidRPr="008D33A2">
        <w:t>Example.</w:t>
      </w:r>
      <w:r>
        <w:t xml:space="preserve"> </w:t>
      </w:r>
      <w:r w:rsidRPr="008D33A2">
        <w:t>drive.readonly</w:t>
      </w:r>
      <w:r>
        <w:t xml:space="preserve"> represents local simulated authority to list files, read metadata, and read file contents.</w:t>
      </w:r>
    </w:p>
    <w:p w14:paraId="36A2953A" w14:textId="3A18FE7E" w:rsidR="008D33A2" w:rsidRDefault="008D33A2" w:rsidP="008D33A2">
      <w:r w:rsidRPr="008D33A2">
        <w:t>Why needed.</w:t>
      </w:r>
      <w:r>
        <w:t xml:space="preserve"> OAuth is the authorization context in which excess, missing permission, drift, and composed authority are demonstrated.</w:t>
      </w:r>
    </w:p>
    <w:p w14:paraId="40F82129" w14:textId="0A1CF7FE" w:rsidR="008D33A2" w:rsidRDefault="008D33A2" w:rsidP="008D33A2">
      <w:pPr>
        <w:pStyle w:val="Heading2"/>
      </w:pPr>
      <w:bookmarkStart w:id="14" w:name="_Toc243424397"/>
      <w:r>
        <w:t>2.2 Access tokens</w:t>
      </w:r>
      <w:bookmarkEnd w:id="14"/>
    </w:p>
    <w:p w14:paraId="355C66BC" w14:textId="19142D6A" w:rsidR="008D33A2" w:rsidRDefault="008D33A2" w:rsidP="008D33A2">
      <w:pPr>
        <w:rPr>
          <w:rFonts w:ascii="Consolas" w:hAnsi="Consolas"/>
          <w:color w:val="32373C"/>
          <w:sz w:val="18"/>
        </w:rPr>
      </w:pPr>
      <w:r>
        <w:t xml:space="preserve">An access token is a credential presented to a protected API. Tokens are deliberately absent from this PoC. Requests carry scope names and supplied observations, not bearer credentials. Evidence redaction in </w:t>
      </w:r>
      <w:r w:rsidRPr="008D33A2">
        <w:rPr>
          <w:rFonts w:ascii="Consolas" w:hAnsi="Consolas"/>
          <w:color w:val="32373C"/>
          <w:sz w:val="18"/>
        </w:rPr>
        <w:t>app/evidence/canonical.py</w:t>
      </w:r>
      <w:r>
        <w:rPr>
          <w:rFonts w:ascii="Consolas" w:hAnsi="Consolas"/>
          <w:color w:val="32373C"/>
          <w:sz w:val="18"/>
        </w:rPr>
        <w:t xml:space="preserve"> recursively replaces sensitive fields such as </w:t>
      </w:r>
      <w:r w:rsidRPr="008D33A2">
        <w:rPr>
          <w:rFonts w:ascii="Consolas" w:hAnsi="Consolas"/>
          <w:color w:val="32373C"/>
          <w:sz w:val="18"/>
        </w:rPr>
        <w:t>access_token</w:t>
      </w:r>
      <w:r>
        <w:rPr>
          <w:rFonts w:ascii="Consolas" w:hAnsi="Consolas"/>
          <w:color w:val="32373C"/>
          <w:sz w:val="18"/>
        </w:rPr>
        <w:t xml:space="preserve">, </w:t>
      </w:r>
      <w:r w:rsidRPr="008D33A2">
        <w:rPr>
          <w:rFonts w:ascii="Consolas" w:hAnsi="Consolas"/>
          <w:color w:val="32373C"/>
          <w:sz w:val="18"/>
        </w:rPr>
        <w:t>refresh_token</w:t>
      </w:r>
      <w:r>
        <w:rPr>
          <w:rFonts w:ascii="Consolas" w:hAnsi="Consolas"/>
          <w:color w:val="32373C"/>
          <w:sz w:val="18"/>
        </w:rPr>
        <w:t xml:space="preserve">, </w:t>
      </w:r>
      <w:r w:rsidRPr="008D33A2">
        <w:rPr>
          <w:rFonts w:ascii="Consolas" w:hAnsi="Consolas"/>
          <w:color w:val="32373C"/>
          <w:sz w:val="18"/>
        </w:rPr>
        <w:t>authorization</w:t>
      </w:r>
      <w:r>
        <w:rPr>
          <w:rFonts w:ascii="Consolas" w:hAnsi="Consolas"/>
          <w:color w:val="32373C"/>
          <w:sz w:val="18"/>
        </w:rPr>
        <w:t xml:space="preserve">, </w:t>
      </w:r>
      <w:r w:rsidRPr="008D33A2">
        <w:rPr>
          <w:rFonts w:ascii="Consolas" w:hAnsi="Consolas"/>
          <w:color w:val="32373C"/>
          <w:sz w:val="18"/>
        </w:rPr>
        <w:t>client_secret</w:t>
      </w:r>
      <w:r>
        <w:rPr>
          <w:rFonts w:ascii="Consolas" w:hAnsi="Consolas"/>
          <w:color w:val="32373C"/>
          <w:sz w:val="18"/>
        </w:rPr>
        <w:t xml:space="preserve">, </w:t>
      </w:r>
      <w:r w:rsidRPr="008D33A2">
        <w:rPr>
          <w:rFonts w:ascii="Consolas" w:hAnsi="Consolas"/>
          <w:color w:val="32373C"/>
          <w:sz w:val="18"/>
        </w:rPr>
        <w:t>password</w:t>
      </w:r>
      <w:r>
        <w:rPr>
          <w:rFonts w:ascii="Consolas" w:hAnsi="Consolas"/>
          <w:color w:val="32373C"/>
          <w:sz w:val="18"/>
        </w:rPr>
        <w:t xml:space="preserve">, </w:t>
      </w:r>
      <w:r w:rsidRPr="008D33A2">
        <w:rPr>
          <w:rFonts w:ascii="Consolas" w:hAnsi="Consolas"/>
          <w:color w:val="32373C"/>
          <w:sz w:val="18"/>
        </w:rPr>
        <w:t>api_key</w:t>
      </w:r>
      <w:r>
        <w:rPr>
          <w:rFonts w:ascii="Consolas" w:hAnsi="Consolas"/>
          <w:color w:val="32373C"/>
          <w:sz w:val="18"/>
        </w:rPr>
        <w:t xml:space="preserve">, and </w:t>
      </w:r>
      <w:r w:rsidRPr="008D33A2">
        <w:rPr>
          <w:rFonts w:ascii="Consolas" w:hAnsi="Consolas"/>
          <w:color w:val="32373C"/>
          <w:sz w:val="18"/>
        </w:rPr>
        <w:t>cookie</w:t>
      </w:r>
      <w:r>
        <w:rPr>
          <w:rFonts w:ascii="Consolas" w:hAnsi="Consolas"/>
          <w:color w:val="32373C"/>
          <w:sz w:val="18"/>
        </w:rPr>
        <w:t xml:space="preserve"> with </w:t>
      </w:r>
      <w:r w:rsidRPr="008D33A2">
        <w:rPr>
          <w:rFonts w:ascii="Consolas" w:hAnsi="Consolas"/>
          <w:color w:val="32373C"/>
          <w:sz w:val="18"/>
        </w:rPr>
        <w:t>[REDACTED]</w:t>
      </w:r>
      <w:r>
        <w:rPr>
          <w:rFonts w:ascii="Consolas" w:hAnsi="Consolas"/>
          <w:color w:val="32373C"/>
          <w:sz w:val="18"/>
        </w:rPr>
        <w:t xml:space="preserve"> before storage.</w:t>
      </w:r>
    </w:p>
    <w:p w14:paraId="45DBE48D" w14:textId="1FDBC732" w:rsidR="008D33A2" w:rsidRDefault="008D33A2" w:rsidP="008D33A2">
      <w:pPr>
        <w:pStyle w:val="Heading2"/>
      </w:pPr>
      <w:bookmarkStart w:id="15" w:name="_Toc243424398"/>
      <w:r>
        <w:t>2.3 Scopes and capabilities</w:t>
      </w:r>
      <w:bookmarkEnd w:id="15"/>
    </w:p>
    <w:p w14:paraId="451F7504" w14:textId="4BED1192" w:rsidR="008D33A2" w:rsidRDefault="008D33A2" w:rsidP="008D33A2">
      <w:r>
        <w:t xml:space="preserve">A </w:t>
      </w:r>
      <w:r w:rsidRPr="008D33A2">
        <w:t>scope</w:t>
      </w:r>
      <w:r>
        <w:t xml:space="preserve"> is a provider-defined permission label. A </w:t>
      </w:r>
      <w:r w:rsidRPr="008D33A2">
        <w:t>capability</w:t>
      </w:r>
      <w:r>
        <w:t xml:space="preserve"> is the operation that a scope enables in the local model. One scope can enable several capabilities, and a broad scope can include capabilities from narrower scopes.</w:t>
      </w:r>
    </w:p>
    <w:p w14:paraId="6036D81A" w14:textId="330D4599" w:rsidR="008D33A2" w:rsidRDefault="008D33A2" w:rsidP="008D33A2">
      <w:r>
        <w:t>Example:</w:t>
      </w:r>
    </w:p>
    <w:p w14:paraId="76FD7FC5" w14:textId="761BAAB7" w:rsidR="008D33A2" w:rsidRDefault="008D33A2" w:rsidP="008D33A2">
      <w:pPr>
        <w:pStyle w:val="Caption"/>
      </w:pPr>
      <w:r>
        <w:t>Table 1. 2.3 Scopes and capabilities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4757"/>
        <w:gridCol w:w="4757"/>
      </w:tblGrid>
      <w:tr w:rsidR="008D33A2" w:rsidRPr="008D33A2" w14:paraId="65DC63A0" w14:textId="77777777" w:rsidTr="008D33A2">
        <w:tblPrEx>
          <w:tblCellMar>
            <w:top w:w="0" w:type="dxa"/>
            <w:bottom w:w="0" w:type="dxa"/>
          </w:tblCellMar>
        </w:tblPrEx>
        <w:trPr>
          <w:tblHeader/>
        </w:trPr>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41DD286" w14:textId="64D15248" w:rsidR="008D33A2" w:rsidRPr="008D33A2" w:rsidRDefault="008D33A2" w:rsidP="008D33A2">
            <w:pPr>
              <w:spacing w:after="20" w:line="240" w:lineRule="auto"/>
              <w:rPr>
                <w:b/>
                <w:color w:val="FFFFFF"/>
                <w:sz w:val="17"/>
              </w:rPr>
            </w:pPr>
            <w:r w:rsidRPr="008D33A2">
              <w:rPr>
                <w:b/>
                <w:color w:val="FFFFFF"/>
                <w:sz w:val="17"/>
              </w:rPr>
              <w:t>Scope</w:t>
            </w:r>
          </w:p>
        </w:tc>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72231C7" w14:textId="4D4E928F" w:rsidR="008D33A2" w:rsidRPr="008D33A2" w:rsidRDefault="008D33A2" w:rsidP="008D33A2">
            <w:pPr>
              <w:spacing w:after="20" w:line="240" w:lineRule="auto"/>
              <w:rPr>
                <w:b/>
                <w:color w:val="FFFFFF"/>
                <w:sz w:val="17"/>
              </w:rPr>
            </w:pPr>
            <w:r w:rsidRPr="008D33A2">
              <w:rPr>
                <w:b/>
                <w:color w:val="FFFFFF"/>
                <w:sz w:val="17"/>
              </w:rPr>
              <w:t>Selected capabilities in the local catalogue</w:t>
            </w:r>
          </w:p>
        </w:tc>
      </w:tr>
      <w:tr w:rsidR="008D33A2" w:rsidRPr="008D33A2" w14:paraId="4E963F12"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52E6E424" w14:textId="5A596232" w:rsidR="008D33A2" w:rsidRPr="008D33A2" w:rsidRDefault="008D33A2" w:rsidP="008D33A2">
            <w:pPr>
              <w:spacing w:after="20" w:line="240" w:lineRule="auto"/>
              <w:rPr>
                <w:sz w:val="17"/>
              </w:rPr>
            </w:pPr>
            <w:r>
              <w:rPr>
                <w:sz w:val="17"/>
              </w:rPr>
              <w:t>drive.readonly</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7ECB0BF2" w14:textId="321907BC" w:rsidR="008D33A2" w:rsidRPr="008D33A2" w:rsidRDefault="008D33A2" w:rsidP="008D33A2">
            <w:pPr>
              <w:spacing w:after="20" w:line="240" w:lineRule="auto"/>
              <w:rPr>
                <w:sz w:val="17"/>
              </w:rPr>
            </w:pPr>
            <w:r>
              <w:rPr>
                <w:sz w:val="17"/>
              </w:rPr>
              <w:t>list_files, read_file_metadata, read_file_contents</w:t>
            </w:r>
          </w:p>
        </w:tc>
      </w:tr>
      <w:tr w:rsidR="008D33A2" w:rsidRPr="008D33A2" w14:paraId="39737A21"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4FE6EA0" w14:textId="054A7C89" w:rsidR="008D33A2" w:rsidRPr="008D33A2" w:rsidRDefault="008D33A2" w:rsidP="008D33A2">
            <w:pPr>
              <w:spacing w:after="20" w:line="240" w:lineRule="auto"/>
              <w:rPr>
                <w:sz w:val="17"/>
              </w:rPr>
            </w:pPr>
            <w:r>
              <w:rPr>
                <w:sz w:val="17"/>
              </w:rPr>
              <w:t>gmail.send</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FE6EF34" w14:textId="159840F4" w:rsidR="008D33A2" w:rsidRPr="008D33A2" w:rsidRDefault="008D33A2" w:rsidP="008D33A2">
            <w:pPr>
              <w:spacing w:after="20" w:line="240" w:lineRule="auto"/>
              <w:rPr>
                <w:sz w:val="17"/>
              </w:rPr>
            </w:pPr>
            <w:r>
              <w:rPr>
                <w:sz w:val="17"/>
              </w:rPr>
              <w:t>send_email_messages</w:t>
            </w:r>
          </w:p>
        </w:tc>
      </w:tr>
      <w:tr w:rsidR="008D33A2" w:rsidRPr="008D33A2" w14:paraId="07A3B0BF"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1E210E78" w14:textId="0D00986D" w:rsidR="008D33A2" w:rsidRPr="008D33A2" w:rsidRDefault="008D33A2" w:rsidP="008D33A2">
            <w:pPr>
              <w:spacing w:after="20" w:line="240" w:lineRule="auto"/>
              <w:rPr>
                <w:sz w:val="17"/>
              </w:rPr>
            </w:pPr>
            <w:r>
              <w:rPr>
                <w:sz w:val="17"/>
              </w:rPr>
              <w:lastRenderedPageBreak/>
              <w:t>content.read at the code-host provider</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7534DA32" w14:textId="6AE44185" w:rsidR="008D33A2" w:rsidRPr="008D33A2" w:rsidRDefault="008D33A2" w:rsidP="008D33A2">
            <w:pPr>
              <w:spacing w:after="20" w:line="240" w:lineRule="auto"/>
              <w:rPr>
                <w:sz w:val="17"/>
              </w:rPr>
            </w:pPr>
            <w:r>
              <w:rPr>
                <w:sz w:val="17"/>
              </w:rPr>
              <w:t>list_repositories, read_repository_metadata, read_repository_contents</w:t>
            </w:r>
          </w:p>
        </w:tc>
      </w:tr>
      <w:tr w:rsidR="008D33A2" w:rsidRPr="008D33A2" w14:paraId="3420AE73" w14:textId="77777777" w:rsidTr="008D33A2">
        <w:tblPrEx>
          <w:tblCellMar>
            <w:top w:w="0" w:type="dxa"/>
            <w:bottom w:w="0" w:type="dxa"/>
          </w:tblCellMar>
        </w:tblPrEx>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2DC0372D" w14:textId="51B286CC" w:rsidR="008D33A2" w:rsidRPr="008D33A2" w:rsidRDefault="008D33A2" w:rsidP="008D33A2">
            <w:pPr>
              <w:spacing w:after="20" w:line="240" w:lineRule="auto"/>
              <w:rPr>
                <w:sz w:val="17"/>
              </w:rPr>
            </w:pPr>
            <w:r>
              <w:rPr>
                <w:sz w:val="17"/>
              </w:rPr>
              <w:t>content.read at the enterprise provider</w:t>
            </w:r>
          </w:p>
        </w:tc>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42117E22" w14:textId="48EA2723" w:rsidR="008D33A2" w:rsidRPr="008D33A2" w:rsidRDefault="008D33A2" w:rsidP="008D33A2">
            <w:pPr>
              <w:spacing w:after="20" w:line="240" w:lineRule="auto"/>
              <w:rPr>
                <w:sz w:val="17"/>
              </w:rPr>
            </w:pPr>
            <w:r>
              <w:rPr>
                <w:sz w:val="17"/>
              </w:rPr>
              <w:t>list_enterprise_files, read_enterprise_file_metadata, read_sensitive_file_contents</w:t>
            </w:r>
          </w:p>
        </w:tc>
      </w:tr>
    </w:tbl>
    <w:p w14:paraId="744A21A6" w14:textId="77777777" w:rsidR="008D33A2" w:rsidRDefault="008D33A2" w:rsidP="008D33A2"/>
    <w:p w14:paraId="66585407" w14:textId="659C6E80" w:rsidR="008D33A2" w:rsidRDefault="008D33A2" w:rsidP="008D33A2">
      <w:r>
        <w:t>The last two rows show why provider provenance matters: the same scope text does not represent the same authority.</w:t>
      </w:r>
    </w:p>
    <w:p w14:paraId="1DA2DC01" w14:textId="0BDEC997" w:rsidR="008D33A2" w:rsidRDefault="008D33A2" w:rsidP="008D33A2">
      <w:pPr>
        <w:pStyle w:val="Heading2"/>
      </w:pPr>
      <w:bookmarkStart w:id="16" w:name="_Toc243424399"/>
      <w:r>
        <w:t>2.4 Least privilege</w:t>
      </w:r>
      <w:bookmarkEnd w:id="16"/>
    </w:p>
    <w:p w14:paraId="46DDCBAE" w14:textId="70025229" w:rsidR="008D33A2" w:rsidRDefault="008D33A2" w:rsidP="008D33A2">
      <w:r>
        <w:t xml:space="preserve">Least privilege means giving only the authority needed for the intended task. ScopeSentry-R implements </w:t>
      </w:r>
      <w:r w:rsidRPr="008D33A2">
        <w:t>bounded least-privilege synthesis over the configured catalogue and risk model</w:t>
      </w:r>
      <w:r>
        <w:t>. It does not prove a globally minimal authorization for every possible provider. It exactly examines combinations from the finite local catalogue.</w:t>
      </w:r>
    </w:p>
    <w:p w14:paraId="0EEEA03F" w14:textId="73863E5E" w:rsidR="008D33A2" w:rsidRDefault="008D33A2" w:rsidP="008D33A2">
      <w:pPr>
        <w:pStyle w:val="Heading2"/>
      </w:pPr>
      <w:bookmarkStart w:id="17" w:name="_Toc243424400"/>
      <w:r>
        <w:t>2.5 Excessive and missing authority</w:t>
      </w:r>
      <w:bookmarkEnd w:id="17"/>
    </w:p>
    <w:p w14:paraId="32DD1D8B" w14:textId="16CF2A59" w:rsidR="008D33A2" w:rsidRPr="008D33A2" w:rsidRDefault="008D33A2" w:rsidP="008D33A2">
      <w:pPr>
        <w:pStyle w:val="ListBullet"/>
      </w:pPr>
      <w:r w:rsidRPr="008D33A2">
        <w:t>Excessive authority</w:t>
      </w:r>
      <w:r>
        <w:t xml:space="preserve"> is granted but not required by the selected intent. Example: </w:t>
      </w:r>
      <w:r w:rsidRPr="008D33A2">
        <w:rPr>
          <w:rFonts w:ascii="Consolas" w:hAnsi="Consolas"/>
          <w:color w:val="32373C"/>
          <w:sz w:val="18"/>
        </w:rPr>
        <w:t>gmail.readonly</w:t>
      </w:r>
      <w:r>
        <w:rPr>
          <w:rFonts w:ascii="Consolas" w:hAnsi="Consolas"/>
          <w:color w:val="32373C"/>
          <w:sz w:val="18"/>
        </w:rPr>
        <w:t xml:space="preserve"> during a file-reading task.</w:t>
      </w:r>
    </w:p>
    <w:p w14:paraId="0DBD93EC" w14:textId="77170B1F" w:rsidR="008D33A2" w:rsidRDefault="008D33A2" w:rsidP="008D33A2">
      <w:pPr>
        <w:pStyle w:val="ListBullet"/>
      </w:pPr>
      <w:r w:rsidRPr="008D33A2">
        <w:t>Missing authority</w:t>
      </w:r>
      <w:r>
        <w:t xml:space="preserve"> is required but absent. Example: </w:t>
      </w:r>
      <w:r w:rsidRPr="008D33A2">
        <w:t>gmail.send</w:t>
      </w:r>
      <w:r>
        <w:t xml:space="preserve"> is required for </w:t>
      </w:r>
      <w:r>
        <w:rPr>
          <w:rFonts w:hint="eastAsia"/>
        </w:rPr>
        <w:t>“</w:t>
      </w:r>
      <w:r>
        <w:t>send email</w:t>
      </w:r>
      <w:r>
        <w:rPr>
          <w:rFonts w:hint="eastAsia"/>
        </w:rPr>
        <w:t>”</w:t>
      </w:r>
      <w:r>
        <w:t xml:space="preserve"> but only </w:t>
      </w:r>
      <w:r w:rsidRPr="008D33A2">
        <w:t>drive.readonly</w:t>
      </w:r>
      <w:r>
        <w:t xml:space="preserve"> was granted.</w:t>
      </w:r>
    </w:p>
    <w:p w14:paraId="3634B1B7" w14:textId="6086291E" w:rsidR="008D33A2" w:rsidRDefault="008D33A2" w:rsidP="008D33A2">
      <w:r>
        <w:t xml:space="preserve">Both are calculated in </w:t>
      </w:r>
      <w:r w:rsidRPr="008D33A2">
        <w:t>app/planner/exposure_engine.py</w:t>
      </w:r>
      <w:r>
        <w:t xml:space="preserve"> and presented in </w:t>
      </w:r>
      <w:r w:rsidRPr="008D33A2">
        <w:t>AnalysisResponse</w:t>
      </w:r>
      <w:r>
        <w:t xml:space="preserve"> and </w:t>
      </w:r>
      <w:r w:rsidRPr="008D33A2">
        <w:t>DemoAnalysisSummary</w:t>
      </w:r>
      <w:r>
        <w:t>.</w:t>
      </w:r>
    </w:p>
    <w:p w14:paraId="47F4B730" w14:textId="122480F6" w:rsidR="008D33A2" w:rsidRDefault="008D33A2" w:rsidP="008D33A2">
      <w:pPr>
        <w:pStyle w:val="Heading2"/>
      </w:pPr>
      <w:bookmarkStart w:id="18" w:name="_Toc243424401"/>
      <w:r>
        <w:t>2.6 Runtime scope drift</w:t>
      </w:r>
      <w:bookmarkEnd w:id="18"/>
    </w:p>
    <w:p w14:paraId="5FF0C476" w14:textId="723FC315" w:rsidR="008D33A2" w:rsidRDefault="008D33A2" w:rsidP="008D33A2">
      <w:pPr>
        <w:rPr>
          <w:rFonts w:ascii="Consolas" w:hAnsi="Consolas"/>
          <w:color w:val="32373C"/>
          <w:sz w:val="18"/>
        </w:rPr>
      </w:pPr>
      <w:r>
        <w:t xml:space="preserve">Runtime scope drift occurs when the scopes observed during a capability attempt differ from the scopes stored in the contract. In the </w:t>
      </w:r>
      <w:r w:rsidRPr="008D33A2">
        <w:rPr>
          <w:rFonts w:ascii="Consolas" w:hAnsi="Consolas"/>
          <w:color w:val="32373C"/>
          <w:sz w:val="18"/>
        </w:rPr>
        <w:t>runtime-scope-drift</w:t>
      </w:r>
      <w:r>
        <w:rPr>
          <w:rFonts w:ascii="Consolas" w:hAnsi="Consolas"/>
          <w:color w:val="32373C"/>
          <w:sz w:val="18"/>
        </w:rPr>
        <w:t xml:space="preserve"> scenario, the contract permits only </w:t>
      </w:r>
      <w:r w:rsidRPr="008D33A2">
        <w:rPr>
          <w:rFonts w:ascii="Consolas" w:hAnsi="Consolas"/>
          <w:color w:val="32373C"/>
          <w:sz w:val="18"/>
        </w:rPr>
        <w:t>drive.readonly</w:t>
      </w:r>
      <w:r>
        <w:rPr>
          <w:rFonts w:ascii="Consolas" w:hAnsi="Consolas"/>
          <w:color w:val="32373C"/>
          <w:sz w:val="18"/>
        </w:rPr>
        <w:t xml:space="preserve">, while the supplied observation includes </w:t>
      </w:r>
      <w:r w:rsidRPr="008D33A2">
        <w:rPr>
          <w:rFonts w:ascii="Consolas" w:hAnsi="Consolas"/>
          <w:color w:val="32373C"/>
          <w:sz w:val="18"/>
        </w:rPr>
        <w:t>gmail.send</w:t>
      </w:r>
      <w:r>
        <w:rPr>
          <w:rFonts w:ascii="Consolas" w:hAnsi="Consolas"/>
          <w:color w:val="32373C"/>
          <w:sz w:val="18"/>
        </w:rPr>
        <w:t>. The gateway quarantines the contract.</w:t>
      </w:r>
    </w:p>
    <w:p w14:paraId="21EB2E82" w14:textId="56640239" w:rsidR="008D33A2" w:rsidRDefault="008D33A2" w:rsidP="008D33A2">
      <w:pPr>
        <w:pStyle w:val="Heading2"/>
      </w:pPr>
      <w:bookmarkStart w:id="19" w:name="_Toc243424402"/>
      <w:r>
        <w:t>2.7 Confused-deputy and cross-service risk</w:t>
      </w:r>
      <w:bookmarkEnd w:id="19"/>
    </w:p>
    <w:p w14:paraId="5CF1E909" w14:textId="74DA5AAD" w:rsidR="008D33A2" w:rsidRDefault="008D33A2" w:rsidP="008D33A2">
      <w:r>
        <w:t>A confused deputy uses its legitimate authority for a purpose that the requester was not entitled to achieve. Cross-service risk appears when a read grant and an outbound grant can be composed. ScopeSentry-R does not claim to solve all confused-deputy problems, but it models one important pattern: data from a source capability can reach a target capability through an observed link that lacks an exact authorization.</w:t>
      </w:r>
    </w:p>
    <w:p w14:paraId="4629A4BD" w14:textId="46A1AEAB" w:rsidR="008D33A2" w:rsidRDefault="008D33A2" w:rsidP="008D33A2">
      <w:pPr>
        <w:pStyle w:val="Heading2"/>
      </w:pPr>
      <w:bookmarkStart w:id="20" w:name="_Toc243424403"/>
      <w:r>
        <w:t>2.8 Composed authorization paths</w:t>
      </w:r>
      <w:bookmarkEnd w:id="20"/>
    </w:p>
    <w:p w14:paraId="054DBD61" w14:textId="47A6F9CA" w:rsidR="008D33A2" w:rsidRDefault="008D33A2" w:rsidP="008D33A2">
      <w:pPr>
        <w:rPr>
          <w:rFonts w:ascii="Consolas" w:hAnsi="Consolas"/>
          <w:color w:val="32373C"/>
          <w:sz w:val="18"/>
        </w:rPr>
      </w:pPr>
      <w:r>
        <w:t xml:space="preserve">A composition path is a sequence of capability nodes and data-flow edges across one or more grants. A file-reading grant and an email-sending grant may each be acceptable alone, yet an observed </w:t>
      </w:r>
      <w:r w:rsidRPr="008D33A2">
        <w:rPr>
          <w:rFonts w:ascii="Consolas" w:hAnsi="Consolas"/>
          <w:color w:val="32373C"/>
          <w:sz w:val="18"/>
        </w:rPr>
        <w:t>read_file_contents</w:t>
      </w:r>
      <w:r>
        <w:rPr>
          <w:rFonts w:ascii="Consolas" w:hAnsi="Consolas"/>
          <w:color w:val="32373C"/>
          <w:sz w:val="18"/>
        </w:rPr>
        <w:t xml:space="preserve"> to </w:t>
      </w:r>
      <w:r w:rsidRPr="008D33A2">
        <w:rPr>
          <w:rFonts w:ascii="Consolas" w:hAnsi="Consolas"/>
          <w:color w:val="32373C"/>
          <w:sz w:val="18"/>
        </w:rPr>
        <w:t>send_email_messages</w:t>
      </w:r>
      <w:r>
        <w:rPr>
          <w:rFonts w:ascii="Consolas" w:hAnsi="Consolas"/>
          <w:color w:val="32373C"/>
          <w:sz w:val="18"/>
        </w:rPr>
        <w:t xml:space="preserve"> link can create an unauthorized exfiltration path. </w:t>
      </w:r>
      <w:r w:rsidRPr="008D33A2">
        <w:rPr>
          <w:rFonts w:ascii="Consolas" w:hAnsi="Consolas"/>
          <w:color w:val="32373C"/>
          <w:sz w:val="18"/>
        </w:rPr>
        <w:t>app/planner/composition_engine.py</w:t>
      </w:r>
      <w:r>
        <w:rPr>
          <w:rFonts w:ascii="Consolas" w:hAnsi="Consolas"/>
          <w:color w:val="32373C"/>
          <w:sz w:val="18"/>
        </w:rPr>
        <w:t xml:space="preserve"> and </w:t>
      </w:r>
      <w:r w:rsidRPr="008D33A2">
        <w:rPr>
          <w:rFonts w:ascii="Consolas" w:hAnsi="Consolas"/>
          <w:color w:val="32373C"/>
          <w:sz w:val="18"/>
        </w:rPr>
        <w:t>app/planner/cross_provider_composition.py</w:t>
      </w:r>
      <w:r>
        <w:rPr>
          <w:rFonts w:ascii="Consolas" w:hAnsi="Consolas"/>
          <w:color w:val="32373C"/>
          <w:sz w:val="18"/>
        </w:rPr>
        <w:t xml:space="preserve"> construct and inspect these paths.</w:t>
      </w:r>
    </w:p>
    <w:p w14:paraId="4113177F" w14:textId="147941C6" w:rsidR="008D33A2" w:rsidRDefault="008D33A2" w:rsidP="008D33A2">
      <w:pPr>
        <w:pStyle w:val="Heading2"/>
      </w:pPr>
      <w:bookmarkStart w:id="21" w:name="_Toc243424404"/>
      <w:r>
        <w:t>2.9 Core identity terms</w:t>
      </w:r>
      <w:bookmarkEnd w:id="21"/>
    </w:p>
    <w:p w14:paraId="534D846A" w14:textId="5FDDBA76" w:rsidR="008D33A2" w:rsidRDefault="008D33A2" w:rsidP="008D33A2">
      <w:pPr>
        <w:pStyle w:val="Caption"/>
      </w:pPr>
      <w:r>
        <w:t>Table 2. 2.9 Core identity terms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4757"/>
        <w:gridCol w:w="4757"/>
      </w:tblGrid>
      <w:tr w:rsidR="008D33A2" w:rsidRPr="008D33A2" w14:paraId="234F4C54" w14:textId="77777777" w:rsidTr="008D33A2">
        <w:tblPrEx>
          <w:tblCellMar>
            <w:top w:w="0" w:type="dxa"/>
            <w:bottom w:w="0" w:type="dxa"/>
          </w:tblCellMar>
        </w:tblPrEx>
        <w:trPr>
          <w:tblHeader/>
        </w:trPr>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0E84DBC6" w14:textId="1E0F100D" w:rsidR="008D33A2" w:rsidRPr="008D33A2" w:rsidRDefault="008D33A2" w:rsidP="008D33A2">
            <w:pPr>
              <w:spacing w:after="20" w:line="240" w:lineRule="auto"/>
              <w:rPr>
                <w:b/>
                <w:color w:val="FFFFFF"/>
                <w:sz w:val="17"/>
              </w:rPr>
            </w:pPr>
            <w:r w:rsidRPr="008D33A2">
              <w:rPr>
                <w:b/>
                <w:color w:val="FFFFFF"/>
                <w:sz w:val="17"/>
              </w:rPr>
              <w:t>Term</w:t>
            </w:r>
          </w:p>
        </w:tc>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9EFE5CB" w14:textId="42E78B54" w:rsidR="008D33A2" w:rsidRPr="008D33A2" w:rsidRDefault="008D33A2" w:rsidP="008D33A2">
            <w:pPr>
              <w:spacing w:after="20" w:line="240" w:lineRule="auto"/>
              <w:rPr>
                <w:b/>
                <w:color w:val="FFFFFF"/>
                <w:sz w:val="17"/>
              </w:rPr>
            </w:pPr>
            <w:r w:rsidRPr="008D33A2">
              <w:rPr>
                <w:b/>
                <w:color w:val="FFFFFF"/>
                <w:sz w:val="17"/>
              </w:rPr>
              <w:t>Meaning in ScopeSentry-R</w:t>
            </w:r>
          </w:p>
        </w:tc>
      </w:tr>
      <w:tr w:rsidR="008D33A2" w:rsidRPr="008D33A2" w14:paraId="1CE10A2C"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342FF31B" w14:textId="47D8EFBB" w:rsidR="008D33A2" w:rsidRPr="008D33A2" w:rsidRDefault="008D33A2" w:rsidP="008D33A2">
            <w:pPr>
              <w:spacing w:after="20" w:line="240" w:lineRule="auto"/>
              <w:rPr>
                <w:sz w:val="17"/>
              </w:rPr>
            </w:pPr>
            <w:r>
              <w:rPr>
                <w:sz w:val="17"/>
              </w:rPr>
              <w:t>Adapter ID</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2E8E1C51" w14:textId="6871A715" w:rsidR="008D33A2" w:rsidRPr="008D33A2" w:rsidRDefault="008D33A2" w:rsidP="008D33A2">
            <w:pPr>
              <w:spacing w:after="20" w:line="240" w:lineRule="auto"/>
              <w:rPr>
                <w:sz w:val="17"/>
              </w:rPr>
            </w:pPr>
            <w:r>
              <w:rPr>
                <w:sz w:val="17"/>
              </w:rPr>
              <w:t>Implementation-facing provider name, such as mock-google.</w:t>
            </w:r>
          </w:p>
        </w:tc>
      </w:tr>
      <w:tr w:rsidR="008D33A2" w:rsidRPr="008D33A2" w14:paraId="292625C9"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04FFD0D" w14:textId="6B23BBC6" w:rsidR="008D33A2" w:rsidRPr="008D33A2" w:rsidRDefault="008D33A2" w:rsidP="008D33A2">
            <w:pPr>
              <w:spacing w:after="20" w:line="240" w:lineRule="auto"/>
              <w:rPr>
                <w:sz w:val="17"/>
              </w:rPr>
            </w:pPr>
            <w:r>
              <w:rPr>
                <w:sz w:val="17"/>
              </w:rPr>
              <w:lastRenderedPageBreak/>
              <w:t>Canonical provider ID</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7AB7EA4" w14:textId="54E79164" w:rsidR="008D33A2" w:rsidRPr="008D33A2" w:rsidRDefault="008D33A2" w:rsidP="008D33A2">
            <w:pPr>
              <w:spacing w:after="20" w:line="240" w:lineRule="auto"/>
              <w:rPr>
                <w:sz w:val="17"/>
              </w:rPr>
            </w:pPr>
            <w:r>
              <w:rPr>
                <w:sz w:val="17"/>
              </w:rPr>
              <w:t>Security namespace, such as google, mock-enterprise, or mock-code-host.</w:t>
            </w:r>
          </w:p>
        </w:tc>
      </w:tr>
      <w:tr w:rsidR="008D33A2" w:rsidRPr="008D33A2" w14:paraId="2246584A"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37844773" w14:textId="52C189E9" w:rsidR="008D33A2" w:rsidRPr="008D33A2" w:rsidRDefault="008D33A2" w:rsidP="008D33A2">
            <w:pPr>
              <w:spacing w:after="20" w:line="240" w:lineRule="auto"/>
              <w:rPr>
                <w:sz w:val="17"/>
              </w:rPr>
            </w:pPr>
            <w:r>
              <w:rPr>
                <w:sz w:val="17"/>
              </w:rPr>
              <w:t>Principal</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68B5D201" w14:textId="65D48EA7" w:rsidR="008D33A2" w:rsidRPr="008D33A2" w:rsidRDefault="008D33A2" w:rsidP="008D33A2">
            <w:pPr>
              <w:spacing w:after="20" w:line="240" w:lineRule="auto"/>
              <w:rPr>
                <w:sz w:val="17"/>
              </w:rPr>
            </w:pPr>
            <w:r>
              <w:rPr>
                <w:sz w:val="17"/>
              </w:rPr>
              <w:t>Local identity on whose behalf a grant exists.</w:t>
            </w:r>
          </w:p>
        </w:tc>
      </w:tr>
      <w:tr w:rsidR="008D33A2" w:rsidRPr="008D33A2" w14:paraId="706C34CF"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FB5E63F" w14:textId="267182CC" w:rsidR="008D33A2" w:rsidRPr="008D33A2" w:rsidRDefault="008D33A2" w:rsidP="008D33A2">
            <w:pPr>
              <w:spacing w:after="20" w:line="240" w:lineRule="auto"/>
              <w:rPr>
                <w:sz w:val="17"/>
              </w:rPr>
            </w:pPr>
            <w:r>
              <w:rPr>
                <w:sz w:val="17"/>
              </w:rPr>
              <w:t>Grant</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04EF727" w14:textId="6BB395B0" w:rsidR="008D33A2" w:rsidRPr="008D33A2" w:rsidRDefault="008D33A2" w:rsidP="008D33A2">
            <w:pPr>
              <w:spacing w:after="20" w:line="240" w:lineRule="auto"/>
              <w:rPr>
                <w:sz w:val="17"/>
              </w:rPr>
            </w:pPr>
            <w:r>
              <w:rPr>
                <w:sz w:val="17"/>
              </w:rPr>
              <w:t>A simulated authorization boundary with an ID, provider, principal, scopes, and status.</w:t>
            </w:r>
          </w:p>
        </w:tc>
      </w:tr>
      <w:tr w:rsidR="008D33A2" w:rsidRPr="008D33A2" w14:paraId="06AFDBBD"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0232D866" w14:textId="63826903" w:rsidR="008D33A2" w:rsidRPr="008D33A2" w:rsidRDefault="008D33A2" w:rsidP="008D33A2">
            <w:pPr>
              <w:spacing w:after="20" w:line="240" w:lineRule="auto"/>
              <w:rPr>
                <w:sz w:val="17"/>
              </w:rPr>
            </w:pPr>
            <w:r>
              <w:rPr>
                <w:sz w:val="17"/>
              </w:rPr>
              <w:t>Scope</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73A471D5" w14:textId="1D037D78" w:rsidR="008D33A2" w:rsidRPr="008D33A2" w:rsidRDefault="008D33A2" w:rsidP="008D33A2">
            <w:pPr>
              <w:spacing w:after="20" w:line="240" w:lineRule="auto"/>
              <w:rPr>
                <w:sz w:val="17"/>
              </w:rPr>
            </w:pPr>
            <w:r>
              <w:rPr>
                <w:sz w:val="17"/>
              </w:rPr>
              <w:t>Provider-qualified permission label.</w:t>
            </w:r>
          </w:p>
        </w:tc>
      </w:tr>
      <w:tr w:rsidR="008D33A2" w:rsidRPr="008D33A2" w14:paraId="079346C6"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38DA6AC" w14:textId="29F13538" w:rsidR="008D33A2" w:rsidRPr="008D33A2" w:rsidRDefault="008D33A2" w:rsidP="008D33A2">
            <w:pPr>
              <w:spacing w:after="20" w:line="240" w:lineRule="auto"/>
              <w:rPr>
                <w:sz w:val="17"/>
              </w:rPr>
            </w:pPr>
            <w:r>
              <w:rPr>
                <w:sz w:val="17"/>
              </w:rPr>
              <w:t>Capability</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C3FD321" w14:textId="259369E8" w:rsidR="008D33A2" w:rsidRPr="008D33A2" w:rsidRDefault="008D33A2" w:rsidP="008D33A2">
            <w:pPr>
              <w:spacing w:after="20" w:line="240" w:lineRule="auto"/>
              <w:rPr>
                <w:sz w:val="17"/>
              </w:rPr>
            </w:pPr>
            <w:r>
              <w:rPr>
                <w:sz w:val="17"/>
              </w:rPr>
              <w:t>Provider-qualified operation enabled by a scope.</w:t>
            </w:r>
          </w:p>
        </w:tc>
      </w:tr>
      <w:tr w:rsidR="008D33A2" w:rsidRPr="008D33A2" w14:paraId="2F37E284"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380ECCBB" w14:textId="2352A47A" w:rsidR="008D33A2" w:rsidRPr="008D33A2" w:rsidRDefault="008D33A2" w:rsidP="008D33A2">
            <w:pPr>
              <w:spacing w:after="20" w:line="240" w:lineRule="auto"/>
              <w:rPr>
                <w:sz w:val="17"/>
              </w:rPr>
            </w:pPr>
            <w:r>
              <w:rPr>
                <w:sz w:val="17"/>
              </w:rPr>
              <w:t>Intent</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2AD1019E" w14:textId="347CA2D4" w:rsidR="008D33A2" w:rsidRPr="008D33A2" w:rsidRDefault="008D33A2" w:rsidP="008D33A2">
            <w:pPr>
              <w:spacing w:after="20" w:line="240" w:lineRule="auto"/>
              <w:rPr>
                <w:sz w:val="17"/>
              </w:rPr>
            </w:pPr>
            <w:r>
              <w:rPr>
                <w:sz w:val="17"/>
              </w:rPr>
              <w:t>Normalized user purpose such as read_files or configure_webhooks.</w:t>
            </w:r>
          </w:p>
        </w:tc>
      </w:tr>
      <w:tr w:rsidR="008D33A2" w:rsidRPr="008D33A2" w14:paraId="1B002421"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DF9ACCF" w14:textId="2C7F75EF" w:rsidR="008D33A2" w:rsidRPr="008D33A2" w:rsidRDefault="008D33A2" w:rsidP="008D33A2">
            <w:pPr>
              <w:spacing w:after="20" w:line="240" w:lineRule="auto"/>
              <w:rPr>
                <w:sz w:val="17"/>
              </w:rPr>
            </w:pPr>
            <w:r>
              <w:rPr>
                <w:sz w:val="17"/>
              </w:rPr>
              <w:t>Observed flow</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E674649" w14:textId="30DC2047" w:rsidR="008D33A2" w:rsidRPr="008D33A2" w:rsidRDefault="008D33A2" w:rsidP="008D33A2">
            <w:pPr>
              <w:spacing w:after="20" w:line="240" w:lineRule="auto"/>
              <w:rPr>
                <w:sz w:val="17"/>
              </w:rPr>
            </w:pPr>
            <w:r>
              <w:rPr>
                <w:sz w:val="17"/>
              </w:rPr>
              <w:t>A possible or seen data connection; it is not authorization.</w:t>
            </w:r>
          </w:p>
        </w:tc>
      </w:tr>
      <w:tr w:rsidR="008D33A2" w:rsidRPr="008D33A2" w14:paraId="528D9EB9" w14:textId="77777777" w:rsidTr="008D33A2">
        <w:tblPrEx>
          <w:tblCellMar>
            <w:top w:w="0" w:type="dxa"/>
            <w:bottom w:w="0" w:type="dxa"/>
          </w:tblCellMar>
        </w:tblPrEx>
        <w:tc>
          <w:tcPr>
            <w:tcW w:w="2500" w:type="pct"/>
            <w:tcBorders>
              <w:top w:val="single" w:sz="4" w:space="0" w:color="D7DBDF"/>
            </w:tcBorders>
            <w:tcMar>
              <w:top w:w="60" w:type="dxa"/>
              <w:left w:w="80" w:type="dxa"/>
              <w:bottom w:w="60" w:type="dxa"/>
              <w:right w:w="80" w:type="dxa"/>
            </w:tcMar>
            <w:vAlign w:val="center"/>
          </w:tcPr>
          <w:p w14:paraId="6F76D602" w14:textId="07CEFE17" w:rsidR="008D33A2" w:rsidRPr="008D33A2" w:rsidRDefault="008D33A2" w:rsidP="008D33A2">
            <w:pPr>
              <w:spacing w:after="20" w:line="240" w:lineRule="auto"/>
              <w:rPr>
                <w:sz w:val="17"/>
              </w:rPr>
            </w:pPr>
            <w:r>
              <w:rPr>
                <w:sz w:val="17"/>
              </w:rPr>
              <w:t>Authorized flow</w:t>
            </w:r>
          </w:p>
        </w:tc>
        <w:tc>
          <w:tcPr>
            <w:tcW w:w="2500" w:type="pct"/>
            <w:tcBorders>
              <w:top w:val="single" w:sz="4" w:space="0" w:color="D7DBDF"/>
            </w:tcBorders>
            <w:tcMar>
              <w:top w:w="60" w:type="dxa"/>
              <w:left w:w="80" w:type="dxa"/>
              <w:bottom w:w="60" w:type="dxa"/>
              <w:right w:w="80" w:type="dxa"/>
            </w:tcMar>
            <w:vAlign w:val="center"/>
          </w:tcPr>
          <w:p w14:paraId="3CFD0AA1" w14:textId="2AF677F9" w:rsidR="008D33A2" w:rsidRPr="008D33A2" w:rsidRDefault="008D33A2" w:rsidP="008D33A2">
            <w:pPr>
              <w:spacing w:after="20" w:line="240" w:lineRule="auto"/>
              <w:rPr>
                <w:sz w:val="17"/>
              </w:rPr>
            </w:pPr>
            <w:r>
              <w:rPr>
                <w:sz w:val="17"/>
              </w:rPr>
              <w:t>An exact declaration permitting one qualified source-to-target flow.</w:t>
            </w:r>
          </w:p>
        </w:tc>
      </w:tr>
    </w:tbl>
    <w:p w14:paraId="3C9E8EFE" w14:textId="77777777" w:rsidR="008D33A2" w:rsidRDefault="008D33A2" w:rsidP="008D33A2"/>
    <w:p w14:paraId="67CD545E" w14:textId="4B2A8C0A" w:rsidR="008D33A2" w:rsidRDefault="008D33A2" w:rsidP="008D33A2">
      <w:pPr>
        <w:pStyle w:val="Heading2"/>
      </w:pPr>
      <w:bookmarkStart w:id="22" w:name="_Toc243424405"/>
      <w:r>
        <w:t>2.10 Decision and plan outcomes</w:t>
      </w:r>
      <w:bookmarkEnd w:id="22"/>
    </w:p>
    <w:p w14:paraId="1875D8C6" w14:textId="7C09E710" w:rsidR="008D33A2" w:rsidRDefault="008D33A2" w:rsidP="008D33A2">
      <w:pPr>
        <w:pStyle w:val="Caption"/>
      </w:pPr>
      <w:r>
        <w:t>Table 3. 2.10 Decision and plan outcomes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4757"/>
        <w:gridCol w:w="4757"/>
      </w:tblGrid>
      <w:tr w:rsidR="008D33A2" w:rsidRPr="008D33A2" w14:paraId="7C6A60C5" w14:textId="77777777" w:rsidTr="008D33A2">
        <w:tblPrEx>
          <w:tblCellMar>
            <w:top w:w="0" w:type="dxa"/>
            <w:bottom w:w="0" w:type="dxa"/>
          </w:tblCellMar>
        </w:tblPrEx>
        <w:trPr>
          <w:tblHeader/>
        </w:trPr>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5C21AFEF" w14:textId="2DEDD849" w:rsidR="008D33A2" w:rsidRPr="008D33A2" w:rsidRDefault="008D33A2" w:rsidP="008D33A2">
            <w:pPr>
              <w:spacing w:after="20" w:line="240" w:lineRule="auto"/>
              <w:rPr>
                <w:b/>
                <w:color w:val="FFFFFF"/>
                <w:sz w:val="17"/>
              </w:rPr>
            </w:pPr>
            <w:r w:rsidRPr="008D33A2">
              <w:rPr>
                <w:b/>
                <w:color w:val="FFFFFF"/>
                <w:sz w:val="17"/>
              </w:rPr>
              <w:t>Outcome</w:t>
            </w:r>
          </w:p>
        </w:tc>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367490E" w14:textId="188F2510" w:rsidR="008D33A2" w:rsidRPr="008D33A2" w:rsidRDefault="008D33A2" w:rsidP="008D33A2">
            <w:pPr>
              <w:spacing w:after="20" w:line="240" w:lineRule="auto"/>
              <w:rPr>
                <w:b/>
                <w:color w:val="FFFFFF"/>
                <w:sz w:val="17"/>
              </w:rPr>
            </w:pPr>
            <w:r w:rsidRPr="008D33A2">
              <w:rPr>
                <w:b/>
                <w:color w:val="FFFFFF"/>
                <w:sz w:val="17"/>
              </w:rPr>
              <w:t>Meaning</w:t>
            </w:r>
          </w:p>
        </w:tc>
      </w:tr>
      <w:tr w:rsidR="008D33A2" w:rsidRPr="008D33A2" w14:paraId="6B2FCC71"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180F58BC" w14:textId="468DA7A9" w:rsidR="008D33A2" w:rsidRPr="008D33A2" w:rsidRDefault="008D33A2" w:rsidP="008D33A2">
            <w:pPr>
              <w:spacing w:after="20" w:line="240" w:lineRule="auto"/>
              <w:rPr>
                <w:sz w:val="17"/>
              </w:rPr>
            </w:pPr>
            <w:r>
              <w:rPr>
                <w:sz w:val="17"/>
              </w:rPr>
              <w:t>allow</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1FCBDED1" w14:textId="4365D7DC" w:rsidR="008D33A2" w:rsidRPr="008D33A2" w:rsidRDefault="008D33A2" w:rsidP="008D33A2">
            <w:pPr>
              <w:spacing w:after="20" w:line="240" w:lineRule="auto"/>
              <w:rPr>
                <w:sz w:val="17"/>
              </w:rPr>
            </w:pPr>
            <w:r>
              <w:rPr>
                <w:sz w:val="17"/>
              </w:rPr>
              <w:t>The stored contract is active, identities match, scopes match, and the attempted capability is allowed and enabled.</w:t>
            </w:r>
          </w:p>
        </w:tc>
      </w:tr>
      <w:tr w:rsidR="008D33A2" w:rsidRPr="008D33A2" w14:paraId="746215E6"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3C3070F" w14:textId="3516E81E" w:rsidR="008D33A2" w:rsidRPr="008D33A2" w:rsidRDefault="008D33A2" w:rsidP="008D33A2">
            <w:pPr>
              <w:spacing w:after="20" w:line="240" w:lineRule="auto"/>
              <w:rPr>
                <w:sz w:val="17"/>
              </w:rPr>
            </w:pPr>
            <w:r>
              <w:rPr>
                <w:sz w:val="17"/>
              </w:rPr>
              <w:t>block</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BF2959B" w14:textId="4AD38E88" w:rsidR="008D33A2" w:rsidRPr="008D33A2" w:rsidRDefault="008D33A2" w:rsidP="008D33A2">
            <w:pPr>
              <w:spacing w:after="20" w:line="240" w:lineRule="auto"/>
              <w:rPr>
                <w:sz w:val="17"/>
              </w:rPr>
            </w:pPr>
            <w:r>
              <w:rPr>
                <w:sz w:val="17"/>
              </w:rPr>
              <w:t>A policy rule denies the attempt without quarantining the contract.</w:t>
            </w:r>
          </w:p>
        </w:tc>
      </w:tr>
      <w:tr w:rsidR="008D33A2" w:rsidRPr="008D33A2" w14:paraId="0CA430BD"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71EF1A67" w14:textId="310FC3C2" w:rsidR="008D33A2" w:rsidRPr="008D33A2" w:rsidRDefault="008D33A2" w:rsidP="008D33A2">
            <w:pPr>
              <w:spacing w:after="20" w:line="240" w:lineRule="auto"/>
              <w:rPr>
                <w:sz w:val="17"/>
              </w:rPr>
            </w:pPr>
            <w:r>
              <w:rPr>
                <w:sz w:val="17"/>
              </w:rPr>
              <w:t>quarantine</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7CD4D960" w14:textId="44D5C6D6" w:rsidR="008D33A2" w:rsidRPr="008D33A2" w:rsidRDefault="008D33A2" w:rsidP="008D33A2">
            <w:pPr>
              <w:spacing w:after="20" w:line="240" w:lineRule="auto"/>
              <w:rPr>
                <w:sz w:val="17"/>
              </w:rPr>
            </w:pPr>
            <w:r>
              <w:rPr>
                <w:sz w:val="17"/>
              </w:rPr>
              <w:t>Unexpected authority is observed; the contract becomes quarantined and remains so.</w:t>
            </w:r>
          </w:p>
        </w:tc>
      </w:tr>
      <w:tr w:rsidR="008D33A2" w:rsidRPr="008D33A2" w14:paraId="34BDAA03"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1EE75B1" w14:textId="5839E605" w:rsidR="008D33A2" w:rsidRPr="008D33A2" w:rsidRDefault="008D33A2" w:rsidP="008D33A2">
            <w:pPr>
              <w:spacing w:after="20" w:line="240" w:lineRule="auto"/>
              <w:rPr>
                <w:sz w:val="17"/>
              </w:rPr>
            </w:pPr>
            <w:r>
              <w:rPr>
                <w:sz w:val="17"/>
              </w:rPr>
              <w:t>manual_review</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425AF2B" w14:textId="403A2555" w:rsidR="008D33A2" w:rsidRPr="008D33A2" w:rsidRDefault="008D33A2" w:rsidP="008D33A2">
            <w:pPr>
              <w:spacing w:after="20" w:line="240" w:lineRule="auto"/>
              <w:rPr>
                <w:sz w:val="17"/>
              </w:rPr>
            </w:pPr>
            <w:r>
              <w:rPr>
                <w:sz w:val="17"/>
              </w:rPr>
              <w:t>Intent cannot be mapped safely; the system does not claim a complete plan.</w:t>
            </w:r>
          </w:p>
        </w:tc>
      </w:tr>
      <w:tr w:rsidR="008D33A2" w:rsidRPr="008D33A2" w14:paraId="1245760C"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6B300111" w14:textId="11B70DB7" w:rsidR="008D33A2" w:rsidRPr="008D33A2" w:rsidRDefault="008D33A2" w:rsidP="008D33A2">
            <w:pPr>
              <w:spacing w:after="20" w:line="240" w:lineRule="auto"/>
              <w:rPr>
                <w:sz w:val="17"/>
              </w:rPr>
            </w:pPr>
            <w:r>
              <w:rPr>
                <w:sz w:val="17"/>
              </w:rPr>
              <w:t>incomplete</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2BA5CA0F" w14:textId="3695E52C" w:rsidR="008D33A2" w:rsidRPr="008D33A2" w:rsidRDefault="008D33A2" w:rsidP="008D33A2">
            <w:pPr>
              <w:spacing w:after="20" w:line="240" w:lineRule="auto"/>
              <w:rPr>
                <w:sz w:val="17"/>
              </w:rPr>
            </w:pPr>
            <w:r>
              <w:rPr>
                <w:sz w:val="17"/>
              </w:rPr>
              <w:t>The catalogue cannot cover all required capabilities or required authority is missing.</w:t>
            </w:r>
          </w:p>
        </w:tc>
      </w:tr>
      <w:tr w:rsidR="008D33A2" w:rsidRPr="008D33A2" w14:paraId="28FA85DB" w14:textId="77777777" w:rsidTr="008D33A2">
        <w:tblPrEx>
          <w:tblCellMar>
            <w:top w:w="0" w:type="dxa"/>
            <w:bottom w:w="0" w:type="dxa"/>
          </w:tblCellMar>
        </w:tblPrEx>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0DCE609C" w14:textId="2F858B99" w:rsidR="008D33A2" w:rsidRPr="008D33A2" w:rsidRDefault="008D33A2" w:rsidP="008D33A2">
            <w:pPr>
              <w:spacing w:after="20" w:line="240" w:lineRule="auto"/>
              <w:rPr>
                <w:sz w:val="17"/>
              </w:rPr>
            </w:pPr>
            <w:r>
              <w:rPr>
                <w:sz w:val="17"/>
              </w:rPr>
              <w:t>Contract not created</w:t>
            </w:r>
          </w:p>
        </w:tc>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415D07A1" w14:textId="3149326B" w:rsidR="008D33A2" w:rsidRPr="008D33A2" w:rsidRDefault="008D33A2" w:rsidP="008D33A2">
            <w:pPr>
              <w:spacing w:after="20" w:line="240" w:lineRule="auto"/>
              <w:rPr>
                <w:sz w:val="17"/>
              </w:rPr>
            </w:pPr>
            <w:r>
              <w:rPr>
                <w:sz w:val="17"/>
              </w:rPr>
              <w:t>The plan is incomplete, requires manual review, lacks granted selected scopes, or composition is unsafe.</w:t>
            </w:r>
          </w:p>
        </w:tc>
      </w:tr>
    </w:tbl>
    <w:p w14:paraId="43AAE8C1" w14:textId="77777777" w:rsidR="008D33A2" w:rsidRDefault="008D33A2" w:rsidP="008D33A2"/>
    <w:p w14:paraId="123BA15A" w14:textId="14A9AEF9" w:rsidR="008D33A2" w:rsidRDefault="008D33A2" w:rsidP="008D33A2">
      <w:pPr>
        <w:pStyle w:val="Heading1"/>
      </w:pPr>
      <w:bookmarkStart w:id="23" w:name="_Toc243424406"/>
      <w:r>
        <w:t>Part III — Existing problem</w:t>
      </w:r>
      <w:bookmarkEnd w:id="23"/>
    </w:p>
    <w:p w14:paraId="3E1B947A" w14:textId="431BDC7E" w:rsidR="008D33A2" w:rsidRDefault="008D33A2" w:rsidP="008D33A2">
      <w:pPr>
        <w:pStyle w:val="Heading2"/>
      </w:pPr>
      <w:bookmarkStart w:id="24" w:name="_Toc243424407"/>
      <w:r>
        <w:t>3.1 How conventional static scope checking works</w:t>
      </w:r>
      <w:bookmarkEnd w:id="24"/>
    </w:p>
    <w:p w14:paraId="7E492E91" w14:textId="588C6E08" w:rsidR="008D33A2" w:rsidRDefault="008D33A2" w:rsidP="008D33A2">
      <w:r>
        <w:t>A conventional checker often performs this operation:</w:t>
      </w:r>
    </w:p>
    <w:p w14:paraId="18735593" w14:textId="1BA69A3B"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required_scopes = mapping[intent]</w:t>
      </w:r>
      <w:r w:rsidRPr="008D33A2">
        <w:rPr>
          <w:rFonts w:ascii="Consolas" w:hAnsi="Consolas"/>
          <w:color w:val="202D38"/>
          <w:sz w:val="16"/>
        </w:rPr>
        <w:br/>
        <w:t>if required_scopes is a subset of granted_scopes:</w:t>
      </w:r>
      <w:r w:rsidRPr="008D33A2">
        <w:rPr>
          <w:rFonts w:ascii="Consolas" w:hAnsi="Consolas"/>
          <w:color w:val="202D38"/>
          <w:sz w:val="16"/>
        </w:rPr>
        <w:br/>
        <w:t xml:space="preserve">    allow</w:t>
      </w:r>
      <w:r w:rsidRPr="008D33A2">
        <w:rPr>
          <w:rFonts w:ascii="Consolas" w:hAnsi="Consolas"/>
          <w:color w:val="202D38"/>
          <w:sz w:val="16"/>
        </w:rPr>
        <w:br/>
        <w:t>else:</w:t>
      </w:r>
      <w:r w:rsidRPr="008D33A2">
        <w:rPr>
          <w:rFonts w:ascii="Consolas" w:hAnsi="Consolas"/>
          <w:color w:val="202D38"/>
          <w:sz w:val="16"/>
        </w:rPr>
        <w:br/>
        <w:t xml:space="preserve">    deny</w:t>
      </w:r>
    </w:p>
    <w:p w14:paraId="2EDE9646" w14:textId="3A9336D2" w:rsidR="008D33A2" w:rsidRDefault="008D33A2" w:rsidP="008D33A2">
      <w:r>
        <w:rPr>
          <w:color w:val="202D38"/>
          <w:sz w:val="16"/>
        </w:rPr>
        <w:t xml:space="preserve">This is a fair baseline for required-scope coverage. The evaluation class </w:t>
      </w:r>
      <w:r w:rsidRPr="008D33A2">
        <w:t>StaticScopeBaseline</w:t>
      </w:r>
      <w:r>
        <w:t xml:space="preserve"> in </w:t>
      </w:r>
      <w:r w:rsidRPr="008D33A2">
        <w:t>app/evaluation/baseline.py</w:t>
      </w:r>
      <w:r>
        <w:t xml:space="preserve"> uses this basic model. It permits a case when the required scope is covered and ignores unrelated additional authority. It intentionally does not synthesize a reduced contract, monitor drift, enforce capability attempts, or inspect composition paths.</w:t>
      </w:r>
    </w:p>
    <w:p w14:paraId="5CA53109" w14:textId="48571709" w:rsidR="008D33A2" w:rsidRDefault="008D33A2" w:rsidP="008D33A2">
      <w:pPr>
        <w:pStyle w:val="Heading2"/>
      </w:pPr>
      <w:bookmarkStart w:id="25" w:name="_Toc243424408"/>
      <w:r>
        <w:lastRenderedPageBreak/>
        <w:t>3.2 Why scope names alone are insufficient</w:t>
      </w:r>
      <w:bookmarkEnd w:id="25"/>
    </w:p>
    <w:p w14:paraId="4E281878" w14:textId="61A3040A" w:rsidR="008D33A2" w:rsidRDefault="008D33A2" w:rsidP="008D33A2">
      <w:r>
        <w:t xml:space="preserve">A scope name is a provider label, not a complete security identity. The string </w:t>
      </w:r>
      <w:r w:rsidRPr="008D33A2">
        <w:t>content.read</w:t>
      </w:r>
      <w:r>
        <w:t xml:space="preserve"> exists in both synthetic enterprise and code-host catalogues. Treating the strings as interchangeable would let an enterprise file grant satisfy a repository intent. ScopeSentry-R prevents this by qualifying authority with canonical provider, principal, grant, and source scope.</w:t>
      </w:r>
    </w:p>
    <w:p w14:paraId="35933D45" w14:textId="6CA24812" w:rsidR="008D33A2" w:rsidRDefault="008D33A2" w:rsidP="008D33A2">
      <w:pPr>
        <w:pStyle w:val="Heading2"/>
      </w:pPr>
      <w:bookmarkStart w:id="26" w:name="_Toc243424409"/>
      <w:r>
        <w:t>3.3 Why static comparison misses runtime drift</w:t>
      </w:r>
      <w:bookmarkEnd w:id="26"/>
    </w:p>
    <w:p w14:paraId="6A83D348" w14:textId="58F7AB24" w:rsidR="008D33A2" w:rsidRDefault="008D33A2" w:rsidP="008D33A2">
      <w:r>
        <w:t>Static analysis sees only the scopes supplied at analysis time. If runtime observations later contain new authority, the original comparison cannot detect it. ScopeSentry-R stores selected scopes in a contract and compares supplied observed scopes during every gateway evaluation.</w:t>
      </w:r>
    </w:p>
    <w:p w14:paraId="4E94A388" w14:textId="3752705F" w:rsidR="008D33A2" w:rsidRDefault="008D33A2" w:rsidP="008D33A2">
      <w:pPr>
        <w:pStyle w:val="Heading2"/>
      </w:pPr>
      <w:bookmarkStart w:id="27" w:name="_Toc243424410"/>
      <w:r>
        <w:t>3.4 Why individually acceptable grants can compose unsafely</w:t>
      </w:r>
      <w:bookmarkEnd w:id="27"/>
    </w:p>
    <w:p w14:paraId="2045E4E9" w14:textId="19679C8A" w:rsidR="008D33A2" w:rsidRDefault="008D33A2" w:rsidP="008D33A2">
      <w:r>
        <w:t>A read grant and a send grant can each be legitimate for separate purposes. If data can move from the first grant to the second, the combined system may expose an outbound path that neither isolated grant reveals. The composition engine therefore analyses explicit observed links and separately checks exact flow authorization.</w:t>
      </w:r>
    </w:p>
    <w:p w14:paraId="5A4A4286" w14:textId="6DE6E286" w:rsidR="008D33A2" w:rsidRDefault="008D33A2" w:rsidP="008D33A2">
      <w:pPr>
        <w:pStyle w:val="Heading2"/>
      </w:pPr>
      <w:bookmarkStart w:id="28" w:name="_Toc243424411"/>
      <w:r>
        <w:t>3.5 Why broad scopes matter</w:t>
      </w:r>
      <w:bookmarkEnd w:id="28"/>
    </w:p>
    <w:p w14:paraId="56CF2C8A" w14:textId="642A6F9D" w:rsidR="008D33A2" w:rsidRDefault="008D33A2" w:rsidP="008D33A2">
      <w:r>
        <w:t>A broad scope may include the required operation plus delete, administration, or outbound capabilities. Merely proving that the required capability exists does not remove the additional exposure. The project assigns catalogue risk weights and compares capability sets, then searches for a lower-risk supported combination.</w:t>
      </w:r>
    </w:p>
    <w:p w14:paraId="31B4E37E" w14:textId="03882D26" w:rsidR="008D33A2" w:rsidRDefault="008D33A2" w:rsidP="008D33A2">
      <w:pPr>
        <w:pStyle w:val="Heading2"/>
      </w:pPr>
      <w:bookmarkStart w:id="29" w:name="_Toc243424412"/>
      <w:r>
        <w:t>3.6 Why intent must be considered</w:t>
      </w:r>
      <w:bookmarkEnd w:id="29"/>
    </w:p>
    <w:p w14:paraId="452561F0" w14:textId="7F95F129" w:rsidR="008D33A2" w:rsidRDefault="008D33A2" w:rsidP="008D33A2">
      <w:r>
        <w:t xml:space="preserve">Authority is not excessive in isolation; it is excessive relative to a purpose. </w:t>
      </w:r>
      <w:r w:rsidRPr="008D33A2">
        <w:t>gmail.readonly</w:t>
      </w:r>
      <w:r>
        <w:t xml:space="preserve"> may be appropriate for </w:t>
      </w:r>
      <w:r>
        <w:rPr>
          <w:rFonts w:hint="eastAsia"/>
        </w:rPr>
        <w:t>“</w:t>
      </w:r>
      <w:r>
        <w:t>read email</w:t>
      </w:r>
      <w:r>
        <w:rPr>
          <w:rFonts w:hint="eastAsia"/>
        </w:rPr>
        <w:t>”</w:t>
      </w:r>
      <w:r>
        <w:t xml:space="preserve"> and excessive for </w:t>
      </w:r>
      <w:r>
        <w:rPr>
          <w:rFonts w:hint="eastAsia"/>
        </w:rPr>
        <w:t>“</w:t>
      </w:r>
      <w:r>
        <w:t>read files.</w:t>
      </w:r>
      <w:r>
        <w:rPr>
          <w:rFonts w:hint="eastAsia"/>
        </w:rPr>
        <w:t>”</w:t>
      </w:r>
      <w:r>
        <w:t xml:space="preserve"> Intent conditioning provides the reference point for exposure differential, synthesis, contracts, and explanations.</w:t>
      </w:r>
    </w:p>
    <w:p w14:paraId="6F9E4523" w14:textId="25CF4D26" w:rsidR="008D33A2" w:rsidRDefault="008D33A2" w:rsidP="008D33A2">
      <w:pPr>
        <w:pStyle w:val="Heading2"/>
      </w:pPr>
      <w:bookmarkStart w:id="30" w:name="_Toc243424413"/>
      <w:r>
        <w:t>3.7 Traditional approach versus ScopeSentry-R</w:t>
      </w:r>
      <w:bookmarkEnd w:id="30"/>
    </w:p>
    <w:p w14:paraId="73F59A4E" w14:textId="302D88C4" w:rsidR="008D33A2" w:rsidRDefault="008D33A2" w:rsidP="008D33A2">
      <w:pPr>
        <w:pStyle w:val="Caption"/>
      </w:pPr>
      <w:r>
        <w:t>Table 4. 3.7 Traditional approach versus ScopeSentry-R</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3170"/>
        <w:gridCol w:w="3172"/>
        <w:gridCol w:w="3172"/>
      </w:tblGrid>
      <w:tr w:rsidR="008D33A2" w:rsidRPr="008D33A2" w14:paraId="56A51484" w14:textId="77777777" w:rsidTr="008D33A2">
        <w:tblPrEx>
          <w:tblCellMar>
            <w:top w:w="0" w:type="dxa"/>
            <w:bottom w:w="0" w:type="dxa"/>
          </w:tblCellMar>
        </w:tblPrEx>
        <w:trPr>
          <w:tblHeader/>
        </w:trPr>
        <w:tc>
          <w:tcPr>
            <w:tcW w:w="1666"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428E1592" w14:textId="6D55F608" w:rsidR="008D33A2" w:rsidRPr="008D33A2" w:rsidRDefault="008D33A2" w:rsidP="008D33A2">
            <w:pPr>
              <w:spacing w:after="20" w:line="240" w:lineRule="auto"/>
              <w:rPr>
                <w:b/>
                <w:color w:val="FFFFFF"/>
                <w:sz w:val="17"/>
              </w:rPr>
            </w:pPr>
            <w:r w:rsidRPr="008D33A2">
              <w:rPr>
                <w:b/>
                <w:color w:val="FFFFFF"/>
                <w:sz w:val="17"/>
              </w:rPr>
              <w:t>Concern</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5FDE5B34" w14:textId="15CC9396" w:rsidR="008D33A2" w:rsidRPr="008D33A2" w:rsidRDefault="008D33A2" w:rsidP="008D33A2">
            <w:pPr>
              <w:spacing w:after="20" w:line="240" w:lineRule="auto"/>
              <w:rPr>
                <w:b/>
                <w:color w:val="FFFFFF"/>
                <w:sz w:val="17"/>
              </w:rPr>
            </w:pPr>
            <w:r w:rsidRPr="008D33A2">
              <w:rPr>
                <w:b/>
                <w:color w:val="FFFFFF"/>
                <w:sz w:val="17"/>
              </w:rPr>
              <w:t>Conventional static scope baseline</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705DB992" w14:textId="64468C93" w:rsidR="008D33A2" w:rsidRPr="008D33A2" w:rsidRDefault="008D33A2" w:rsidP="008D33A2">
            <w:pPr>
              <w:spacing w:after="20" w:line="240" w:lineRule="auto"/>
              <w:rPr>
                <w:b/>
                <w:color w:val="FFFFFF"/>
                <w:sz w:val="17"/>
              </w:rPr>
            </w:pPr>
            <w:r w:rsidRPr="008D33A2">
              <w:rPr>
                <w:b/>
                <w:color w:val="FFFFFF"/>
                <w:sz w:val="17"/>
              </w:rPr>
              <w:t>ScopeSentry-R PoC</w:t>
            </w:r>
          </w:p>
        </w:tc>
      </w:tr>
      <w:tr w:rsidR="008D33A2" w:rsidRPr="008D33A2" w14:paraId="675B0FD3"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1610FD2C" w14:textId="018BCE41" w:rsidR="008D33A2" w:rsidRPr="008D33A2" w:rsidRDefault="008D33A2" w:rsidP="008D33A2">
            <w:pPr>
              <w:spacing w:after="20" w:line="240" w:lineRule="auto"/>
              <w:rPr>
                <w:sz w:val="17"/>
              </w:rPr>
            </w:pPr>
            <w:r>
              <w:rPr>
                <w:sz w:val="17"/>
              </w:rPr>
              <w:t>Required-scope presence</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24CD4612" w14:textId="6B7447D6" w:rsidR="008D33A2" w:rsidRPr="008D33A2" w:rsidRDefault="008D33A2" w:rsidP="008D33A2">
            <w:pPr>
              <w:spacing w:after="20" w:line="240" w:lineRule="auto"/>
              <w:rPr>
                <w:sz w:val="17"/>
              </w:rPr>
            </w:pPr>
            <w:r>
              <w:rPr>
                <w:sz w:val="17"/>
              </w:rPr>
              <w:t>Yes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205E625" w14:textId="66F4CDBC" w:rsidR="008D33A2" w:rsidRPr="008D33A2" w:rsidRDefault="008D33A2" w:rsidP="008D33A2">
            <w:pPr>
              <w:spacing w:after="20" w:line="240" w:lineRule="auto"/>
              <w:rPr>
                <w:sz w:val="17"/>
              </w:rPr>
            </w:pPr>
            <w:r>
              <w:rPr>
                <w:sz w:val="17"/>
              </w:rPr>
              <w:t>Yes</w:t>
            </w:r>
          </w:p>
        </w:tc>
      </w:tr>
      <w:tr w:rsidR="008D33A2" w:rsidRPr="008D33A2" w14:paraId="43D76C11"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B7B118E" w14:textId="58858760" w:rsidR="008D33A2" w:rsidRPr="008D33A2" w:rsidRDefault="008D33A2" w:rsidP="008D33A2">
            <w:pPr>
              <w:spacing w:after="20" w:line="240" w:lineRule="auto"/>
              <w:rPr>
                <w:sz w:val="17"/>
              </w:rPr>
            </w:pPr>
            <w:r>
              <w:rPr>
                <w:sz w:val="17"/>
              </w:rPr>
              <w:t>Extra-scope detection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B5D50C0" w14:textId="15A7652A" w:rsidR="008D33A2" w:rsidRPr="008D33A2" w:rsidRDefault="008D33A2" w:rsidP="008D33A2">
            <w:pPr>
              <w:spacing w:after="20" w:line="240" w:lineRule="auto"/>
              <w:rPr>
                <w:sz w:val="17"/>
              </w:rPr>
            </w:pPr>
            <w:r>
              <w:rPr>
                <w:sz w:val="17"/>
              </w:rPr>
              <w:t>Usually ignored</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5EF9943" w14:textId="51E0B654" w:rsidR="008D33A2" w:rsidRPr="008D33A2" w:rsidRDefault="008D33A2" w:rsidP="008D33A2">
            <w:pPr>
              <w:spacing w:after="20" w:line="240" w:lineRule="auto"/>
              <w:rPr>
                <w:sz w:val="17"/>
              </w:rPr>
            </w:pPr>
            <w:r>
              <w:rPr>
                <w:sz w:val="17"/>
              </w:rPr>
              <w:t>Explicit excessive-scope and capability sets</w:t>
            </w:r>
          </w:p>
        </w:tc>
      </w:tr>
      <w:tr w:rsidR="008D33A2" w:rsidRPr="008D33A2" w14:paraId="39CC85AE"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3A59A204" w14:textId="34BF8597" w:rsidR="008D33A2" w:rsidRPr="008D33A2" w:rsidRDefault="008D33A2" w:rsidP="008D33A2">
            <w:pPr>
              <w:spacing w:after="20" w:line="240" w:lineRule="auto"/>
              <w:rPr>
                <w:sz w:val="17"/>
              </w:rPr>
            </w:pPr>
            <w:r>
              <w:rPr>
                <w:sz w:val="17"/>
              </w:rPr>
              <w:t>Provider-qualified identity</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1BA94521" w14:textId="3274B9DD" w:rsidR="008D33A2" w:rsidRPr="008D33A2" w:rsidRDefault="008D33A2" w:rsidP="008D33A2">
            <w:pPr>
              <w:spacing w:after="20" w:line="240" w:lineRule="auto"/>
              <w:rPr>
                <w:sz w:val="17"/>
              </w:rPr>
            </w:pPr>
            <w:r>
              <w:rPr>
                <w:sz w:val="17"/>
              </w:rPr>
              <w:t>Limited to scope namespace assumptions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7CDB604" w14:textId="430B1C1E" w:rsidR="008D33A2" w:rsidRPr="008D33A2" w:rsidRDefault="008D33A2" w:rsidP="008D33A2">
            <w:pPr>
              <w:spacing w:after="20" w:line="240" w:lineRule="auto"/>
              <w:rPr>
                <w:sz w:val="17"/>
              </w:rPr>
            </w:pPr>
            <w:r>
              <w:rPr>
                <w:sz w:val="17"/>
              </w:rPr>
              <w:t>Canonical provider, principal, grant, scope, and capability</w:t>
            </w:r>
          </w:p>
        </w:tc>
      </w:tr>
      <w:tr w:rsidR="008D33A2" w:rsidRPr="008D33A2" w14:paraId="724F7379"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6312FF6" w14:textId="1C4273A8" w:rsidR="008D33A2" w:rsidRPr="008D33A2" w:rsidRDefault="008D33A2" w:rsidP="008D33A2">
            <w:pPr>
              <w:spacing w:after="20" w:line="240" w:lineRule="auto"/>
              <w:rPr>
                <w:sz w:val="17"/>
              </w:rPr>
            </w:pPr>
            <w:r>
              <w:rPr>
                <w:sz w:val="17"/>
              </w:rPr>
              <w:t>Least-privilege recommendation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09E2B5" w14:textId="3C5BB5D2" w:rsidR="008D33A2" w:rsidRPr="008D33A2" w:rsidRDefault="008D33A2" w:rsidP="008D33A2">
            <w:pPr>
              <w:spacing w:after="20" w:line="240" w:lineRule="auto"/>
              <w:rPr>
                <w:sz w:val="17"/>
              </w:rPr>
            </w:pPr>
            <w:r>
              <w:rPr>
                <w:sz w:val="17"/>
              </w:rPr>
              <w:t>No</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E4B1ACA" w14:textId="255AFF33" w:rsidR="008D33A2" w:rsidRPr="008D33A2" w:rsidRDefault="008D33A2" w:rsidP="008D33A2">
            <w:pPr>
              <w:spacing w:after="20" w:line="240" w:lineRule="auto"/>
              <w:rPr>
                <w:sz w:val="17"/>
              </w:rPr>
            </w:pPr>
            <w:r>
              <w:rPr>
                <w:sz w:val="17"/>
              </w:rPr>
              <w:t>Exact bounded synthesis over the local catalogue</w:t>
            </w:r>
          </w:p>
        </w:tc>
      </w:tr>
      <w:tr w:rsidR="008D33A2" w:rsidRPr="008D33A2" w14:paraId="39331981"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6D0DDCB8" w14:textId="2EFD0D10" w:rsidR="008D33A2" w:rsidRPr="008D33A2" w:rsidRDefault="008D33A2" w:rsidP="008D33A2">
            <w:pPr>
              <w:spacing w:after="20" w:line="240" w:lineRule="auto"/>
              <w:rPr>
                <w:sz w:val="17"/>
              </w:rPr>
            </w:pPr>
            <w:r>
              <w:rPr>
                <w:sz w:val="17"/>
              </w:rPr>
              <w:t>Runtime drift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7D9711C" w14:textId="3CEAE7DE" w:rsidR="008D33A2" w:rsidRPr="008D33A2" w:rsidRDefault="008D33A2" w:rsidP="008D33A2">
            <w:pPr>
              <w:spacing w:after="20" w:line="240" w:lineRule="auto"/>
              <w:rPr>
                <w:sz w:val="17"/>
              </w:rPr>
            </w:pPr>
            <w:r>
              <w:rPr>
                <w:sz w:val="17"/>
              </w:rPr>
              <w:t>No</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BD51928" w14:textId="1ACE0D50" w:rsidR="008D33A2" w:rsidRPr="008D33A2" w:rsidRDefault="008D33A2" w:rsidP="008D33A2">
            <w:pPr>
              <w:spacing w:after="20" w:line="240" w:lineRule="auto"/>
              <w:rPr>
                <w:sz w:val="17"/>
              </w:rPr>
            </w:pPr>
            <w:r>
              <w:rPr>
                <w:sz w:val="17"/>
              </w:rPr>
              <w:t>Supplied observations compared with stored contract</w:t>
            </w:r>
          </w:p>
        </w:tc>
      </w:tr>
      <w:tr w:rsidR="008D33A2" w:rsidRPr="008D33A2" w14:paraId="53DE9656"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8663B02" w14:textId="6DE16B7C" w:rsidR="008D33A2" w:rsidRPr="008D33A2" w:rsidRDefault="008D33A2" w:rsidP="008D33A2">
            <w:pPr>
              <w:spacing w:after="20" w:line="240" w:lineRule="auto"/>
              <w:rPr>
                <w:sz w:val="17"/>
              </w:rPr>
            </w:pPr>
            <w:r>
              <w:rPr>
                <w:sz w:val="17"/>
              </w:rPr>
              <w:t>Capability attempt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4F2B111" w14:textId="7BE56170" w:rsidR="008D33A2" w:rsidRPr="008D33A2" w:rsidRDefault="008D33A2" w:rsidP="008D33A2">
            <w:pPr>
              <w:spacing w:after="20" w:line="240" w:lineRule="auto"/>
              <w:rPr>
                <w:sz w:val="17"/>
              </w:rPr>
            </w:pPr>
            <w:r>
              <w:rPr>
                <w:sz w:val="17"/>
              </w:rPr>
              <w:t>Not evaluated</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D7F9E08" w14:textId="29D80D62" w:rsidR="008D33A2" w:rsidRPr="008D33A2" w:rsidRDefault="008D33A2" w:rsidP="008D33A2">
            <w:pPr>
              <w:spacing w:after="20" w:line="240" w:lineRule="auto"/>
              <w:rPr>
                <w:sz w:val="17"/>
              </w:rPr>
            </w:pPr>
            <w:r>
              <w:rPr>
                <w:sz w:val="17"/>
              </w:rPr>
              <w:t>Simulated gateway decision enforcement</w:t>
            </w:r>
          </w:p>
        </w:tc>
      </w:tr>
      <w:tr w:rsidR="008D33A2" w:rsidRPr="008D33A2" w14:paraId="0B831250"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1D3A3DC8" w14:textId="608640A4" w:rsidR="008D33A2" w:rsidRPr="008D33A2" w:rsidRDefault="008D33A2" w:rsidP="008D33A2">
            <w:pPr>
              <w:spacing w:after="20" w:line="240" w:lineRule="auto"/>
              <w:rPr>
                <w:sz w:val="17"/>
              </w:rPr>
            </w:pPr>
            <w:r>
              <w:rPr>
                <w:sz w:val="17"/>
              </w:rPr>
              <w:t>Multi-grant composition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5E60E1A5" w14:textId="196ABDD4" w:rsidR="008D33A2" w:rsidRPr="008D33A2" w:rsidRDefault="008D33A2" w:rsidP="008D33A2">
            <w:pPr>
              <w:spacing w:after="20" w:line="240" w:lineRule="auto"/>
              <w:rPr>
                <w:sz w:val="17"/>
              </w:rPr>
            </w:pPr>
            <w:r>
              <w:rPr>
                <w:sz w:val="17"/>
              </w:rPr>
              <w:t>No</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5BD556D" w14:textId="2F013739" w:rsidR="008D33A2" w:rsidRPr="008D33A2" w:rsidRDefault="008D33A2" w:rsidP="008D33A2">
            <w:pPr>
              <w:spacing w:after="20" w:line="240" w:lineRule="auto"/>
              <w:rPr>
                <w:sz w:val="17"/>
              </w:rPr>
            </w:pPr>
            <w:r>
              <w:rPr>
                <w:sz w:val="17"/>
              </w:rPr>
              <w:t>NetworkX capability and data-flow graph</w:t>
            </w:r>
          </w:p>
        </w:tc>
      </w:tr>
      <w:tr w:rsidR="008D33A2" w:rsidRPr="008D33A2" w14:paraId="2DA6D25D"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E624720" w14:textId="5CB04AF0" w:rsidR="008D33A2" w:rsidRPr="008D33A2" w:rsidRDefault="008D33A2" w:rsidP="008D33A2">
            <w:pPr>
              <w:spacing w:after="20" w:line="240" w:lineRule="auto"/>
              <w:rPr>
                <w:sz w:val="17"/>
              </w:rPr>
            </w:pPr>
            <w:r>
              <w:rPr>
                <w:sz w:val="17"/>
              </w:rPr>
              <w:t>Cross-provider flow authorization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B4F7C14" w14:textId="7237D318" w:rsidR="008D33A2" w:rsidRPr="008D33A2" w:rsidRDefault="008D33A2" w:rsidP="008D33A2">
            <w:pPr>
              <w:spacing w:after="20" w:line="240" w:lineRule="auto"/>
              <w:rPr>
                <w:sz w:val="17"/>
              </w:rPr>
            </w:pPr>
            <w:r>
              <w:rPr>
                <w:sz w:val="17"/>
              </w:rPr>
              <w:t>No</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357E2DC" w14:textId="62AA2DDD" w:rsidR="008D33A2" w:rsidRPr="008D33A2" w:rsidRDefault="008D33A2" w:rsidP="008D33A2">
            <w:pPr>
              <w:spacing w:after="20" w:line="240" w:lineRule="auto"/>
              <w:rPr>
                <w:sz w:val="17"/>
              </w:rPr>
            </w:pPr>
            <w:r>
              <w:rPr>
                <w:sz w:val="17"/>
              </w:rPr>
              <w:t>Exact observed-versus-authorized tuple matching</w:t>
            </w:r>
          </w:p>
        </w:tc>
      </w:tr>
      <w:tr w:rsidR="008D33A2" w:rsidRPr="008D33A2" w14:paraId="695ECB8C"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3E0F55A" w14:textId="35AE51B9" w:rsidR="008D33A2" w:rsidRPr="008D33A2" w:rsidRDefault="008D33A2" w:rsidP="008D33A2">
            <w:pPr>
              <w:spacing w:after="20" w:line="240" w:lineRule="auto"/>
              <w:rPr>
                <w:sz w:val="17"/>
              </w:rPr>
            </w:pPr>
            <w:r>
              <w:rPr>
                <w:sz w:val="17"/>
              </w:rPr>
              <w:t>Evidence</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1831670C" w14:textId="7B820942" w:rsidR="008D33A2" w:rsidRPr="008D33A2" w:rsidRDefault="008D33A2" w:rsidP="008D33A2">
            <w:pPr>
              <w:spacing w:after="20" w:line="240" w:lineRule="auto"/>
              <w:rPr>
                <w:sz w:val="17"/>
              </w:rPr>
            </w:pPr>
            <w:r>
              <w:rPr>
                <w:sz w:val="17"/>
              </w:rPr>
              <w:t>No</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3A4AF9D2" w14:textId="46AA2E20" w:rsidR="008D33A2" w:rsidRPr="008D33A2" w:rsidRDefault="008D33A2" w:rsidP="008D33A2">
            <w:pPr>
              <w:spacing w:after="20" w:line="240" w:lineRule="auto"/>
              <w:rPr>
                <w:sz w:val="17"/>
              </w:rPr>
            </w:pPr>
            <w:r>
              <w:rPr>
                <w:sz w:val="17"/>
              </w:rPr>
              <w:t>Tamper-evident JSON Lines hash chain</w:t>
            </w:r>
          </w:p>
        </w:tc>
      </w:tr>
      <w:tr w:rsidR="008D33A2" w:rsidRPr="008D33A2" w14:paraId="5C84CA69" w14:textId="77777777" w:rsidTr="008D33A2">
        <w:tblPrEx>
          <w:tblCellMar>
            <w:top w:w="0" w:type="dxa"/>
            <w:bottom w:w="0" w:type="dxa"/>
          </w:tblCellMar>
        </w:tblPrEx>
        <w:tc>
          <w:tcPr>
            <w:tcW w:w="1666"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74B3A707" w14:textId="09B852ED" w:rsidR="008D33A2" w:rsidRPr="008D33A2" w:rsidRDefault="008D33A2" w:rsidP="008D33A2">
            <w:pPr>
              <w:spacing w:after="20" w:line="240" w:lineRule="auto"/>
              <w:rPr>
                <w:sz w:val="17"/>
              </w:rPr>
            </w:pPr>
            <w:r>
              <w:rPr>
                <w:sz w:val="17"/>
              </w:rPr>
              <w:t>Explainability</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2B1BAA56" w14:textId="7F5204A4" w:rsidR="008D33A2" w:rsidRPr="008D33A2" w:rsidRDefault="008D33A2" w:rsidP="008D33A2">
            <w:pPr>
              <w:spacing w:after="20" w:line="240" w:lineRule="auto"/>
              <w:rPr>
                <w:sz w:val="17"/>
              </w:rPr>
            </w:pPr>
            <w:r>
              <w:rPr>
                <w:sz w:val="17"/>
              </w:rPr>
              <w:t>Usually pass/fail</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5F626335" w14:textId="088910C7" w:rsidR="008D33A2" w:rsidRPr="008D33A2" w:rsidRDefault="008D33A2" w:rsidP="008D33A2">
            <w:pPr>
              <w:spacing w:after="20" w:line="240" w:lineRule="auto"/>
              <w:rPr>
                <w:sz w:val="17"/>
              </w:rPr>
            </w:pPr>
            <w:r>
              <w:rPr>
                <w:sz w:val="17"/>
              </w:rPr>
              <w:t>Differential, plan, reason code, timeline, path, evidence reference</w:t>
            </w:r>
          </w:p>
        </w:tc>
      </w:tr>
    </w:tbl>
    <w:p w14:paraId="2303A2B6" w14:textId="77777777" w:rsidR="008D33A2" w:rsidRDefault="008D33A2" w:rsidP="008D33A2"/>
    <w:p w14:paraId="76066575" w14:textId="6E6F3D4D" w:rsidR="008D33A2" w:rsidRDefault="008D33A2" w:rsidP="008D33A2">
      <w:pPr>
        <w:pStyle w:val="Heading1"/>
      </w:pPr>
      <w:bookmarkStart w:id="31" w:name="_Toc243424414"/>
      <w:r>
        <w:t>Part IV — ScopeSentry-R solution</w:t>
      </w:r>
      <w:bookmarkEnd w:id="31"/>
    </w:p>
    <w:p w14:paraId="42355A6C" w14:textId="13DAC079" w:rsidR="008D33A2" w:rsidRDefault="008D33A2" w:rsidP="008D33A2">
      <w:pPr>
        <w:pStyle w:val="Heading2"/>
      </w:pPr>
      <w:bookmarkStart w:id="32" w:name="_Toc243424415"/>
      <w:r>
        <w:t>4.1 Intent-conditioned authority analysis</w:t>
      </w:r>
      <w:bookmarkEnd w:id="32"/>
    </w:p>
    <w:p w14:paraId="684840C6" w14:textId="46E3C839" w:rsidR="008D33A2" w:rsidRDefault="008D33A2" w:rsidP="008D33A2">
      <w:r w:rsidRPr="008D33A2">
        <w:t>Purpose.</w:t>
      </w:r>
      <w:r>
        <w:t xml:space="preserve"> Establish what authority is actually required by the user's declared task.</w:t>
      </w:r>
    </w:p>
    <w:p w14:paraId="4FA61712" w14:textId="11F48E81" w:rsidR="008D33A2" w:rsidRDefault="008D33A2" w:rsidP="008D33A2">
      <w:r w:rsidRPr="008D33A2">
        <w:t>Input.</w:t>
      </w:r>
      <w:r>
        <w:t xml:space="preserve"> Canonical provider and intended-action strings.</w:t>
      </w:r>
    </w:p>
    <w:p w14:paraId="3DFE93BE" w14:textId="1D66D2B9" w:rsidR="008D33A2" w:rsidRDefault="008D33A2" w:rsidP="008D33A2">
      <w:r w:rsidRPr="008D33A2">
        <w:t>Processing.</w:t>
      </w:r>
      <w:r>
        <w:t xml:space="preserve"> </w:t>
      </w:r>
      <w:r w:rsidRPr="008D33A2">
        <w:t>normalize_intent()</w:t>
      </w:r>
      <w:r>
        <w:t xml:space="preserve"> standardizes case, spaces, and hyphens; </w:t>
      </w:r>
      <w:r w:rsidRPr="008D33A2">
        <w:t>map_provider_intents()</w:t>
      </w:r>
      <w:r>
        <w:t xml:space="preserve"> looks up the provider-specific mapping.</w:t>
      </w:r>
    </w:p>
    <w:p w14:paraId="15EA28AC" w14:textId="1A664D56" w:rsidR="008D33A2" w:rsidRDefault="008D33A2" w:rsidP="008D33A2">
      <w:r w:rsidRPr="008D33A2">
        <w:t>Output.</w:t>
      </w:r>
      <w:r>
        <w:t xml:space="preserve"> Required scopes, required capabilities, recognized intents, and unknown intents.</w:t>
      </w:r>
    </w:p>
    <w:p w14:paraId="751ED0C1" w14:textId="349D10E3" w:rsidR="008D33A2" w:rsidRDefault="008D33A2" w:rsidP="008D33A2">
      <w:r w:rsidRPr="008D33A2">
        <w:t>Source.</w:t>
      </w:r>
      <w:r>
        <w:t xml:space="preserve"> </w:t>
      </w:r>
      <w:r w:rsidRPr="008D33A2">
        <w:t>app/planner/intent_mapper.py</w:t>
      </w:r>
      <w:r>
        <w:t xml:space="preserve">, </w:t>
      </w:r>
      <w:r w:rsidRPr="008D33A2">
        <w:t>app/providers/intent_catalog.py</w:t>
      </w:r>
      <w:r>
        <w:t>.</w:t>
      </w:r>
    </w:p>
    <w:p w14:paraId="391DCE47" w14:textId="5378AE94" w:rsidR="008D33A2" w:rsidRDefault="008D33A2" w:rsidP="008D33A2">
      <w:r w:rsidRPr="008D33A2">
        <w:t>Example.</w:t>
      </w:r>
      <w:r>
        <w:t xml:space="preserve"> For canonical provider </w:t>
      </w:r>
      <w:r w:rsidRPr="008D33A2">
        <w:t>google</w:t>
      </w:r>
      <w:r>
        <w:t xml:space="preserve">, </w:t>
      </w:r>
      <w:r>
        <w:rPr>
          <w:rFonts w:hint="eastAsia"/>
        </w:rPr>
        <w:t>“</w:t>
      </w:r>
      <w:r>
        <w:t>read files</w:t>
      </w:r>
      <w:r>
        <w:rPr>
          <w:rFonts w:hint="eastAsia"/>
        </w:rPr>
        <w:t>”</w:t>
      </w:r>
      <w:r>
        <w:t xml:space="preserve"> maps to </w:t>
      </w:r>
      <w:r w:rsidRPr="008D33A2">
        <w:t>drive.readonly</w:t>
      </w:r>
      <w:r>
        <w:t xml:space="preserve"> and its three read capabilities. The same text for </w:t>
      </w:r>
      <w:r w:rsidRPr="008D33A2">
        <w:t>mock-enterprise</w:t>
      </w:r>
      <w:r>
        <w:t xml:space="preserve"> maps to </w:t>
      </w:r>
      <w:r w:rsidRPr="008D33A2">
        <w:t>content.read</w:t>
      </w:r>
      <w:r>
        <w:t xml:space="preserve"> and enterprise-specific capabilities.</w:t>
      </w:r>
    </w:p>
    <w:p w14:paraId="24216DC0" w14:textId="01FBF3EA" w:rsidR="008D33A2" w:rsidRDefault="008D33A2" w:rsidP="008D33A2">
      <w:r w:rsidRPr="008D33A2">
        <w:t>Why needed.</w:t>
      </w:r>
      <w:r>
        <w:t xml:space="preserve"> Without intent, the system has no safe basis for identifying unnecessary authority.</w:t>
      </w:r>
    </w:p>
    <w:p w14:paraId="382C132F" w14:textId="0DE8C9BE" w:rsidR="008D33A2" w:rsidRDefault="008D33A2" w:rsidP="008D33A2">
      <w:pPr>
        <w:pStyle w:val="Heading2"/>
      </w:pPr>
      <w:bookmarkStart w:id="33" w:name="_Toc243424416"/>
      <w:r>
        <w:t>4.2 Provider-qualified identity</w:t>
      </w:r>
      <w:bookmarkEnd w:id="33"/>
    </w:p>
    <w:p w14:paraId="47758909" w14:textId="24754D9F" w:rsidR="008D33A2" w:rsidRDefault="008D33A2" w:rsidP="008D33A2">
      <w:r w:rsidRPr="008D33A2">
        <w:t>Purpose.</w:t>
      </w:r>
      <w:r>
        <w:t xml:space="preserve"> Prevent collisions between providers, principals, and grants.</w:t>
      </w:r>
    </w:p>
    <w:p w14:paraId="313DF312" w14:textId="7CB14843" w:rsidR="008D33A2" w:rsidRDefault="008D33A2" w:rsidP="008D33A2">
      <w:r w:rsidRPr="008D33A2">
        <w:t>Processing.</w:t>
      </w:r>
      <w:r>
        <w:t xml:space="preserve"> Immutable identity objects </w:t>
      </w:r>
      <w:r w:rsidRPr="008D33A2">
        <w:t>GrantIdentity</w:t>
      </w:r>
      <w:r>
        <w:t xml:space="preserve">, </w:t>
      </w:r>
      <w:r w:rsidRPr="008D33A2">
        <w:t>ScopeIdentity</w:t>
      </w:r>
      <w:r>
        <w:t xml:space="preserve">, and </w:t>
      </w:r>
      <w:r w:rsidRPr="008D33A2">
        <w:t>CapabilityIdentity</w:t>
      </w:r>
      <w:r>
        <w:t xml:space="preserve"> preserve structured fields. NetworkX node IDs are generated from a collision-safe SHA-256 hash of canonical serialized identity data, but structured node attributes remain authoritative.</w:t>
      </w:r>
    </w:p>
    <w:p w14:paraId="71F6FCD4" w14:textId="6B349747" w:rsidR="008D33A2" w:rsidRDefault="008D33A2" w:rsidP="008D33A2">
      <w:r w:rsidRPr="008D33A2">
        <w:t>Source.</w:t>
      </w:r>
      <w:r>
        <w:t xml:space="preserve"> </w:t>
      </w:r>
      <w:r w:rsidRPr="008D33A2">
        <w:t>app/planner/provider_identity.py</w:t>
      </w:r>
      <w:r>
        <w:t xml:space="preserve">, </w:t>
      </w:r>
      <w:r w:rsidRPr="008D33A2">
        <w:t>app/planner/capability_graph.py</w:t>
      </w:r>
      <w:r>
        <w:t>.</w:t>
      </w:r>
    </w:p>
    <w:p w14:paraId="71E65878" w14:textId="6881A4FC" w:rsidR="008D33A2" w:rsidRDefault="008D33A2" w:rsidP="008D33A2">
      <w:r w:rsidRPr="008D33A2">
        <w:t>Example.</w:t>
      </w:r>
      <w:r>
        <w:t xml:space="preserve"> Enterprise </w:t>
      </w:r>
      <w:r w:rsidRPr="008D33A2">
        <w:t>content.read</w:t>
      </w:r>
      <w:r>
        <w:t xml:space="preserve"> and code-host </w:t>
      </w:r>
      <w:r w:rsidRPr="008D33A2">
        <w:t>content.read</w:t>
      </w:r>
      <w:r>
        <w:t xml:space="preserve"> create distinct scope and capability nodes.</w:t>
      </w:r>
    </w:p>
    <w:p w14:paraId="63675449" w14:textId="0E194D63" w:rsidR="008D33A2" w:rsidRDefault="008D33A2" w:rsidP="008D33A2">
      <w:pPr>
        <w:pStyle w:val="Heading2"/>
      </w:pPr>
      <w:bookmarkStart w:id="34" w:name="_Toc243424417"/>
      <w:r>
        <w:t>4.3 Capability graph</w:t>
      </w:r>
      <w:bookmarkEnd w:id="34"/>
    </w:p>
    <w:p w14:paraId="14D95C03" w14:textId="61B4AD38" w:rsidR="008D33A2" w:rsidRDefault="008D33A2" w:rsidP="008D33A2">
      <w:r w:rsidRPr="008D33A2">
        <w:t>Purpose.</w:t>
      </w:r>
      <w:r>
        <w:t xml:space="preserve"> Show how scopes enable capabilities and how declared data links connect grants.</w:t>
      </w:r>
    </w:p>
    <w:p w14:paraId="776FFD3B" w14:textId="64CF6053" w:rsidR="008D33A2" w:rsidRDefault="008D33A2" w:rsidP="008D33A2">
      <w:r w:rsidRPr="008D33A2">
        <w:t>Input.</w:t>
      </w:r>
      <w:r>
        <w:t xml:space="preserve"> Provider-qualified grants, catalogue entries, and optional data-flow links.</w:t>
      </w:r>
    </w:p>
    <w:p w14:paraId="16CB806C" w14:textId="6065BE34" w:rsidR="008D33A2" w:rsidRDefault="008D33A2" w:rsidP="008D33A2">
      <w:r w:rsidRPr="008D33A2">
        <w:t>Processing.</w:t>
      </w:r>
      <w:r>
        <w:t xml:space="preserve"> The graph builder adds grant, scope, capability, and resource/data nodes with provenance attributes and typed edges.</w:t>
      </w:r>
    </w:p>
    <w:p w14:paraId="66D1E87A" w14:textId="625F97B7" w:rsidR="008D33A2" w:rsidRDefault="008D33A2" w:rsidP="008D33A2">
      <w:r w:rsidRPr="008D33A2">
        <w:t>Output.</w:t>
      </w:r>
      <w:r>
        <w:t xml:space="preserve"> Serializable nodes, edges, capability paths, and composition findings.</w:t>
      </w:r>
    </w:p>
    <w:p w14:paraId="6B98BB45" w14:textId="1DD7BA17" w:rsidR="008D33A2" w:rsidRDefault="008D33A2" w:rsidP="008D33A2">
      <w:r w:rsidRPr="008D33A2">
        <w:t>Source.</w:t>
      </w:r>
      <w:r>
        <w:t xml:space="preserve"> </w:t>
      </w:r>
      <w:r w:rsidRPr="008D33A2">
        <w:t>app/planner/capability_graph.py</w:t>
      </w:r>
      <w:r>
        <w:t xml:space="preserve">, </w:t>
      </w:r>
      <w:r w:rsidRPr="008D33A2">
        <w:t>app/planner/composition_engine.py</w:t>
      </w:r>
      <w:r>
        <w:t xml:space="preserve">, </w:t>
      </w:r>
      <w:r w:rsidRPr="008D33A2">
        <w:t>app/planner/cross_provider_composition.py</w:t>
      </w:r>
      <w:r>
        <w:t>.</w:t>
      </w:r>
    </w:p>
    <w:p w14:paraId="74028079" w14:textId="1F079161" w:rsidR="008D33A2" w:rsidRDefault="008D33A2" w:rsidP="008D33A2">
      <w:pPr>
        <w:pStyle w:val="Heading2"/>
      </w:pPr>
      <w:bookmarkStart w:id="35" w:name="_Toc243424418"/>
      <w:r>
        <w:t>4.4 Exposure differential</w:t>
      </w:r>
      <w:bookmarkEnd w:id="35"/>
    </w:p>
    <w:p w14:paraId="6FFE1D1A" w14:textId="1DADB9A4" w:rsidR="008D33A2" w:rsidRDefault="008D33A2" w:rsidP="008D33A2">
      <w:r w:rsidRPr="008D33A2">
        <w:t>Purpose.</w:t>
      </w:r>
      <w:r>
        <w:t xml:space="preserve"> Separate required authority from surplus and missing authority.</w:t>
      </w:r>
    </w:p>
    <w:p w14:paraId="58999536" w14:textId="2C1CA3EB" w:rsidR="008D33A2" w:rsidRDefault="008D33A2" w:rsidP="008D33A2">
      <w:r w:rsidRPr="008D33A2">
        <w:t>Processing.</w:t>
      </w:r>
      <w:r>
        <w:t xml:space="preserve"> Normalized sets are compared. The engine also resolves capabilities and sums catalogue risk weights.</w:t>
      </w:r>
    </w:p>
    <w:p w14:paraId="0D737D23" w14:textId="2294717C"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matched_scopes   = granted_scopes ∩ required_scopes</w:t>
      </w:r>
      <w:r w:rsidRPr="008D33A2">
        <w:rPr>
          <w:rFonts w:ascii="Consolas" w:hAnsi="Consolas"/>
          <w:color w:val="202D38"/>
          <w:sz w:val="16"/>
        </w:rPr>
        <w:br/>
        <w:t>excessive_scopes = granted_scopes − required_scopes</w:t>
      </w:r>
      <w:r w:rsidRPr="008D33A2">
        <w:rPr>
          <w:rFonts w:ascii="Consolas" w:hAnsi="Consolas"/>
          <w:color w:val="202D38"/>
          <w:sz w:val="16"/>
        </w:rPr>
        <w:br/>
        <w:t>missing_scopes   = required_scopes − granted_scopes</w:t>
      </w:r>
      <w:r w:rsidRPr="008D33A2">
        <w:rPr>
          <w:rFonts w:ascii="Consolas" w:hAnsi="Consolas"/>
          <w:color w:val="202D38"/>
          <w:sz w:val="16"/>
        </w:rPr>
        <w:br/>
        <w:t>exposure_score   = 100 × excessive_scope_risk / total_granted_scope_risk</w:t>
      </w:r>
    </w:p>
    <w:p w14:paraId="56ADC0FA" w14:textId="62D11E25" w:rsidR="008D33A2" w:rsidRDefault="008D33A2" w:rsidP="008D33A2">
      <w:r>
        <w:t>Unknown well-formed public scopes remain untrusted. They can appear as excessive authority but do not grant known capabilities.</w:t>
      </w:r>
    </w:p>
    <w:p w14:paraId="556E5617" w14:textId="5CA76A51" w:rsidR="008D33A2" w:rsidRDefault="008D33A2" w:rsidP="008D33A2">
      <w:r w:rsidRPr="008D33A2">
        <w:lastRenderedPageBreak/>
        <w:t>Source.</w:t>
      </w:r>
      <w:r>
        <w:t xml:space="preserve"> </w:t>
      </w:r>
      <w:r w:rsidRPr="008D33A2">
        <w:t>app/planner/exposure_engine.py</w:t>
      </w:r>
      <w:r>
        <w:t>.</w:t>
      </w:r>
    </w:p>
    <w:p w14:paraId="4574C21F" w14:textId="2B480431" w:rsidR="008D33A2" w:rsidRDefault="008D33A2" w:rsidP="008D33A2">
      <w:pPr>
        <w:pStyle w:val="Heading2"/>
      </w:pPr>
      <w:bookmarkStart w:id="36" w:name="_Toc243424419"/>
      <w:r>
        <w:t>4.5 Bounded least-privilege synthesis</w:t>
      </w:r>
      <w:bookmarkEnd w:id="36"/>
    </w:p>
    <w:p w14:paraId="608CA589" w14:textId="2AC092A5" w:rsidR="008D33A2" w:rsidRDefault="008D33A2" w:rsidP="008D33A2">
      <w:r w:rsidRPr="008D33A2">
        <w:t>Purpose.</w:t>
      </w:r>
      <w:r>
        <w:t xml:space="preserve"> Find the safest supported scope set that covers all required capabilities.</w:t>
      </w:r>
    </w:p>
    <w:p w14:paraId="15BB996A" w14:textId="75C73280" w:rsidR="008D33A2" w:rsidRDefault="008D33A2" w:rsidP="008D33A2">
      <w:r w:rsidRPr="008D33A2">
        <w:t>Processing.</w:t>
      </w:r>
      <w:r>
        <w:t xml:space="preserve"> </w:t>
      </w:r>
      <w:r w:rsidRPr="008D33A2">
        <w:t>synthesize_least_privilege()</w:t>
      </w:r>
      <w:r>
        <w:t xml:space="preserve"> exhaustively evaluates subsets of the selected provider's finite catalogue. It orders complete candidates by total risk, unnecessary capability count, number of scopes, and alphabetical order.</w:t>
      </w:r>
    </w:p>
    <w:p w14:paraId="3AD0FB06" w14:textId="38DBC8C3" w:rsidR="008D33A2" w:rsidRDefault="008D33A2" w:rsidP="008D33A2">
      <w:r w:rsidRPr="008D33A2">
        <w:t>Output.</w:t>
      </w:r>
      <w:r>
        <w:t xml:space="preserve"> A </w:t>
      </w:r>
      <w:r w:rsidRPr="008D33A2">
        <w:t>LeastPrivilegePlan</w:t>
      </w:r>
      <w:r>
        <w:t xml:space="preserve"> with status, selected/keep/remove/add scopes, covered/uncovered/unnecessary capabilities, risk values, reduction percentage, method, and explanation.</w:t>
      </w:r>
    </w:p>
    <w:p w14:paraId="0F1DEFC9" w14:textId="5496C086" w:rsidR="008D33A2" w:rsidRDefault="008D33A2" w:rsidP="008D33A2">
      <w:r w:rsidRPr="008D33A2">
        <w:t>Source.</w:t>
      </w:r>
      <w:r>
        <w:t xml:space="preserve"> </w:t>
      </w:r>
      <w:r w:rsidRPr="008D33A2">
        <w:t>app/planner/least_privilege_synthesizer.py</w:t>
      </w:r>
      <w:r>
        <w:t xml:space="preserve">, </w:t>
      </w:r>
      <w:r w:rsidRPr="008D33A2">
        <w:t>app/schemas/analysis.py</w:t>
      </w:r>
      <w:r>
        <w:t>.</w:t>
      </w:r>
    </w:p>
    <w:p w14:paraId="515D2630" w14:textId="6E5FF160" w:rsidR="008D33A2" w:rsidRDefault="008D33A2" w:rsidP="008D33A2">
      <w:r w:rsidRPr="008D33A2">
        <w:t>Why “bounded exact.”</w:t>
      </w:r>
      <w:r>
        <w:t xml:space="preserve"> The selected answer is exact within the configured finite local catalogue and risk model. It is not a universal optimizer for unknown real-provider policies.</w:t>
      </w:r>
    </w:p>
    <w:p w14:paraId="03353D5A" w14:textId="2C7F483D" w:rsidR="008D33A2" w:rsidRDefault="008D33A2" w:rsidP="008D33A2">
      <w:pPr>
        <w:pStyle w:val="Heading2"/>
      </w:pPr>
      <w:bookmarkStart w:id="37" w:name="_Toc243424420"/>
      <w:r>
        <w:t>4.6 Contract construction and isolation</w:t>
      </w:r>
      <w:bookmarkEnd w:id="37"/>
    </w:p>
    <w:p w14:paraId="711FAAA8" w14:textId="2B2320FE" w:rsidR="008D33A2" w:rsidRDefault="008D33A2" w:rsidP="008D33A2">
      <w:r w:rsidRPr="008D33A2">
        <w:t>Purpose.</w:t>
      </w:r>
      <w:r>
        <w:t xml:space="preserve"> Convert a complete plan into a temporary authority boundary.</w:t>
      </w:r>
    </w:p>
    <w:p w14:paraId="075A59AC" w14:textId="0F7E7CC4" w:rsidR="008D33A2" w:rsidRDefault="008D33A2" w:rsidP="008D33A2">
      <w:r w:rsidRPr="008D33A2">
        <w:t>Input.</w:t>
      </w:r>
      <w:r>
        <w:t xml:space="preserve"> Provider, principal, source grant IDs, original grants, intended actions, and TTL.</w:t>
      </w:r>
    </w:p>
    <w:p w14:paraId="137307C4" w14:textId="4CC2D780" w:rsidR="008D33A2" w:rsidRDefault="008D33A2" w:rsidP="008D33A2">
      <w:r w:rsidRPr="008D33A2">
        <w:t>Processing.</w:t>
      </w:r>
      <w:r>
        <w:t xml:space="preserve"> </w:t>
      </w:r>
      <w:r w:rsidRPr="008D33A2">
        <w:t>create_contract()</w:t>
      </w:r>
      <w:r>
        <w:t xml:space="preserve"> reuses mapping, analysis, graph, and synthesis services. It does not trust client-supplied capabilities. Selected scopes must be covered by the grant before an active contract is created.</w:t>
      </w:r>
    </w:p>
    <w:p w14:paraId="56AACCD5" w14:textId="7600882E" w:rsidR="008D33A2" w:rsidRDefault="008D33A2" w:rsidP="008D33A2">
      <w:r w:rsidRPr="008D33A2">
        <w:t>Output.</w:t>
      </w:r>
      <w:r>
        <w:t xml:space="preserve"> A </w:t>
      </w:r>
      <w:r w:rsidRPr="008D33A2">
        <w:t>CapabilityContract</w:t>
      </w:r>
      <w:r>
        <w:t xml:space="preserve"> containing a UUID, canonical provider, principal, source grants, allowed scopes and capabilities, scope fingerprint, timestamps, state, policy version, and source evidence references.</w:t>
      </w:r>
    </w:p>
    <w:p w14:paraId="0E0F9160" w14:textId="2B713C3D" w:rsidR="008D33A2" w:rsidRDefault="008D33A2" w:rsidP="008D33A2">
      <w:r w:rsidRPr="008D33A2">
        <w:t>Source.</w:t>
      </w:r>
      <w:r>
        <w:t xml:space="preserve"> </w:t>
      </w:r>
      <w:r w:rsidRPr="008D33A2">
        <w:t>app/gateway/contracts.py</w:t>
      </w:r>
      <w:r>
        <w:t xml:space="preserve">, </w:t>
      </w:r>
      <w:r w:rsidRPr="008D33A2">
        <w:t>app/gateway/service.py</w:t>
      </w:r>
      <w:r>
        <w:t xml:space="preserve">, </w:t>
      </w:r>
      <w:r w:rsidRPr="008D33A2">
        <w:t>app/gateway/repository.py</w:t>
      </w:r>
      <w:r>
        <w:t xml:space="preserve">, </w:t>
      </w:r>
      <w:r w:rsidRPr="008D33A2">
        <w:t>app/schemas/gateway.py</w:t>
      </w:r>
      <w:r>
        <w:t>.</w:t>
      </w:r>
    </w:p>
    <w:p w14:paraId="3ADEB3FA" w14:textId="257F725C" w:rsidR="008D33A2" w:rsidRDefault="008D33A2" w:rsidP="008D33A2">
      <w:r w:rsidRPr="008D33A2">
        <w:t>Isolation rule.</w:t>
      </w:r>
      <w:r>
        <w:t xml:space="preserve"> A contract does not combine unrelated providers. The repository stores deep copies and is process-local.</w:t>
      </w:r>
    </w:p>
    <w:p w14:paraId="6491EC9E" w14:textId="4D2F57FE" w:rsidR="008D33A2" w:rsidRDefault="008D33A2" w:rsidP="008D33A2">
      <w:pPr>
        <w:pStyle w:val="Heading2"/>
      </w:pPr>
      <w:bookmarkStart w:id="38" w:name="_Toc243424421"/>
      <w:r>
        <w:t>4.7 Runtime decision ordering</w:t>
      </w:r>
      <w:bookmarkEnd w:id="38"/>
    </w:p>
    <w:p w14:paraId="1220C7B7" w14:textId="57A98C48" w:rsidR="008D33A2" w:rsidRDefault="008D33A2" w:rsidP="008D33A2">
      <w:r w:rsidRPr="008D33A2">
        <w:t>Purpose.</w:t>
      </w:r>
      <w:r>
        <w:t xml:space="preserve"> Evaluate supplied runtime observations consistently and fail closed.</w:t>
      </w:r>
    </w:p>
    <w:p w14:paraId="264250FD" w14:textId="2F0D1F37" w:rsidR="008D33A2" w:rsidRDefault="008D33A2" w:rsidP="008D33A2">
      <w:r w:rsidRPr="008D33A2">
        <w:t>Order.</w:t>
      </w:r>
      <w:r>
        <w:t xml:space="preserve"> Unknown contract; revoked/quarantined/expired state; provider mismatch; principal mismatch; grant mismatch; unexpected or missing observed scopes; capability authorization; capability enablement; allow.</w:t>
      </w:r>
    </w:p>
    <w:p w14:paraId="1CF50DA1" w14:textId="43F6721F" w:rsidR="008D33A2" w:rsidRDefault="008D33A2" w:rsidP="008D33A2">
      <w:r w:rsidRPr="008D33A2">
        <w:t>Source.</w:t>
      </w:r>
      <w:r>
        <w:t xml:space="preserve"> </w:t>
      </w:r>
      <w:r w:rsidRPr="008D33A2">
        <w:t>app/gateway/service.py</w:t>
      </w:r>
      <w:r>
        <w:t xml:space="preserve">, </w:t>
      </w:r>
      <w:r w:rsidRPr="008D33A2">
        <w:t>app/gateway/policy_engine.py</w:t>
      </w:r>
      <w:r>
        <w:t>.</w:t>
      </w:r>
    </w:p>
    <w:p w14:paraId="0DA36BBB" w14:textId="51688C92" w:rsidR="008D33A2" w:rsidRDefault="008D33A2" w:rsidP="008D33A2">
      <w:pPr>
        <w:pStyle w:val="Heading2"/>
      </w:pPr>
      <w:bookmarkStart w:id="39" w:name="_Toc243424422"/>
      <w:r>
        <w:t>4.8 Observed-versus-authorized flows</w:t>
      </w:r>
      <w:bookmarkEnd w:id="39"/>
    </w:p>
    <w:p w14:paraId="2E660F1F" w14:textId="7E9DA217" w:rsidR="008D33A2" w:rsidRDefault="008D33A2" w:rsidP="008D33A2">
      <w:r w:rsidRPr="008D33A2">
        <w:t>Purpose.</w:t>
      </w:r>
      <w:r>
        <w:t xml:space="preserve"> Avoid treating a declared or observed link as permission.</w:t>
      </w:r>
    </w:p>
    <w:p w14:paraId="41696C17" w14:textId="211B78AE" w:rsidR="008D33A2" w:rsidRDefault="008D33A2" w:rsidP="008D33A2">
      <w:r>
        <w:t>An authorized cross-provider flow must match all fields: source provider, principal, grant, capability, data type, target provider, principal, grant, and capability. There are no wildcard authorizations in this phase. An observed link without a matching authorization is unauthorized by default.</w:t>
      </w:r>
    </w:p>
    <w:p w14:paraId="44AEE47C" w14:textId="048048BC" w:rsidR="008D33A2" w:rsidRDefault="008D33A2" w:rsidP="008D33A2">
      <w:pPr>
        <w:pStyle w:val="Heading2"/>
      </w:pPr>
      <w:bookmarkStart w:id="40" w:name="_Toc243424423"/>
      <w:r>
        <w:t>4.9 Tamper-evident evidence</w:t>
      </w:r>
      <w:bookmarkEnd w:id="40"/>
    </w:p>
    <w:p w14:paraId="02D5DDF5" w14:textId="5380603E" w:rsidR="008D33A2" w:rsidRDefault="008D33A2" w:rsidP="008D33A2">
      <w:r w:rsidRPr="008D33A2">
        <w:t>Purpose.</w:t>
      </w:r>
      <w:r>
        <w:t xml:space="preserve"> Make later alteration, deletion, reordering, or broken linkage detectable under local file-storage assumptions.</w:t>
      </w:r>
    </w:p>
    <w:p w14:paraId="4CDCBFB8" w14:textId="4EEADEF3" w:rsidR="008D33A2" w:rsidRDefault="008D33A2" w:rsidP="008D33A2">
      <w:r w:rsidRPr="008D33A2">
        <w:t>Processing.</w:t>
      </w:r>
      <w:r>
        <w:t xml:space="preserve"> Requests and results are redacted and canonically serialized. SHA-256 hashes are linked using the previous record's hash. Writes use an in-process lock, append one compact JSON object per line, flush, and synchronize the file.</w:t>
      </w:r>
    </w:p>
    <w:p w14:paraId="07F4FD61" w14:textId="6565122E" w:rsidR="008D33A2" w:rsidRDefault="008D33A2" w:rsidP="008D33A2">
      <w:r w:rsidRPr="008D33A2">
        <w:lastRenderedPageBreak/>
        <w:t>Source.</w:t>
      </w:r>
      <w:r>
        <w:t xml:space="preserve"> </w:t>
      </w:r>
      <w:r w:rsidRPr="008D33A2">
        <w:t>app/evidence/canonical.py</w:t>
      </w:r>
      <w:r>
        <w:t xml:space="preserve">, </w:t>
      </w:r>
      <w:r w:rsidRPr="008D33A2">
        <w:t>app/evidence/hash_chain.py</w:t>
      </w:r>
      <w:r>
        <w:t xml:space="preserve">, </w:t>
      </w:r>
      <w:r w:rsidRPr="008D33A2">
        <w:t>app/evidence/service.py</w:t>
      </w:r>
      <w:r>
        <w:t xml:space="preserve">, </w:t>
      </w:r>
      <w:r w:rsidRPr="008D33A2">
        <w:t>app/schemas/evidence.py</w:t>
      </w:r>
      <w:r>
        <w:t>.</w:t>
      </w:r>
    </w:p>
    <w:p w14:paraId="5BA3B0B6" w14:textId="31BF2995" w:rsidR="008D33A2" w:rsidRDefault="008D33A2" w:rsidP="008D33A2">
      <w:pPr>
        <w:pStyle w:val="Heading2"/>
      </w:pPr>
      <w:bookmarkStart w:id="41" w:name="_Toc243424424"/>
      <w:r>
        <w:t>4.10 Explainable dashboard</w:t>
      </w:r>
      <w:bookmarkEnd w:id="41"/>
    </w:p>
    <w:p w14:paraId="68BBA110" w14:textId="15012FC8" w:rsidR="008D33A2" w:rsidRDefault="008D33A2" w:rsidP="008D33A2">
      <w:r w:rsidRPr="008D33A2">
        <w:t>Purpose.</w:t>
      </w:r>
      <w:r>
        <w:t xml:space="preserve"> Present backend decisions for faculty demonstration.</w:t>
      </w:r>
    </w:p>
    <w:p w14:paraId="309ABBE3" w14:textId="23AEAA21" w:rsidR="008D33A2" w:rsidRDefault="008D33A2" w:rsidP="008D33A2">
      <w:r w:rsidRPr="008D33A2">
        <w:t>Processing.</w:t>
      </w:r>
      <w:r>
        <w:t xml:space="preserve"> Same-origin JavaScript calls existing APIs and renders with </w:t>
      </w:r>
      <w:r w:rsidRPr="008D33A2">
        <w:t>textContent</w:t>
      </w:r>
      <w:r>
        <w:t xml:space="preserve">, </w:t>
      </w:r>
      <w:r w:rsidRPr="008D33A2">
        <w:t>createElement</w:t>
      </w:r>
      <w:r>
        <w:t xml:space="preserve">, safe attributes, and </w:t>
      </w:r>
      <w:r w:rsidRPr="008D33A2">
        <w:t>replaceChildren</w:t>
      </w:r>
      <w:r>
        <w:t>. It does not independently calculate security decisions.</w:t>
      </w:r>
    </w:p>
    <w:p w14:paraId="27477E20" w14:textId="649DB8F8" w:rsidR="008D33A2" w:rsidRDefault="008D33A2" w:rsidP="008D33A2">
      <w:r w:rsidRPr="008D33A2">
        <w:t>Source.</w:t>
      </w:r>
      <w:r>
        <w:t xml:space="preserve"> </w:t>
      </w:r>
      <w:r w:rsidRPr="008D33A2">
        <w:t>app/static/dashboard/index.html</w:t>
      </w:r>
      <w:r>
        <w:t xml:space="preserve">, </w:t>
      </w:r>
      <w:r w:rsidRPr="008D33A2">
        <w:t>styles.css</w:t>
      </w:r>
      <w:r>
        <w:t xml:space="preserve">, </w:t>
      </w:r>
      <w:r w:rsidRPr="008D33A2">
        <w:t>dashboard.js</w:t>
      </w:r>
      <w:r>
        <w:t xml:space="preserve">; served by </w:t>
      </w:r>
      <w:r w:rsidRPr="008D33A2">
        <w:t>app/main.py</w:t>
      </w:r>
      <w:r>
        <w:t xml:space="preserve"> at </w:t>
      </w:r>
      <w:r w:rsidRPr="008D33A2">
        <w:t>/demo</w:t>
      </w:r>
      <w:r>
        <w:t xml:space="preserve"> and </w:t>
      </w:r>
      <w:r w:rsidRPr="008D33A2">
        <w:t>/demo-assets</w:t>
      </w:r>
      <w:r>
        <w:t>.</w:t>
      </w:r>
    </w:p>
    <w:p w14:paraId="42B9D2C5" w14:textId="6DD7B5B1" w:rsidR="008D33A2" w:rsidRDefault="008D33A2" w:rsidP="008D33A2">
      <w:pPr>
        <w:pStyle w:val="Heading1"/>
      </w:pPr>
      <w:bookmarkStart w:id="42" w:name="_Toc243424425"/>
      <w:r>
        <w:t>Part V — Complete architecture</w:t>
      </w:r>
      <w:bookmarkEnd w:id="42"/>
    </w:p>
    <w:p w14:paraId="4F2540E6" w14:textId="6337A759" w:rsidR="008D33A2" w:rsidRDefault="008D33A2" w:rsidP="008D33A2">
      <w:pPr>
        <w:pStyle w:val="Heading2"/>
      </w:pPr>
      <w:bookmarkStart w:id="43" w:name="_Toc243424426"/>
      <w:r>
        <w:t>5.1 Overall architecture</w:t>
      </w:r>
      <w:bookmarkEnd w:id="43"/>
    </w:p>
    <w:p w14:paraId="6CBF7823" w14:textId="54E1A241" w:rsidR="008D33A2" w:rsidRDefault="008D33A2" w:rsidP="008D33A2">
      <w:pPr>
        <w:keepNext/>
        <w:jc w:val="center"/>
      </w:pPr>
      <w:r>
        <w:rPr>
          <w:noProof/>
        </w:rPr>
        <w:drawing>
          <wp:inline distT="0" distB="0" distL="0" distR="0" wp14:anchorId="6F1A805C" wp14:editId="30656492">
            <wp:extent cx="5832000" cy="3280347"/>
            <wp:effectExtent l="0" t="0" r="0" b="0"/>
            <wp:docPr id="5026059" name="Picture 1" descr="ScopeSentry-R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059" name="Picture 1" descr="ScopeSentry-R fig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69682458" w14:textId="77777777" w:rsidR="008D33A2" w:rsidRDefault="008D33A2" w:rsidP="008D33A2"/>
    <w:p w14:paraId="53022F19" w14:textId="15D5A69B" w:rsidR="008D33A2" w:rsidRDefault="008D33A2" w:rsidP="008D33A2">
      <w:pPr>
        <w:pStyle w:val="Caption"/>
      </w:pPr>
      <w:r>
        <w:t>Figure 1. Overall ScopeSentry-R architecture. Synthetic providers and supplied observations remain inside the local PoC boundary.</w:t>
      </w:r>
    </w:p>
    <w:p w14:paraId="28D5E32C" w14:textId="283B4754" w:rsidR="008D33A2" w:rsidRDefault="008D33A2" w:rsidP="008D33A2">
      <w:r>
        <w:t>The API layer orchestrates reusable services. Provider catalogues define authoritative scope-to-capability and risk metadata. The graph and exposure services explain authority. The synthesizer produces a plan. The gateway creates and evaluates process-local contracts. Composition analysis is a separate path check. Evidence records successful analyses and decisions. The dashboard reads these API results.</w:t>
      </w:r>
    </w:p>
    <w:p w14:paraId="0C5A2333" w14:textId="790522EE" w:rsidR="008D33A2" w:rsidRDefault="008D33A2" w:rsidP="008D33A2">
      <w:pPr>
        <w:pStyle w:val="Heading2"/>
      </w:pPr>
      <w:bookmarkStart w:id="44" w:name="_Toc243424427"/>
      <w:r>
        <w:lastRenderedPageBreak/>
        <w:t>5.2 Request-processing flow</w:t>
      </w:r>
      <w:bookmarkEnd w:id="44"/>
    </w:p>
    <w:p w14:paraId="62CA1893" w14:textId="1499D84D" w:rsidR="008D33A2" w:rsidRDefault="008D33A2" w:rsidP="008D33A2">
      <w:pPr>
        <w:keepNext/>
        <w:jc w:val="center"/>
      </w:pPr>
      <w:r>
        <w:rPr>
          <w:noProof/>
        </w:rPr>
        <w:drawing>
          <wp:inline distT="0" distB="0" distL="0" distR="0" wp14:anchorId="6D0BCEEC" wp14:editId="67292460">
            <wp:extent cx="5832000" cy="3280347"/>
            <wp:effectExtent l="0" t="0" r="0" b="0"/>
            <wp:docPr id="806773951" name="Picture 2" descr="ScopeSentry-R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3951" name="Picture 2" descr="ScopeSentry-R fig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523EBDAB" w14:textId="77777777" w:rsidR="008D33A2" w:rsidRDefault="008D33A2" w:rsidP="008D33A2"/>
    <w:p w14:paraId="0DC564E7" w14:textId="68BCBA72" w:rsidR="008D33A2" w:rsidRDefault="008D33A2" w:rsidP="008D33A2">
      <w:pPr>
        <w:pStyle w:val="Caption"/>
      </w:pPr>
      <w:r>
        <w:t>Figure 2. Analysis request flow implemented by the planner and API services.</w:t>
      </w:r>
    </w:p>
    <w:p w14:paraId="268F5FD8" w14:textId="655CB037" w:rsidR="008D33A2" w:rsidRDefault="008D33A2" w:rsidP="008D33A2">
      <w:pPr>
        <w:pStyle w:val="Heading2"/>
      </w:pPr>
      <w:bookmarkStart w:id="45" w:name="_Toc243424428"/>
      <w:r>
        <w:t>5.3 Provider-qualified capability graph</w:t>
      </w:r>
      <w:bookmarkEnd w:id="45"/>
    </w:p>
    <w:p w14:paraId="6C28B915" w14:textId="06204BFA" w:rsidR="008D33A2" w:rsidRDefault="008D33A2" w:rsidP="008D33A2">
      <w:pPr>
        <w:keepNext/>
        <w:jc w:val="center"/>
      </w:pPr>
      <w:r>
        <w:rPr>
          <w:noProof/>
        </w:rPr>
        <w:drawing>
          <wp:inline distT="0" distB="0" distL="0" distR="0" wp14:anchorId="200F5D29" wp14:editId="101A9740">
            <wp:extent cx="5832000" cy="3280347"/>
            <wp:effectExtent l="0" t="0" r="0" b="0"/>
            <wp:docPr id="2132780292" name="Picture 3" descr="ScopeSentry-R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80292" name="Picture 3" descr="ScopeSentry-R fig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54C98095" w14:textId="77777777" w:rsidR="008D33A2" w:rsidRDefault="008D33A2" w:rsidP="008D33A2"/>
    <w:p w14:paraId="0A92F9F1" w14:textId="438B46C7" w:rsidR="008D33A2" w:rsidRDefault="008D33A2" w:rsidP="008D33A2">
      <w:pPr>
        <w:pStyle w:val="Caption"/>
      </w:pPr>
      <w:r>
        <w:t>Figure 3. Provider-qualified graph nodes prevent same-text scope and capability collisions.</w:t>
      </w:r>
    </w:p>
    <w:p w14:paraId="7CDDB519" w14:textId="60798A8C" w:rsidR="008D33A2" w:rsidRDefault="008D33A2" w:rsidP="008D33A2">
      <w:r>
        <w:t>The string displayed in a node is only a label. Structured provider, principal, grant, scope, capability, and source-scope attributes determine identity.</w:t>
      </w:r>
    </w:p>
    <w:p w14:paraId="57D6AAEC" w14:textId="616802A3" w:rsidR="008D33A2" w:rsidRDefault="008D33A2" w:rsidP="008D33A2">
      <w:pPr>
        <w:pStyle w:val="Heading2"/>
      </w:pPr>
      <w:bookmarkStart w:id="46" w:name="_Toc243424429"/>
      <w:r>
        <w:lastRenderedPageBreak/>
        <w:t>5.4 Least-privilege synthesis</w:t>
      </w:r>
      <w:bookmarkEnd w:id="46"/>
    </w:p>
    <w:p w14:paraId="46AE1510" w14:textId="2A884AB3" w:rsidR="008D33A2" w:rsidRDefault="008D33A2" w:rsidP="008D33A2">
      <w:pPr>
        <w:keepNext/>
        <w:jc w:val="center"/>
      </w:pPr>
      <w:r>
        <w:rPr>
          <w:noProof/>
        </w:rPr>
        <w:drawing>
          <wp:inline distT="0" distB="0" distL="0" distR="0" wp14:anchorId="49A66DE6" wp14:editId="12F9B17C">
            <wp:extent cx="5832000" cy="3280347"/>
            <wp:effectExtent l="0" t="0" r="0" b="0"/>
            <wp:docPr id="861624243" name="Picture 4" descr="ScopeSentry-R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24243" name="Picture 4" descr="ScopeSentry-R fig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618CC019" w14:textId="77777777" w:rsidR="008D33A2" w:rsidRDefault="008D33A2" w:rsidP="008D33A2"/>
    <w:p w14:paraId="5690D5A6" w14:textId="0D61385F" w:rsidR="008D33A2" w:rsidRDefault="008D33A2" w:rsidP="008D33A2">
      <w:pPr>
        <w:pStyle w:val="Caption"/>
      </w:pPr>
      <w:r>
        <w:t>Figure 4. Deterministic exact search over the configured finite catalogue.</w:t>
      </w:r>
    </w:p>
    <w:p w14:paraId="26AF74D1" w14:textId="34213B46" w:rsidR="008D33A2" w:rsidRDefault="008D33A2" w:rsidP="008D33A2">
      <w:pPr>
        <w:pStyle w:val="Heading2"/>
      </w:pPr>
      <w:bookmarkStart w:id="47" w:name="_Toc243424430"/>
      <w:r>
        <w:t>5.5 Contract-isolation model</w:t>
      </w:r>
      <w:bookmarkEnd w:id="47"/>
    </w:p>
    <w:p w14:paraId="62E1C0AB" w14:textId="37B1F03F" w:rsidR="008D33A2" w:rsidRDefault="008D33A2" w:rsidP="008D33A2">
      <w:pPr>
        <w:keepNext/>
        <w:jc w:val="center"/>
      </w:pPr>
      <w:r>
        <w:rPr>
          <w:noProof/>
        </w:rPr>
        <w:drawing>
          <wp:inline distT="0" distB="0" distL="0" distR="0" wp14:anchorId="405A61DA" wp14:editId="10972F2E">
            <wp:extent cx="5832000" cy="3280347"/>
            <wp:effectExtent l="0" t="0" r="0" b="0"/>
            <wp:docPr id="1889582478" name="Picture 5" descr="ScopeSentry-R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82478" name="Picture 5" descr="ScopeSentry-R fig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3C49A23B" w14:textId="77777777" w:rsidR="008D33A2" w:rsidRDefault="008D33A2" w:rsidP="008D33A2"/>
    <w:p w14:paraId="5DFA48E6" w14:textId="65CB8C93" w:rsidR="008D33A2" w:rsidRDefault="008D33A2" w:rsidP="008D33A2">
      <w:pPr>
        <w:pStyle w:val="Caption"/>
      </w:pPr>
      <w:r>
        <w:t>Figure 5. Each contract is bound to one provider authority boundary; matching text does not merge authority.</w:t>
      </w:r>
    </w:p>
    <w:p w14:paraId="11416B9F" w14:textId="15CA6B8F" w:rsidR="008D33A2" w:rsidRDefault="008D33A2" w:rsidP="008D33A2">
      <w:pPr>
        <w:pStyle w:val="Heading2"/>
      </w:pPr>
      <w:bookmarkStart w:id="48" w:name="_Toc243424431"/>
      <w:r>
        <w:lastRenderedPageBreak/>
        <w:t>5.6 Runtime decision flow</w:t>
      </w:r>
      <w:bookmarkEnd w:id="48"/>
    </w:p>
    <w:p w14:paraId="6D443A01" w14:textId="0A6428EF" w:rsidR="008D33A2" w:rsidRDefault="008D33A2" w:rsidP="008D33A2">
      <w:pPr>
        <w:keepNext/>
        <w:jc w:val="center"/>
      </w:pPr>
      <w:r>
        <w:rPr>
          <w:noProof/>
        </w:rPr>
        <w:drawing>
          <wp:inline distT="0" distB="0" distL="0" distR="0" wp14:anchorId="3F83130B" wp14:editId="4E438D79">
            <wp:extent cx="5832000" cy="3280347"/>
            <wp:effectExtent l="0" t="0" r="0" b="0"/>
            <wp:docPr id="261746350" name="Picture 6" descr="ScopeSentry-R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46350" name="Picture 6" descr="ScopeSentry-R fig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4E700CC6" w14:textId="77777777" w:rsidR="008D33A2" w:rsidRDefault="008D33A2" w:rsidP="008D33A2"/>
    <w:p w14:paraId="17FF980A" w14:textId="43787440" w:rsidR="008D33A2" w:rsidRDefault="008D33A2" w:rsidP="008D33A2">
      <w:pPr>
        <w:pStyle w:val="Caption"/>
      </w:pPr>
      <w:r>
        <w:t>Figure 6. Fail-closed runtime rule ordering for supplied observations.</w:t>
      </w:r>
    </w:p>
    <w:p w14:paraId="62E58772" w14:textId="1A89FA68" w:rsidR="008D33A2" w:rsidRDefault="008D33A2" w:rsidP="008D33A2">
      <w:pPr>
        <w:pStyle w:val="Heading2"/>
      </w:pPr>
      <w:bookmarkStart w:id="49" w:name="_Toc243424432"/>
      <w:r>
        <w:t>5.7 Cross-provider flow analysis</w:t>
      </w:r>
      <w:bookmarkEnd w:id="49"/>
    </w:p>
    <w:p w14:paraId="61F7DAB0" w14:textId="2492A8C6" w:rsidR="008D33A2" w:rsidRDefault="008D33A2" w:rsidP="008D33A2">
      <w:pPr>
        <w:keepNext/>
        <w:jc w:val="center"/>
      </w:pPr>
      <w:r>
        <w:rPr>
          <w:noProof/>
        </w:rPr>
        <w:drawing>
          <wp:inline distT="0" distB="0" distL="0" distR="0" wp14:anchorId="2961877A" wp14:editId="4F60C3C7">
            <wp:extent cx="5832000" cy="3280347"/>
            <wp:effectExtent l="0" t="0" r="0" b="0"/>
            <wp:docPr id="334161804" name="Picture 7" descr="ScopeSentry-R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1804" name="Picture 7" descr="ScopeSentry-R fig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5C8B7380" w14:textId="77777777" w:rsidR="008D33A2" w:rsidRDefault="008D33A2" w:rsidP="008D33A2"/>
    <w:p w14:paraId="3E24C88B" w14:textId="242E4AB9" w:rsidR="008D33A2" w:rsidRDefault="008D33A2" w:rsidP="008D33A2">
      <w:pPr>
        <w:pStyle w:val="Caption"/>
      </w:pPr>
      <w:r>
        <w:t>Figure 7. Observation and authorization are separate; an observed link is denied unless an exact flow declaration matches.</w:t>
      </w:r>
    </w:p>
    <w:p w14:paraId="5142FEB7" w14:textId="12328820" w:rsidR="008D33A2" w:rsidRDefault="008D33A2" w:rsidP="008D33A2">
      <w:pPr>
        <w:pStyle w:val="Heading2"/>
      </w:pPr>
      <w:bookmarkStart w:id="50" w:name="_Toc243424433"/>
      <w:r>
        <w:lastRenderedPageBreak/>
        <w:t>5.8 Evidence hash chain</w:t>
      </w:r>
      <w:bookmarkEnd w:id="50"/>
    </w:p>
    <w:p w14:paraId="1CE41962" w14:textId="56D83379" w:rsidR="008D33A2" w:rsidRDefault="008D33A2" w:rsidP="008D33A2">
      <w:pPr>
        <w:keepNext/>
        <w:jc w:val="center"/>
      </w:pPr>
      <w:r>
        <w:rPr>
          <w:noProof/>
        </w:rPr>
        <w:drawing>
          <wp:inline distT="0" distB="0" distL="0" distR="0" wp14:anchorId="3F3B9454" wp14:editId="5EAA8943">
            <wp:extent cx="5832000" cy="3280347"/>
            <wp:effectExtent l="0" t="0" r="0" b="0"/>
            <wp:docPr id="1009816909" name="Picture 8" descr="ScopeSentry-R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6909" name="Picture 8" descr="ScopeSentry-R fig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421EBEFB" w14:textId="77777777" w:rsidR="008D33A2" w:rsidRDefault="008D33A2" w:rsidP="008D33A2"/>
    <w:p w14:paraId="00825930" w14:textId="23A4302D" w:rsidR="008D33A2" w:rsidRDefault="008D33A2" w:rsidP="008D33A2">
      <w:pPr>
        <w:pStyle w:val="Caption"/>
      </w:pPr>
      <w:r>
        <w:t>Figure 8. Append-only local JSON Lines evidence is tamper-evident under documented storage assumptions.</w:t>
      </w:r>
    </w:p>
    <w:p w14:paraId="30842CCB" w14:textId="59B726C2" w:rsidR="008D33A2" w:rsidRDefault="008D33A2" w:rsidP="008D33A2">
      <w:pPr>
        <w:pStyle w:val="Heading2"/>
      </w:pPr>
      <w:bookmarkStart w:id="51" w:name="_Toc243424434"/>
      <w:r>
        <w:t>5.9 Dashboard-to-backend interaction</w:t>
      </w:r>
      <w:bookmarkEnd w:id="51"/>
    </w:p>
    <w:p w14:paraId="3894B4CA" w14:textId="4FEB9899" w:rsidR="008D33A2" w:rsidRDefault="008D33A2" w:rsidP="008D33A2">
      <w:pPr>
        <w:keepNext/>
        <w:jc w:val="center"/>
      </w:pPr>
      <w:r>
        <w:rPr>
          <w:noProof/>
        </w:rPr>
        <w:drawing>
          <wp:inline distT="0" distB="0" distL="0" distR="0" wp14:anchorId="1C4A0651" wp14:editId="4449CF82">
            <wp:extent cx="5832000" cy="3280347"/>
            <wp:effectExtent l="0" t="0" r="0" b="0"/>
            <wp:docPr id="1374423712" name="Picture 9" descr="ScopeSentry-R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23712" name="Picture 9" descr="ScopeSentry-R fig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2000" cy="3280347"/>
                    </a:xfrm>
                    <a:prstGeom prst="rect">
                      <a:avLst/>
                    </a:prstGeom>
                  </pic:spPr>
                </pic:pic>
              </a:graphicData>
            </a:graphic>
          </wp:inline>
        </w:drawing>
      </w:r>
    </w:p>
    <w:p w14:paraId="6327060E" w14:textId="77777777" w:rsidR="008D33A2" w:rsidRDefault="008D33A2" w:rsidP="008D33A2"/>
    <w:p w14:paraId="59C67DD2" w14:textId="2ED5D0DC" w:rsidR="008D33A2" w:rsidRDefault="008D33A2" w:rsidP="008D33A2">
      <w:pPr>
        <w:pStyle w:val="Caption"/>
      </w:pPr>
      <w:r>
        <w:t>Figure 9. The dashboard displays backend results and does not reproduce policy logic.</w:t>
      </w:r>
    </w:p>
    <w:p w14:paraId="69F054A5" w14:textId="43EC396C" w:rsidR="008D33A2" w:rsidRDefault="008D33A2" w:rsidP="008D33A2">
      <w:pPr>
        <w:pStyle w:val="Heading1"/>
      </w:pPr>
      <w:bookmarkStart w:id="52" w:name="_Toc243424435"/>
      <w:r>
        <w:lastRenderedPageBreak/>
        <w:t>Part VI — Complete execution workflow</w:t>
      </w:r>
      <w:bookmarkEnd w:id="52"/>
    </w:p>
    <w:p w14:paraId="4EBEEDA8" w14:textId="0DB03228" w:rsidR="008D33A2" w:rsidRDefault="008D33A2" w:rsidP="008D33A2">
      <w:pPr>
        <w:pStyle w:val="Heading2"/>
      </w:pPr>
      <w:bookmarkStart w:id="53" w:name="_Toc243424436"/>
      <w:r>
        <w:t>6.1 Fourteen processing steps</w:t>
      </w:r>
      <w:bookmarkEnd w:id="53"/>
    </w:p>
    <w:p w14:paraId="4E9E52CA" w14:textId="04A96CF1" w:rsidR="008D33A2" w:rsidRDefault="008D33A2" w:rsidP="008D33A2">
      <w:r>
        <w:t xml:space="preserve">1. </w:t>
      </w:r>
      <w:r w:rsidRPr="008D33A2">
        <w:t>Select intent.</w:t>
      </w:r>
      <w:r>
        <w:t xml:space="preserve"> The user or scenario supplies plain actions such as “read files.”</w:t>
      </w:r>
    </w:p>
    <w:p w14:paraId="10914CBD" w14:textId="6564EE19" w:rsidR="008D33A2" w:rsidRDefault="008D33A2" w:rsidP="008D33A2">
      <w:r>
        <w:t xml:space="preserve">2. </w:t>
      </w:r>
      <w:r w:rsidRPr="008D33A2">
        <w:t>Normalize provider identity.</w:t>
      </w:r>
      <w:r>
        <w:t xml:space="preserve"> A controlled alias such as </w:t>
      </w:r>
      <w:r w:rsidRPr="008D33A2">
        <w:t>mock-google</w:t>
      </w:r>
      <w:r>
        <w:t xml:space="preserve"> resolves to canonical </w:t>
      </w:r>
      <w:r w:rsidRPr="008D33A2">
        <w:t>google</w:t>
      </w:r>
      <w:r>
        <w:t>; unknown providers fail.</w:t>
      </w:r>
    </w:p>
    <w:p w14:paraId="3417E75A" w14:textId="215A7A32" w:rsidR="008D33A2" w:rsidRDefault="008D33A2" w:rsidP="008D33A2">
      <w:r>
        <w:t xml:space="preserve">3. </w:t>
      </w:r>
      <w:r w:rsidRPr="008D33A2">
        <w:t>Map intent.</w:t>
      </w:r>
      <w:r>
        <w:t xml:space="preserve"> The canonical provider and normalized intent produce required scopes and capabilities.</w:t>
      </w:r>
    </w:p>
    <w:p w14:paraId="5834D013" w14:textId="19D3C24D" w:rsidR="008D33A2" w:rsidRDefault="008D33A2" w:rsidP="008D33A2">
      <w:r>
        <w:t xml:space="preserve">4. </w:t>
      </w:r>
      <w:r w:rsidRPr="008D33A2">
        <w:t>Analyse grants.</w:t>
      </w:r>
      <w:r>
        <w:t xml:space="preserve"> Scope values are normalized and deduplicated; unknown well-formed scopes remain untrusted.</w:t>
      </w:r>
    </w:p>
    <w:p w14:paraId="2EEAD5AD" w14:textId="3810CB50" w:rsidR="008D33A2" w:rsidRDefault="008D33A2" w:rsidP="008D33A2">
      <w:r>
        <w:t xml:space="preserve">5. </w:t>
      </w:r>
      <w:r w:rsidRPr="008D33A2">
        <w:t>Build the graph.</w:t>
      </w:r>
      <w:r>
        <w:t xml:space="preserve"> Grants, scopes, capabilities, and resource relationships keep provider/principal/grant provenance.</w:t>
      </w:r>
    </w:p>
    <w:p w14:paraId="7F1FCF02" w14:textId="6CBE4325" w:rsidR="008D33A2" w:rsidRDefault="008D33A2" w:rsidP="008D33A2">
      <w:r>
        <w:t xml:space="preserve">6. </w:t>
      </w:r>
      <w:r w:rsidRPr="008D33A2">
        <w:t>Calculate differential.</w:t>
      </w:r>
      <w:r>
        <w:t xml:space="preserve"> Matched, excessive, missing, available, and missing capabilities are derived.</w:t>
      </w:r>
    </w:p>
    <w:p w14:paraId="2048B326" w14:textId="4986E6B0" w:rsidR="008D33A2" w:rsidRDefault="008D33A2" w:rsidP="008D33A2">
      <w:r>
        <w:t xml:space="preserve">7. </w:t>
      </w:r>
      <w:r w:rsidRPr="008D33A2">
        <w:t>Synthesize.</w:t>
      </w:r>
      <w:r>
        <w:t xml:space="preserve"> Every supported subset is evaluated and the deterministic optimum is selected.</w:t>
      </w:r>
    </w:p>
    <w:p w14:paraId="7AAC1A72" w14:textId="58C855ED" w:rsidR="008D33A2" w:rsidRDefault="008D33A2" w:rsidP="008D33A2">
      <w:r>
        <w:t xml:space="preserve">8. </w:t>
      </w:r>
      <w:r w:rsidRPr="008D33A2">
        <w:t>Determine contract eligibility.</w:t>
      </w:r>
      <w:r>
        <w:t xml:space="preserve"> Unknown intent, incomplete coverage, unsafe composition, or ungranted selected scopes prevents an active contract.</w:t>
      </w:r>
    </w:p>
    <w:p w14:paraId="78C9F4B3" w14:textId="6664A4CC" w:rsidR="008D33A2" w:rsidRDefault="008D33A2" w:rsidP="008D33A2">
      <w:r>
        <w:t xml:space="preserve">9. </w:t>
      </w:r>
      <w:r w:rsidRPr="008D33A2">
        <w:t>Create isolated contract.</w:t>
      </w:r>
      <w:r>
        <w:t xml:space="preserve"> Eligible authority is stored with identity bindings, expiry, fingerprint, and evidence source.</w:t>
      </w:r>
    </w:p>
    <w:p w14:paraId="52352C9F" w14:textId="7220DE54" w:rsidR="008D33A2" w:rsidRDefault="008D33A2" w:rsidP="008D33A2">
      <w:r>
        <w:t xml:space="preserve">10. </w:t>
      </w:r>
      <w:r w:rsidRPr="008D33A2">
        <w:t>Evaluate runtime observation.</w:t>
      </w:r>
      <w:r>
        <w:t xml:space="preserve"> Supplied identity, scope, and capability context is compared with stored authority in rule order.</w:t>
      </w:r>
    </w:p>
    <w:p w14:paraId="71193763" w14:textId="1E97724B" w:rsidR="008D33A2" w:rsidRDefault="008D33A2" w:rsidP="008D33A2">
      <w:r>
        <w:t xml:space="preserve">11. </w:t>
      </w:r>
      <w:r w:rsidRPr="008D33A2">
        <w:t>Check composition.</w:t>
      </w:r>
      <w:r>
        <w:t xml:space="preserve"> Observed links are compared against exact flow declarations.</w:t>
      </w:r>
    </w:p>
    <w:p w14:paraId="6874D2ED" w14:textId="17F3EF87" w:rsidR="008D33A2" w:rsidRDefault="008D33A2" w:rsidP="008D33A2">
      <w:r>
        <w:t xml:space="preserve">12. </w:t>
      </w:r>
      <w:r w:rsidRPr="008D33A2">
        <w:t>Produce decision.</w:t>
      </w:r>
      <w:r>
        <w:t xml:space="preserve"> The system returns allow, block, quarantine, incomplete, manual review, or skipped execution with reasons.</w:t>
      </w:r>
    </w:p>
    <w:p w14:paraId="16CE5487" w14:textId="566D8556" w:rsidR="008D33A2" w:rsidRDefault="008D33A2" w:rsidP="008D33A2">
      <w:r>
        <w:t xml:space="preserve">13. </w:t>
      </w:r>
      <w:r w:rsidRPr="008D33A2">
        <w:t>Record evidence.</w:t>
      </w:r>
      <w:r>
        <w:t xml:space="preserve"> Successful analyses and every gateway attempt create redacted, hash-linked records.</w:t>
      </w:r>
    </w:p>
    <w:p w14:paraId="7CCDE7AB" w14:textId="283C3D38" w:rsidR="008D33A2" w:rsidRDefault="008D33A2" w:rsidP="008D33A2">
      <w:r>
        <w:t xml:space="preserve">14. </w:t>
      </w:r>
      <w:r w:rsidRPr="008D33A2">
        <w:t>Explain.</w:t>
      </w:r>
      <w:r>
        <w:t xml:space="preserve"> The API and dashboard present the differential, plan, contract, path, timeline, reason, and evidence status.</w:t>
      </w:r>
    </w:p>
    <w:p w14:paraId="0BB89E54" w14:textId="449EA653" w:rsidR="008D33A2" w:rsidRDefault="008D33A2" w:rsidP="008D33A2">
      <w:pPr>
        <w:pStyle w:val="Heading2"/>
      </w:pPr>
      <w:bookmarkStart w:id="54" w:name="_Toc243424437"/>
      <w:r>
        <w:lastRenderedPageBreak/>
        <w:t>6.2 Complete-process pseudocode</w:t>
      </w:r>
      <w:bookmarkEnd w:id="54"/>
    </w:p>
    <w:p w14:paraId="7664A876" w14:textId="0A251769"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function assess(provider_input, principal, grants, intents, observations, flows):</w:t>
      </w:r>
      <w:r w:rsidRPr="008D33A2">
        <w:rPr>
          <w:rFonts w:ascii="Consolas" w:hAnsi="Consolas"/>
          <w:color w:val="202D38"/>
          <w:sz w:val="16"/>
        </w:rPr>
        <w:br/>
        <w:t xml:space="preserve">    provider = registry.resolve_to_canonical(provider_input)</w:t>
      </w:r>
      <w:r w:rsidRPr="008D33A2">
        <w:rPr>
          <w:rFonts w:ascii="Consolas" w:hAnsi="Consolas"/>
          <w:color w:val="202D38"/>
          <w:sz w:val="16"/>
        </w:rPr>
        <w:br/>
        <w:t xml:space="preserve">    requirements = map_intents(provider, normalize(intents))</w:t>
      </w:r>
      <w:r w:rsidRPr="008D33A2">
        <w:rPr>
          <w:rFonts w:ascii="Consolas" w:hAnsi="Consolas"/>
          <w:color w:val="202D38"/>
          <w:sz w:val="16"/>
        </w:rPr>
        <w:br/>
      </w:r>
      <w:r w:rsidRPr="008D33A2">
        <w:rPr>
          <w:rFonts w:ascii="Consolas" w:hAnsi="Consolas"/>
          <w:color w:val="202D38"/>
          <w:sz w:val="16"/>
        </w:rPr>
        <w:br/>
        <w:t xml:space="preserve">    if requirements.has_unknown_intent:</w:t>
      </w:r>
      <w:r w:rsidRPr="008D33A2">
        <w:rPr>
          <w:rFonts w:ascii="Consolas" w:hAnsi="Consolas"/>
          <w:color w:val="202D38"/>
          <w:sz w:val="16"/>
        </w:rPr>
        <w:br/>
        <w:t xml:space="preserve">        return manual_review</w:t>
      </w:r>
      <w:r w:rsidRPr="008D33A2">
        <w:rPr>
          <w:rFonts w:ascii="Consolas" w:hAnsi="Consolas"/>
          <w:color w:val="202D38"/>
          <w:sz w:val="16"/>
        </w:rPr>
        <w:br/>
      </w:r>
      <w:r w:rsidRPr="008D33A2">
        <w:rPr>
          <w:rFonts w:ascii="Consolas" w:hAnsi="Consolas"/>
          <w:color w:val="202D38"/>
          <w:sz w:val="16"/>
        </w:rPr>
        <w:br/>
        <w:t xml:space="preserve">    normalized_grants = normalize_and_qualify(grants, provider, principal)</w:t>
      </w:r>
      <w:r w:rsidRPr="008D33A2">
        <w:rPr>
          <w:rFonts w:ascii="Consolas" w:hAnsi="Consolas"/>
          <w:color w:val="202D38"/>
          <w:sz w:val="16"/>
        </w:rPr>
        <w:br/>
        <w:t xml:space="preserve">    graph = build_capability_graph(normalized_grants)</w:t>
      </w:r>
      <w:r w:rsidRPr="008D33A2">
        <w:rPr>
          <w:rFonts w:ascii="Consolas" w:hAnsi="Consolas"/>
          <w:color w:val="202D38"/>
          <w:sz w:val="16"/>
        </w:rPr>
        <w:br/>
        <w:t xml:space="preserve">    differential = compare(granted_authority, requirements)</w:t>
      </w:r>
      <w:r w:rsidRPr="008D33A2">
        <w:rPr>
          <w:rFonts w:ascii="Consolas" w:hAnsi="Consolas"/>
          <w:color w:val="202D38"/>
          <w:sz w:val="16"/>
        </w:rPr>
        <w:br/>
        <w:t xml:space="preserve">    plan = exact_catalogue_search(requirements.capabilities)</w:t>
      </w:r>
      <w:r w:rsidRPr="008D33A2">
        <w:rPr>
          <w:rFonts w:ascii="Consolas" w:hAnsi="Consolas"/>
          <w:color w:val="202D38"/>
          <w:sz w:val="16"/>
        </w:rPr>
        <w:br/>
      </w:r>
      <w:r w:rsidRPr="008D33A2">
        <w:rPr>
          <w:rFonts w:ascii="Consolas" w:hAnsi="Consolas"/>
          <w:color w:val="202D38"/>
          <w:sz w:val="16"/>
        </w:rPr>
        <w:br/>
        <w:t xml:space="preserve">    composition = compare_observed_flows_with_exact_authorizations(graph, flows)</w:t>
      </w:r>
      <w:r w:rsidRPr="008D33A2">
        <w:rPr>
          <w:rFonts w:ascii="Consolas" w:hAnsi="Consolas"/>
          <w:color w:val="202D38"/>
          <w:sz w:val="16"/>
        </w:rPr>
        <w:br/>
        <w:t xml:space="preserve">    if composition.has_unauthorized_path:</w:t>
      </w:r>
      <w:r w:rsidRPr="008D33A2">
        <w:rPr>
          <w:rFonts w:ascii="Consolas" w:hAnsi="Consolas"/>
          <w:color w:val="202D38"/>
          <w:sz w:val="16"/>
        </w:rPr>
        <w:br/>
        <w:t xml:space="preserve">        record_evidence("composition")</w:t>
      </w:r>
      <w:r w:rsidRPr="008D33A2">
        <w:rPr>
          <w:rFonts w:ascii="Consolas" w:hAnsi="Consolas"/>
          <w:color w:val="202D38"/>
          <w:sz w:val="16"/>
        </w:rPr>
        <w:br/>
        <w:t xml:space="preserve">        return skip_with_remediation</w:t>
      </w:r>
      <w:r w:rsidRPr="008D33A2">
        <w:rPr>
          <w:rFonts w:ascii="Consolas" w:hAnsi="Consolas"/>
          <w:color w:val="202D38"/>
          <w:sz w:val="16"/>
        </w:rPr>
        <w:br/>
      </w:r>
      <w:r w:rsidRPr="008D33A2">
        <w:rPr>
          <w:rFonts w:ascii="Consolas" w:hAnsi="Consolas"/>
          <w:color w:val="202D38"/>
          <w:sz w:val="16"/>
        </w:rPr>
        <w:br/>
        <w:t xml:space="preserve">    if plan.status != complete or selected_scopes are not covered by grants:</w:t>
      </w:r>
      <w:r w:rsidRPr="008D33A2">
        <w:rPr>
          <w:rFonts w:ascii="Consolas" w:hAnsi="Consolas"/>
          <w:color w:val="202D38"/>
          <w:sz w:val="16"/>
        </w:rPr>
        <w:br/>
        <w:t xml:space="preserve">        record_evidence("analysis")</w:t>
      </w:r>
      <w:r w:rsidRPr="008D33A2">
        <w:rPr>
          <w:rFonts w:ascii="Consolas" w:hAnsi="Consolas"/>
          <w:color w:val="202D38"/>
          <w:sz w:val="16"/>
        </w:rPr>
        <w:br/>
        <w:t xml:space="preserve">        return no_contract</w:t>
      </w:r>
      <w:r w:rsidRPr="008D33A2">
        <w:rPr>
          <w:rFonts w:ascii="Consolas" w:hAnsi="Consolas"/>
          <w:color w:val="202D38"/>
          <w:sz w:val="16"/>
        </w:rPr>
        <w:br/>
      </w:r>
      <w:r w:rsidRPr="008D33A2">
        <w:rPr>
          <w:rFonts w:ascii="Consolas" w:hAnsi="Consolas"/>
          <w:color w:val="202D38"/>
          <w:sz w:val="16"/>
        </w:rPr>
        <w:br/>
        <w:t xml:space="preserve">    contract = create_isolated_contract(</w:t>
      </w:r>
      <w:r w:rsidRPr="008D33A2">
        <w:rPr>
          <w:rFonts w:ascii="Consolas" w:hAnsi="Consolas"/>
          <w:color w:val="202D38"/>
          <w:sz w:val="16"/>
        </w:rPr>
        <w:br/>
        <w:t xml:space="preserve">        provider, principal, source_grants,</w:t>
      </w:r>
      <w:r w:rsidRPr="008D33A2">
        <w:rPr>
          <w:rFonts w:ascii="Consolas" w:hAnsi="Consolas"/>
          <w:color w:val="202D38"/>
          <w:sz w:val="16"/>
        </w:rPr>
        <w:br/>
        <w:t xml:space="preserve">        plan.selected_scopes, resolve_capabilities(plan.selected_scopes)</w:t>
      </w:r>
      <w:r w:rsidRPr="008D33A2">
        <w:rPr>
          <w:rFonts w:ascii="Consolas" w:hAnsi="Consolas"/>
          <w:color w:val="202D38"/>
          <w:sz w:val="16"/>
        </w:rPr>
        <w:br/>
        <w:t xml:space="preserve">    )</w:t>
      </w:r>
      <w:r w:rsidRPr="008D33A2">
        <w:rPr>
          <w:rFonts w:ascii="Consolas" w:hAnsi="Consolas"/>
          <w:color w:val="202D38"/>
          <w:sz w:val="16"/>
        </w:rPr>
        <w:br/>
      </w:r>
      <w:r w:rsidRPr="008D33A2">
        <w:rPr>
          <w:rFonts w:ascii="Consolas" w:hAnsi="Consolas"/>
          <w:color w:val="202D38"/>
          <w:sz w:val="16"/>
        </w:rPr>
        <w:br/>
        <w:t xml:space="preserve">    for observation in observations:</w:t>
      </w:r>
      <w:r w:rsidRPr="008D33A2">
        <w:rPr>
          <w:rFonts w:ascii="Consolas" w:hAnsi="Consolas"/>
          <w:color w:val="202D38"/>
          <w:sz w:val="16"/>
        </w:rPr>
        <w:br/>
        <w:t xml:space="preserve">        decision = evaluate_in_fail_closed_order(contract, observation)</w:t>
      </w:r>
      <w:r w:rsidRPr="008D33A2">
        <w:rPr>
          <w:rFonts w:ascii="Consolas" w:hAnsi="Consolas"/>
          <w:color w:val="202D38"/>
          <w:sz w:val="16"/>
        </w:rPr>
        <w:br/>
        <w:t xml:space="preserve">        record_evidence("gateway_decision", decision)</w:t>
      </w:r>
      <w:r w:rsidRPr="008D33A2">
        <w:rPr>
          <w:rFonts w:ascii="Consolas" w:hAnsi="Consolas"/>
          <w:color w:val="202D38"/>
          <w:sz w:val="16"/>
        </w:rPr>
        <w:br/>
      </w:r>
      <w:r w:rsidRPr="008D33A2">
        <w:rPr>
          <w:rFonts w:ascii="Consolas" w:hAnsi="Consolas"/>
          <w:color w:val="202D38"/>
          <w:sz w:val="16"/>
        </w:rPr>
        <w:br/>
        <w:t xml:space="preserve">    verify_evidence_chain()</w:t>
      </w:r>
      <w:r w:rsidRPr="008D33A2">
        <w:rPr>
          <w:rFonts w:ascii="Consolas" w:hAnsi="Consolas"/>
          <w:color w:val="202D38"/>
          <w:sz w:val="16"/>
        </w:rPr>
        <w:br/>
        <w:t xml:space="preserve">    return explanation(differential, plan, contract, decisions, composition)</w:t>
      </w:r>
    </w:p>
    <w:p w14:paraId="122EA866" w14:textId="04845C20" w:rsidR="008D33A2" w:rsidRDefault="008D33A2" w:rsidP="008D33A2">
      <w:pPr>
        <w:pStyle w:val="Heading1"/>
      </w:pPr>
      <w:bookmarkStart w:id="55" w:name="_Toc243424438"/>
      <w:r>
        <w:t xml:space="preserve">Part VII </w:t>
      </w:r>
      <w:r>
        <w:rPr>
          <w:rFonts w:hint="eastAsia"/>
        </w:rPr>
        <w:t>—</w:t>
      </w:r>
      <w:r>
        <w:t xml:space="preserve"> Project structure and code walkthrough</w:t>
      </w:r>
      <w:bookmarkEnd w:id="55"/>
    </w:p>
    <w:p w14:paraId="35D367EB" w14:textId="0A468355" w:rsidR="008D33A2" w:rsidRDefault="008D33A2" w:rsidP="008D33A2">
      <w:pPr>
        <w:pStyle w:val="Heading2"/>
      </w:pPr>
      <w:bookmarkStart w:id="56" w:name="_Toc243424439"/>
      <w:r>
        <w:t>7.1 Important repository tree</w:t>
      </w:r>
      <w:bookmarkEnd w:id="56"/>
    </w:p>
    <w:p w14:paraId="07495CD8" w14:textId="5FABEC35"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app/</w:t>
      </w:r>
      <w:r w:rsidRPr="008D33A2">
        <w:rPr>
          <w:rFonts w:ascii="Consolas" w:hAnsi="Consolas"/>
          <w:color w:val="202D38"/>
          <w:sz w:val="16"/>
        </w:rPr>
        <w:br/>
        <w:t xml:space="preserve">  api/                       FastAPI routers</w:t>
      </w:r>
      <w:r w:rsidRPr="008D33A2">
        <w:rPr>
          <w:rFonts w:ascii="Consolas" w:hAnsi="Consolas"/>
          <w:color w:val="202D38"/>
          <w:sz w:val="16"/>
        </w:rPr>
        <w:br/>
        <w:t xml:space="preserve">  evidence/                  canonical JSON, redaction, hash chain, service</w:t>
      </w:r>
      <w:r w:rsidRPr="008D33A2">
        <w:rPr>
          <w:rFonts w:ascii="Consolas" w:hAnsi="Consolas"/>
          <w:color w:val="202D38"/>
          <w:sz w:val="16"/>
        </w:rPr>
        <w:br/>
        <w:t xml:space="preserve">  evaluation/                corpora, baseline, engine, metrics, reports, runners</w:t>
      </w:r>
      <w:r w:rsidRPr="008D33A2">
        <w:rPr>
          <w:rFonts w:ascii="Consolas" w:hAnsi="Consolas"/>
          <w:color w:val="202D38"/>
          <w:sz w:val="16"/>
        </w:rPr>
        <w:br/>
        <w:t xml:space="preserve">  gateway/                   contracts, repository, policy engine, service</w:t>
      </w:r>
      <w:r w:rsidRPr="008D33A2">
        <w:rPr>
          <w:rFonts w:ascii="Consolas" w:hAnsi="Consolas"/>
          <w:color w:val="202D38"/>
          <w:sz w:val="16"/>
        </w:rPr>
        <w:br/>
        <w:t xml:space="preserve">  orchestrator/              deterministic demo runner</w:t>
      </w:r>
      <w:r w:rsidRPr="008D33A2">
        <w:rPr>
          <w:rFonts w:ascii="Consolas" w:hAnsi="Consolas"/>
          <w:color w:val="202D38"/>
          <w:sz w:val="16"/>
        </w:rPr>
        <w:br/>
        <w:t xml:space="preserve">  planner/                   mapping, graph, exposure, synthesis, composition</w:t>
      </w:r>
      <w:r w:rsidRPr="008D33A2">
        <w:rPr>
          <w:rFonts w:ascii="Consolas" w:hAnsi="Consolas"/>
          <w:color w:val="202D38"/>
          <w:sz w:val="16"/>
        </w:rPr>
        <w:br/>
        <w:t xml:space="preserve">  providers/                 registries, catalogues, adapters, fixtures</w:t>
      </w:r>
      <w:r w:rsidRPr="008D33A2">
        <w:rPr>
          <w:rFonts w:ascii="Consolas" w:hAnsi="Consolas"/>
          <w:color w:val="202D38"/>
          <w:sz w:val="16"/>
        </w:rPr>
        <w:br/>
        <w:t xml:space="preserve">  release/                   read-only release verification and manifest</w:t>
      </w:r>
      <w:r w:rsidRPr="008D33A2">
        <w:rPr>
          <w:rFonts w:ascii="Consolas" w:hAnsi="Consolas"/>
          <w:color w:val="202D38"/>
          <w:sz w:val="16"/>
        </w:rPr>
        <w:br/>
        <w:t xml:space="preserve">  schemas/                   Pydantic request and response models</w:t>
      </w:r>
      <w:r w:rsidRPr="008D33A2">
        <w:rPr>
          <w:rFonts w:ascii="Consolas" w:hAnsi="Consolas"/>
          <w:color w:val="202D38"/>
          <w:sz w:val="16"/>
        </w:rPr>
        <w:br/>
        <w:t xml:space="preserve">  static/dashboard/          local HTML, CSS, JavaScript</w:t>
      </w:r>
      <w:r w:rsidRPr="008D33A2">
        <w:rPr>
          <w:rFonts w:ascii="Consolas" w:hAnsi="Consolas"/>
          <w:color w:val="202D38"/>
          <w:sz w:val="16"/>
        </w:rPr>
        <w:br/>
        <w:t xml:space="preserve">  main.py                    application entry point and route registration</w:t>
      </w:r>
      <w:r w:rsidRPr="008D33A2">
        <w:rPr>
          <w:rFonts w:ascii="Consolas" w:hAnsi="Consolas"/>
          <w:color w:val="202D38"/>
          <w:sz w:val="16"/>
        </w:rPr>
        <w:br/>
        <w:t>docs/</w:t>
      </w:r>
      <w:r w:rsidRPr="008D33A2">
        <w:rPr>
          <w:rFonts w:ascii="Consolas" w:hAnsi="Consolas"/>
          <w:color w:val="202D38"/>
          <w:sz w:val="16"/>
        </w:rPr>
        <w:br/>
        <w:t xml:space="preserve">  demo/                      live demo script, checklist, troubleshooting</w:t>
      </w:r>
      <w:r w:rsidRPr="008D33A2">
        <w:rPr>
          <w:rFonts w:ascii="Consolas" w:hAnsi="Consolas"/>
          <w:color w:val="202D38"/>
          <w:sz w:val="16"/>
        </w:rPr>
        <w:br/>
        <w:t xml:space="preserve">  ipr/                       technical annexes and submission source</w:t>
      </w:r>
      <w:r w:rsidRPr="008D33A2">
        <w:rPr>
          <w:rFonts w:ascii="Consolas" w:hAnsi="Consolas"/>
          <w:color w:val="202D38"/>
          <w:sz w:val="16"/>
        </w:rPr>
        <w:br/>
        <w:t>tests/                       unit, API, negative, dashboard, evaluation, release tests</w:t>
      </w:r>
      <w:r w:rsidRPr="008D33A2">
        <w:rPr>
          <w:rFonts w:ascii="Consolas" w:hAnsi="Consolas"/>
          <w:color w:val="202D38"/>
          <w:sz w:val="16"/>
        </w:rPr>
        <w:br/>
        <w:t>tools/demo/                  preflight checker and PowerShell launcher</w:t>
      </w:r>
      <w:r w:rsidRPr="008D33A2">
        <w:rPr>
          <w:rFonts w:ascii="Consolas" w:hAnsi="Consolas"/>
          <w:color w:val="202D38"/>
          <w:sz w:val="16"/>
        </w:rPr>
        <w:br/>
        <w:t>reports/evaluation/          frozen V1 and V2 evaluation reports</w:t>
      </w:r>
      <w:r w:rsidRPr="008D33A2">
        <w:rPr>
          <w:rFonts w:ascii="Consolas" w:hAnsi="Consolas"/>
          <w:color w:val="202D38"/>
          <w:sz w:val="16"/>
        </w:rPr>
        <w:br/>
        <w:t>runtime/                     normal local evidence file, ignored by Git</w:t>
      </w:r>
    </w:p>
    <w:p w14:paraId="51416DA6" w14:textId="56185DB5" w:rsidR="008D33A2" w:rsidRDefault="008D33A2" w:rsidP="008D33A2">
      <w:pPr>
        <w:pStyle w:val="Heading2"/>
      </w:pPr>
      <w:bookmarkStart w:id="57" w:name="_Toc243424440"/>
      <w:r>
        <w:t>7.2 API package</w:t>
      </w:r>
      <w:bookmarkEnd w:id="57"/>
    </w:p>
    <w:p w14:paraId="496071AD" w14:textId="41E8E3CD" w:rsidR="008D33A2" w:rsidRDefault="008D33A2" w:rsidP="008D33A2">
      <w:pPr>
        <w:pStyle w:val="ListBullet"/>
      </w:pPr>
      <w:r w:rsidRPr="008D33A2">
        <w:t>app/api/analysis.py</w:t>
      </w:r>
      <w:r>
        <w:t xml:space="preserve">: </w:t>
      </w:r>
      <w:r w:rsidRPr="008D33A2">
        <w:t>analyze_scopes()</w:t>
      </w:r>
      <w:r>
        <w:t xml:space="preserve"> handles </w:t>
      </w:r>
      <w:r w:rsidRPr="008D33A2">
        <w:t>POST /api/v1/analyze</w:t>
      </w:r>
      <w:r>
        <w:t>.</w:t>
      </w:r>
    </w:p>
    <w:p w14:paraId="545FD604" w14:textId="6DF74657" w:rsidR="008D33A2" w:rsidRDefault="008D33A2" w:rsidP="008D33A2">
      <w:pPr>
        <w:pStyle w:val="ListBullet"/>
      </w:pPr>
      <w:r w:rsidRPr="008D33A2">
        <w:t>app/api/composition.py</w:t>
      </w:r>
      <w:r>
        <w:t xml:space="preserve">: </w:t>
      </w:r>
      <w:r w:rsidRPr="008D33A2">
        <w:t>analyze_grant_composition()</w:t>
      </w:r>
      <w:r>
        <w:t xml:space="preserve"> handles multi-grant analysis.</w:t>
      </w:r>
    </w:p>
    <w:p w14:paraId="2109F8AB" w14:textId="7E53327B" w:rsidR="008D33A2" w:rsidRDefault="008D33A2" w:rsidP="008D33A2">
      <w:pPr>
        <w:pStyle w:val="ListBullet"/>
      </w:pPr>
      <w:r w:rsidRPr="008D33A2">
        <w:t>app/api/gateway.py</w:t>
      </w:r>
      <w:r>
        <w:t>: contract creation/list/get/revoke and runtime evaluation.</w:t>
      </w:r>
    </w:p>
    <w:p w14:paraId="380CB623" w14:textId="4C78AFF5" w:rsidR="008D33A2" w:rsidRDefault="008D33A2" w:rsidP="008D33A2">
      <w:pPr>
        <w:pStyle w:val="ListBullet"/>
      </w:pPr>
      <w:r w:rsidRPr="008D33A2">
        <w:t>app/api/evidence.py</w:t>
      </w:r>
      <w:r>
        <w:t>: chain verification and safe metadata retrieval.</w:t>
      </w:r>
    </w:p>
    <w:p w14:paraId="4C7AD356" w14:textId="6BDC74BD" w:rsidR="008D33A2" w:rsidRDefault="008D33A2" w:rsidP="008D33A2">
      <w:pPr>
        <w:pStyle w:val="ListBullet"/>
      </w:pPr>
      <w:r w:rsidRPr="008D33A2">
        <w:lastRenderedPageBreak/>
        <w:t>app/api/demo.py</w:t>
      </w:r>
      <w:r>
        <w:t>: provider/scenario APIs and bodyless scenario execution.</w:t>
      </w:r>
    </w:p>
    <w:p w14:paraId="7196F446" w14:textId="47261305" w:rsidR="008D33A2" w:rsidRDefault="008D33A2" w:rsidP="008D33A2">
      <w:r>
        <w:t>Routes should remain thin: they validate HTTP input, call reusable services, and return Pydantic models.</w:t>
      </w:r>
    </w:p>
    <w:p w14:paraId="36B9E501" w14:textId="1493193A" w:rsidR="008D33A2" w:rsidRDefault="008D33A2" w:rsidP="008D33A2">
      <w:pPr>
        <w:pStyle w:val="Heading2"/>
      </w:pPr>
      <w:bookmarkStart w:id="58" w:name="_Toc243424441"/>
      <w:r>
        <w:t>7.3 Planner package</w:t>
      </w:r>
      <w:bookmarkEnd w:id="58"/>
    </w:p>
    <w:p w14:paraId="7CBE3012" w14:textId="6C40E50B" w:rsidR="008D33A2" w:rsidRDefault="008D33A2" w:rsidP="008D33A2">
      <w:pPr>
        <w:pStyle w:val="ListBullet"/>
      </w:pPr>
      <w:r w:rsidRPr="008D33A2">
        <w:t>intent_mapper.py</w:t>
      </w:r>
      <w:r>
        <w:t>: normalizes intent and maps it through provider-specific catalogues.</w:t>
      </w:r>
    </w:p>
    <w:p w14:paraId="513615B8" w14:textId="54AD860E" w:rsidR="008D33A2" w:rsidRDefault="008D33A2" w:rsidP="008D33A2">
      <w:pPr>
        <w:pStyle w:val="ListBullet"/>
      </w:pPr>
      <w:r w:rsidRPr="008D33A2">
        <w:t>analysis_service.py</w:t>
      </w:r>
      <w:r>
        <w:t>: coordinates mapping, graph, differential, synthesis, and recommendation.</w:t>
      </w:r>
    </w:p>
    <w:p w14:paraId="524B7B53" w14:textId="532AD8D6" w:rsidR="008D33A2" w:rsidRDefault="008D33A2" w:rsidP="008D33A2">
      <w:pPr>
        <w:pStyle w:val="ListBullet"/>
      </w:pPr>
      <w:r w:rsidRPr="008D33A2">
        <w:t>capability_graph.py</w:t>
      </w:r>
      <w:r>
        <w:t>: creates NetworkX graphs and serializable node/edge data.</w:t>
      </w:r>
    </w:p>
    <w:p w14:paraId="7951E833" w14:textId="51C5E8A1" w:rsidR="008D33A2" w:rsidRDefault="008D33A2" w:rsidP="008D33A2">
      <w:pPr>
        <w:pStyle w:val="ListBullet"/>
      </w:pPr>
      <w:r w:rsidRPr="008D33A2">
        <w:t>exposure_engine.py</w:t>
      </w:r>
      <w:r>
        <w:t>: computes scope/capability differences and risk-weighted exposure.</w:t>
      </w:r>
    </w:p>
    <w:p w14:paraId="2DF5F2A7" w14:textId="4D63ADFE" w:rsidR="008D33A2" w:rsidRDefault="008D33A2" w:rsidP="008D33A2">
      <w:pPr>
        <w:pStyle w:val="ListBullet"/>
      </w:pPr>
      <w:r w:rsidRPr="008D33A2">
        <w:t>least_privilege_synthesizer.py</w:t>
      </w:r>
      <w:r>
        <w:t>: exact deterministic subset optimization.</w:t>
      </w:r>
    </w:p>
    <w:p w14:paraId="7EB8BC4A" w14:textId="2D3A277F" w:rsidR="008D33A2" w:rsidRDefault="008D33A2" w:rsidP="008D33A2">
      <w:pPr>
        <w:pStyle w:val="ListBullet"/>
      </w:pPr>
      <w:r w:rsidRPr="008D33A2">
        <w:t>composition_engine.py</w:t>
      </w:r>
      <w:r>
        <w:t>: legacy-compatible same-provider composition analysis.</w:t>
      </w:r>
    </w:p>
    <w:p w14:paraId="3DC27279" w14:textId="29502B9A" w:rsidR="008D33A2" w:rsidRDefault="008D33A2" w:rsidP="008D33A2">
      <w:pPr>
        <w:pStyle w:val="ListBullet"/>
      </w:pPr>
      <w:r w:rsidRPr="008D33A2">
        <w:t>cross_provider_composition.py</w:t>
      </w:r>
      <w:r>
        <w:t>: generic provider-qualified observed-flow analysis.</w:t>
      </w:r>
    </w:p>
    <w:p w14:paraId="7D96915E" w14:textId="6C8E449C" w:rsidR="008D33A2" w:rsidRDefault="008D33A2" w:rsidP="008D33A2">
      <w:pPr>
        <w:pStyle w:val="ListBullet"/>
      </w:pPr>
      <w:r w:rsidRPr="008D33A2">
        <w:t>provider_identity.py</w:t>
      </w:r>
      <w:r>
        <w:t>: immutable structured identities and deterministic node IDs.</w:t>
      </w:r>
    </w:p>
    <w:p w14:paraId="38243E31" w14:textId="6172A355" w:rsidR="008D33A2" w:rsidRDefault="008D33A2" w:rsidP="008D33A2">
      <w:pPr>
        <w:pStyle w:val="Heading2"/>
      </w:pPr>
      <w:bookmarkStart w:id="59" w:name="_Toc243424442"/>
      <w:r>
        <w:t>7.4 Gateway package</w:t>
      </w:r>
      <w:bookmarkEnd w:id="59"/>
    </w:p>
    <w:p w14:paraId="791B3A96" w14:textId="3278CD7B" w:rsidR="008D33A2" w:rsidRDefault="008D33A2" w:rsidP="008D33A2">
      <w:pPr>
        <w:pStyle w:val="ListBullet"/>
      </w:pPr>
      <w:r w:rsidRPr="008D33A2">
        <w:t>contracts.py</w:t>
      </w:r>
      <w:r>
        <w:t>: normalization, scope fingerprint, contract payload, and finalization.</w:t>
      </w:r>
    </w:p>
    <w:p w14:paraId="05A6E7D0" w14:textId="7AE55CDF" w:rsidR="008D33A2" w:rsidRDefault="008D33A2" w:rsidP="008D33A2">
      <w:pPr>
        <w:pStyle w:val="ListBullet"/>
      </w:pPr>
      <w:r w:rsidRPr="008D33A2">
        <w:t>repository.py</w:t>
      </w:r>
      <w:r>
        <w:t xml:space="preserve">: thread-safe in-memory </w:t>
      </w:r>
      <w:r w:rsidRPr="008D33A2">
        <w:t>ContractRepository</w:t>
      </w:r>
      <w:r>
        <w:t>; returns copies to prevent accidental mutation.</w:t>
      </w:r>
    </w:p>
    <w:p w14:paraId="12822609" w14:textId="00DBB9F0" w:rsidR="008D33A2" w:rsidRDefault="008D33A2" w:rsidP="008D33A2">
      <w:pPr>
        <w:pStyle w:val="ListBullet"/>
      </w:pPr>
      <w:r w:rsidRPr="008D33A2">
        <w:t>policy_engine.py</w:t>
      </w:r>
      <w:r>
        <w:t>: pure ordered capability decision rules.</w:t>
      </w:r>
    </w:p>
    <w:p w14:paraId="1FE2143A" w14:textId="002AF4C0" w:rsidR="008D33A2" w:rsidRDefault="008D33A2" w:rsidP="008D33A2">
      <w:pPr>
        <w:pStyle w:val="ListBullet"/>
      </w:pPr>
      <w:r w:rsidRPr="008D33A2">
        <w:t>service.py</w:t>
      </w:r>
      <w:r>
        <w:t>: contract creation, runtime evaluation, state transition, and evidence integration.</w:t>
      </w:r>
    </w:p>
    <w:p w14:paraId="7A97C3A0" w14:textId="2B38C916" w:rsidR="008D33A2" w:rsidRDefault="008D33A2" w:rsidP="008D33A2">
      <w:pPr>
        <w:pStyle w:val="Heading2"/>
      </w:pPr>
      <w:bookmarkStart w:id="60" w:name="_Toc243424443"/>
      <w:r>
        <w:t>7.5 Provider package</w:t>
      </w:r>
      <w:bookmarkEnd w:id="60"/>
    </w:p>
    <w:p w14:paraId="249FC5E4" w14:textId="24936B5E" w:rsidR="008D33A2" w:rsidRDefault="008D33A2" w:rsidP="008D33A2">
      <w:pPr>
        <w:pStyle w:val="ListBullet"/>
      </w:pPr>
      <w:r w:rsidRPr="008D33A2">
        <w:t>catalog.py</w:t>
      </w:r>
      <w:r>
        <w:t>: the single authoritative scope/capability/risk catalogue.</w:t>
      </w:r>
    </w:p>
    <w:p w14:paraId="274F7017" w14:textId="6DCCE20B" w:rsidR="008D33A2" w:rsidRDefault="008D33A2" w:rsidP="008D33A2">
      <w:pPr>
        <w:pStyle w:val="ListBullet"/>
      </w:pPr>
      <w:r w:rsidRPr="008D33A2">
        <w:t>intent_catalog.py</w:t>
      </w:r>
      <w:r>
        <w:t>: provider-specific intent mappings.</w:t>
      </w:r>
    </w:p>
    <w:p w14:paraId="4C3F05AD" w14:textId="57EFB691" w:rsidR="008D33A2" w:rsidRDefault="008D33A2" w:rsidP="008D33A2">
      <w:pPr>
        <w:pStyle w:val="ListBullet"/>
      </w:pPr>
      <w:r w:rsidRPr="008D33A2">
        <w:t>registry.py</w:t>
      </w:r>
      <w:r>
        <w:t>: adapter descriptors, alias resolution, duplicate checks, lookup, and metadata.</w:t>
      </w:r>
    </w:p>
    <w:p w14:paraId="2E408326" w14:textId="5C91EBC3" w:rsidR="008D33A2" w:rsidRDefault="008D33A2" w:rsidP="008D33A2">
      <w:pPr>
        <w:pStyle w:val="ListBullet"/>
      </w:pPr>
      <w:r w:rsidRPr="008D33A2">
        <w:t>scenario_registry.py</w:t>
      </w:r>
      <w:r>
        <w:t>: atomically validated scenario and grant registries.</w:t>
      </w:r>
    </w:p>
    <w:p w14:paraId="6E6C6AA2" w14:textId="52C7385E" w:rsidR="008D33A2" w:rsidRDefault="008D33A2" w:rsidP="008D33A2">
      <w:pPr>
        <w:pStyle w:val="ListBullet"/>
      </w:pPr>
      <w:r w:rsidRPr="008D33A2">
        <w:t>base.py</w:t>
      </w:r>
      <w:r>
        <w:t>: provider adapter protocol.</w:t>
      </w:r>
    </w:p>
    <w:p w14:paraId="058AF683" w14:textId="0463FEF0" w:rsidR="008D33A2" w:rsidRDefault="008D33A2" w:rsidP="008D33A2">
      <w:pPr>
        <w:pStyle w:val="ListBullet"/>
      </w:pPr>
      <w:r w:rsidRPr="008D33A2">
        <w:t>mock/adapter.py</w:t>
      </w:r>
      <w:r>
        <w:t xml:space="preserve"> and </w:t>
      </w:r>
      <w:r w:rsidRPr="008D33A2">
        <w:t>mock/scenarios.py</w:t>
      </w:r>
      <w:r>
        <w:t>: Google-compatible simulator and original fixtures.</w:t>
      </w:r>
    </w:p>
    <w:p w14:paraId="3195B144" w14:textId="0E591499" w:rsidR="008D33A2" w:rsidRDefault="008D33A2" w:rsidP="008D33A2">
      <w:pPr>
        <w:pStyle w:val="ListBullet"/>
      </w:pPr>
      <w:r w:rsidRPr="008D33A2">
        <w:t>synthetic/adapter.py</w:t>
      </w:r>
      <w:r>
        <w:t xml:space="preserve"> and </w:t>
      </w:r>
      <w:r w:rsidRPr="008D33A2">
        <w:t>synthetic/fixtures.py</w:t>
      </w:r>
      <w:r>
        <w:t>: enterprise and code-host simulators and multi-provider fixtures.</w:t>
      </w:r>
    </w:p>
    <w:p w14:paraId="1A63715B" w14:textId="74008241" w:rsidR="008D33A2" w:rsidRDefault="008D33A2" w:rsidP="008D33A2">
      <w:pPr>
        <w:pStyle w:val="Heading2"/>
      </w:pPr>
      <w:bookmarkStart w:id="61" w:name="_Toc243424444"/>
      <w:r>
        <w:t>7.6 Schemas</w:t>
      </w:r>
      <w:bookmarkEnd w:id="61"/>
    </w:p>
    <w:p w14:paraId="27EA9DD6" w14:textId="5CCADA7D" w:rsidR="008D33A2" w:rsidRDefault="008D33A2" w:rsidP="008D33A2">
      <w:r>
        <w:t xml:space="preserve">Pydantic models in </w:t>
      </w:r>
      <w:r w:rsidRPr="008D33A2">
        <w:t>app/schemas/</w:t>
      </w:r>
      <w:r>
        <w:t xml:space="preserve"> validate API contracts. Important classes include </w:t>
      </w:r>
      <w:r w:rsidRPr="008D33A2">
        <w:t>AnalysisRequest</w:t>
      </w:r>
      <w:r>
        <w:t xml:space="preserve">, </w:t>
      </w:r>
      <w:r w:rsidRPr="008D33A2">
        <w:t>AnalysisResponse</w:t>
      </w:r>
      <w:r>
        <w:t xml:space="preserve">, </w:t>
      </w:r>
      <w:r w:rsidRPr="008D33A2">
        <w:t>LeastPrivilegePlan</w:t>
      </w:r>
      <w:r>
        <w:t xml:space="preserve">, composition request/response models, </w:t>
      </w:r>
      <w:r w:rsidRPr="008D33A2">
        <w:t>CapabilityContract</w:t>
      </w:r>
      <w:r>
        <w:t xml:space="preserve">, gateway request/response models, </w:t>
      </w:r>
      <w:r w:rsidRPr="008D33A2">
        <w:t>EvidenceRecord</w:t>
      </w:r>
      <w:r>
        <w:t xml:space="preserve">, </w:t>
      </w:r>
      <w:r w:rsidRPr="008D33A2">
        <w:t>EvidenceReference</w:t>
      </w:r>
      <w:r>
        <w:t xml:space="preserve">, </w:t>
      </w:r>
      <w:r w:rsidRPr="008D33A2">
        <w:t>MockGrant</w:t>
      </w:r>
      <w:r>
        <w:t xml:space="preserve">, </w:t>
      </w:r>
      <w:r w:rsidRPr="008D33A2">
        <w:t>DemoScenarioDefinition</w:t>
      </w:r>
      <w:r>
        <w:t xml:space="preserve">, </w:t>
      </w:r>
      <w:r w:rsidRPr="008D33A2">
        <w:t>ScenarioExpectations</w:t>
      </w:r>
      <w:r>
        <w:t xml:space="preserve">, </w:t>
      </w:r>
      <w:r w:rsidRPr="008D33A2">
        <w:t>DemoRunResponse</w:t>
      </w:r>
      <w:r>
        <w:t xml:space="preserve">, and </w:t>
      </w:r>
      <w:r w:rsidRPr="008D33A2">
        <w:t>TimelineStatus</w:t>
      </w:r>
      <w:r>
        <w:t>.</w:t>
      </w:r>
    </w:p>
    <w:p w14:paraId="1C5F16AC" w14:textId="06F5897F" w:rsidR="008D33A2" w:rsidRDefault="008D33A2" w:rsidP="008D33A2">
      <w:pPr>
        <w:pStyle w:val="Heading2"/>
      </w:pPr>
      <w:bookmarkStart w:id="62" w:name="_Toc243424445"/>
      <w:r>
        <w:t>7.7 Evidence, evaluation, release, and orchestration</w:t>
      </w:r>
      <w:bookmarkEnd w:id="62"/>
    </w:p>
    <w:p w14:paraId="2AC414E1" w14:textId="2709436A" w:rsidR="008D33A2" w:rsidRDefault="008D33A2" w:rsidP="008D33A2">
      <w:pPr>
        <w:pStyle w:val="ListBullet"/>
      </w:pPr>
      <w:r w:rsidRPr="008D33A2">
        <w:t>app/evidence/</w:t>
      </w:r>
      <w:r>
        <w:t>: canonicalization, redaction, append, retrieval, and full-chain verification.</w:t>
      </w:r>
    </w:p>
    <w:p w14:paraId="212F5C2D" w14:textId="7D76E3B3" w:rsidR="008D33A2" w:rsidRDefault="008D33A2" w:rsidP="008D33A2">
      <w:pPr>
        <w:pStyle w:val="ListBullet"/>
      </w:pPr>
      <w:r w:rsidRPr="008D33A2">
        <w:t>app/evaluation/</w:t>
      </w:r>
      <w:r>
        <w:t>: 24-case V1 and 36-case V2 author-defined corpora; a fair static scope baseline; normalization, metrics, timing, and atomic reports.</w:t>
      </w:r>
    </w:p>
    <w:p w14:paraId="67C0E64A" w14:textId="7E078AFC" w:rsidR="008D33A2" w:rsidRDefault="008D33A2" w:rsidP="008D33A2">
      <w:pPr>
        <w:pStyle w:val="ListBullet"/>
      </w:pPr>
      <w:r w:rsidRPr="008D33A2">
        <w:t>app/orchestrator/demo_runner.py</w:t>
      </w:r>
      <w:r>
        <w:t>: runs local scenarios by reusing internal services, not by making HTTP requests to itself.</w:t>
      </w:r>
    </w:p>
    <w:p w14:paraId="475F8708" w14:textId="36189F08" w:rsidR="008D33A2" w:rsidRDefault="008D33A2" w:rsidP="008D33A2">
      <w:pPr>
        <w:pStyle w:val="ListBullet"/>
      </w:pPr>
      <w:r w:rsidRPr="008D33A2">
        <w:t>app/release/verify.py</w:t>
      </w:r>
      <w:r>
        <w:t xml:space="preserve"> and </w:t>
      </w:r>
      <w:r w:rsidRPr="008D33A2">
        <w:t>manifest.py</w:t>
      </w:r>
      <w:r>
        <w:t>: read-only repository checks and local-release manifests.</w:t>
      </w:r>
    </w:p>
    <w:p w14:paraId="5FE3A45B" w14:textId="3B252C52" w:rsidR="008D33A2" w:rsidRDefault="008D33A2" w:rsidP="008D33A2">
      <w:pPr>
        <w:pStyle w:val="Heading2"/>
      </w:pPr>
      <w:bookmarkStart w:id="63" w:name="_Toc243424446"/>
      <w:r>
        <w:t>7.8 Dashboard and demo support</w:t>
      </w:r>
      <w:bookmarkEnd w:id="63"/>
    </w:p>
    <w:p w14:paraId="6D178D85" w14:textId="1755473E" w:rsidR="008D33A2" w:rsidRDefault="008D33A2" w:rsidP="008D33A2">
      <w:pPr>
        <w:pStyle w:val="ListBullet"/>
      </w:pPr>
      <w:r w:rsidRPr="008D33A2">
        <w:t>app/static/dashboard/index.html</w:t>
      </w:r>
      <w:r>
        <w:t>: semantic page structure.</w:t>
      </w:r>
    </w:p>
    <w:p w14:paraId="4BDACB6C" w14:textId="4D4FECF5" w:rsidR="008D33A2" w:rsidRDefault="008D33A2" w:rsidP="008D33A2">
      <w:pPr>
        <w:pStyle w:val="ListBullet"/>
      </w:pPr>
      <w:r w:rsidRPr="008D33A2">
        <w:t>styles.css</w:t>
      </w:r>
      <w:r>
        <w:t>: responsive layout, status colours, focus states, and reduced-motion support.</w:t>
      </w:r>
    </w:p>
    <w:p w14:paraId="3AA1D1AE" w14:textId="30086765" w:rsidR="008D33A2" w:rsidRDefault="008D33A2" w:rsidP="008D33A2">
      <w:pPr>
        <w:pStyle w:val="ListBullet"/>
      </w:pPr>
      <w:r w:rsidRPr="008D33A2">
        <w:lastRenderedPageBreak/>
        <w:t>dashboard.js</w:t>
      </w:r>
      <w:r>
        <w:t>: safe API calls, sequential run-all, validation, rendering, and evidence display.</w:t>
      </w:r>
    </w:p>
    <w:p w14:paraId="1FDD5098" w14:textId="57CBF45D" w:rsidR="008D33A2" w:rsidRDefault="008D33A2" w:rsidP="008D33A2">
      <w:pPr>
        <w:pStyle w:val="ListBullet"/>
      </w:pPr>
      <w:r w:rsidRPr="008D33A2">
        <w:t>tools/demo/preflight.py</w:t>
      </w:r>
      <w:r>
        <w:t>: read-only interpreter, dependency, route, registry, evidence, report, and port checks.</w:t>
      </w:r>
    </w:p>
    <w:p w14:paraId="47B8F00F" w14:textId="37B32699" w:rsidR="008D33A2" w:rsidRDefault="008D33A2" w:rsidP="008D33A2">
      <w:pPr>
        <w:pStyle w:val="ListBullet"/>
      </w:pPr>
      <w:r w:rsidRPr="008D33A2">
        <w:t>tools/demo/start_demo.ps1</w:t>
      </w:r>
      <w:r>
        <w:t xml:space="preserve">: fixed local launcher using </w:t>
      </w:r>
      <w:r w:rsidRPr="008D33A2">
        <w:t>C:\scopesentry\.venv\Scripts\python.exe</w:t>
      </w:r>
      <w:r>
        <w:t>.</w:t>
      </w:r>
    </w:p>
    <w:p w14:paraId="53C26AA7" w14:textId="6482734A" w:rsidR="008D33A2" w:rsidRDefault="008D33A2" w:rsidP="008D33A2">
      <w:pPr>
        <w:pStyle w:val="Heading2"/>
      </w:pPr>
      <w:bookmarkStart w:id="64" w:name="_Toc243424447"/>
      <w:r>
        <w:t>7.9 How app/main.py starts the system</w:t>
      </w:r>
      <w:bookmarkEnd w:id="64"/>
    </w:p>
    <w:p w14:paraId="32685B5C" w14:textId="364D10DF" w:rsidR="008D33A2" w:rsidRDefault="008D33A2" w:rsidP="008D33A2">
      <w:r w:rsidRPr="008D33A2">
        <w:t>app/main.py</w:t>
      </w:r>
      <w:r>
        <w:t xml:space="preserve"> is the FastAPI entry point used by </w:t>
      </w:r>
      <w:r w:rsidRPr="008D33A2">
        <w:t>python -m uvicorn app.main:app</w:t>
      </w:r>
      <w:r>
        <w:t xml:space="preserve">. It constructs </w:t>
      </w:r>
      <w:r w:rsidRPr="008D33A2">
        <w:t>app</w:t>
      </w:r>
      <w:r>
        <w:t xml:space="preserve">, mounts dashboard assets at </w:t>
      </w:r>
      <w:r w:rsidRPr="008D33A2">
        <w:t>/demo-assets</w:t>
      </w:r>
      <w:r>
        <w:t xml:space="preserve">, includes the analysis, composition, evidence, gateway, and demo routers, serves </w:t>
      </w:r>
      <w:r w:rsidRPr="008D33A2">
        <w:t>/demo</w:t>
      </w:r>
      <w:r>
        <w:t xml:space="preserve"> with restrictive security headers, and preserves the root and health responses. The dashboard directory is resolved from </w:t>
      </w:r>
      <w:r w:rsidRPr="008D33A2">
        <w:t>Path(__file__)</w:t>
      </w:r>
      <w:r>
        <w:t>, so it does not depend on the terminal's current working directory.</w:t>
      </w:r>
    </w:p>
    <w:p w14:paraId="0D9B08D6" w14:textId="0FAEC426" w:rsidR="008D33A2" w:rsidRDefault="008D33A2" w:rsidP="008D33A2">
      <w:pPr>
        <w:pStyle w:val="Heading1"/>
      </w:pPr>
      <w:bookmarkStart w:id="65" w:name="_Toc243424448"/>
      <w:r>
        <w:t>Part VIII — Backend API</w:t>
      </w:r>
      <w:bookmarkEnd w:id="65"/>
    </w:p>
    <w:p w14:paraId="24E2B055" w14:textId="27936B4C" w:rsidR="008D33A2" w:rsidRDefault="008D33A2" w:rsidP="008D33A2">
      <w:pPr>
        <w:pStyle w:val="Heading2"/>
      </w:pPr>
      <w:bookmarkStart w:id="66" w:name="_Toc243424449"/>
      <w:r>
        <w:t>8.1 Current endpoint inventory</w:t>
      </w:r>
      <w:bookmarkEnd w:id="66"/>
    </w:p>
    <w:p w14:paraId="440569DD" w14:textId="1EBB2598" w:rsidR="008D33A2" w:rsidRDefault="008D33A2" w:rsidP="008D33A2">
      <w:pPr>
        <w:pStyle w:val="Caption"/>
      </w:pPr>
      <w:r>
        <w:t>Table 5. 8.1 Current endpoint inventory</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3016"/>
        <w:gridCol w:w="3479"/>
        <w:gridCol w:w="3019"/>
      </w:tblGrid>
      <w:tr w:rsidR="008D33A2" w:rsidRPr="008D33A2" w14:paraId="552BCF05" w14:textId="77777777" w:rsidTr="008D33A2">
        <w:tblPrEx>
          <w:tblCellMar>
            <w:top w:w="0" w:type="dxa"/>
            <w:bottom w:w="0" w:type="dxa"/>
          </w:tblCellMar>
        </w:tblPrEx>
        <w:trPr>
          <w:tblHeader/>
        </w:trPr>
        <w:tc>
          <w:tcPr>
            <w:tcW w:w="1666"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98BB1D3" w14:textId="49E5A2A5" w:rsidR="008D33A2" w:rsidRPr="008D33A2" w:rsidRDefault="008D33A2" w:rsidP="008D33A2">
            <w:pPr>
              <w:spacing w:after="20" w:line="240" w:lineRule="auto"/>
              <w:rPr>
                <w:b/>
                <w:color w:val="FFFFFF"/>
                <w:sz w:val="17"/>
              </w:rPr>
            </w:pPr>
            <w:r w:rsidRPr="008D33A2">
              <w:rPr>
                <w:b/>
                <w:color w:val="FFFFFF"/>
                <w:sz w:val="17"/>
              </w:rPr>
              <w:t>Method</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6F31C557" w14:textId="099D822A" w:rsidR="008D33A2" w:rsidRPr="008D33A2" w:rsidRDefault="008D33A2" w:rsidP="008D33A2">
            <w:pPr>
              <w:spacing w:after="20" w:line="240" w:lineRule="auto"/>
              <w:rPr>
                <w:b/>
                <w:color w:val="FFFFFF"/>
                <w:sz w:val="17"/>
              </w:rPr>
            </w:pPr>
            <w:r w:rsidRPr="008D33A2">
              <w:rPr>
                <w:b/>
                <w:color w:val="FFFFFF"/>
                <w:sz w:val="17"/>
              </w:rPr>
              <w:t>URL</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636C84B4" w14:textId="7A974026" w:rsidR="008D33A2" w:rsidRPr="008D33A2" w:rsidRDefault="008D33A2" w:rsidP="008D33A2">
            <w:pPr>
              <w:spacing w:after="20" w:line="240" w:lineRule="auto"/>
              <w:rPr>
                <w:b/>
                <w:color w:val="FFFFFF"/>
                <w:sz w:val="17"/>
              </w:rPr>
            </w:pPr>
            <w:r w:rsidRPr="008D33A2">
              <w:rPr>
                <w:b/>
                <w:color w:val="FFFFFF"/>
                <w:sz w:val="17"/>
              </w:rPr>
              <w:t>Purpose and principal security behaviour</w:t>
            </w:r>
          </w:p>
        </w:tc>
      </w:tr>
      <w:tr w:rsidR="008D33A2" w:rsidRPr="008D33A2" w14:paraId="0472313F"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0CB1E6A9" w14:textId="1784E92B"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1FEA8DD4" w14:textId="60F1D7BB" w:rsidR="008D33A2" w:rsidRPr="008D33A2" w:rsidRDefault="008D33A2" w:rsidP="008D33A2">
            <w:pPr>
              <w:spacing w:after="20" w:line="240" w:lineRule="auto"/>
              <w:rPr>
                <w:sz w:val="17"/>
              </w:rPr>
            </w:pPr>
            <w:r>
              <w:rPr>
                <w:sz w:val="17"/>
              </w:rPr>
              <w: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44FCCD8" w14:textId="38EE1B38" w:rsidR="008D33A2" w:rsidRPr="008D33A2" w:rsidRDefault="008D33A2" w:rsidP="008D33A2">
            <w:pPr>
              <w:spacing w:after="20" w:line="240" w:lineRule="auto"/>
              <w:rPr>
                <w:sz w:val="17"/>
              </w:rPr>
            </w:pPr>
            <w:r>
              <w:rPr>
                <w:sz w:val="17"/>
              </w:rPr>
              <w:t>Returns {"project":"ScopeSentry-R","status":"running"}.</w:t>
            </w:r>
          </w:p>
        </w:tc>
      </w:tr>
      <w:tr w:rsidR="008D33A2" w:rsidRPr="008D33A2" w14:paraId="3CED3381"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BD7E8E6" w14:textId="2196F79B"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50E7D13" w14:textId="37A5BAFE" w:rsidR="008D33A2" w:rsidRPr="008D33A2" w:rsidRDefault="008D33A2" w:rsidP="008D33A2">
            <w:pPr>
              <w:spacing w:after="20" w:line="240" w:lineRule="auto"/>
              <w:rPr>
                <w:sz w:val="17"/>
              </w:rPr>
            </w:pPr>
            <w:r>
              <w:rPr>
                <w:sz w:val="17"/>
              </w:rPr>
              <w:t>/health</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7E0FA3F" w14:textId="6C037943" w:rsidR="008D33A2" w:rsidRPr="008D33A2" w:rsidRDefault="008D33A2" w:rsidP="008D33A2">
            <w:pPr>
              <w:spacing w:after="20" w:line="240" w:lineRule="auto"/>
              <w:rPr>
                <w:sz w:val="17"/>
              </w:rPr>
            </w:pPr>
            <w:r>
              <w:rPr>
                <w:sz w:val="17"/>
              </w:rPr>
              <w:t>Returns a local health result.</w:t>
            </w:r>
          </w:p>
        </w:tc>
      </w:tr>
      <w:tr w:rsidR="008D33A2" w:rsidRPr="008D33A2" w14:paraId="07BA3899"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2DDB5ED" w14:textId="5C4FFB1F"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3E992BAD" w14:textId="0361B0CD" w:rsidR="008D33A2" w:rsidRPr="008D33A2" w:rsidRDefault="008D33A2" w:rsidP="008D33A2">
            <w:pPr>
              <w:spacing w:after="20" w:line="240" w:lineRule="auto"/>
              <w:rPr>
                <w:sz w:val="17"/>
              </w:rPr>
            </w:pPr>
            <w:r>
              <w:rPr>
                <w:sz w:val="17"/>
              </w:rPr>
              <w:t>/docs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152D58F4" w14:textId="55C86876" w:rsidR="008D33A2" w:rsidRPr="008D33A2" w:rsidRDefault="008D33A2" w:rsidP="008D33A2">
            <w:pPr>
              <w:spacing w:after="20" w:line="240" w:lineRule="auto"/>
              <w:rPr>
                <w:sz w:val="17"/>
              </w:rPr>
            </w:pPr>
            <w:r>
              <w:rPr>
                <w:sz w:val="17"/>
              </w:rPr>
              <w:t>FastAPI Swagger UI.</w:t>
            </w:r>
          </w:p>
        </w:tc>
      </w:tr>
      <w:tr w:rsidR="008D33A2" w:rsidRPr="008D33A2" w14:paraId="08C7EADA"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E1A02A7" w14:textId="045C555B"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6E47592" w14:textId="65433968" w:rsidR="008D33A2" w:rsidRPr="008D33A2" w:rsidRDefault="008D33A2" w:rsidP="008D33A2">
            <w:pPr>
              <w:spacing w:after="20" w:line="240" w:lineRule="auto"/>
              <w:rPr>
                <w:sz w:val="17"/>
              </w:rPr>
            </w:pPr>
            <w:r>
              <w:rPr>
                <w:sz w:val="17"/>
              </w:rPr>
              <w:t>/demo</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57F1EA8" w14:textId="5EFE3135" w:rsidR="008D33A2" w:rsidRPr="008D33A2" w:rsidRDefault="008D33A2" w:rsidP="008D33A2">
            <w:pPr>
              <w:spacing w:after="20" w:line="240" w:lineRule="auto"/>
              <w:rPr>
                <w:sz w:val="17"/>
              </w:rPr>
            </w:pPr>
            <w:r>
              <w:rPr>
                <w:sz w:val="17"/>
              </w:rPr>
              <w:t>Local dashboard with restrictive CSP and related headers.</w:t>
            </w:r>
          </w:p>
        </w:tc>
      </w:tr>
      <w:tr w:rsidR="008D33A2" w:rsidRPr="008D33A2" w14:paraId="7C497288"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8895C2C" w14:textId="58B2A3B5" w:rsidR="008D33A2" w:rsidRPr="008D33A2" w:rsidRDefault="008D33A2" w:rsidP="008D33A2">
            <w:pPr>
              <w:spacing w:after="20" w:line="240" w:lineRule="auto"/>
              <w:rPr>
                <w:sz w:val="17"/>
              </w:rPr>
            </w:pPr>
            <w:r>
              <w:rPr>
                <w:sz w:val="17"/>
              </w:rPr>
              <w:t>POST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8A1FFEA" w14:textId="583F2E58" w:rsidR="008D33A2" w:rsidRPr="008D33A2" w:rsidRDefault="008D33A2" w:rsidP="008D33A2">
            <w:pPr>
              <w:spacing w:after="20" w:line="240" w:lineRule="auto"/>
              <w:rPr>
                <w:sz w:val="17"/>
              </w:rPr>
            </w:pPr>
            <w:r>
              <w:rPr>
                <w:sz w:val="17"/>
              </w:rPr>
              <w:t>/api/v1/analyze</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9E39EA2" w14:textId="0AE1CCC6" w:rsidR="008D33A2" w:rsidRPr="008D33A2" w:rsidRDefault="008D33A2" w:rsidP="008D33A2">
            <w:pPr>
              <w:spacing w:after="20" w:line="240" w:lineRule="auto"/>
              <w:rPr>
                <w:sz w:val="17"/>
              </w:rPr>
            </w:pPr>
            <w:r>
              <w:rPr>
                <w:sz w:val="17"/>
              </w:rPr>
              <w:t>Single-grant intent, exposure, graph, synthesis, recommendation, and evidence.</w:t>
            </w:r>
          </w:p>
        </w:tc>
      </w:tr>
      <w:tr w:rsidR="008D33A2" w:rsidRPr="008D33A2" w14:paraId="6B7097D5"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8BBC8C3" w14:textId="13798380" w:rsidR="008D33A2" w:rsidRPr="008D33A2" w:rsidRDefault="008D33A2" w:rsidP="008D33A2">
            <w:pPr>
              <w:spacing w:after="20" w:line="240" w:lineRule="auto"/>
              <w:rPr>
                <w:sz w:val="17"/>
              </w:rPr>
            </w:pPr>
            <w:r>
              <w:rPr>
                <w:sz w:val="17"/>
              </w:rPr>
              <w:t>POST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711B655" w14:textId="37B6887D" w:rsidR="008D33A2" w:rsidRPr="008D33A2" w:rsidRDefault="008D33A2" w:rsidP="008D33A2">
            <w:pPr>
              <w:spacing w:after="20" w:line="240" w:lineRule="auto"/>
              <w:rPr>
                <w:sz w:val="17"/>
              </w:rPr>
            </w:pPr>
            <w:r>
              <w:rPr>
                <w:sz w:val="17"/>
              </w:rPr>
              <w:t>/api/v1/analyze-composition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D8CBE63" w14:textId="709EE5B8" w:rsidR="008D33A2" w:rsidRPr="008D33A2" w:rsidRDefault="008D33A2" w:rsidP="008D33A2">
            <w:pPr>
              <w:spacing w:after="20" w:line="240" w:lineRule="auto"/>
              <w:rPr>
                <w:sz w:val="17"/>
              </w:rPr>
            </w:pPr>
            <w:r>
              <w:rPr>
                <w:sz w:val="17"/>
              </w:rPr>
              <w:t>Multi-grant graph and unauthorized composition analysis.</w:t>
            </w:r>
          </w:p>
        </w:tc>
      </w:tr>
      <w:tr w:rsidR="008D33A2" w:rsidRPr="008D33A2" w14:paraId="227AEE10"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597DA53D" w14:textId="1ADFBA88" w:rsidR="008D33A2" w:rsidRPr="008D33A2" w:rsidRDefault="008D33A2" w:rsidP="008D33A2">
            <w:pPr>
              <w:spacing w:after="20" w:line="240" w:lineRule="auto"/>
              <w:rPr>
                <w:sz w:val="17"/>
              </w:rPr>
            </w:pPr>
            <w:r>
              <w:rPr>
                <w:sz w:val="17"/>
              </w:rPr>
              <w:t>POST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438ED80" w14:textId="1403C275" w:rsidR="008D33A2" w:rsidRPr="008D33A2" w:rsidRDefault="008D33A2" w:rsidP="008D33A2">
            <w:pPr>
              <w:spacing w:after="20" w:line="240" w:lineRule="auto"/>
              <w:rPr>
                <w:sz w:val="17"/>
              </w:rPr>
            </w:pPr>
            <w:r>
              <w:rPr>
                <w:sz w:val="17"/>
              </w:rPr>
              <w:t>/api/v1/gateway/contracts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56FC2742" w14:textId="6F47CE2E" w:rsidR="008D33A2" w:rsidRPr="008D33A2" w:rsidRDefault="008D33A2" w:rsidP="008D33A2">
            <w:pPr>
              <w:spacing w:after="20" w:line="240" w:lineRule="auto"/>
              <w:rPr>
                <w:sz w:val="17"/>
              </w:rPr>
            </w:pPr>
            <w:r>
              <w:rPr>
                <w:sz w:val="17"/>
              </w:rPr>
              <w:t>Creates an isolated contract only from a complete safely covered plan; returns HTTP 201.</w:t>
            </w:r>
          </w:p>
        </w:tc>
      </w:tr>
      <w:tr w:rsidR="008D33A2" w:rsidRPr="008D33A2" w14:paraId="24F35C29"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10BA28B" w14:textId="30BDA616"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6679A52" w14:textId="769958B4" w:rsidR="008D33A2" w:rsidRPr="008D33A2" w:rsidRDefault="008D33A2" w:rsidP="008D33A2">
            <w:pPr>
              <w:spacing w:after="20" w:line="240" w:lineRule="auto"/>
              <w:rPr>
                <w:sz w:val="17"/>
              </w:rPr>
            </w:pPr>
            <w:r>
              <w:rPr>
                <w:sz w:val="17"/>
              </w:rPr>
              <w:t>/api/v1/gateway/contracts</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F97FDE1" w14:textId="73ECF2DD" w:rsidR="008D33A2" w:rsidRPr="008D33A2" w:rsidRDefault="008D33A2" w:rsidP="008D33A2">
            <w:pPr>
              <w:spacing w:after="20" w:line="240" w:lineRule="auto"/>
              <w:rPr>
                <w:sz w:val="17"/>
              </w:rPr>
            </w:pPr>
            <w:r>
              <w:rPr>
                <w:sz w:val="17"/>
              </w:rPr>
              <w:t>Lists process-local contracts with a bounded limit.</w:t>
            </w:r>
          </w:p>
        </w:tc>
      </w:tr>
      <w:tr w:rsidR="008D33A2" w:rsidRPr="008D33A2" w14:paraId="3AD75DB7"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272345F2" w14:textId="642E03B1"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F3F1F79" w14:textId="54507D6F" w:rsidR="008D33A2" w:rsidRPr="008D33A2" w:rsidRDefault="008D33A2" w:rsidP="008D33A2">
            <w:pPr>
              <w:spacing w:after="20" w:line="240" w:lineRule="auto"/>
              <w:rPr>
                <w:sz w:val="17"/>
              </w:rPr>
            </w:pPr>
            <w:r>
              <w:rPr>
                <w:sz w:val="17"/>
              </w:rPr>
              <w:t>/api/v1/gateway/contracts/{contract_id}</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3A70E2C" w14:textId="2EE8E6E3" w:rsidR="008D33A2" w:rsidRPr="008D33A2" w:rsidRDefault="008D33A2" w:rsidP="008D33A2">
            <w:pPr>
              <w:spacing w:after="20" w:line="240" w:lineRule="auto"/>
              <w:rPr>
                <w:sz w:val="17"/>
              </w:rPr>
            </w:pPr>
            <w:r>
              <w:rPr>
                <w:sz w:val="17"/>
              </w:rPr>
              <w:t>Retrieves one safe contract representation.</w:t>
            </w:r>
          </w:p>
        </w:tc>
      </w:tr>
      <w:tr w:rsidR="008D33A2" w:rsidRPr="008D33A2" w14:paraId="00BA2975"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3330401" w14:textId="37EE6AF5" w:rsidR="008D33A2" w:rsidRPr="008D33A2" w:rsidRDefault="008D33A2" w:rsidP="008D33A2">
            <w:pPr>
              <w:spacing w:after="20" w:line="240" w:lineRule="auto"/>
              <w:rPr>
                <w:sz w:val="17"/>
              </w:rPr>
            </w:pPr>
            <w:r>
              <w:rPr>
                <w:sz w:val="17"/>
              </w:rPr>
              <w:t>POST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72D81FE" w14:textId="508A0056" w:rsidR="008D33A2" w:rsidRPr="008D33A2" w:rsidRDefault="008D33A2" w:rsidP="008D33A2">
            <w:pPr>
              <w:spacing w:after="20" w:line="240" w:lineRule="auto"/>
              <w:rPr>
                <w:sz w:val="17"/>
              </w:rPr>
            </w:pPr>
            <w:r>
              <w:rPr>
                <w:sz w:val="17"/>
              </w:rPr>
              <w:t>/api/v1/gateway/contracts/{contract_id}/revoke</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7E0A8D7" w14:textId="593BBA15" w:rsidR="008D33A2" w:rsidRPr="008D33A2" w:rsidRDefault="008D33A2" w:rsidP="008D33A2">
            <w:pPr>
              <w:spacing w:after="20" w:line="240" w:lineRule="auto"/>
              <w:rPr>
                <w:sz w:val="17"/>
              </w:rPr>
            </w:pPr>
            <w:r>
              <w:rPr>
                <w:sz w:val="17"/>
              </w:rPr>
              <w:t>Idempotently revokes a contract.</w:t>
            </w:r>
          </w:p>
        </w:tc>
      </w:tr>
      <w:tr w:rsidR="008D33A2" w:rsidRPr="008D33A2" w14:paraId="6453C633"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00D52FF8" w14:textId="635EA579" w:rsidR="008D33A2" w:rsidRPr="008D33A2" w:rsidRDefault="008D33A2" w:rsidP="008D33A2">
            <w:pPr>
              <w:spacing w:after="20" w:line="240" w:lineRule="auto"/>
              <w:rPr>
                <w:sz w:val="17"/>
              </w:rPr>
            </w:pPr>
            <w:r>
              <w:rPr>
                <w:sz w:val="17"/>
              </w:rPr>
              <w:t>POST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D9DF4FF" w14:textId="40FEF7BC" w:rsidR="008D33A2" w:rsidRPr="008D33A2" w:rsidRDefault="008D33A2" w:rsidP="008D33A2">
            <w:pPr>
              <w:spacing w:after="20" w:line="240" w:lineRule="auto"/>
              <w:rPr>
                <w:sz w:val="17"/>
              </w:rPr>
            </w:pPr>
            <w:r>
              <w:rPr>
                <w:sz w:val="17"/>
              </w:rPr>
              <w:t>/api/v1/gateway/evaluate</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FCC8694" w14:textId="1072CCE7" w:rsidR="008D33A2" w:rsidRPr="008D33A2" w:rsidRDefault="008D33A2" w:rsidP="008D33A2">
            <w:pPr>
              <w:spacing w:after="20" w:line="240" w:lineRule="auto"/>
              <w:rPr>
                <w:sz w:val="17"/>
              </w:rPr>
            </w:pPr>
            <w:r>
              <w:rPr>
                <w:sz w:val="17"/>
              </w:rPr>
              <w:t>Evaluates a supplied runtime observation and always writes decision evidence.</w:t>
            </w:r>
          </w:p>
        </w:tc>
      </w:tr>
      <w:tr w:rsidR="008D33A2" w:rsidRPr="008D33A2" w14:paraId="40BF7F85"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CE78072" w14:textId="1F2B7916"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378129" w14:textId="61D0F930" w:rsidR="008D33A2" w:rsidRPr="008D33A2" w:rsidRDefault="008D33A2" w:rsidP="008D33A2">
            <w:pPr>
              <w:spacing w:after="20" w:line="240" w:lineRule="auto"/>
              <w:rPr>
                <w:sz w:val="17"/>
              </w:rPr>
            </w:pPr>
            <w:r>
              <w:rPr>
                <w:sz w:val="17"/>
              </w:rPr>
              <w:t>/api/v1/demo/providers</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462E386" w14:textId="28F4891F" w:rsidR="008D33A2" w:rsidRPr="008D33A2" w:rsidRDefault="008D33A2" w:rsidP="008D33A2">
            <w:pPr>
              <w:spacing w:after="20" w:line="240" w:lineRule="auto"/>
              <w:rPr>
                <w:sz w:val="17"/>
              </w:rPr>
            </w:pPr>
            <w:r>
              <w:rPr>
                <w:sz w:val="17"/>
              </w:rPr>
              <w:t>Lists deterministic local provider metadata.</w:t>
            </w:r>
          </w:p>
        </w:tc>
      </w:tr>
      <w:tr w:rsidR="008D33A2" w:rsidRPr="008D33A2" w14:paraId="6592A052"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0D8BE41E" w14:textId="483D2634"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ABAFB5C" w14:textId="6CEF7EB7" w:rsidR="008D33A2" w:rsidRPr="008D33A2" w:rsidRDefault="008D33A2" w:rsidP="008D33A2">
            <w:pPr>
              <w:spacing w:after="20" w:line="240" w:lineRule="auto"/>
              <w:rPr>
                <w:sz w:val="17"/>
              </w:rPr>
            </w:pPr>
            <w:r>
              <w:rPr>
                <w:sz w:val="17"/>
              </w:rPr>
              <w:t>/api/v1/demo/scenarios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249D590" w14:textId="3ADD2CEA" w:rsidR="008D33A2" w:rsidRPr="008D33A2" w:rsidRDefault="008D33A2" w:rsidP="008D33A2">
            <w:pPr>
              <w:spacing w:after="20" w:line="240" w:lineRule="auto"/>
              <w:rPr>
                <w:sz w:val="17"/>
              </w:rPr>
            </w:pPr>
            <w:r>
              <w:rPr>
                <w:sz w:val="17"/>
              </w:rPr>
              <w:t>Lists the 14 validated scenarios.</w:t>
            </w:r>
          </w:p>
        </w:tc>
      </w:tr>
      <w:tr w:rsidR="008D33A2" w:rsidRPr="008D33A2" w14:paraId="4EAB4D59"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51D4DAC" w14:textId="5210DF5A"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0398ED6" w14:textId="6C55716F" w:rsidR="008D33A2" w:rsidRPr="008D33A2" w:rsidRDefault="008D33A2" w:rsidP="008D33A2">
            <w:pPr>
              <w:spacing w:after="20" w:line="240" w:lineRule="auto"/>
              <w:rPr>
                <w:sz w:val="17"/>
              </w:rPr>
            </w:pPr>
            <w:r>
              <w:rPr>
                <w:sz w:val="17"/>
              </w:rPr>
              <w:t>/api/v1/demo/scenarios/{scenario_id}</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B2968EF" w14:textId="24EDA530" w:rsidR="008D33A2" w:rsidRPr="008D33A2" w:rsidRDefault="008D33A2" w:rsidP="008D33A2">
            <w:pPr>
              <w:spacing w:after="20" w:line="240" w:lineRule="auto"/>
              <w:rPr>
                <w:sz w:val="17"/>
              </w:rPr>
            </w:pPr>
            <w:r>
              <w:rPr>
                <w:sz w:val="17"/>
              </w:rPr>
              <w:t>Returns scenario metadata and defensive copies of its grants.</w:t>
            </w:r>
          </w:p>
        </w:tc>
      </w:tr>
      <w:tr w:rsidR="008D33A2" w:rsidRPr="008D33A2" w14:paraId="0ACC5BBB"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1CC335D6" w14:textId="4BE6F1A3" w:rsidR="008D33A2" w:rsidRPr="008D33A2" w:rsidRDefault="008D33A2" w:rsidP="008D33A2">
            <w:pPr>
              <w:spacing w:after="20" w:line="240" w:lineRule="auto"/>
              <w:rPr>
                <w:sz w:val="17"/>
              </w:rPr>
            </w:pPr>
            <w:r>
              <w:rPr>
                <w:sz w:val="17"/>
              </w:rPr>
              <w:t>POST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7F518CE" w14:textId="75D0D3D3" w:rsidR="008D33A2" w:rsidRPr="008D33A2" w:rsidRDefault="008D33A2" w:rsidP="008D33A2">
            <w:pPr>
              <w:spacing w:after="20" w:line="240" w:lineRule="auto"/>
              <w:rPr>
                <w:sz w:val="17"/>
              </w:rPr>
            </w:pPr>
            <w:r>
              <w:rPr>
                <w:sz w:val="17"/>
              </w:rPr>
              <w:t>/api/v1/demo/scenarios/{scenario_id}/run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60C543F1" w14:textId="675B4F25" w:rsidR="008D33A2" w:rsidRPr="008D33A2" w:rsidRDefault="008D33A2" w:rsidP="008D33A2">
            <w:pPr>
              <w:spacing w:after="20" w:line="240" w:lineRule="auto"/>
              <w:rPr>
                <w:sz w:val="17"/>
              </w:rPr>
            </w:pPr>
            <w:r>
              <w:rPr>
                <w:sz w:val="17"/>
              </w:rPr>
              <w:t>Runs one validated scenario; the request body must be exactly empty.</w:t>
            </w:r>
          </w:p>
        </w:tc>
      </w:tr>
      <w:tr w:rsidR="008D33A2" w:rsidRPr="008D33A2" w14:paraId="1F004A06"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CE7CCFB" w14:textId="34F82445"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3AF8DED" w14:textId="2E943F23" w:rsidR="008D33A2" w:rsidRPr="008D33A2" w:rsidRDefault="008D33A2" w:rsidP="008D33A2">
            <w:pPr>
              <w:spacing w:after="20" w:line="240" w:lineRule="auto"/>
              <w:rPr>
                <w:sz w:val="17"/>
              </w:rPr>
            </w:pPr>
            <w:r>
              <w:rPr>
                <w:sz w:val="17"/>
              </w:rPr>
              <w:t>/api/v1/evidence/verify</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0E4A7A5" w14:textId="0846F3EA" w:rsidR="008D33A2" w:rsidRPr="008D33A2" w:rsidRDefault="008D33A2" w:rsidP="008D33A2">
            <w:pPr>
              <w:spacing w:after="20" w:line="240" w:lineRule="auto"/>
              <w:rPr>
                <w:sz w:val="17"/>
              </w:rPr>
            </w:pPr>
            <w:r>
              <w:rPr>
                <w:sz w:val="17"/>
              </w:rPr>
              <w:t>Fully verifies the configured hash chain without writing.</w:t>
            </w:r>
          </w:p>
        </w:tc>
      </w:tr>
      <w:tr w:rsidR="008D33A2" w:rsidRPr="008D33A2" w14:paraId="68083954"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69247CED" w14:textId="25081573" w:rsidR="008D33A2" w:rsidRPr="008D33A2" w:rsidRDefault="008D33A2" w:rsidP="008D33A2">
            <w:pPr>
              <w:spacing w:after="20" w:line="240" w:lineRule="auto"/>
              <w:rPr>
                <w:sz w:val="17"/>
              </w:rPr>
            </w:pPr>
            <w:r>
              <w:rPr>
                <w:sz w:val="17"/>
              </w:rPr>
              <w:lastRenderedPageBreak/>
              <w:t>GET</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37D98B81" w14:textId="422BB485" w:rsidR="008D33A2" w:rsidRPr="008D33A2" w:rsidRDefault="008D33A2" w:rsidP="008D33A2">
            <w:pPr>
              <w:spacing w:after="20" w:line="240" w:lineRule="auto"/>
              <w:rPr>
                <w:sz w:val="17"/>
              </w:rPr>
            </w:pPr>
            <w:r>
              <w:rPr>
                <w:sz w:val="17"/>
              </w:rPr>
              <w:t>/api/v1/evidence/records?limit=20</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2FC9B3EC" w14:textId="21B920B2" w:rsidR="008D33A2" w:rsidRPr="008D33A2" w:rsidRDefault="008D33A2" w:rsidP="008D33A2">
            <w:pPr>
              <w:spacing w:after="20" w:line="240" w:lineRule="auto"/>
              <w:rPr>
                <w:sz w:val="17"/>
              </w:rPr>
            </w:pPr>
            <w:r>
              <w:rPr>
                <w:sz w:val="17"/>
              </w:rPr>
              <w:t>Returns bounded redacted metadata and decision summaries.</w:t>
            </w:r>
          </w:p>
        </w:tc>
      </w:tr>
      <w:tr w:rsidR="008D33A2" w:rsidRPr="008D33A2" w14:paraId="7421A5E1" w14:textId="77777777" w:rsidTr="008D33A2">
        <w:tblPrEx>
          <w:tblCellMar>
            <w:top w:w="0" w:type="dxa"/>
            <w:bottom w:w="0" w:type="dxa"/>
          </w:tblCellMar>
        </w:tblPrEx>
        <w:tc>
          <w:tcPr>
            <w:tcW w:w="1666"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1E8C2821" w14:textId="5627FFFD" w:rsidR="008D33A2" w:rsidRPr="008D33A2" w:rsidRDefault="008D33A2" w:rsidP="008D33A2">
            <w:pPr>
              <w:spacing w:after="20" w:line="240" w:lineRule="auto"/>
              <w:rPr>
                <w:sz w:val="17"/>
              </w:rPr>
            </w:pPr>
            <w:r>
              <w:rPr>
                <w:sz w:val="17"/>
              </w:rPr>
              <w:t>GET</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01EC40F3" w14:textId="57947702" w:rsidR="008D33A2" w:rsidRPr="008D33A2" w:rsidRDefault="008D33A2" w:rsidP="008D33A2">
            <w:pPr>
              <w:spacing w:after="20" w:line="240" w:lineRule="auto"/>
              <w:rPr>
                <w:sz w:val="17"/>
              </w:rPr>
            </w:pPr>
            <w:r>
              <w:rPr>
                <w:sz w:val="17"/>
              </w:rPr>
              <w:t>/api/v1/evidence/records/{analysis_id}</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5F845E47" w14:textId="75A6695B" w:rsidR="008D33A2" w:rsidRPr="008D33A2" w:rsidRDefault="008D33A2" w:rsidP="008D33A2">
            <w:pPr>
              <w:spacing w:after="20" w:line="240" w:lineRule="auto"/>
              <w:rPr>
                <w:sz w:val="17"/>
              </w:rPr>
            </w:pPr>
            <w:r>
              <w:rPr>
                <w:sz w:val="17"/>
              </w:rPr>
              <w:t>Looks up one evidence record by analysis ID.</w:t>
            </w:r>
          </w:p>
        </w:tc>
      </w:tr>
    </w:tbl>
    <w:p w14:paraId="2333C8A5" w14:textId="77777777" w:rsidR="008D33A2" w:rsidRDefault="008D33A2" w:rsidP="008D33A2"/>
    <w:p w14:paraId="3EEF9F62" w14:textId="169E05FF" w:rsidR="008D33A2" w:rsidRDefault="008D33A2" w:rsidP="008D33A2">
      <w:r>
        <w:t xml:space="preserve">FastAPI also exposes </w:t>
      </w:r>
      <w:r w:rsidRPr="008D33A2">
        <w:t>/openapi.json</w:t>
      </w:r>
      <w:r>
        <w:t xml:space="preserve">, </w:t>
      </w:r>
      <w:r w:rsidRPr="008D33A2">
        <w:t>/docs/oauth2-redirect</w:t>
      </w:r>
      <w:r>
        <w:t xml:space="preserve">, and </w:t>
      </w:r>
      <w:r w:rsidRPr="008D33A2">
        <w:t>/redoc</w:t>
      </w:r>
      <w:r>
        <w:t xml:space="preserve"> through framework defaults.</w:t>
      </w:r>
    </w:p>
    <w:p w14:paraId="26B683DA" w14:textId="42ECFD04" w:rsidR="008D33A2" w:rsidRDefault="008D33A2" w:rsidP="008D33A2">
      <w:pPr>
        <w:pStyle w:val="Heading2"/>
      </w:pPr>
      <w:bookmarkStart w:id="67" w:name="_Toc243424450"/>
      <w:r>
        <w:t>8.2 Analysis request and response</w:t>
      </w:r>
      <w:bookmarkEnd w:id="67"/>
    </w:p>
    <w:p w14:paraId="4FB38648" w14:textId="35335212" w:rsidR="008D33A2" w:rsidRDefault="008D33A2" w:rsidP="008D33A2">
      <w:r>
        <w:t>A typical single-grant request is:</w:t>
      </w:r>
    </w:p>
    <w:p w14:paraId="6338B040" w14:textId="10CE64FD"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w:t>
      </w:r>
      <w:r w:rsidRPr="008D33A2">
        <w:rPr>
          <w:rFonts w:ascii="Consolas" w:hAnsi="Consolas"/>
          <w:color w:val="202D38"/>
          <w:sz w:val="16"/>
        </w:rPr>
        <w:br/>
        <w:t xml:space="preserve">  "provider": "google",</w:t>
      </w:r>
      <w:r w:rsidRPr="008D33A2">
        <w:rPr>
          <w:rFonts w:ascii="Consolas" w:hAnsi="Consolas"/>
          <w:color w:val="202D38"/>
          <w:sz w:val="16"/>
        </w:rPr>
        <w:br/>
        <w:t xml:space="preserve">  "granted_scopes": ["drive.readonly", "gmail.readonly", "gmail.send"],</w:t>
      </w:r>
      <w:r w:rsidRPr="008D33A2">
        <w:rPr>
          <w:rFonts w:ascii="Consolas" w:hAnsi="Consolas"/>
          <w:color w:val="202D38"/>
          <w:sz w:val="16"/>
        </w:rPr>
        <w:br/>
        <w:t xml:space="preserve">  "intended_actions": ["read files", "send email"]</w:t>
      </w:r>
      <w:r w:rsidRPr="008D33A2">
        <w:rPr>
          <w:rFonts w:ascii="Consolas" w:hAnsi="Consolas"/>
          <w:color w:val="202D38"/>
          <w:sz w:val="16"/>
        </w:rPr>
        <w:br/>
        <w:t>}</w:t>
      </w:r>
    </w:p>
    <w:p w14:paraId="10ED92AB" w14:textId="6171A52C" w:rsidR="008D33A2" w:rsidRDefault="008D33A2" w:rsidP="008D33A2">
      <w:pPr>
        <w:rPr>
          <w:color w:val="32373C"/>
          <w:sz w:val="18"/>
        </w:rPr>
      </w:pPr>
      <w:r>
        <w:t xml:space="preserve">The response preserves provider, normalized scopes, required scopes and capabilities, graph data, exposure values, recommendation, </w:t>
      </w:r>
      <w:r w:rsidRPr="008D33A2">
        <w:rPr>
          <w:color w:val="32373C"/>
          <w:sz w:val="18"/>
        </w:rPr>
        <w:t>synthesized_least_privilege_scopes</w:t>
      </w:r>
      <w:r>
        <w:rPr>
          <w:color w:val="32373C"/>
          <w:sz w:val="18"/>
        </w:rPr>
        <w:t xml:space="preserve">, nested </w:t>
      </w:r>
      <w:r w:rsidRPr="008D33A2">
        <w:rPr>
          <w:color w:val="32373C"/>
          <w:sz w:val="18"/>
        </w:rPr>
        <w:t>least_privilege_plan</w:t>
      </w:r>
      <w:r>
        <w:rPr>
          <w:color w:val="32373C"/>
          <w:sz w:val="18"/>
        </w:rPr>
        <w:t xml:space="preserve">, and </w:t>
      </w:r>
      <w:r w:rsidRPr="008D33A2">
        <w:rPr>
          <w:color w:val="32373C"/>
          <w:sz w:val="18"/>
        </w:rPr>
        <w:t>evidence_reference</w:t>
      </w:r>
      <w:r>
        <w:rPr>
          <w:color w:val="32373C"/>
          <w:sz w:val="18"/>
        </w:rPr>
        <w:t>. Result hashing occurs before the evidence reference is added, avoiding circular hashing.</w:t>
      </w:r>
    </w:p>
    <w:p w14:paraId="50B71BAD" w14:textId="1BAD9132" w:rsidR="008D33A2" w:rsidRDefault="008D33A2" w:rsidP="008D33A2">
      <w:pPr>
        <w:pStyle w:val="Heading2"/>
      </w:pPr>
      <w:bookmarkStart w:id="68" w:name="_Toc243424451"/>
      <w:r>
        <w:t>8.3 Composition request and response</w:t>
      </w:r>
      <w:bookmarkEnd w:id="68"/>
    </w:p>
    <w:p w14:paraId="1095B932" w14:textId="5AEE6451" w:rsidR="008D33A2" w:rsidRDefault="008D33A2" w:rsidP="008D33A2">
      <w:r>
        <w:t>The composition endpoint accepts grants and data-flow links. It constructs grant-qualified nodes and reports capability paths, unauthorized paths, counts, risk, remediation, and evidence. An observed link is not automatically authorized.</w:t>
      </w:r>
    </w:p>
    <w:p w14:paraId="01480227" w14:textId="428750BC" w:rsidR="008D33A2" w:rsidRDefault="008D33A2" w:rsidP="008D33A2">
      <w:pPr>
        <w:pStyle w:val="Heading2"/>
      </w:pPr>
      <w:bookmarkStart w:id="69" w:name="_Toc243424452"/>
      <w:r>
        <w:t>8.4 Gateway contract API</w:t>
      </w:r>
      <w:bookmarkEnd w:id="69"/>
    </w:p>
    <w:p w14:paraId="19FB594A" w14:textId="5C77B3AC" w:rsidR="008D33A2" w:rsidRDefault="008D33A2" w:rsidP="008D33A2">
      <w:r>
        <w:t>The creation request supplies provider, grants, intents, TTL, and optional additive identity context. TTL is constrained from 60 to 86,400 seconds. Allowed capabilities are resolved from the server catalogue, never trusted from the client. Incomplete or manual-review plans return HTTP 409 rather than an active contract.</w:t>
      </w:r>
    </w:p>
    <w:p w14:paraId="1367467E" w14:textId="7C080AE3" w:rsidR="008D33A2" w:rsidRDefault="008D33A2" w:rsidP="008D33A2">
      <w:r>
        <w:t>The evaluation request supplies a contract ID, attempted capability, observed scopes, and optional non-sensitive resource reference. Additive provider, principal, or grant context cannot widen the stored binding; supplied values must match it.</w:t>
      </w:r>
    </w:p>
    <w:p w14:paraId="48438596" w14:textId="61689FB6" w:rsidR="008D33A2" w:rsidRDefault="008D33A2" w:rsidP="008D33A2">
      <w:pPr>
        <w:pStyle w:val="Heading2"/>
      </w:pPr>
      <w:bookmarkStart w:id="70" w:name="_Toc243424453"/>
      <w:r>
        <w:t>8.5 Demo API behaviour</w:t>
      </w:r>
      <w:bookmarkEnd w:id="70"/>
    </w:p>
    <w:p w14:paraId="11CD91AC" w14:textId="1DCB3376" w:rsidR="008D33A2" w:rsidRDefault="008D33A2" w:rsidP="008D33A2">
      <w:r>
        <w:t xml:space="preserve">The scenario run endpoint accepts a path parameter only. The endpoint reads actual request-body bytes: </w:t>
      </w:r>
      <w:r w:rsidRPr="008D33A2">
        <w:t>b""</w:t>
      </w:r>
      <w:r>
        <w:t xml:space="preserve"> is accepted, while </w:t>
      </w:r>
      <w:r w:rsidRPr="008D33A2">
        <w:t>{}</w:t>
      </w:r>
      <w:r>
        <w:t>, whitespace, text, JSON, or binary content returns a structured HTTP 400. Unknown scenario IDs return 404. The OpenAPI operation documents 200, 400, 404, and 422.</w:t>
      </w:r>
    </w:p>
    <w:p w14:paraId="3ADF7219" w14:textId="29290F70" w:rsidR="008D33A2" w:rsidRDefault="008D33A2" w:rsidP="008D33A2">
      <w:pPr>
        <w:pStyle w:val="Heading1"/>
      </w:pPr>
      <w:bookmarkStart w:id="71" w:name="_Toc243424454"/>
      <w:r>
        <w:t>Part IX — Frontend dashboard</w:t>
      </w:r>
      <w:bookmarkEnd w:id="71"/>
    </w:p>
    <w:p w14:paraId="016923FF" w14:textId="39969EDE" w:rsidR="008D33A2" w:rsidRDefault="008D33A2" w:rsidP="008D33A2">
      <w:pPr>
        <w:pStyle w:val="Heading2"/>
      </w:pPr>
      <w:bookmarkStart w:id="72" w:name="_Toc243424455"/>
      <w:r>
        <w:t>9.1 How it is served</w:t>
      </w:r>
      <w:bookmarkEnd w:id="72"/>
    </w:p>
    <w:p w14:paraId="4A7C8E93" w14:textId="64E5F600" w:rsidR="008D33A2" w:rsidRDefault="008D33A2" w:rsidP="008D33A2">
      <w:r>
        <w:t xml:space="preserve">FastAPI serves </w:t>
      </w:r>
      <w:r w:rsidRPr="008D33A2">
        <w:t>index.html</w:t>
      </w:r>
      <w:r>
        <w:t xml:space="preserve"> at </w:t>
      </w:r>
      <w:r w:rsidRPr="008D33A2">
        <w:t>/demo</w:t>
      </w:r>
      <w:r>
        <w:t xml:space="preserve"> and local assets below </w:t>
      </w:r>
      <w:r w:rsidRPr="008D33A2">
        <w:t>/demo-assets</w:t>
      </w:r>
      <w:r>
        <w:t xml:space="preserve">. There are no CDNs, external fonts, analytics, provider SDKs, or cross-origin calls. The page uses a Content Security Policy with </w:t>
      </w:r>
      <w:r w:rsidRPr="008D33A2">
        <w:t>default-src 'self'</w:t>
      </w:r>
      <w:r>
        <w:t xml:space="preserve">, local-only scripts and styles, same-origin connections, no fonts, no objects, no base URL, no framing, and no forms. It also sends </w:t>
      </w:r>
      <w:r w:rsidRPr="008D33A2">
        <w:t>X-Content-Type-Options: nosniff</w:t>
      </w:r>
      <w:r>
        <w:t xml:space="preserve">, </w:t>
      </w:r>
      <w:r w:rsidRPr="008D33A2">
        <w:t>Referrer-Policy: no-referrer</w:t>
      </w:r>
      <w:r>
        <w:t xml:space="preserve">, and a restrictive </w:t>
      </w:r>
      <w:r w:rsidRPr="008D33A2">
        <w:t>Permissions-Policy</w:t>
      </w:r>
      <w:r>
        <w:t>.</w:t>
      </w:r>
    </w:p>
    <w:p w14:paraId="3D3C6B3E" w14:textId="51EB0144" w:rsidR="008D33A2" w:rsidRDefault="008D33A2" w:rsidP="008D33A2">
      <w:pPr>
        <w:pStyle w:val="Heading2"/>
      </w:pPr>
      <w:bookmarkStart w:id="73" w:name="_Toc243424456"/>
      <w:r>
        <w:lastRenderedPageBreak/>
        <w:t>9.2 What the audience sees</w:t>
      </w:r>
      <w:bookmarkEnd w:id="73"/>
    </w:p>
    <w:p w14:paraId="2814EA4B" w14:textId="038DE802" w:rsidR="008D33A2" w:rsidRDefault="008D33A2" w:rsidP="008D33A2">
      <w:r>
        <w:t>On load, the dashboard shows project purpose, mock-provider warning, health state, scenario count, zeroed execution totals, evidence status, and one card per scenario. A card displays provider badges, purpose, intent, grants, risk category, expected outcome, and a Run Scenario button.</w:t>
      </w:r>
    </w:p>
    <w:p w14:paraId="3AD616AF" w14:textId="423102CD" w:rsidR="008D33A2" w:rsidRDefault="008D33A2" w:rsidP="008D33A2">
      <w:r>
        <w:t>After a run, the result panel shows:</w:t>
      </w:r>
    </w:p>
    <w:p w14:paraId="2E26DF07" w14:textId="2446C92A" w:rsidR="008D33A2" w:rsidRDefault="008D33A2" w:rsidP="008D33A2">
      <w:pPr>
        <w:pStyle w:val="ListBullet"/>
      </w:pPr>
      <w:r>
        <w:t>pass or execution-error status;</w:t>
      </w:r>
    </w:p>
    <w:p w14:paraId="31358530" w14:textId="6D435AB3" w:rsidR="008D33A2" w:rsidRDefault="008D33A2" w:rsidP="008D33A2">
      <w:pPr>
        <w:pStyle w:val="ListBullet"/>
      </w:pPr>
      <w:r>
        <w:t>granted, required, matched, excessive, missing, and synthesized scopes;</w:t>
      </w:r>
    </w:p>
    <w:p w14:paraId="25E7F4CE" w14:textId="4EA759E7" w:rsidR="008D33A2" w:rsidRDefault="008D33A2" w:rsidP="008D33A2">
      <w:pPr>
        <w:pStyle w:val="ListBullet"/>
      </w:pPr>
      <w:r>
        <w:t>required, available, and missing capabilities;</w:t>
      </w:r>
    </w:p>
    <w:p w14:paraId="5C217248" w14:textId="0A2A21A1" w:rsidR="008D33A2" w:rsidRDefault="008D33A2" w:rsidP="008D33A2">
      <w:pPr>
        <w:pStyle w:val="ListBullet"/>
      </w:pPr>
      <w:r>
        <w:t>contract state and gateway decision;</w:t>
      </w:r>
    </w:p>
    <w:p w14:paraId="4847BF8F" w14:textId="038CA792" w:rsidR="008D33A2" w:rsidRDefault="008D33A2" w:rsidP="008D33A2">
      <w:pPr>
        <w:pStyle w:val="ListBullet"/>
      </w:pPr>
      <w:r>
        <w:t>composition paths and remediation;</w:t>
      </w:r>
    </w:p>
    <w:p w14:paraId="301ED6BF" w14:textId="2A212D0A" w:rsidR="008D33A2" w:rsidRDefault="008D33A2" w:rsidP="008D33A2">
      <w:pPr>
        <w:pStyle w:val="ListBullet"/>
      </w:pPr>
      <w:r>
        <w:t>ordered timeline entries with typed status;</w:t>
      </w:r>
    </w:p>
    <w:p w14:paraId="517850DD" w14:textId="0FC3226D" w:rsidR="008D33A2" w:rsidRDefault="008D33A2" w:rsidP="008D33A2">
      <w:pPr>
        <w:pStyle w:val="ListBullet"/>
      </w:pPr>
      <w:r>
        <w:t>a plain-language explanation based on backend fields;</w:t>
      </w:r>
    </w:p>
    <w:p w14:paraId="215A1B58" w14:textId="18D7B6CB" w:rsidR="008D33A2" w:rsidRDefault="008D33A2" w:rsidP="008D33A2">
      <w:pPr>
        <w:pStyle w:val="ListBullet"/>
      </w:pPr>
      <w:r>
        <w:t>evidence-chain validity and recent redacted records.</w:t>
      </w:r>
    </w:p>
    <w:p w14:paraId="68E9A751" w14:textId="66C4C8DC" w:rsidR="008D33A2" w:rsidRDefault="008D33A2" w:rsidP="008D33A2">
      <w:pPr>
        <w:pStyle w:val="Heading2"/>
      </w:pPr>
      <w:bookmarkStart w:id="74" w:name="_Toc243424457"/>
      <w:r>
        <w:t>9.3 Individual and run-all execution</w:t>
      </w:r>
      <w:bookmarkEnd w:id="74"/>
    </w:p>
    <w:p w14:paraId="6CFEEEBF" w14:textId="5E17EF92" w:rsidR="008D33A2" w:rsidRDefault="008D33A2" w:rsidP="008D33A2">
      <w:r w:rsidRPr="008D33A2">
        <w:t>dashboard.js</w:t>
      </w:r>
      <w:r>
        <w:t xml:space="preserve"> sends </w:t>
      </w:r>
      <w:r w:rsidRPr="008D33A2">
        <w:t>POST /api/v1/demo/scenarios/{id}/run</w:t>
      </w:r>
      <w:r>
        <w:t xml:space="preserve"> without a body and without a JSON content type. It disables the active button and prevents duplicate execution. Run All processes scenarios sequentially in backend order, reports progress such as </w:t>
      </w:r>
      <w:r>
        <w:rPr>
          <w:rFonts w:hint="eastAsia"/>
        </w:rPr>
        <w:t>“</w:t>
      </w:r>
      <w:r>
        <w:t>2 of 14,</w:t>
      </w:r>
      <w:r>
        <w:rPr>
          <w:rFonts w:hint="eastAsia"/>
        </w:rPr>
        <w:t>”</w:t>
      </w:r>
      <w:r>
        <w:t xml:space="preserve"> continues after an error, and never fabricates a security result for a failed request.</w:t>
      </w:r>
    </w:p>
    <w:p w14:paraId="08DC92C0" w14:textId="10F68241" w:rsidR="008D33A2" w:rsidRDefault="008D33A2" w:rsidP="008D33A2">
      <w:pPr>
        <w:pStyle w:val="Heading2"/>
      </w:pPr>
      <w:bookmarkStart w:id="75" w:name="_Toc243424458"/>
      <w:r>
        <w:t>9.4 Safe rendering and errors</w:t>
      </w:r>
      <w:bookmarkEnd w:id="75"/>
    </w:p>
    <w:p w14:paraId="4676D741" w14:textId="29AC7D60" w:rsidR="008D33A2" w:rsidRDefault="008D33A2" w:rsidP="008D33A2">
      <w:r>
        <w:t xml:space="preserve">Dynamic data is rendered with </w:t>
      </w:r>
      <w:r w:rsidRPr="008D33A2">
        <w:t>textContent</w:t>
      </w:r>
      <w:r>
        <w:t xml:space="preserve">, </w:t>
      </w:r>
      <w:r w:rsidRPr="008D33A2">
        <w:t>createElement</w:t>
      </w:r>
      <w:r>
        <w:t xml:space="preserve">, safe attribute assignment, and </w:t>
      </w:r>
      <w:r w:rsidRPr="008D33A2">
        <w:t>replaceChildren</w:t>
      </w:r>
      <w:r>
        <w:t xml:space="preserve">; it does not use dynamic </w:t>
      </w:r>
      <w:r w:rsidRPr="008D33A2">
        <w:t>innerHTML</w:t>
      </w:r>
      <w:r>
        <w:t xml:space="preserve">, </w:t>
      </w:r>
      <w:r w:rsidRPr="008D33A2">
        <w:t>eval</w:t>
      </w:r>
      <w:r>
        <w:t xml:space="preserve">, </w:t>
      </w:r>
      <w:r w:rsidRPr="008D33A2">
        <w:t>Function</w:t>
      </w:r>
      <w:r>
        <w:t xml:space="preserve">, or </w:t>
      </w:r>
      <w:r w:rsidRPr="008D33A2">
        <w:t>document.write</w:t>
      </w:r>
      <w:r>
        <w:t>. Response validators reject malformed shapes. Unknown decisions display as unsafe or unrecognized, never as allowed. Network/API failures produce explicit error states and increment the failed-run count rather than the allow count.</w:t>
      </w:r>
    </w:p>
    <w:p w14:paraId="43B09FEF" w14:textId="69F4766D" w:rsidR="008D33A2" w:rsidRDefault="008D33A2" w:rsidP="008D33A2">
      <w:pPr>
        <w:pStyle w:val="Heading2"/>
      </w:pPr>
      <w:bookmarkStart w:id="76" w:name="_Toc243424459"/>
      <w:r>
        <w:t>9.5 Accessibility and responsive layout</w:t>
      </w:r>
      <w:bookmarkEnd w:id="76"/>
    </w:p>
    <w:p w14:paraId="7AC3AAA8" w14:textId="14209C94" w:rsidR="008D33A2" w:rsidRDefault="008D33A2" w:rsidP="008D33A2">
      <w:r>
        <w:t xml:space="preserve">The HTML uses headings, regions, buttons, lists, and </w:t>
      </w:r>
      <w:r w:rsidRPr="008D33A2">
        <w:t>aria-live</w:t>
      </w:r>
      <w:r>
        <w:t xml:space="preserve"> status areas. CSS provides visible focus indicators, sufficient contrast, text labels in addition to colour, responsive grids, scroll-safe diagrams and tables, and reduced-motion rules. The composition view supports zero, one, or many backend-provided paths.</w:t>
      </w:r>
    </w:p>
    <w:p w14:paraId="793BD17A" w14:textId="06E02B1D" w:rsidR="008D33A2" w:rsidRDefault="008D33A2" w:rsidP="008D33A2">
      <w:pPr>
        <w:pStyle w:val="Heading1"/>
      </w:pPr>
      <w:bookmarkStart w:id="77" w:name="_Toc243424460"/>
      <w:r>
        <w:t>Part X — Providers and scenarios</w:t>
      </w:r>
      <w:bookmarkEnd w:id="77"/>
    </w:p>
    <w:p w14:paraId="5D53FAE1" w14:textId="79CC75EE" w:rsidR="008D33A2" w:rsidRDefault="008D33A2" w:rsidP="008D33A2">
      <w:pPr>
        <w:pStyle w:val="Heading2"/>
      </w:pPr>
      <w:bookmarkStart w:id="78" w:name="_Toc243424461"/>
      <w:r>
        <w:t>10.1 Registered synthetic providers</w:t>
      </w:r>
      <w:bookmarkEnd w:id="78"/>
    </w:p>
    <w:p w14:paraId="2EF6ADD2" w14:textId="48772D4D" w:rsidR="008D33A2" w:rsidRDefault="008D33A2" w:rsidP="008D33A2">
      <w:pPr>
        <w:pStyle w:val="Caption"/>
      </w:pPr>
      <w:r>
        <w:t>Table 6. 10.1 Registered synthetic providers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2378"/>
        <w:gridCol w:w="2378"/>
        <w:gridCol w:w="2379"/>
        <w:gridCol w:w="2379"/>
      </w:tblGrid>
      <w:tr w:rsidR="008D33A2" w:rsidRPr="008D33A2" w14:paraId="0640E87A" w14:textId="77777777" w:rsidTr="008D33A2">
        <w:tblPrEx>
          <w:tblCellMar>
            <w:top w:w="0" w:type="dxa"/>
            <w:bottom w:w="0" w:type="dxa"/>
          </w:tblCellMar>
        </w:tblPrEx>
        <w:trPr>
          <w:tblHeader/>
        </w:trPr>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6C4C7CE1" w14:textId="076967E9" w:rsidR="008D33A2" w:rsidRPr="008D33A2" w:rsidRDefault="008D33A2" w:rsidP="008D33A2">
            <w:pPr>
              <w:spacing w:after="20" w:line="240" w:lineRule="auto"/>
              <w:rPr>
                <w:b/>
                <w:color w:val="FFFFFF"/>
                <w:sz w:val="17"/>
              </w:rPr>
            </w:pPr>
            <w:r w:rsidRPr="008D33A2">
              <w:rPr>
                <w:b/>
                <w:color w:val="FFFFFF"/>
                <w:sz w:val="17"/>
              </w:rPr>
              <w:t>Adapter ID</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4D5FC451" w14:textId="71C40D3E" w:rsidR="008D33A2" w:rsidRPr="008D33A2" w:rsidRDefault="008D33A2" w:rsidP="008D33A2">
            <w:pPr>
              <w:spacing w:after="20" w:line="240" w:lineRule="auto"/>
              <w:rPr>
                <w:b/>
                <w:color w:val="FFFFFF"/>
                <w:sz w:val="17"/>
              </w:rPr>
            </w:pPr>
            <w:r w:rsidRPr="008D33A2">
              <w:rPr>
                <w:b/>
                <w:color w:val="FFFFFF"/>
                <w:sz w:val="17"/>
              </w:rPr>
              <w:t>Canonical authority provider ID</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6DFB2593" w14:textId="093CEBD1" w:rsidR="008D33A2" w:rsidRPr="008D33A2" w:rsidRDefault="008D33A2" w:rsidP="008D33A2">
            <w:pPr>
              <w:spacing w:after="20" w:line="240" w:lineRule="auto"/>
              <w:rPr>
                <w:b/>
                <w:color w:val="FFFFFF"/>
                <w:sz w:val="17"/>
              </w:rPr>
            </w:pPr>
            <w:r w:rsidRPr="008D33A2">
              <w:rPr>
                <w:b/>
                <w:color w:val="FFFFFF"/>
                <w:sz w:val="17"/>
              </w:rPr>
              <w:t>Purpose</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56DD638C" w14:textId="012F75A4" w:rsidR="008D33A2" w:rsidRPr="008D33A2" w:rsidRDefault="008D33A2" w:rsidP="008D33A2">
            <w:pPr>
              <w:spacing w:after="20" w:line="240" w:lineRule="auto"/>
              <w:rPr>
                <w:b/>
                <w:color w:val="FFFFFF"/>
                <w:sz w:val="17"/>
              </w:rPr>
            </w:pPr>
            <w:r w:rsidRPr="008D33A2">
              <w:rPr>
                <w:b/>
                <w:color w:val="FFFFFF"/>
                <w:sz w:val="17"/>
              </w:rPr>
              <w:t>Important collision</w:t>
            </w:r>
          </w:p>
        </w:tc>
      </w:tr>
      <w:tr w:rsidR="008D33A2" w:rsidRPr="008D33A2" w14:paraId="4073B1F6"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0323320B" w14:textId="14C0B759" w:rsidR="008D33A2" w:rsidRPr="008D33A2" w:rsidRDefault="008D33A2" w:rsidP="008D33A2">
            <w:pPr>
              <w:spacing w:after="20" w:line="240" w:lineRule="auto"/>
              <w:rPr>
                <w:sz w:val="17"/>
              </w:rPr>
            </w:pPr>
            <w:r>
              <w:rPr>
                <w:sz w:val="17"/>
              </w:rPr>
              <w:t>mock-google</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7843796E" w14:textId="40468F99" w:rsidR="008D33A2" w:rsidRPr="008D33A2" w:rsidRDefault="008D33A2" w:rsidP="008D33A2">
            <w:pPr>
              <w:spacing w:after="20" w:line="240" w:lineRule="auto"/>
              <w:rPr>
                <w:sz w:val="17"/>
              </w:rPr>
            </w:pPr>
            <w:r>
              <w:rPr>
                <w:sz w:val="17"/>
              </w:rPr>
              <w:t>google</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4F965BF6" w14:textId="6DFFC3BF" w:rsidR="008D33A2" w:rsidRPr="008D33A2" w:rsidRDefault="008D33A2" w:rsidP="008D33A2">
            <w:pPr>
              <w:spacing w:after="20" w:line="240" w:lineRule="auto"/>
              <w:rPr>
                <w:sz w:val="17"/>
              </w:rPr>
            </w:pPr>
            <w:r>
              <w:rPr>
                <w:sz w:val="17"/>
              </w:rPr>
              <w:t>Google-compatible local fixture set retained for compatibility</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5652C59B" w14:textId="080572C5" w:rsidR="008D33A2" w:rsidRPr="008D33A2" w:rsidRDefault="008D33A2" w:rsidP="008D33A2">
            <w:pPr>
              <w:spacing w:after="20" w:line="240" w:lineRule="auto"/>
              <w:rPr>
                <w:sz w:val="17"/>
              </w:rPr>
            </w:pPr>
            <w:r>
              <w:rPr>
                <w:sz w:val="17"/>
              </w:rPr>
              <w:t>Google scope names remain unchanged.</w:t>
            </w:r>
          </w:p>
        </w:tc>
      </w:tr>
      <w:tr w:rsidR="008D33A2" w:rsidRPr="008D33A2" w14:paraId="37D9520F"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17EFE5D" w14:textId="5410B71F" w:rsidR="008D33A2" w:rsidRPr="008D33A2" w:rsidRDefault="008D33A2" w:rsidP="008D33A2">
            <w:pPr>
              <w:spacing w:after="20" w:line="240" w:lineRule="auto"/>
              <w:rPr>
                <w:sz w:val="17"/>
              </w:rPr>
            </w:pPr>
            <w:r>
              <w:rPr>
                <w:sz w:val="17"/>
              </w:rPr>
              <w:t>mock-enterprise</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FF10103" w14:textId="204E0C03" w:rsidR="008D33A2" w:rsidRPr="008D33A2" w:rsidRDefault="008D33A2" w:rsidP="008D33A2">
            <w:pPr>
              <w:spacing w:after="20" w:line="240" w:lineRule="auto"/>
              <w:rPr>
                <w:sz w:val="17"/>
              </w:rPr>
            </w:pPr>
            <w:r>
              <w:rPr>
                <w:sz w:val="17"/>
              </w:rPr>
              <w:t>mock-enterprise</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BC0B805" w14:textId="6D2F8A35" w:rsidR="008D33A2" w:rsidRPr="008D33A2" w:rsidRDefault="008D33A2" w:rsidP="008D33A2">
            <w:pPr>
              <w:spacing w:after="20" w:line="240" w:lineRule="auto"/>
              <w:rPr>
                <w:sz w:val="17"/>
              </w:rPr>
            </w:pPr>
            <w:r>
              <w:rPr>
                <w:sz w:val="17"/>
              </w:rPr>
              <w:t>Synthetic enterprise content, mail, calendar, profile catalogue</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B6048E4" w14:textId="53D5F928" w:rsidR="008D33A2" w:rsidRPr="008D33A2" w:rsidRDefault="008D33A2" w:rsidP="008D33A2">
            <w:pPr>
              <w:spacing w:after="20" w:line="240" w:lineRule="auto"/>
              <w:rPr>
                <w:sz w:val="17"/>
              </w:rPr>
            </w:pPr>
            <w:r>
              <w:rPr>
                <w:sz w:val="17"/>
              </w:rPr>
              <w:t>content.read and read_profile also exist elsewhere but remain isolated.</w:t>
            </w:r>
          </w:p>
        </w:tc>
      </w:tr>
      <w:tr w:rsidR="008D33A2" w:rsidRPr="008D33A2" w14:paraId="0207FC5F" w14:textId="77777777" w:rsidTr="008D33A2">
        <w:tblPrEx>
          <w:tblCellMar>
            <w:top w:w="0" w:type="dxa"/>
            <w:bottom w:w="0" w:type="dxa"/>
          </w:tblCellMar>
        </w:tblPrEx>
        <w:tc>
          <w:tcPr>
            <w:tcW w:w="1250" w:type="pct"/>
            <w:tcBorders>
              <w:top w:val="single" w:sz="4" w:space="0" w:color="D7DBDF"/>
            </w:tcBorders>
            <w:tcMar>
              <w:top w:w="60" w:type="dxa"/>
              <w:left w:w="80" w:type="dxa"/>
              <w:bottom w:w="60" w:type="dxa"/>
              <w:right w:w="80" w:type="dxa"/>
            </w:tcMar>
            <w:vAlign w:val="center"/>
          </w:tcPr>
          <w:p w14:paraId="272DCD69" w14:textId="52C44E91" w:rsidR="008D33A2" w:rsidRPr="008D33A2" w:rsidRDefault="008D33A2" w:rsidP="008D33A2">
            <w:pPr>
              <w:spacing w:after="20" w:line="240" w:lineRule="auto"/>
              <w:rPr>
                <w:sz w:val="17"/>
              </w:rPr>
            </w:pPr>
            <w:r>
              <w:rPr>
                <w:sz w:val="17"/>
              </w:rPr>
              <w:t>mock-code-host</w:t>
            </w:r>
          </w:p>
        </w:tc>
        <w:tc>
          <w:tcPr>
            <w:tcW w:w="1250" w:type="pct"/>
            <w:tcBorders>
              <w:top w:val="single" w:sz="4" w:space="0" w:color="D7DBDF"/>
            </w:tcBorders>
            <w:tcMar>
              <w:top w:w="60" w:type="dxa"/>
              <w:left w:w="80" w:type="dxa"/>
              <w:bottom w:w="60" w:type="dxa"/>
              <w:right w:w="80" w:type="dxa"/>
            </w:tcMar>
            <w:vAlign w:val="center"/>
          </w:tcPr>
          <w:p w14:paraId="232E0552" w14:textId="5007051D" w:rsidR="008D33A2" w:rsidRPr="008D33A2" w:rsidRDefault="008D33A2" w:rsidP="008D33A2">
            <w:pPr>
              <w:spacing w:after="20" w:line="240" w:lineRule="auto"/>
              <w:rPr>
                <w:sz w:val="17"/>
              </w:rPr>
            </w:pPr>
            <w:r>
              <w:rPr>
                <w:sz w:val="17"/>
              </w:rPr>
              <w:t>mock-code-host</w:t>
            </w:r>
          </w:p>
        </w:tc>
        <w:tc>
          <w:tcPr>
            <w:tcW w:w="1250" w:type="pct"/>
            <w:tcBorders>
              <w:top w:val="single" w:sz="4" w:space="0" w:color="D7DBDF"/>
            </w:tcBorders>
            <w:tcMar>
              <w:top w:w="60" w:type="dxa"/>
              <w:left w:w="80" w:type="dxa"/>
              <w:bottom w:w="60" w:type="dxa"/>
              <w:right w:w="80" w:type="dxa"/>
            </w:tcMar>
            <w:vAlign w:val="center"/>
          </w:tcPr>
          <w:p w14:paraId="378EDBE7" w14:textId="385C0DB7" w:rsidR="008D33A2" w:rsidRPr="008D33A2" w:rsidRDefault="008D33A2" w:rsidP="008D33A2">
            <w:pPr>
              <w:spacing w:after="20" w:line="240" w:lineRule="auto"/>
              <w:rPr>
                <w:sz w:val="17"/>
              </w:rPr>
            </w:pPr>
            <w:r>
              <w:rPr>
                <w:sz w:val="17"/>
              </w:rPr>
              <w:t>Synthetic repositories, issues, webhooks, profile catalogue</w:t>
            </w:r>
          </w:p>
        </w:tc>
        <w:tc>
          <w:tcPr>
            <w:tcW w:w="1250" w:type="pct"/>
            <w:tcBorders>
              <w:top w:val="single" w:sz="4" w:space="0" w:color="D7DBDF"/>
            </w:tcBorders>
            <w:tcMar>
              <w:top w:w="60" w:type="dxa"/>
              <w:left w:w="80" w:type="dxa"/>
              <w:bottom w:w="60" w:type="dxa"/>
              <w:right w:w="80" w:type="dxa"/>
            </w:tcMar>
            <w:vAlign w:val="center"/>
          </w:tcPr>
          <w:p w14:paraId="7E9700D6" w14:textId="3E86F9B3" w:rsidR="008D33A2" w:rsidRPr="008D33A2" w:rsidRDefault="008D33A2" w:rsidP="008D33A2">
            <w:pPr>
              <w:spacing w:after="20" w:line="240" w:lineRule="auto"/>
              <w:rPr>
                <w:sz w:val="17"/>
              </w:rPr>
            </w:pPr>
            <w:r>
              <w:rPr>
                <w:sz w:val="17"/>
              </w:rPr>
              <w:t>content.read and read_profile remain code-host authority only.</w:t>
            </w:r>
          </w:p>
        </w:tc>
      </w:tr>
    </w:tbl>
    <w:p w14:paraId="06D5C59E" w14:textId="77777777" w:rsidR="008D33A2" w:rsidRDefault="008D33A2" w:rsidP="008D33A2"/>
    <w:p w14:paraId="4F65A5F8" w14:textId="1442C810" w:rsidR="008D33A2" w:rsidRDefault="008D33A2" w:rsidP="008D33A2">
      <w:r>
        <w:lastRenderedPageBreak/>
        <w:t xml:space="preserve">All three are deterministic local simulators. </w:t>
      </w:r>
      <w:r w:rsidRPr="008D33A2">
        <w:t>mock-google</w:t>
      </w:r>
      <w:r>
        <w:t xml:space="preserve"> is an adapter identity that explicitly maps to canonical </w:t>
      </w:r>
      <w:r w:rsidRPr="008D33A2">
        <w:t>google</w:t>
      </w:r>
      <w:r>
        <w:t>; no unknown provider silently maps to Google.</w:t>
      </w:r>
    </w:p>
    <w:p w14:paraId="31FD8ED2" w14:textId="675CE25B" w:rsidR="008D33A2" w:rsidRDefault="008D33A2" w:rsidP="008D33A2">
      <w:pPr>
        <w:pStyle w:val="Heading2"/>
      </w:pPr>
      <w:bookmarkStart w:id="79" w:name="_Toc243424462"/>
      <w:r>
        <w:t>10.2 All 14 scenarios</w:t>
      </w:r>
      <w:bookmarkEnd w:id="79"/>
    </w:p>
    <w:p w14:paraId="12D2513B" w14:textId="2982F7C3" w:rsidR="008D33A2" w:rsidRDefault="008D33A2" w:rsidP="008D33A2">
      <w:pPr>
        <w:pStyle w:val="Caption"/>
      </w:pPr>
      <w:r>
        <w:t>Table 7. 10.2 All 14 scenarios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1325"/>
        <w:gridCol w:w="1325"/>
        <w:gridCol w:w="1325"/>
        <w:gridCol w:w="1327"/>
        <w:gridCol w:w="1562"/>
        <w:gridCol w:w="1327"/>
        <w:gridCol w:w="1323"/>
      </w:tblGrid>
      <w:tr w:rsidR="008D33A2" w:rsidRPr="008D33A2" w14:paraId="0E507CFD" w14:textId="77777777" w:rsidTr="008D33A2">
        <w:tblPrEx>
          <w:tblCellMar>
            <w:top w:w="0" w:type="dxa"/>
            <w:bottom w:w="0" w:type="dxa"/>
          </w:tblCellMar>
        </w:tblPrEx>
        <w:trPr>
          <w:tblHeader/>
        </w:trPr>
        <w:tc>
          <w:tcPr>
            <w:tcW w:w="714"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79E7264" w14:textId="1AC40040" w:rsidR="008D33A2" w:rsidRPr="008D33A2" w:rsidRDefault="008D33A2" w:rsidP="008D33A2">
            <w:pPr>
              <w:spacing w:after="20" w:line="240" w:lineRule="auto"/>
              <w:rPr>
                <w:b/>
                <w:color w:val="FFFFFF"/>
                <w:sz w:val="15"/>
              </w:rPr>
            </w:pPr>
            <w:r w:rsidRPr="008D33A2">
              <w:rPr>
                <w:b/>
                <w:color w:val="FFFFFF"/>
                <w:sz w:val="15"/>
              </w:rPr>
              <w:t>Scenario ID</w:t>
            </w:r>
          </w:p>
        </w:tc>
        <w:tc>
          <w:tcPr>
            <w:tcW w:w="714"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04974065" w14:textId="6C4A554A" w:rsidR="008D33A2" w:rsidRPr="008D33A2" w:rsidRDefault="008D33A2" w:rsidP="008D33A2">
            <w:pPr>
              <w:spacing w:after="20" w:line="240" w:lineRule="auto"/>
              <w:rPr>
                <w:b/>
                <w:color w:val="FFFFFF"/>
                <w:sz w:val="15"/>
              </w:rPr>
            </w:pPr>
            <w:r w:rsidRPr="008D33A2">
              <w:rPr>
                <w:b/>
                <w:color w:val="FFFFFF"/>
                <w:sz w:val="15"/>
              </w:rPr>
              <w:t>Provider(s) and intent</w:t>
            </w:r>
          </w:p>
        </w:tc>
        <w:tc>
          <w:tcPr>
            <w:tcW w:w="714"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398E22E8" w14:textId="7AB6E101" w:rsidR="008D33A2" w:rsidRPr="008D33A2" w:rsidRDefault="008D33A2" w:rsidP="008D33A2">
            <w:pPr>
              <w:spacing w:after="20" w:line="240" w:lineRule="auto"/>
              <w:rPr>
                <w:b/>
                <w:color w:val="FFFFFF"/>
                <w:sz w:val="15"/>
              </w:rPr>
            </w:pPr>
            <w:r w:rsidRPr="008D33A2">
              <w:rPr>
                <w:b/>
                <w:color w:val="FFFFFF"/>
                <w:sz w:val="15"/>
              </w:rPr>
              <w:t>Granted authority</w:t>
            </w:r>
          </w:p>
        </w:tc>
        <w:tc>
          <w:tcPr>
            <w:tcW w:w="715"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CDDEB4F" w14:textId="54E2DD92" w:rsidR="008D33A2" w:rsidRPr="008D33A2" w:rsidRDefault="008D33A2" w:rsidP="008D33A2">
            <w:pPr>
              <w:spacing w:after="20" w:line="240" w:lineRule="auto"/>
              <w:rPr>
                <w:b/>
                <w:color w:val="FFFFFF"/>
                <w:sz w:val="15"/>
              </w:rPr>
            </w:pPr>
            <w:r w:rsidRPr="008D33A2">
              <w:rPr>
                <w:b/>
                <w:color w:val="FFFFFF"/>
                <w:sz w:val="15"/>
              </w:rPr>
              <w:t>Risk tested</w:t>
            </w:r>
          </w:p>
        </w:tc>
        <w:tc>
          <w:tcPr>
            <w:tcW w:w="715"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0899050D" w14:textId="1E5B0DC5" w:rsidR="008D33A2" w:rsidRPr="008D33A2" w:rsidRDefault="008D33A2" w:rsidP="008D33A2">
            <w:pPr>
              <w:spacing w:after="20" w:line="240" w:lineRule="auto"/>
              <w:rPr>
                <w:b/>
                <w:color w:val="FFFFFF"/>
                <w:sz w:val="15"/>
              </w:rPr>
            </w:pPr>
            <w:r w:rsidRPr="008D33A2">
              <w:rPr>
                <w:b/>
                <w:color w:val="FFFFFF"/>
                <w:sz w:val="15"/>
              </w:rPr>
              <w:t>Expected outcome</w:t>
            </w:r>
          </w:p>
        </w:tc>
        <w:tc>
          <w:tcPr>
            <w:tcW w:w="715"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716384E8" w14:textId="262C0F57" w:rsidR="008D33A2" w:rsidRPr="008D33A2" w:rsidRDefault="008D33A2" w:rsidP="008D33A2">
            <w:pPr>
              <w:spacing w:after="20" w:line="240" w:lineRule="auto"/>
              <w:rPr>
                <w:b/>
                <w:color w:val="FFFFFF"/>
                <w:sz w:val="15"/>
              </w:rPr>
            </w:pPr>
            <w:r w:rsidRPr="008D33A2">
              <w:rPr>
                <w:b/>
                <w:color w:val="FFFFFF"/>
                <w:sz w:val="15"/>
              </w:rPr>
              <w:t>Contract</w:t>
            </w:r>
          </w:p>
        </w:tc>
        <w:tc>
          <w:tcPr>
            <w:tcW w:w="715"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1EEB989" w14:textId="03554F1B" w:rsidR="008D33A2" w:rsidRPr="008D33A2" w:rsidRDefault="008D33A2" w:rsidP="008D33A2">
            <w:pPr>
              <w:spacing w:after="20" w:line="240" w:lineRule="auto"/>
              <w:rPr>
                <w:b/>
                <w:color w:val="FFFFFF"/>
                <w:sz w:val="15"/>
              </w:rPr>
            </w:pPr>
            <w:r w:rsidRPr="008D33A2">
              <w:rPr>
                <w:b/>
                <w:color w:val="FFFFFF"/>
                <w:sz w:val="15"/>
              </w:rPr>
              <w:t>Evidence</w:t>
            </w:r>
          </w:p>
        </w:tc>
      </w:tr>
      <w:tr w:rsidR="008D33A2" w:rsidRPr="008D33A2" w14:paraId="21EE1DAE" w14:textId="77777777" w:rsidTr="008D33A2">
        <w:tblPrEx>
          <w:tblCellMar>
            <w:top w:w="0" w:type="dxa"/>
            <w:bottom w:w="0" w:type="dxa"/>
          </w:tblCellMar>
        </w:tblPrEx>
        <w:tc>
          <w:tcPr>
            <w:tcW w:w="714" w:type="pct"/>
            <w:tcBorders>
              <w:top w:val="single" w:sz="4" w:space="0" w:color="D7DBDF"/>
              <w:bottom w:val="single" w:sz="4" w:space="0" w:color="D7DBDF"/>
            </w:tcBorders>
            <w:tcMar>
              <w:top w:w="60" w:type="dxa"/>
              <w:left w:w="80" w:type="dxa"/>
              <w:bottom w:w="60" w:type="dxa"/>
              <w:right w:w="80" w:type="dxa"/>
            </w:tcMar>
            <w:vAlign w:val="center"/>
          </w:tcPr>
          <w:p w14:paraId="40D79C93" w14:textId="7AC871C2" w:rsidR="008D33A2" w:rsidRPr="008D33A2" w:rsidRDefault="008D33A2" w:rsidP="008D33A2">
            <w:pPr>
              <w:spacing w:after="20" w:line="240" w:lineRule="auto"/>
              <w:rPr>
                <w:sz w:val="15"/>
              </w:rPr>
            </w:pPr>
            <w:r>
              <w:rPr>
                <w:sz w:val="15"/>
              </w:rPr>
              <w:t>composed-exfiltration-path</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2A9E82C1" w14:textId="76C10D19" w:rsidR="008D33A2" w:rsidRPr="008D33A2" w:rsidRDefault="008D33A2" w:rsidP="008D33A2">
            <w:pPr>
              <w:spacing w:after="20" w:line="240" w:lineRule="auto"/>
              <w:rPr>
                <w:sz w:val="15"/>
              </w:rPr>
            </w:pPr>
            <w:r>
              <w:rPr>
                <w:sz w:val="15"/>
              </w:rPr>
              <w:t>Google; read files</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1E0AE74E" w14:textId="67205EF5" w:rsidR="008D33A2" w:rsidRPr="008D33A2" w:rsidRDefault="008D33A2" w:rsidP="008D33A2">
            <w:pPr>
              <w:spacing w:after="20" w:line="240" w:lineRule="auto"/>
              <w:rPr>
                <w:sz w:val="15"/>
              </w:rPr>
            </w:pPr>
            <w:r>
              <w:rPr>
                <w:sz w:val="15"/>
              </w:rPr>
              <w:t>drive.readonly and gmail.send in separate grants</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3584FDD" w14:textId="5FE7C5FA" w:rsidR="008D33A2" w:rsidRPr="008D33A2" w:rsidRDefault="008D33A2" w:rsidP="008D33A2">
            <w:pPr>
              <w:spacing w:after="20" w:line="240" w:lineRule="auto"/>
              <w:rPr>
                <w:sz w:val="15"/>
              </w:rPr>
            </w:pPr>
            <w:r>
              <w:rPr>
                <w:sz w:val="15"/>
              </w:rPr>
              <w:t>Same-provider composition</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0DFC916D" w14:textId="59A2F404" w:rsidR="008D33A2" w:rsidRPr="008D33A2" w:rsidRDefault="008D33A2" w:rsidP="008D33A2">
            <w:pPr>
              <w:spacing w:after="20" w:line="240" w:lineRule="auto"/>
              <w:rPr>
                <w:sz w:val="15"/>
              </w:rPr>
            </w:pPr>
            <w:r>
              <w:rPr>
                <w:sz w:val="15"/>
              </w:rPr>
              <w:t>One unauthorized read-to-email path; execution skipped</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D63C8A8" w14:textId="5B782261" w:rsidR="008D33A2" w:rsidRPr="008D33A2" w:rsidRDefault="008D33A2" w:rsidP="008D33A2">
            <w:pPr>
              <w:spacing w:after="20" w:line="240" w:lineRule="auto"/>
              <w:rPr>
                <w:sz w:val="15"/>
              </w:rPr>
            </w:pPr>
            <w:r>
              <w:rPr>
                <w:sz w:val="15"/>
              </w:rPr>
              <w:t>No</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6815A880" w14:textId="2ACBD6C8" w:rsidR="008D33A2" w:rsidRPr="008D33A2" w:rsidRDefault="008D33A2" w:rsidP="008D33A2">
            <w:pPr>
              <w:spacing w:after="20" w:line="240" w:lineRule="auto"/>
              <w:rPr>
                <w:sz w:val="15"/>
              </w:rPr>
            </w:pPr>
            <w:r>
              <w:rPr>
                <w:sz w:val="15"/>
              </w:rPr>
              <w:t>Analysis, composition, completion</w:t>
            </w:r>
          </w:p>
        </w:tc>
      </w:tr>
      <w:tr w:rsidR="008D33A2" w:rsidRPr="008D33A2" w14:paraId="4A633B27" w14:textId="77777777" w:rsidTr="008D33A2">
        <w:tblPrEx>
          <w:tblCellMar>
            <w:top w:w="0" w:type="dxa"/>
            <w:bottom w:w="0" w:type="dxa"/>
          </w:tblCellMar>
        </w:tblPrEx>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6F55442" w14:textId="68FB6D94" w:rsidR="008D33A2" w:rsidRPr="008D33A2" w:rsidRDefault="008D33A2" w:rsidP="008D33A2">
            <w:pPr>
              <w:spacing w:after="20" w:line="240" w:lineRule="auto"/>
              <w:rPr>
                <w:sz w:val="15"/>
              </w:rPr>
            </w:pPr>
            <w:r>
              <w:rPr>
                <w:sz w:val="15"/>
              </w:rPr>
              <w:t>enterprise-runtime-drift</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CAE3CB8" w14:textId="10A7A614" w:rsidR="008D33A2" w:rsidRPr="008D33A2" w:rsidRDefault="008D33A2" w:rsidP="008D33A2">
            <w:pPr>
              <w:spacing w:after="20" w:line="240" w:lineRule="auto"/>
              <w:rPr>
                <w:sz w:val="15"/>
              </w:rPr>
            </w:pPr>
            <w:r>
              <w:rPr>
                <w:sz w:val="15"/>
              </w:rPr>
              <w:t>Enterprise; read files</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35C4964" w14:textId="0A9B028B" w:rsidR="008D33A2" w:rsidRPr="008D33A2" w:rsidRDefault="008D33A2" w:rsidP="008D33A2">
            <w:pPr>
              <w:spacing w:after="20" w:line="240" w:lineRule="auto"/>
              <w:rPr>
                <w:sz w:val="15"/>
              </w:rPr>
            </w:pPr>
            <w:r>
              <w:rPr>
                <w:sz w:val="15"/>
              </w:rPr>
              <w:t>content.read; observed mail.send appears</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6786669" w14:textId="77BD4797" w:rsidR="008D33A2" w:rsidRPr="008D33A2" w:rsidRDefault="008D33A2" w:rsidP="008D33A2">
            <w:pPr>
              <w:spacing w:after="20" w:line="240" w:lineRule="auto"/>
              <w:rPr>
                <w:sz w:val="15"/>
              </w:rPr>
            </w:pPr>
            <w:r>
              <w:rPr>
                <w:sz w:val="15"/>
              </w:rPr>
              <w:t>Drift</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3FD7EE5" w14:textId="3370556E" w:rsidR="008D33A2" w:rsidRPr="008D33A2" w:rsidRDefault="008D33A2" w:rsidP="008D33A2">
            <w:pPr>
              <w:spacing w:after="20" w:line="240" w:lineRule="auto"/>
              <w:rPr>
                <w:sz w:val="15"/>
              </w:rPr>
            </w:pPr>
            <w:r>
              <w:rPr>
                <w:sz w:val="15"/>
              </w:rPr>
              <w:t>quarantine</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EF9EC3C" w14:textId="778A3440" w:rsidR="008D33A2" w:rsidRPr="008D33A2" w:rsidRDefault="008D33A2" w:rsidP="008D33A2">
            <w:pPr>
              <w:spacing w:after="20" w:line="240" w:lineRule="auto"/>
              <w:rPr>
                <w:sz w:val="15"/>
              </w:rPr>
            </w:pPr>
            <w:r>
              <w:rPr>
                <w:sz w:val="15"/>
              </w:rPr>
              <w:t>Created, then quarantined</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4E899DA" w14:textId="0C036C8C" w:rsidR="008D33A2" w:rsidRPr="008D33A2" w:rsidRDefault="008D33A2" w:rsidP="008D33A2">
            <w:pPr>
              <w:spacing w:after="20" w:line="240" w:lineRule="auto"/>
              <w:rPr>
                <w:sz w:val="15"/>
              </w:rPr>
            </w:pPr>
            <w:r>
              <w:rPr>
                <w:sz w:val="15"/>
              </w:rPr>
              <w:t>Analysis, contract, decision, quarantine, completion</w:t>
            </w:r>
          </w:p>
        </w:tc>
      </w:tr>
      <w:tr w:rsidR="008D33A2" w:rsidRPr="008D33A2" w14:paraId="08DE5E99" w14:textId="77777777" w:rsidTr="008D33A2">
        <w:tblPrEx>
          <w:tblCellMar>
            <w:top w:w="0" w:type="dxa"/>
            <w:bottom w:w="0" w:type="dxa"/>
          </w:tblCellMar>
        </w:tblPrEx>
        <w:tc>
          <w:tcPr>
            <w:tcW w:w="714" w:type="pct"/>
            <w:tcBorders>
              <w:top w:val="single" w:sz="4" w:space="0" w:color="D7DBDF"/>
              <w:bottom w:val="single" w:sz="4" w:space="0" w:color="D7DBDF"/>
            </w:tcBorders>
            <w:tcMar>
              <w:top w:w="60" w:type="dxa"/>
              <w:left w:w="80" w:type="dxa"/>
              <w:bottom w:w="60" w:type="dxa"/>
              <w:right w:w="80" w:type="dxa"/>
            </w:tcMar>
            <w:vAlign w:val="center"/>
          </w:tcPr>
          <w:p w14:paraId="5BE123C7" w14:textId="7A67DC8C" w:rsidR="008D33A2" w:rsidRPr="008D33A2" w:rsidRDefault="008D33A2" w:rsidP="008D33A2">
            <w:pPr>
              <w:spacing w:after="20" w:line="240" w:lineRule="auto"/>
              <w:rPr>
                <w:sz w:val="15"/>
              </w:rPr>
            </w:pPr>
            <w:r>
              <w:rPr>
                <w:sz w:val="15"/>
              </w:rPr>
              <w:t>excessive-code-webhook-authority</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6726769C" w14:textId="7D84CEB5" w:rsidR="008D33A2" w:rsidRPr="008D33A2" w:rsidRDefault="008D33A2" w:rsidP="008D33A2">
            <w:pPr>
              <w:spacing w:after="20" w:line="240" w:lineRule="auto"/>
              <w:rPr>
                <w:sz w:val="15"/>
              </w:rPr>
            </w:pPr>
            <w:r>
              <w:rPr>
                <w:sz w:val="15"/>
              </w:rPr>
              <w:t>Code host; read repositories</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49A13F66" w14:textId="6AFAECAA" w:rsidR="008D33A2" w:rsidRPr="008D33A2" w:rsidRDefault="008D33A2" w:rsidP="008D33A2">
            <w:pPr>
              <w:spacing w:after="20" w:line="240" w:lineRule="auto"/>
              <w:rPr>
                <w:sz w:val="15"/>
              </w:rPr>
            </w:pPr>
            <w:r>
              <w:rPr>
                <w:sz w:val="15"/>
              </w:rPr>
              <w:t>content.read, webhooks.manage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4A0A0824" w14:textId="375619CA" w:rsidR="008D33A2" w:rsidRPr="008D33A2" w:rsidRDefault="008D33A2" w:rsidP="008D33A2">
            <w:pPr>
              <w:spacing w:after="20" w:line="240" w:lineRule="auto"/>
              <w:rPr>
                <w:sz w:val="15"/>
              </w:rPr>
            </w:pPr>
            <w:r>
              <w:rPr>
                <w:sz w:val="15"/>
              </w:rPr>
              <w:t>Excess webhook authority</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7DE72FFB" w14:textId="7D2820BD" w:rsidR="008D33A2" w:rsidRPr="008D33A2" w:rsidRDefault="008D33A2" w:rsidP="008D33A2">
            <w:pPr>
              <w:spacing w:after="20" w:line="240" w:lineRule="auto"/>
              <w:rPr>
                <w:sz w:val="15"/>
              </w:rPr>
            </w:pPr>
            <w:r>
              <w:rPr>
                <w:sz w:val="15"/>
              </w:rPr>
              <w:t>quarantine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928A765" w14:textId="077CE202" w:rsidR="008D33A2" w:rsidRPr="008D33A2" w:rsidRDefault="008D33A2" w:rsidP="008D33A2">
            <w:pPr>
              <w:spacing w:after="20" w:line="240" w:lineRule="auto"/>
              <w:rPr>
                <w:sz w:val="15"/>
              </w:rPr>
            </w:pPr>
            <w:r>
              <w:rPr>
                <w:sz w:val="15"/>
              </w:rPr>
              <w:t>Created from narrow plan, then quarantined by observation</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17AAA73C" w14:textId="5CF71734" w:rsidR="008D33A2" w:rsidRPr="008D33A2" w:rsidRDefault="008D33A2" w:rsidP="008D33A2">
            <w:pPr>
              <w:spacing w:after="20" w:line="240" w:lineRule="auto"/>
              <w:rPr>
                <w:sz w:val="15"/>
              </w:rPr>
            </w:pPr>
            <w:r>
              <w:rPr>
                <w:sz w:val="15"/>
              </w:rPr>
              <w:t>Yes</w:t>
            </w:r>
          </w:p>
        </w:tc>
      </w:tr>
      <w:tr w:rsidR="008D33A2" w:rsidRPr="008D33A2" w14:paraId="27EC5096" w14:textId="77777777" w:rsidTr="008D33A2">
        <w:tblPrEx>
          <w:tblCellMar>
            <w:top w:w="0" w:type="dxa"/>
            <w:bottom w:w="0" w:type="dxa"/>
          </w:tblCellMar>
        </w:tblPrEx>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5DFD717" w14:textId="0E4213BD" w:rsidR="008D33A2" w:rsidRPr="008D33A2" w:rsidRDefault="008D33A2" w:rsidP="008D33A2">
            <w:pPr>
              <w:spacing w:after="20" w:line="240" w:lineRule="auto"/>
              <w:rPr>
                <w:sz w:val="15"/>
              </w:rPr>
            </w:pPr>
            <w:r>
              <w:rPr>
                <w:sz w:val="15"/>
              </w:rPr>
              <w:t>missing-required-permission</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74B8073" w14:textId="17FBF814" w:rsidR="008D33A2" w:rsidRPr="008D33A2" w:rsidRDefault="008D33A2" w:rsidP="008D33A2">
            <w:pPr>
              <w:spacing w:after="20" w:line="240" w:lineRule="auto"/>
              <w:rPr>
                <w:sz w:val="15"/>
              </w:rPr>
            </w:pPr>
            <w:r>
              <w:rPr>
                <w:sz w:val="15"/>
              </w:rPr>
              <w:t>Google; send email</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68B6F40" w14:textId="3868D682" w:rsidR="008D33A2" w:rsidRPr="008D33A2" w:rsidRDefault="008D33A2" w:rsidP="008D33A2">
            <w:pPr>
              <w:spacing w:after="20" w:line="240" w:lineRule="auto"/>
              <w:rPr>
                <w:sz w:val="15"/>
              </w:rPr>
            </w:pPr>
            <w:r>
              <w:rPr>
                <w:sz w:val="15"/>
              </w:rPr>
              <w:t>drive.readonly</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E37E249" w14:textId="28F9F865" w:rsidR="008D33A2" w:rsidRPr="008D33A2" w:rsidRDefault="008D33A2" w:rsidP="008D33A2">
            <w:pPr>
              <w:spacing w:after="20" w:line="240" w:lineRule="auto"/>
              <w:rPr>
                <w:sz w:val="15"/>
              </w:rPr>
            </w:pPr>
            <w:r>
              <w:rPr>
                <w:sz w:val="15"/>
              </w:rPr>
              <w:t>Missing authority</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0F0E410" w14:textId="18BAF2E4" w:rsidR="008D33A2" w:rsidRPr="008D33A2" w:rsidRDefault="008D33A2" w:rsidP="008D33A2">
            <w:pPr>
              <w:spacing w:after="20" w:line="240" w:lineRule="auto"/>
              <w:rPr>
                <w:sz w:val="15"/>
              </w:rPr>
            </w:pPr>
            <w:r>
              <w:rPr>
                <w:sz w:val="15"/>
              </w:rPr>
              <w:t>Report gmail.send and send_email_messages; no execution</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469EF9C" w14:textId="5704D125" w:rsidR="008D33A2" w:rsidRPr="008D33A2" w:rsidRDefault="008D33A2" w:rsidP="008D33A2">
            <w:pPr>
              <w:spacing w:after="20" w:line="240" w:lineRule="auto"/>
              <w:rPr>
                <w:sz w:val="15"/>
              </w:rPr>
            </w:pPr>
            <w:r>
              <w:rPr>
                <w:sz w:val="15"/>
              </w:rPr>
              <w:t>No</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F1A1D8B" w14:textId="6ED85ABF" w:rsidR="008D33A2" w:rsidRPr="008D33A2" w:rsidRDefault="008D33A2" w:rsidP="008D33A2">
            <w:pPr>
              <w:spacing w:after="20" w:line="240" w:lineRule="auto"/>
              <w:rPr>
                <w:sz w:val="15"/>
              </w:rPr>
            </w:pPr>
            <w:r>
              <w:rPr>
                <w:sz w:val="15"/>
              </w:rPr>
              <w:t>Analysis, completion</w:t>
            </w:r>
          </w:p>
        </w:tc>
      </w:tr>
      <w:tr w:rsidR="008D33A2" w:rsidRPr="008D33A2" w14:paraId="117AA362" w14:textId="77777777" w:rsidTr="008D33A2">
        <w:tblPrEx>
          <w:tblCellMar>
            <w:top w:w="0" w:type="dxa"/>
            <w:bottom w:w="0" w:type="dxa"/>
          </w:tblCellMar>
        </w:tblPrEx>
        <w:tc>
          <w:tcPr>
            <w:tcW w:w="714" w:type="pct"/>
            <w:tcBorders>
              <w:top w:val="single" w:sz="4" w:space="0" w:color="D7DBDF"/>
              <w:bottom w:val="single" w:sz="4" w:space="0" w:color="D7DBDF"/>
            </w:tcBorders>
            <w:tcMar>
              <w:top w:w="60" w:type="dxa"/>
              <w:left w:w="80" w:type="dxa"/>
              <w:bottom w:w="60" w:type="dxa"/>
              <w:right w:w="80" w:type="dxa"/>
            </w:tcMar>
            <w:vAlign w:val="center"/>
          </w:tcPr>
          <w:p w14:paraId="2FDC6455" w14:textId="7D1E3736" w:rsidR="008D33A2" w:rsidRPr="008D33A2" w:rsidRDefault="008D33A2" w:rsidP="008D33A2">
            <w:pPr>
              <w:spacing w:after="20" w:line="240" w:lineRule="auto"/>
              <w:rPr>
                <w:sz w:val="15"/>
              </w:rPr>
            </w:pPr>
            <w:r>
              <w:rPr>
                <w:sz w:val="15"/>
              </w:rPr>
              <w:t>overprivileged-enterprise-file-reader</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3501E28D" w14:textId="0B390D21" w:rsidR="008D33A2" w:rsidRPr="008D33A2" w:rsidRDefault="008D33A2" w:rsidP="008D33A2">
            <w:pPr>
              <w:spacing w:after="20" w:line="240" w:lineRule="auto"/>
              <w:rPr>
                <w:sz w:val="15"/>
              </w:rPr>
            </w:pPr>
            <w:r>
              <w:rPr>
                <w:sz w:val="15"/>
              </w:rPr>
              <w:t>Enterprise; read files</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245D149D" w14:textId="26B95DDE" w:rsidR="008D33A2" w:rsidRPr="008D33A2" w:rsidRDefault="008D33A2" w:rsidP="008D33A2">
            <w:pPr>
              <w:spacing w:after="20" w:line="240" w:lineRule="auto"/>
              <w:rPr>
                <w:sz w:val="15"/>
              </w:rPr>
            </w:pPr>
            <w:r>
              <w:rPr>
                <w:sz w:val="15"/>
              </w:rPr>
              <w:t>authority.full</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1EC9943" w14:textId="3052CDF0" w:rsidR="008D33A2" w:rsidRPr="008D33A2" w:rsidRDefault="008D33A2" w:rsidP="008D33A2">
            <w:pPr>
              <w:spacing w:after="20" w:line="240" w:lineRule="auto"/>
              <w:rPr>
                <w:sz w:val="15"/>
              </w:rPr>
            </w:pPr>
            <w:r>
              <w:rPr>
                <w:sz w:val="15"/>
              </w:rPr>
              <w:t>Broad scope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0CC06B19" w14:textId="73B3442E" w:rsidR="008D33A2" w:rsidRPr="008D33A2" w:rsidRDefault="008D33A2" w:rsidP="008D33A2">
            <w:pPr>
              <w:spacing w:after="20" w:line="240" w:lineRule="auto"/>
              <w:rPr>
                <w:sz w:val="15"/>
              </w:rPr>
            </w:pPr>
            <w:r>
              <w:rPr>
                <w:sz w:val="15"/>
              </w:rPr>
              <w:t>Recommend content.read; broad grant cannot directly satisfy narrow contract requirement</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4CD943B2" w14:textId="3F4B8A4D" w:rsidR="008D33A2" w:rsidRPr="008D33A2" w:rsidRDefault="008D33A2" w:rsidP="008D33A2">
            <w:pPr>
              <w:spacing w:after="20" w:line="240" w:lineRule="auto"/>
              <w:rPr>
                <w:sz w:val="15"/>
              </w:rPr>
            </w:pPr>
            <w:r>
              <w:rPr>
                <w:sz w:val="15"/>
              </w:rPr>
              <w:t>No</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4606E48C" w14:textId="500593E6" w:rsidR="008D33A2" w:rsidRPr="008D33A2" w:rsidRDefault="008D33A2" w:rsidP="008D33A2">
            <w:pPr>
              <w:spacing w:after="20" w:line="240" w:lineRule="auto"/>
              <w:rPr>
                <w:sz w:val="15"/>
              </w:rPr>
            </w:pPr>
            <w:r>
              <w:rPr>
                <w:sz w:val="15"/>
              </w:rPr>
              <w:t>Analysis, completion</w:t>
            </w:r>
          </w:p>
        </w:tc>
      </w:tr>
      <w:tr w:rsidR="008D33A2" w:rsidRPr="008D33A2" w14:paraId="7BFD2959" w14:textId="77777777" w:rsidTr="008D33A2">
        <w:tblPrEx>
          <w:tblCellMar>
            <w:top w:w="0" w:type="dxa"/>
            <w:bottom w:w="0" w:type="dxa"/>
          </w:tblCellMar>
        </w:tblPrEx>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8DA95E2" w14:textId="0107B5ED" w:rsidR="008D33A2" w:rsidRPr="008D33A2" w:rsidRDefault="008D33A2" w:rsidP="008D33A2">
            <w:pPr>
              <w:spacing w:after="20" w:line="240" w:lineRule="auto"/>
              <w:rPr>
                <w:sz w:val="15"/>
              </w:rPr>
            </w:pPr>
            <w:r>
              <w:rPr>
                <w:sz w:val="15"/>
              </w:rPr>
              <w:t>overprivileged-file-reader</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4B4CA2E" w14:textId="1FDAF0A2" w:rsidR="008D33A2" w:rsidRPr="008D33A2" w:rsidRDefault="008D33A2" w:rsidP="008D33A2">
            <w:pPr>
              <w:spacing w:after="20" w:line="240" w:lineRule="auto"/>
              <w:rPr>
                <w:sz w:val="15"/>
              </w:rPr>
            </w:pPr>
            <w:r>
              <w:rPr>
                <w:sz w:val="15"/>
              </w:rPr>
              <w:t>Google; read files</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6BD20B4" w14:textId="2D4E3EC9" w:rsidR="008D33A2" w:rsidRPr="008D33A2" w:rsidRDefault="008D33A2" w:rsidP="008D33A2">
            <w:pPr>
              <w:spacing w:after="20" w:line="240" w:lineRule="auto"/>
              <w:rPr>
                <w:sz w:val="15"/>
              </w:rPr>
            </w:pPr>
            <w:r>
              <w:rPr>
                <w:sz w:val="15"/>
              </w:rPr>
              <w:t>drive.readonly, gmail.readonly</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09C52A3" w14:textId="2DCB7262" w:rsidR="008D33A2" w:rsidRPr="008D33A2" w:rsidRDefault="008D33A2" w:rsidP="008D33A2">
            <w:pPr>
              <w:spacing w:after="20" w:line="240" w:lineRule="auto"/>
              <w:rPr>
                <w:sz w:val="15"/>
              </w:rPr>
            </w:pPr>
            <w:r>
              <w:rPr>
                <w:sz w:val="15"/>
              </w:rPr>
              <w:t>Excess mail read</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81B085D" w14:textId="70EFF520" w:rsidR="008D33A2" w:rsidRPr="008D33A2" w:rsidRDefault="008D33A2" w:rsidP="008D33A2">
            <w:pPr>
              <w:spacing w:after="20" w:line="240" w:lineRule="auto"/>
              <w:rPr>
                <w:sz w:val="15"/>
              </w:rPr>
            </w:pPr>
            <w:r>
              <w:rPr>
                <w:sz w:val="15"/>
              </w:rPr>
              <w:t>Select drive.readonly; supplied extra scope causes quarantine</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01CA6C3" w14:textId="409BB4D0" w:rsidR="008D33A2" w:rsidRPr="008D33A2" w:rsidRDefault="008D33A2" w:rsidP="008D33A2">
            <w:pPr>
              <w:spacing w:after="20" w:line="240" w:lineRule="auto"/>
              <w:rPr>
                <w:sz w:val="15"/>
              </w:rPr>
            </w:pPr>
            <w:r>
              <w:rPr>
                <w:sz w:val="15"/>
              </w:rPr>
              <w:t>Created, then quarantined</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6364B8C" w14:textId="30746C40" w:rsidR="008D33A2" w:rsidRPr="008D33A2" w:rsidRDefault="008D33A2" w:rsidP="008D33A2">
            <w:pPr>
              <w:spacing w:after="20" w:line="240" w:lineRule="auto"/>
              <w:rPr>
                <w:sz w:val="15"/>
              </w:rPr>
            </w:pPr>
            <w:r>
              <w:rPr>
                <w:sz w:val="15"/>
              </w:rPr>
              <w:t>Yes</w:t>
            </w:r>
          </w:p>
        </w:tc>
      </w:tr>
      <w:tr w:rsidR="008D33A2" w:rsidRPr="008D33A2" w14:paraId="73025BB9" w14:textId="77777777" w:rsidTr="008D33A2">
        <w:tblPrEx>
          <w:tblCellMar>
            <w:top w:w="0" w:type="dxa"/>
            <w:bottom w:w="0" w:type="dxa"/>
          </w:tblCellMar>
        </w:tblPrEx>
        <w:tc>
          <w:tcPr>
            <w:tcW w:w="714" w:type="pct"/>
            <w:tcBorders>
              <w:top w:val="single" w:sz="4" w:space="0" w:color="D7DBDF"/>
              <w:bottom w:val="single" w:sz="4" w:space="0" w:color="D7DBDF"/>
            </w:tcBorders>
            <w:tcMar>
              <w:top w:w="60" w:type="dxa"/>
              <w:left w:w="80" w:type="dxa"/>
              <w:bottom w:w="60" w:type="dxa"/>
              <w:right w:w="80" w:type="dxa"/>
            </w:tcMar>
            <w:vAlign w:val="center"/>
          </w:tcPr>
          <w:p w14:paraId="3A284653" w14:textId="7D69A12C" w:rsidR="008D33A2" w:rsidRPr="008D33A2" w:rsidRDefault="008D33A2" w:rsidP="008D33A2">
            <w:pPr>
              <w:spacing w:after="20" w:line="240" w:lineRule="auto"/>
              <w:rPr>
                <w:sz w:val="15"/>
              </w:rPr>
            </w:pPr>
            <w:r>
              <w:rPr>
                <w:sz w:val="15"/>
              </w:rPr>
              <w:t>runtime-scope-drift</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361EB5E5" w14:textId="58591197" w:rsidR="008D33A2" w:rsidRPr="008D33A2" w:rsidRDefault="008D33A2" w:rsidP="008D33A2">
            <w:pPr>
              <w:spacing w:after="20" w:line="240" w:lineRule="auto"/>
              <w:rPr>
                <w:sz w:val="15"/>
              </w:rPr>
            </w:pPr>
            <w:r>
              <w:rPr>
                <w:sz w:val="15"/>
              </w:rPr>
              <w:t>Google; read files</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5334E091" w14:textId="6C04AA64" w:rsidR="008D33A2" w:rsidRPr="008D33A2" w:rsidRDefault="008D33A2" w:rsidP="008D33A2">
            <w:pPr>
              <w:spacing w:after="20" w:line="240" w:lineRule="auto"/>
              <w:rPr>
                <w:sz w:val="15"/>
              </w:rPr>
            </w:pPr>
            <w:r>
              <w:rPr>
                <w:sz w:val="15"/>
              </w:rPr>
              <w:t>drive.readonly; observed gmail.send appears</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E97F45E" w14:textId="0A09A4AF" w:rsidR="008D33A2" w:rsidRPr="008D33A2" w:rsidRDefault="008D33A2" w:rsidP="008D33A2">
            <w:pPr>
              <w:spacing w:after="20" w:line="240" w:lineRule="auto"/>
              <w:rPr>
                <w:sz w:val="15"/>
              </w:rPr>
            </w:pPr>
            <w:r>
              <w:rPr>
                <w:sz w:val="15"/>
              </w:rPr>
              <w:t>Drift</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16867DE3" w14:textId="2EFF85D9" w:rsidR="008D33A2" w:rsidRPr="008D33A2" w:rsidRDefault="008D33A2" w:rsidP="008D33A2">
            <w:pPr>
              <w:spacing w:after="20" w:line="240" w:lineRule="auto"/>
              <w:rPr>
                <w:sz w:val="15"/>
              </w:rPr>
            </w:pPr>
            <w:r>
              <w:rPr>
                <w:sz w:val="15"/>
              </w:rPr>
              <w:t>quarantine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409828BC" w14:textId="1BBE991F" w:rsidR="008D33A2" w:rsidRPr="008D33A2" w:rsidRDefault="008D33A2" w:rsidP="008D33A2">
            <w:pPr>
              <w:spacing w:after="20" w:line="240" w:lineRule="auto"/>
              <w:rPr>
                <w:sz w:val="15"/>
              </w:rPr>
            </w:pPr>
            <w:r>
              <w:rPr>
                <w:sz w:val="15"/>
              </w:rPr>
              <w:t>Created, then quarantined</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85F81C6" w14:textId="7A04F215" w:rsidR="008D33A2" w:rsidRPr="008D33A2" w:rsidRDefault="008D33A2" w:rsidP="008D33A2">
            <w:pPr>
              <w:spacing w:after="20" w:line="240" w:lineRule="auto"/>
              <w:rPr>
                <w:sz w:val="15"/>
              </w:rPr>
            </w:pPr>
            <w:r>
              <w:rPr>
                <w:sz w:val="15"/>
              </w:rPr>
              <w:t>Yes</w:t>
            </w:r>
          </w:p>
        </w:tc>
      </w:tr>
      <w:tr w:rsidR="008D33A2" w:rsidRPr="008D33A2" w14:paraId="12836810" w14:textId="77777777" w:rsidTr="008D33A2">
        <w:tblPrEx>
          <w:tblCellMar>
            <w:top w:w="0" w:type="dxa"/>
            <w:bottom w:w="0" w:type="dxa"/>
          </w:tblCellMar>
        </w:tblPrEx>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C85BD65" w14:textId="2AC7F5D5" w:rsidR="008D33A2" w:rsidRPr="008D33A2" w:rsidRDefault="008D33A2" w:rsidP="008D33A2">
            <w:pPr>
              <w:spacing w:after="20" w:line="240" w:lineRule="auto"/>
              <w:rPr>
                <w:sz w:val="15"/>
              </w:rPr>
            </w:pPr>
            <w:r>
              <w:rPr>
                <w:sz w:val="15"/>
              </w:rPr>
              <w:t>safe-authorized-cross-provider-workflow</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1BFA8D3" w14:textId="542EBCED" w:rsidR="008D33A2" w:rsidRPr="008D33A2" w:rsidRDefault="008D33A2" w:rsidP="008D33A2">
            <w:pPr>
              <w:spacing w:after="20" w:line="240" w:lineRule="auto"/>
              <w:rPr>
                <w:sz w:val="15"/>
              </w:rPr>
            </w:pPr>
            <w:r>
              <w:rPr>
                <w:sz w:val="15"/>
              </w:rPr>
              <w:t>Enterprise read files + code-host create issues</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0BC9E63" w14:textId="2012B40E" w:rsidR="008D33A2" w:rsidRPr="008D33A2" w:rsidRDefault="008D33A2" w:rsidP="008D33A2">
            <w:pPr>
              <w:spacing w:after="20" w:line="240" w:lineRule="auto"/>
              <w:rPr>
                <w:sz w:val="15"/>
              </w:rPr>
            </w:pPr>
            <w:r>
              <w:rPr>
                <w:sz w:val="15"/>
              </w:rPr>
              <w:t>content.read, issues.write</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F151FFF" w14:textId="08923C67" w:rsidR="008D33A2" w:rsidRPr="008D33A2" w:rsidRDefault="008D33A2" w:rsidP="008D33A2">
            <w:pPr>
              <w:spacing w:after="20" w:line="240" w:lineRule="auto"/>
              <w:rPr>
                <w:sz w:val="15"/>
              </w:rPr>
            </w:pPr>
            <w:r>
              <w:rPr>
                <w:sz w:val="15"/>
              </w:rPr>
              <w:t>Authorized cross-provider flow</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8793FEC" w14:textId="6D24018C" w:rsidR="008D33A2" w:rsidRPr="008D33A2" w:rsidRDefault="008D33A2" w:rsidP="008D33A2">
            <w:pPr>
              <w:spacing w:after="20" w:line="240" w:lineRule="auto"/>
              <w:rPr>
                <w:sz w:val="15"/>
              </w:rPr>
            </w:pPr>
            <w:r>
              <w:rPr>
                <w:sz w:val="15"/>
              </w:rPr>
              <w:t>Exact flow authorization; two allow decisions</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E9602BF" w14:textId="195C58AA" w:rsidR="008D33A2" w:rsidRPr="008D33A2" w:rsidRDefault="008D33A2" w:rsidP="008D33A2">
            <w:pPr>
              <w:spacing w:after="20" w:line="240" w:lineRule="auto"/>
              <w:rPr>
                <w:sz w:val="15"/>
              </w:rPr>
            </w:pPr>
            <w:r>
              <w:rPr>
                <w:sz w:val="15"/>
              </w:rPr>
              <w:t>Two separate active contracts</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BF43433" w14:textId="06C22E87" w:rsidR="008D33A2" w:rsidRPr="008D33A2" w:rsidRDefault="008D33A2" w:rsidP="008D33A2">
            <w:pPr>
              <w:spacing w:after="20" w:line="240" w:lineRule="auto"/>
              <w:rPr>
                <w:sz w:val="15"/>
              </w:rPr>
            </w:pPr>
            <w:r>
              <w:rPr>
                <w:sz w:val="15"/>
              </w:rPr>
              <w:t>Yes</w:t>
            </w:r>
          </w:p>
        </w:tc>
      </w:tr>
      <w:tr w:rsidR="008D33A2" w:rsidRPr="008D33A2" w14:paraId="08FCD71A" w14:textId="77777777" w:rsidTr="008D33A2">
        <w:tblPrEx>
          <w:tblCellMar>
            <w:top w:w="0" w:type="dxa"/>
            <w:bottom w:w="0" w:type="dxa"/>
          </w:tblCellMar>
        </w:tblPrEx>
        <w:tc>
          <w:tcPr>
            <w:tcW w:w="714" w:type="pct"/>
            <w:tcBorders>
              <w:top w:val="single" w:sz="4" w:space="0" w:color="D7DBDF"/>
              <w:bottom w:val="single" w:sz="4" w:space="0" w:color="D7DBDF"/>
            </w:tcBorders>
            <w:tcMar>
              <w:top w:w="60" w:type="dxa"/>
              <w:left w:w="80" w:type="dxa"/>
              <w:bottom w:w="60" w:type="dxa"/>
              <w:right w:w="80" w:type="dxa"/>
            </w:tcMar>
            <w:vAlign w:val="center"/>
          </w:tcPr>
          <w:p w14:paraId="563BF811" w14:textId="627FB06E" w:rsidR="008D33A2" w:rsidRPr="008D33A2" w:rsidRDefault="008D33A2" w:rsidP="008D33A2">
            <w:pPr>
              <w:spacing w:after="20" w:line="240" w:lineRule="auto"/>
              <w:rPr>
                <w:sz w:val="15"/>
              </w:rPr>
            </w:pPr>
            <w:r>
              <w:rPr>
                <w:sz w:val="15"/>
              </w:rPr>
              <w:t>safe-code-repository-reader</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55A87E3D" w14:textId="57A05F6D" w:rsidR="008D33A2" w:rsidRPr="008D33A2" w:rsidRDefault="008D33A2" w:rsidP="008D33A2">
            <w:pPr>
              <w:spacing w:after="20" w:line="240" w:lineRule="auto"/>
              <w:rPr>
                <w:sz w:val="15"/>
              </w:rPr>
            </w:pPr>
            <w:r>
              <w:rPr>
                <w:sz w:val="15"/>
              </w:rPr>
              <w:t>Code host; read repositories</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3BFFD0BD" w14:textId="3E79AEEA" w:rsidR="008D33A2" w:rsidRPr="008D33A2" w:rsidRDefault="008D33A2" w:rsidP="008D33A2">
            <w:pPr>
              <w:spacing w:after="20" w:line="240" w:lineRule="auto"/>
              <w:rPr>
                <w:sz w:val="15"/>
              </w:rPr>
            </w:pPr>
            <w:r>
              <w:rPr>
                <w:sz w:val="15"/>
              </w:rPr>
              <w:t>content.read</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5FF7AFAF" w14:textId="5D382A70" w:rsidR="008D33A2" w:rsidRPr="008D33A2" w:rsidRDefault="008D33A2" w:rsidP="008D33A2">
            <w:pPr>
              <w:spacing w:after="20" w:line="240" w:lineRule="auto"/>
              <w:rPr>
                <w:sz w:val="15"/>
              </w:rPr>
            </w:pPr>
            <w:r>
              <w:rPr>
                <w:sz w:val="15"/>
              </w:rPr>
              <w:t>Exact least privilege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3C1BC24A" w14:textId="4EC0E5F3" w:rsidR="008D33A2" w:rsidRPr="008D33A2" w:rsidRDefault="008D33A2" w:rsidP="008D33A2">
            <w:pPr>
              <w:spacing w:after="20" w:line="240" w:lineRule="auto"/>
              <w:rPr>
                <w:sz w:val="15"/>
              </w:rPr>
            </w:pPr>
            <w:r>
              <w:rPr>
                <w:sz w:val="15"/>
              </w:rPr>
              <w:t>allow</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0FF95213" w14:textId="59427E42" w:rsidR="008D33A2" w:rsidRPr="008D33A2" w:rsidRDefault="008D33A2" w:rsidP="008D33A2">
            <w:pPr>
              <w:spacing w:after="20" w:line="240" w:lineRule="auto"/>
              <w:rPr>
                <w:sz w:val="15"/>
              </w:rPr>
            </w:pPr>
            <w:r>
              <w:rPr>
                <w:sz w:val="15"/>
              </w:rPr>
              <w:t>Active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6ACE576D" w14:textId="66F281CA" w:rsidR="008D33A2" w:rsidRPr="008D33A2" w:rsidRDefault="008D33A2" w:rsidP="008D33A2">
            <w:pPr>
              <w:spacing w:after="20" w:line="240" w:lineRule="auto"/>
              <w:rPr>
                <w:sz w:val="15"/>
              </w:rPr>
            </w:pPr>
            <w:r>
              <w:rPr>
                <w:sz w:val="15"/>
              </w:rPr>
              <w:t>Yes</w:t>
            </w:r>
          </w:p>
        </w:tc>
      </w:tr>
      <w:tr w:rsidR="008D33A2" w:rsidRPr="008D33A2" w14:paraId="661848B1" w14:textId="77777777" w:rsidTr="008D33A2">
        <w:tblPrEx>
          <w:tblCellMar>
            <w:top w:w="0" w:type="dxa"/>
            <w:bottom w:w="0" w:type="dxa"/>
          </w:tblCellMar>
        </w:tblPrEx>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6D4C680" w14:textId="006A1E18" w:rsidR="008D33A2" w:rsidRPr="008D33A2" w:rsidRDefault="008D33A2" w:rsidP="008D33A2">
            <w:pPr>
              <w:spacing w:after="20" w:line="240" w:lineRule="auto"/>
              <w:rPr>
                <w:sz w:val="15"/>
              </w:rPr>
            </w:pPr>
            <w:r>
              <w:rPr>
                <w:sz w:val="15"/>
              </w:rPr>
              <w:t>safe-enterprise-file-reader</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BD01656" w14:textId="02112DED" w:rsidR="008D33A2" w:rsidRPr="008D33A2" w:rsidRDefault="008D33A2" w:rsidP="008D33A2">
            <w:pPr>
              <w:spacing w:after="20" w:line="240" w:lineRule="auto"/>
              <w:rPr>
                <w:sz w:val="15"/>
              </w:rPr>
            </w:pPr>
            <w:r>
              <w:rPr>
                <w:sz w:val="15"/>
              </w:rPr>
              <w:t>Enterprise; read files</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8F5A20E" w14:textId="681BA135" w:rsidR="008D33A2" w:rsidRPr="008D33A2" w:rsidRDefault="008D33A2" w:rsidP="008D33A2">
            <w:pPr>
              <w:spacing w:after="20" w:line="240" w:lineRule="auto"/>
              <w:rPr>
                <w:sz w:val="15"/>
              </w:rPr>
            </w:pPr>
            <w:r>
              <w:rPr>
                <w:sz w:val="15"/>
              </w:rPr>
              <w:t>content.read</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256D180" w14:textId="070457DE" w:rsidR="008D33A2" w:rsidRPr="008D33A2" w:rsidRDefault="008D33A2" w:rsidP="008D33A2">
            <w:pPr>
              <w:spacing w:after="20" w:line="240" w:lineRule="auto"/>
              <w:rPr>
                <w:sz w:val="15"/>
              </w:rPr>
            </w:pPr>
            <w:r>
              <w:rPr>
                <w:sz w:val="15"/>
              </w:rPr>
              <w:t>Exact least privilege</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7AFC9E2" w14:textId="4CAB9034" w:rsidR="008D33A2" w:rsidRPr="008D33A2" w:rsidRDefault="008D33A2" w:rsidP="008D33A2">
            <w:pPr>
              <w:spacing w:after="20" w:line="240" w:lineRule="auto"/>
              <w:rPr>
                <w:sz w:val="15"/>
              </w:rPr>
            </w:pPr>
            <w:r>
              <w:rPr>
                <w:sz w:val="15"/>
              </w:rPr>
              <w:t>allow</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DE0A74A" w14:textId="6CC7E957" w:rsidR="008D33A2" w:rsidRPr="008D33A2" w:rsidRDefault="008D33A2" w:rsidP="008D33A2">
            <w:pPr>
              <w:spacing w:after="20" w:line="240" w:lineRule="auto"/>
              <w:rPr>
                <w:sz w:val="15"/>
              </w:rPr>
            </w:pPr>
            <w:r>
              <w:rPr>
                <w:sz w:val="15"/>
              </w:rPr>
              <w:t>Active</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E7E8099" w14:textId="4C4F8F43" w:rsidR="008D33A2" w:rsidRPr="008D33A2" w:rsidRDefault="008D33A2" w:rsidP="008D33A2">
            <w:pPr>
              <w:spacing w:after="20" w:line="240" w:lineRule="auto"/>
              <w:rPr>
                <w:sz w:val="15"/>
              </w:rPr>
            </w:pPr>
            <w:r>
              <w:rPr>
                <w:sz w:val="15"/>
              </w:rPr>
              <w:t>Yes</w:t>
            </w:r>
          </w:p>
        </w:tc>
      </w:tr>
      <w:tr w:rsidR="008D33A2" w:rsidRPr="008D33A2" w14:paraId="14935BAC" w14:textId="77777777" w:rsidTr="008D33A2">
        <w:tblPrEx>
          <w:tblCellMar>
            <w:top w:w="0" w:type="dxa"/>
            <w:bottom w:w="0" w:type="dxa"/>
          </w:tblCellMar>
        </w:tblPrEx>
        <w:tc>
          <w:tcPr>
            <w:tcW w:w="714" w:type="pct"/>
            <w:tcBorders>
              <w:top w:val="single" w:sz="4" w:space="0" w:color="D7DBDF"/>
              <w:bottom w:val="single" w:sz="4" w:space="0" w:color="D7DBDF"/>
            </w:tcBorders>
            <w:tcMar>
              <w:top w:w="60" w:type="dxa"/>
              <w:left w:w="80" w:type="dxa"/>
              <w:bottom w:w="60" w:type="dxa"/>
              <w:right w:w="80" w:type="dxa"/>
            </w:tcMar>
            <w:vAlign w:val="center"/>
          </w:tcPr>
          <w:p w14:paraId="4CA9A9B5" w14:textId="2337E378" w:rsidR="008D33A2" w:rsidRPr="008D33A2" w:rsidRDefault="008D33A2" w:rsidP="008D33A2">
            <w:pPr>
              <w:spacing w:after="20" w:line="240" w:lineRule="auto"/>
              <w:rPr>
                <w:sz w:val="15"/>
              </w:rPr>
            </w:pPr>
            <w:r>
              <w:rPr>
                <w:sz w:val="15"/>
              </w:rPr>
              <w:t>safe-file-reader</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23E064D0" w14:textId="321E3C2D" w:rsidR="008D33A2" w:rsidRPr="008D33A2" w:rsidRDefault="008D33A2" w:rsidP="008D33A2">
            <w:pPr>
              <w:spacing w:after="20" w:line="240" w:lineRule="auto"/>
              <w:rPr>
                <w:sz w:val="15"/>
              </w:rPr>
            </w:pPr>
            <w:r>
              <w:rPr>
                <w:sz w:val="15"/>
              </w:rPr>
              <w:t>Google; read files</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72885427" w14:textId="4CF74C0F" w:rsidR="008D33A2" w:rsidRPr="008D33A2" w:rsidRDefault="008D33A2" w:rsidP="008D33A2">
            <w:pPr>
              <w:spacing w:after="20" w:line="240" w:lineRule="auto"/>
              <w:rPr>
                <w:sz w:val="15"/>
              </w:rPr>
            </w:pPr>
            <w:r>
              <w:rPr>
                <w:sz w:val="15"/>
              </w:rPr>
              <w:t>drive.readonly</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73115F24" w14:textId="462DC0C1" w:rsidR="008D33A2" w:rsidRPr="008D33A2" w:rsidRDefault="008D33A2" w:rsidP="008D33A2">
            <w:pPr>
              <w:spacing w:after="20" w:line="240" w:lineRule="auto"/>
              <w:rPr>
                <w:sz w:val="15"/>
              </w:rPr>
            </w:pPr>
            <w:r>
              <w:rPr>
                <w:sz w:val="15"/>
              </w:rPr>
              <w:t>Exact least privilege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7C7BD565" w14:textId="644875C4" w:rsidR="008D33A2" w:rsidRPr="008D33A2" w:rsidRDefault="008D33A2" w:rsidP="008D33A2">
            <w:pPr>
              <w:spacing w:after="20" w:line="240" w:lineRule="auto"/>
              <w:rPr>
                <w:sz w:val="15"/>
              </w:rPr>
            </w:pPr>
            <w:r>
              <w:rPr>
                <w:sz w:val="15"/>
              </w:rPr>
              <w:t>allow</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35B6847E" w14:textId="4ADACF3F" w:rsidR="008D33A2" w:rsidRPr="008D33A2" w:rsidRDefault="008D33A2" w:rsidP="008D33A2">
            <w:pPr>
              <w:spacing w:after="20" w:line="240" w:lineRule="auto"/>
              <w:rPr>
                <w:sz w:val="15"/>
              </w:rPr>
            </w:pPr>
            <w:r>
              <w:rPr>
                <w:sz w:val="15"/>
              </w:rPr>
              <w:t>Active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3605B8E8" w14:textId="474D8512" w:rsidR="008D33A2" w:rsidRPr="008D33A2" w:rsidRDefault="008D33A2" w:rsidP="008D33A2">
            <w:pPr>
              <w:spacing w:after="20" w:line="240" w:lineRule="auto"/>
              <w:rPr>
                <w:sz w:val="15"/>
              </w:rPr>
            </w:pPr>
            <w:r>
              <w:rPr>
                <w:sz w:val="15"/>
              </w:rPr>
              <w:t>Yes</w:t>
            </w:r>
          </w:p>
        </w:tc>
      </w:tr>
      <w:tr w:rsidR="008D33A2" w:rsidRPr="008D33A2" w14:paraId="0420574A" w14:textId="77777777" w:rsidTr="008D33A2">
        <w:tblPrEx>
          <w:tblCellMar>
            <w:top w:w="0" w:type="dxa"/>
            <w:bottom w:w="0" w:type="dxa"/>
          </w:tblCellMar>
        </w:tblPrEx>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430A295" w14:textId="03F6CD92" w:rsidR="008D33A2" w:rsidRPr="008D33A2" w:rsidRDefault="008D33A2" w:rsidP="008D33A2">
            <w:pPr>
              <w:spacing w:after="20" w:line="240" w:lineRule="auto"/>
              <w:rPr>
                <w:sz w:val="15"/>
              </w:rPr>
            </w:pPr>
            <w:r>
              <w:rPr>
                <w:sz w:val="15"/>
              </w:rPr>
              <w:t>same-name-capability-collision</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8DA2AD0" w14:textId="2E391F33" w:rsidR="008D33A2" w:rsidRPr="008D33A2" w:rsidRDefault="008D33A2" w:rsidP="008D33A2">
            <w:pPr>
              <w:spacing w:after="20" w:line="240" w:lineRule="auto"/>
              <w:rPr>
                <w:sz w:val="15"/>
              </w:rPr>
            </w:pPr>
            <w:r>
              <w:rPr>
                <w:sz w:val="15"/>
              </w:rPr>
              <w:t>Code-host read profile; enterprise grant</w:t>
            </w:r>
          </w:p>
        </w:tc>
        <w:tc>
          <w:tcPr>
            <w:tcW w:w="714"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4A92AA1" w14:textId="606EB41A" w:rsidR="008D33A2" w:rsidRPr="008D33A2" w:rsidRDefault="008D33A2" w:rsidP="008D33A2">
            <w:pPr>
              <w:spacing w:after="20" w:line="240" w:lineRule="auto"/>
              <w:rPr>
                <w:sz w:val="15"/>
              </w:rPr>
            </w:pPr>
            <w:r>
              <w:rPr>
                <w:sz w:val="15"/>
              </w:rPr>
              <w:t>Enterprise profile.read</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D53DC0" w14:textId="12003BB7" w:rsidR="008D33A2" w:rsidRPr="008D33A2" w:rsidRDefault="008D33A2" w:rsidP="008D33A2">
            <w:pPr>
              <w:spacing w:after="20" w:line="240" w:lineRule="auto"/>
              <w:rPr>
                <w:sz w:val="15"/>
              </w:rPr>
            </w:pPr>
            <w:r>
              <w:rPr>
                <w:sz w:val="15"/>
              </w:rPr>
              <w:t>Capability collision</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7AED1BC" w14:textId="2DFF8F08" w:rsidR="008D33A2" w:rsidRPr="008D33A2" w:rsidRDefault="008D33A2" w:rsidP="008D33A2">
            <w:pPr>
              <w:spacing w:after="20" w:line="240" w:lineRule="auto"/>
              <w:rPr>
                <w:sz w:val="15"/>
              </w:rPr>
            </w:pPr>
            <w:r>
              <w:rPr>
                <w:sz w:val="15"/>
              </w:rPr>
              <w:t>Code-host profile.read remains missing</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B0CAC0" w14:textId="401EFE8C" w:rsidR="008D33A2" w:rsidRPr="008D33A2" w:rsidRDefault="008D33A2" w:rsidP="008D33A2">
            <w:pPr>
              <w:spacing w:after="20" w:line="240" w:lineRule="auto"/>
              <w:rPr>
                <w:sz w:val="15"/>
              </w:rPr>
            </w:pPr>
            <w:r>
              <w:rPr>
                <w:sz w:val="15"/>
              </w:rPr>
              <w:t>No</w:t>
            </w:r>
          </w:p>
        </w:tc>
        <w:tc>
          <w:tcPr>
            <w:tcW w:w="715"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15EFD19" w14:textId="00181622" w:rsidR="008D33A2" w:rsidRPr="008D33A2" w:rsidRDefault="008D33A2" w:rsidP="008D33A2">
            <w:pPr>
              <w:spacing w:after="20" w:line="240" w:lineRule="auto"/>
              <w:rPr>
                <w:sz w:val="15"/>
              </w:rPr>
            </w:pPr>
            <w:r>
              <w:rPr>
                <w:sz w:val="15"/>
              </w:rPr>
              <w:t>Analysis, completion</w:t>
            </w:r>
          </w:p>
        </w:tc>
      </w:tr>
      <w:tr w:rsidR="008D33A2" w:rsidRPr="008D33A2" w14:paraId="0CACD6F6" w14:textId="77777777" w:rsidTr="008D33A2">
        <w:tblPrEx>
          <w:tblCellMar>
            <w:top w:w="0" w:type="dxa"/>
            <w:bottom w:w="0" w:type="dxa"/>
          </w:tblCellMar>
        </w:tblPrEx>
        <w:tc>
          <w:tcPr>
            <w:tcW w:w="714" w:type="pct"/>
            <w:tcBorders>
              <w:top w:val="single" w:sz="4" w:space="0" w:color="D7DBDF"/>
              <w:bottom w:val="single" w:sz="4" w:space="0" w:color="D7DBDF"/>
            </w:tcBorders>
            <w:tcMar>
              <w:top w:w="60" w:type="dxa"/>
              <w:left w:w="80" w:type="dxa"/>
              <w:bottom w:w="60" w:type="dxa"/>
              <w:right w:w="80" w:type="dxa"/>
            </w:tcMar>
            <w:vAlign w:val="center"/>
          </w:tcPr>
          <w:p w14:paraId="67C175FE" w14:textId="3715BE97" w:rsidR="008D33A2" w:rsidRPr="008D33A2" w:rsidRDefault="008D33A2" w:rsidP="008D33A2">
            <w:pPr>
              <w:spacing w:after="20" w:line="240" w:lineRule="auto"/>
              <w:rPr>
                <w:sz w:val="15"/>
              </w:rPr>
            </w:pPr>
            <w:r>
              <w:rPr>
                <w:sz w:val="15"/>
              </w:rPr>
              <w:t>unauthorized-cross-provider-exfiltration</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03D86F63" w14:textId="583D6F16" w:rsidR="008D33A2" w:rsidRPr="008D33A2" w:rsidRDefault="008D33A2" w:rsidP="008D33A2">
            <w:pPr>
              <w:spacing w:after="20" w:line="240" w:lineRule="auto"/>
              <w:rPr>
                <w:sz w:val="15"/>
              </w:rPr>
            </w:pPr>
            <w:r>
              <w:rPr>
                <w:sz w:val="15"/>
              </w:rPr>
              <w:t>Enterprise read files; code-host webhook target</w:t>
            </w:r>
          </w:p>
        </w:tc>
        <w:tc>
          <w:tcPr>
            <w:tcW w:w="714" w:type="pct"/>
            <w:tcBorders>
              <w:top w:val="single" w:sz="4" w:space="0" w:color="D7DBDF"/>
              <w:bottom w:val="single" w:sz="4" w:space="0" w:color="D7DBDF"/>
            </w:tcBorders>
            <w:tcMar>
              <w:top w:w="60" w:type="dxa"/>
              <w:left w:w="80" w:type="dxa"/>
              <w:bottom w:w="60" w:type="dxa"/>
              <w:right w:w="80" w:type="dxa"/>
            </w:tcMar>
            <w:vAlign w:val="center"/>
          </w:tcPr>
          <w:p w14:paraId="2135E1D6" w14:textId="47DB8A5D" w:rsidR="008D33A2" w:rsidRPr="008D33A2" w:rsidRDefault="008D33A2" w:rsidP="008D33A2">
            <w:pPr>
              <w:spacing w:after="20" w:line="240" w:lineRule="auto"/>
              <w:rPr>
                <w:sz w:val="15"/>
              </w:rPr>
            </w:pPr>
            <w:r>
              <w:rPr>
                <w:sz w:val="15"/>
              </w:rPr>
              <w:t>content.read, webhooks.manage</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B25A36A" w14:textId="4C57F6CA" w:rsidR="008D33A2" w:rsidRPr="008D33A2" w:rsidRDefault="008D33A2" w:rsidP="008D33A2">
            <w:pPr>
              <w:spacing w:after="20" w:line="240" w:lineRule="auto"/>
              <w:rPr>
                <w:sz w:val="15"/>
              </w:rPr>
            </w:pPr>
            <w:r>
              <w:rPr>
                <w:sz w:val="15"/>
              </w:rPr>
              <w:t>Cross-provider exfiltration</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5DFAD6B9" w14:textId="65A37786" w:rsidR="008D33A2" w:rsidRPr="008D33A2" w:rsidRDefault="008D33A2" w:rsidP="008D33A2">
            <w:pPr>
              <w:spacing w:after="20" w:line="240" w:lineRule="auto"/>
              <w:rPr>
                <w:sz w:val="15"/>
              </w:rPr>
            </w:pPr>
            <w:r>
              <w:rPr>
                <w:sz w:val="15"/>
              </w:rPr>
              <w:t>One unauthorized path; execution skipped</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7B0C6067" w14:textId="4B2D4F35" w:rsidR="008D33A2" w:rsidRPr="008D33A2" w:rsidRDefault="008D33A2" w:rsidP="008D33A2">
            <w:pPr>
              <w:spacing w:after="20" w:line="240" w:lineRule="auto"/>
              <w:rPr>
                <w:sz w:val="15"/>
              </w:rPr>
            </w:pPr>
            <w:r>
              <w:rPr>
                <w:sz w:val="15"/>
              </w:rPr>
              <w:t>No global contract</w:t>
            </w:r>
          </w:p>
        </w:tc>
        <w:tc>
          <w:tcPr>
            <w:tcW w:w="715" w:type="pct"/>
            <w:tcBorders>
              <w:top w:val="single" w:sz="4" w:space="0" w:color="D7DBDF"/>
              <w:bottom w:val="single" w:sz="4" w:space="0" w:color="D7DBDF"/>
            </w:tcBorders>
            <w:tcMar>
              <w:top w:w="60" w:type="dxa"/>
              <w:left w:w="80" w:type="dxa"/>
              <w:bottom w:w="60" w:type="dxa"/>
              <w:right w:w="80" w:type="dxa"/>
            </w:tcMar>
            <w:vAlign w:val="center"/>
          </w:tcPr>
          <w:p w14:paraId="24DB5085" w14:textId="244483F0" w:rsidR="008D33A2" w:rsidRPr="008D33A2" w:rsidRDefault="008D33A2" w:rsidP="008D33A2">
            <w:pPr>
              <w:spacing w:after="20" w:line="240" w:lineRule="auto"/>
              <w:rPr>
                <w:sz w:val="15"/>
              </w:rPr>
            </w:pPr>
            <w:r>
              <w:rPr>
                <w:sz w:val="15"/>
              </w:rPr>
              <w:t>Analysis, composition, completion</w:t>
            </w:r>
          </w:p>
        </w:tc>
      </w:tr>
      <w:tr w:rsidR="008D33A2" w:rsidRPr="008D33A2" w14:paraId="26CCD2E9" w14:textId="77777777" w:rsidTr="008D33A2">
        <w:tblPrEx>
          <w:tblCellMar>
            <w:top w:w="0" w:type="dxa"/>
            <w:bottom w:w="0" w:type="dxa"/>
          </w:tblCellMar>
        </w:tblPrEx>
        <w:tc>
          <w:tcPr>
            <w:tcW w:w="714"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5DBF4A45" w14:textId="7386664D" w:rsidR="008D33A2" w:rsidRPr="008D33A2" w:rsidRDefault="008D33A2" w:rsidP="008D33A2">
            <w:pPr>
              <w:spacing w:after="20" w:line="240" w:lineRule="auto"/>
              <w:rPr>
                <w:sz w:val="15"/>
              </w:rPr>
            </w:pPr>
            <w:r>
              <w:rPr>
                <w:sz w:val="15"/>
              </w:rPr>
              <w:t>wrong-provider-scope-collision</w:t>
            </w:r>
          </w:p>
        </w:tc>
        <w:tc>
          <w:tcPr>
            <w:tcW w:w="714"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0E912E08" w14:textId="060F8931" w:rsidR="008D33A2" w:rsidRPr="008D33A2" w:rsidRDefault="008D33A2" w:rsidP="008D33A2">
            <w:pPr>
              <w:spacing w:after="20" w:line="240" w:lineRule="auto"/>
              <w:rPr>
                <w:sz w:val="15"/>
              </w:rPr>
            </w:pPr>
            <w:r>
              <w:rPr>
                <w:sz w:val="15"/>
              </w:rPr>
              <w:t>Code-host read repositories; enterprise grant</w:t>
            </w:r>
          </w:p>
        </w:tc>
        <w:tc>
          <w:tcPr>
            <w:tcW w:w="714"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729FB122" w14:textId="1D0EE1F6" w:rsidR="008D33A2" w:rsidRPr="008D33A2" w:rsidRDefault="008D33A2" w:rsidP="008D33A2">
            <w:pPr>
              <w:spacing w:after="20" w:line="240" w:lineRule="auto"/>
              <w:rPr>
                <w:sz w:val="15"/>
              </w:rPr>
            </w:pPr>
            <w:r>
              <w:rPr>
                <w:sz w:val="15"/>
              </w:rPr>
              <w:t>Enterprise content.read</w:t>
            </w:r>
          </w:p>
        </w:tc>
        <w:tc>
          <w:tcPr>
            <w:tcW w:w="715"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735B6973" w14:textId="5EFF66F1" w:rsidR="008D33A2" w:rsidRPr="008D33A2" w:rsidRDefault="008D33A2" w:rsidP="008D33A2">
            <w:pPr>
              <w:spacing w:after="20" w:line="240" w:lineRule="auto"/>
              <w:rPr>
                <w:sz w:val="15"/>
              </w:rPr>
            </w:pPr>
            <w:r>
              <w:rPr>
                <w:sz w:val="15"/>
              </w:rPr>
              <w:t>Scope collision</w:t>
            </w:r>
          </w:p>
        </w:tc>
        <w:tc>
          <w:tcPr>
            <w:tcW w:w="715"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14E9439C" w14:textId="071D1DD2" w:rsidR="008D33A2" w:rsidRPr="008D33A2" w:rsidRDefault="008D33A2" w:rsidP="008D33A2">
            <w:pPr>
              <w:spacing w:after="20" w:line="240" w:lineRule="auto"/>
              <w:rPr>
                <w:sz w:val="15"/>
              </w:rPr>
            </w:pPr>
            <w:r>
              <w:rPr>
                <w:sz w:val="15"/>
              </w:rPr>
              <w:t>Code-host content.read remains missing</w:t>
            </w:r>
          </w:p>
        </w:tc>
        <w:tc>
          <w:tcPr>
            <w:tcW w:w="715"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53D381A0" w14:textId="030DB4D8" w:rsidR="008D33A2" w:rsidRPr="008D33A2" w:rsidRDefault="008D33A2" w:rsidP="008D33A2">
            <w:pPr>
              <w:spacing w:after="20" w:line="240" w:lineRule="auto"/>
              <w:rPr>
                <w:sz w:val="15"/>
              </w:rPr>
            </w:pPr>
            <w:r>
              <w:rPr>
                <w:sz w:val="15"/>
              </w:rPr>
              <w:t>No</w:t>
            </w:r>
          </w:p>
        </w:tc>
        <w:tc>
          <w:tcPr>
            <w:tcW w:w="715"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7420BBAD" w14:textId="3FDF74BF" w:rsidR="008D33A2" w:rsidRPr="008D33A2" w:rsidRDefault="008D33A2" w:rsidP="008D33A2">
            <w:pPr>
              <w:spacing w:after="20" w:line="240" w:lineRule="auto"/>
              <w:rPr>
                <w:sz w:val="15"/>
              </w:rPr>
            </w:pPr>
            <w:r>
              <w:rPr>
                <w:sz w:val="15"/>
              </w:rPr>
              <w:t>Analysis, completion</w:t>
            </w:r>
          </w:p>
        </w:tc>
      </w:tr>
    </w:tbl>
    <w:p w14:paraId="45FA6409" w14:textId="77777777" w:rsidR="008D33A2" w:rsidRDefault="008D33A2" w:rsidP="008D33A2"/>
    <w:p w14:paraId="69DB7DCC" w14:textId="6951F5C3" w:rsidR="008D33A2" w:rsidRDefault="008D33A2" w:rsidP="008D33A2">
      <w:r>
        <w:t xml:space="preserve">Evidence event detail varies by execution path. Every completed demo run adds a final </w:t>
      </w:r>
      <w:r w:rsidRPr="008D33A2">
        <w:t>demo_completed</w:t>
      </w:r>
      <w:r>
        <w:t xml:space="preserve"> record, and successful analyses, composition checks, contract operations, and gateway decisions use their corresponding evidence event types.</w:t>
      </w:r>
    </w:p>
    <w:p w14:paraId="7A29D633" w14:textId="320B5757" w:rsidR="008D33A2" w:rsidRDefault="008D33A2" w:rsidP="008D33A2">
      <w:pPr>
        <w:pStyle w:val="Heading2"/>
      </w:pPr>
      <w:bookmarkStart w:id="80" w:name="_Toc243424463"/>
      <w:r>
        <w:lastRenderedPageBreak/>
        <w:t>10.3 Six curated live-demo scenarios</w:t>
      </w:r>
      <w:bookmarkEnd w:id="80"/>
    </w:p>
    <w:p w14:paraId="610B5639" w14:textId="0AF7A180" w:rsidR="008D33A2" w:rsidRDefault="008D33A2" w:rsidP="008D33A2">
      <w:pPr>
        <w:pStyle w:val="Heading3"/>
      </w:pPr>
      <w:bookmarkStart w:id="81" w:name="_Toc243424464"/>
      <w:r>
        <w:t>10.3.1 safe-file-reader</w:t>
      </w:r>
      <w:bookmarkEnd w:id="81"/>
    </w:p>
    <w:p w14:paraId="119A8FD5" w14:textId="3C07DA83" w:rsidR="008D33A2" w:rsidRDefault="008D33A2" w:rsidP="008D33A2">
      <w:r>
        <w:t xml:space="preserve">The user intends to read files and receives exactly </w:t>
      </w:r>
      <w:r w:rsidRPr="008D33A2">
        <w:t>drive.readonly</w:t>
      </w:r>
      <w:r>
        <w:t xml:space="preserve">. Required and granted authority match, a contract is created, </w:t>
      </w:r>
      <w:r w:rsidRPr="008D33A2">
        <w:t>read_file_contents</w:t>
      </w:r>
      <w:r>
        <w:t xml:space="preserve"> is enabled, and the supplied runtime observation returns </w:t>
      </w:r>
      <w:r w:rsidRPr="008D33A2">
        <w:t>allow</w:t>
      </w:r>
      <w:r>
        <w:t>. This is the clean control case.</w:t>
      </w:r>
    </w:p>
    <w:p w14:paraId="04620DF6" w14:textId="40BE402D" w:rsidR="008D33A2" w:rsidRDefault="008D33A2" w:rsidP="008D33A2">
      <w:pPr>
        <w:pStyle w:val="Heading3"/>
      </w:pPr>
      <w:bookmarkStart w:id="82" w:name="_Toc243424465"/>
      <w:r>
        <w:t>10.3.2 overprivileged-file-reader</w:t>
      </w:r>
      <w:bookmarkEnd w:id="82"/>
    </w:p>
    <w:p w14:paraId="1B57F972" w14:textId="3262CDA5" w:rsidR="008D33A2" w:rsidRDefault="008D33A2" w:rsidP="008D33A2">
      <w:r>
        <w:t xml:space="preserve">The user intends only to read files but has </w:t>
      </w:r>
      <w:r w:rsidRPr="008D33A2">
        <w:t>drive.readonly</w:t>
      </w:r>
      <w:r>
        <w:t xml:space="preserve"> and </w:t>
      </w:r>
      <w:r w:rsidRPr="008D33A2">
        <w:t>gmail.readonly</w:t>
      </w:r>
      <w:r>
        <w:t xml:space="preserve">. The plan selects only </w:t>
      </w:r>
      <w:r w:rsidRPr="008D33A2">
        <w:t>drive.readonly</w:t>
      </w:r>
      <w:r>
        <w:t>; the mail scope is excessive. Because the runtime observation still presents the extra scope, the contract is quarantined. This demonstrates that planning and runtime monitoring are connected.</w:t>
      </w:r>
    </w:p>
    <w:p w14:paraId="50EDE31E" w14:textId="512EDF3F" w:rsidR="008D33A2" w:rsidRDefault="008D33A2" w:rsidP="008D33A2">
      <w:pPr>
        <w:pStyle w:val="Heading3"/>
      </w:pPr>
      <w:bookmarkStart w:id="83" w:name="_Toc243424466"/>
      <w:r>
        <w:t>10.3.3 runtime-scope-drift</w:t>
      </w:r>
      <w:bookmarkEnd w:id="83"/>
    </w:p>
    <w:p w14:paraId="274F1875" w14:textId="4D5BAE32" w:rsidR="008D33A2" w:rsidRDefault="008D33A2" w:rsidP="008D33A2">
      <w:r>
        <w:t xml:space="preserve">The original contract is Drive-only. The later supplied observation contains </w:t>
      </w:r>
      <w:r w:rsidRPr="008D33A2">
        <w:t>gmail.send</w:t>
      </w:r>
      <w:r>
        <w:t xml:space="preserve"> and attempts mail sending. Unexpected scope detection occurs before capability authorization, so the state becomes quarantined.</w:t>
      </w:r>
    </w:p>
    <w:p w14:paraId="69503E43" w14:textId="467187DA" w:rsidR="008D33A2" w:rsidRDefault="008D33A2" w:rsidP="008D33A2">
      <w:pPr>
        <w:pStyle w:val="Heading3"/>
      </w:pPr>
      <w:bookmarkStart w:id="84" w:name="_Toc243424467"/>
      <w:r>
        <w:t>10.3.4 missing-required-permission</w:t>
      </w:r>
      <w:bookmarkEnd w:id="84"/>
    </w:p>
    <w:p w14:paraId="3231A660" w14:textId="50D67FA3" w:rsidR="008D33A2" w:rsidRDefault="008D33A2" w:rsidP="008D33A2">
      <w:r>
        <w:t xml:space="preserve">The intent is “send email,” but only </w:t>
      </w:r>
      <w:r w:rsidRPr="008D33A2">
        <w:t>drive.readonly</w:t>
      </w:r>
      <w:r>
        <w:t xml:space="preserve"> exists. The required </w:t>
      </w:r>
      <w:r w:rsidRPr="008D33A2">
        <w:t>gmail.send</w:t>
      </w:r>
      <w:r>
        <w:t xml:space="preserve"> scope and </w:t>
      </w:r>
      <w:r w:rsidRPr="008D33A2">
        <w:t>send_email_messages</w:t>
      </w:r>
      <w:r>
        <w:t xml:space="preserve"> capability are missing. A recommendation can be generated, but no executable contract is created.</w:t>
      </w:r>
    </w:p>
    <w:p w14:paraId="0466CFB9" w14:textId="773B8E99" w:rsidR="008D33A2" w:rsidRDefault="008D33A2" w:rsidP="008D33A2">
      <w:pPr>
        <w:pStyle w:val="Heading3"/>
      </w:pPr>
      <w:bookmarkStart w:id="85" w:name="_Toc243424468"/>
      <w:r>
        <w:t>10.3.5 composed-exfiltration-path</w:t>
      </w:r>
      <w:bookmarkEnd w:id="85"/>
    </w:p>
    <w:p w14:paraId="1FEE1939" w14:textId="1B155BDC" w:rsidR="008D33A2" w:rsidRDefault="008D33A2" w:rsidP="008D33A2">
      <w:r>
        <w:t>One grant can read file contents and another can send email. An observed data link connects them, but there is no matching flow authorization. The composition engine reports one unauthorized path and the orchestrator skips unsafe execution with remediation.</w:t>
      </w:r>
    </w:p>
    <w:p w14:paraId="0C916CD0" w14:textId="42082142" w:rsidR="008D33A2" w:rsidRDefault="008D33A2" w:rsidP="008D33A2">
      <w:pPr>
        <w:pStyle w:val="Heading3"/>
      </w:pPr>
      <w:bookmarkStart w:id="86" w:name="_Toc243424469"/>
      <w:r>
        <w:t>10.3.6 unauthorized-cross-provider-exfiltration</w:t>
      </w:r>
      <w:bookmarkEnd w:id="86"/>
    </w:p>
    <w:p w14:paraId="48393B7D" w14:textId="2082190B" w:rsidR="008D33A2" w:rsidRDefault="008D33A2" w:rsidP="008D33A2">
      <w:r>
        <w:t>An enterprise grant reads sensitive file contents and a code-host grant can configure an external webhook. The observed link preserves provider, principal, grant, capability, and data-type provenance. With no exact authorization, one unauthorized path is detected and no global cross-provider contract is created.</w:t>
      </w:r>
    </w:p>
    <w:p w14:paraId="0D36BB74" w14:textId="07C1F722" w:rsidR="008D33A2" w:rsidRDefault="008D33A2" w:rsidP="008D33A2">
      <w:pPr>
        <w:pStyle w:val="Heading1"/>
      </w:pPr>
      <w:bookmarkStart w:id="87" w:name="_Toc243424470"/>
      <w:r>
        <w:t>Part XI — Algorithms and decision rules</w:t>
      </w:r>
      <w:bookmarkEnd w:id="87"/>
    </w:p>
    <w:p w14:paraId="0F3E3746" w14:textId="60DB3831" w:rsidR="008D33A2" w:rsidRDefault="008D33A2" w:rsidP="008D33A2">
      <w:pPr>
        <w:pStyle w:val="Heading2"/>
      </w:pPr>
      <w:bookmarkStart w:id="88" w:name="_Toc243424471"/>
      <w:r>
        <w:t>11.1 Intent normalization</w:t>
      </w:r>
      <w:bookmarkEnd w:id="88"/>
    </w:p>
    <w:p w14:paraId="51F7779E" w14:textId="1DB4D772"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normalized = lower(trim(intent))</w:t>
      </w:r>
      <w:r w:rsidRPr="008D33A2">
        <w:rPr>
          <w:rFonts w:ascii="Consolas" w:hAnsi="Consolas"/>
          <w:color w:val="202D38"/>
          <w:sz w:val="16"/>
        </w:rPr>
        <w:br/>
        <w:t>normalized = replace hyphens and whitespace runs with underscores</w:t>
      </w:r>
      <w:r w:rsidRPr="008D33A2">
        <w:rPr>
          <w:rFonts w:ascii="Consolas" w:hAnsi="Consolas"/>
          <w:color w:val="202D38"/>
          <w:sz w:val="16"/>
        </w:rPr>
        <w:br/>
        <w:t>lookup = INTENT_CATALOGUE[canonical_provider][normalized]</w:t>
      </w:r>
    </w:p>
    <w:p w14:paraId="0CFB82EE" w14:textId="27DA8A00" w:rsidR="008D33A2" w:rsidRDefault="008D33A2" w:rsidP="008D33A2">
      <w:r>
        <w:t>Unknown provider-intent combinations do not inherit another provider's mapping. They lead to manual review.</w:t>
      </w:r>
    </w:p>
    <w:p w14:paraId="420F6F27" w14:textId="65280169" w:rsidR="008D33A2" w:rsidRDefault="008D33A2" w:rsidP="008D33A2">
      <w:pPr>
        <w:pStyle w:val="Heading2"/>
      </w:pPr>
      <w:bookmarkStart w:id="89" w:name="_Toc243424472"/>
      <w:r>
        <w:t>11.2 Scope-to-capability mapping</w:t>
      </w:r>
      <w:bookmarkEnd w:id="89"/>
    </w:p>
    <w:p w14:paraId="631BD19E" w14:textId="3D458459" w:rsidR="008D33A2" w:rsidRDefault="008D33A2" w:rsidP="008D33A2">
      <w:r>
        <w:t>For each known scope, the provider catalogue returns its capability tuple and risk weight. Unknown scopes return no trusted capabilities. Resolution never crosses a canonical provider boundary.</w:t>
      </w:r>
    </w:p>
    <w:p w14:paraId="07019FD6" w14:textId="645D8E5C" w:rsidR="008D33A2" w:rsidRDefault="008D33A2" w:rsidP="008D33A2">
      <w:pPr>
        <w:pStyle w:val="Heading2"/>
      </w:pPr>
      <w:bookmarkStart w:id="90" w:name="_Toc243424473"/>
      <w:r>
        <w:t>11.3 Differential formulas</w:t>
      </w:r>
      <w:bookmarkEnd w:id="90"/>
    </w:p>
    <w:p w14:paraId="3506E88C" w14:textId="2C8F5729" w:rsidR="008D33A2" w:rsidRDefault="008D33A2" w:rsidP="008D33A2">
      <w:r>
        <w:t xml:space="preserve">Let </w:t>
      </w:r>
      <w:r w:rsidRPr="008D33A2">
        <w:t>G</w:t>
      </w:r>
      <w:r>
        <w:t xml:space="preserve"> be normalized granted scopes and </w:t>
      </w:r>
      <w:r w:rsidRPr="008D33A2">
        <w:t>R</w:t>
      </w:r>
      <w:r>
        <w:t xml:space="preserve"> required scopes:</w:t>
      </w:r>
    </w:p>
    <w:p w14:paraId="300FAA1E" w14:textId="63FE1B43"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matched   M = G ∩ R</w:t>
      </w:r>
      <w:r w:rsidRPr="008D33A2">
        <w:rPr>
          <w:rFonts w:ascii="Consolas" w:hAnsi="Consolas"/>
          <w:color w:val="202D38"/>
          <w:sz w:val="16"/>
        </w:rPr>
        <w:br/>
        <w:t>excessive X = G − R</w:t>
      </w:r>
      <w:r w:rsidRPr="008D33A2">
        <w:rPr>
          <w:rFonts w:ascii="Consolas" w:hAnsi="Consolas"/>
          <w:color w:val="202D38"/>
          <w:sz w:val="16"/>
        </w:rPr>
        <w:br/>
        <w:t>missing   N = R − G</w:t>
      </w:r>
    </w:p>
    <w:p w14:paraId="1C101196" w14:textId="2F7F5653" w:rsidR="008D33A2" w:rsidRDefault="008D33A2" w:rsidP="008D33A2">
      <w:r>
        <w:lastRenderedPageBreak/>
        <w:t>Capability sets are calculated by resolving known scopes inside the same provider catalogue, then using analogous set operations.</w:t>
      </w:r>
    </w:p>
    <w:p w14:paraId="24F3324A" w14:textId="20DD1867" w:rsidR="008D33A2" w:rsidRDefault="008D33A2" w:rsidP="008D33A2">
      <w:pPr>
        <w:pStyle w:val="Heading2"/>
      </w:pPr>
      <w:bookmarkStart w:id="91" w:name="_Toc243424474"/>
      <w:r>
        <w:t>11.4 Risk-weighted exposure</w:t>
      </w:r>
      <w:bookmarkEnd w:id="91"/>
    </w:p>
    <w:p w14:paraId="28BD7A4C" w14:textId="0C0A5625" w:rsidR="008D33A2" w:rsidRDefault="008D33A2" w:rsidP="008D33A2">
      <w:r>
        <w:t xml:space="preserve">Let </w:t>
      </w:r>
      <w:r w:rsidRPr="008D33A2">
        <w:t>w(s)</w:t>
      </w:r>
      <w:r>
        <w:t xml:space="preserve"> be the catalogue risk weight for scope </w:t>
      </w:r>
      <w:r w:rsidRPr="008D33A2">
        <w:t>s</w:t>
      </w:r>
      <w:r>
        <w:t>:</w:t>
      </w:r>
    </w:p>
    <w:p w14:paraId="7D61883E" w14:textId="21B4AAEF"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total_granted_risk = Σ w(s), for s in G</w:t>
      </w:r>
      <w:r w:rsidRPr="008D33A2">
        <w:rPr>
          <w:rFonts w:ascii="Consolas" w:hAnsi="Consolas"/>
          <w:color w:val="202D38"/>
          <w:sz w:val="16"/>
        </w:rPr>
        <w:br/>
        <w:t>excessive_risk     = Σ w(s), for s in X</w:t>
      </w:r>
      <w:r w:rsidRPr="008D33A2">
        <w:rPr>
          <w:rFonts w:ascii="Consolas" w:hAnsi="Consolas"/>
          <w:color w:val="202D38"/>
          <w:sz w:val="16"/>
        </w:rPr>
        <w:br/>
        <w:t>exposure_score     = round(100 × excessive_risk / total_granted_risk, 2)</w:t>
      </w:r>
    </w:p>
    <w:p w14:paraId="4EF7E060" w14:textId="1667AC4D" w:rsidR="008D33A2" w:rsidRDefault="008D33A2" w:rsidP="008D33A2">
      <w:r>
        <w:t>If no risk denominator exists, the implementation handles the edge case instead of dividing by zero. Unknown well-formed scopes use a conservative default risk contribution for exposure accounting but never contribute trusted capabilities.</w:t>
      </w:r>
    </w:p>
    <w:p w14:paraId="1807DDDB" w14:textId="00D6CAF7" w:rsidR="008D33A2" w:rsidRDefault="008D33A2" w:rsidP="008D33A2">
      <w:pPr>
        <w:pStyle w:val="Heading2"/>
      </w:pPr>
      <w:bookmarkStart w:id="92" w:name="_Toc243424475"/>
      <w:r>
        <w:t>11.5 Least-privilege optimization objective</w:t>
      </w:r>
      <w:bookmarkEnd w:id="92"/>
    </w:p>
    <w:p w14:paraId="4C2D7121" w14:textId="1B41E0C1" w:rsidR="008D33A2" w:rsidRDefault="008D33A2" w:rsidP="008D33A2">
      <w:r>
        <w:t xml:space="preserve">For every subset </w:t>
      </w:r>
      <w:r w:rsidRPr="008D33A2">
        <w:t>S</w:t>
      </w:r>
      <w:r>
        <w:t xml:space="preserve"> of scopes supported by one provider:</w:t>
      </w:r>
    </w:p>
    <w:p w14:paraId="2B3BC6B6" w14:textId="2F4310F4"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 xml:space="preserve">eligible(S) = required_capabilities </w:t>
      </w:r>
      <w:r w:rsidRPr="008D33A2">
        <w:rPr>
          <w:rFonts w:ascii="Consolas" w:hAnsi="Consolas" w:cs="Cambria Math"/>
          <w:color w:val="202D38"/>
          <w:sz w:val="16"/>
        </w:rPr>
        <w:t>⊆</w:t>
      </w:r>
      <w:r w:rsidRPr="008D33A2">
        <w:rPr>
          <w:rFonts w:ascii="Consolas" w:hAnsi="Consolas"/>
          <w:color w:val="202D38"/>
          <w:sz w:val="16"/>
        </w:rPr>
        <w:t xml:space="preserve"> capabilities(S)</w:t>
      </w:r>
      <w:r w:rsidRPr="008D33A2">
        <w:rPr>
          <w:rFonts w:ascii="Consolas" w:hAnsi="Consolas"/>
          <w:color w:val="202D38"/>
          <w:sz w:val="16"/>
        </w:rPr>
        <w:br/>
      </w:r>
      <w:r w:rsidRPr="008D33A2">
        <w:rPr>
          <w:rFonts w:ascii="Consolas" w:hAnsi="Consolas"/>
          <w:color w:val="202D38"/>
          <w:sz w:val="16"/>
        </w:rPr>
        <w:br/>
        <w:t>score(S) = (</w:t>
      </w:r>
      <w:r w:rsidRPr="008D33A2">
        <w:rPr>
          <w:rFonts w:ascii="Consolas" w:hAnsi="Consolas"/>
          <w:color w:val="202D38"/>
          <w:sz w:val="16"/>
        </w:rPr>
        <w:br/>
        <w:t xml:space="preserve">    Σ risk(scope) for scope in S,</w:t>
      </w:r>
      <w:r w:rsidRPr="008D33A2">
        <w:rPr>
          <w:rFonts w:ascii="Consolas" w:hAnsi="Consolas"/>
          <w:color w:val="202D38"/>
          <w:sz w:val="16"/>
        </w:rPr>
        <w:br/>
        <w:t xml:space="preserve">    count(capabilities(S) − required_capabilities),</w:t>
      </w:r>
      <w:r w:rsidRPr="008D33A2">
        <w:rPr>
          <w:rFonts w:ascii="Consolas" w:hAnsi="Consolas"/>
          <w:color w:val="202D38"/>
          <w:sz w:val="16"/>
        </w:rPr>
        <w:br/>
        <w:t xml:space="preserve">    count(S),</w:t>
      </w:r>
      <w:r w:rsidRPr="008D33A2">
        <w:rPr>
          <w:rFonts w:ascii="Consolas" w:hAnsi="Consolas"/>
          <w:color w:val="202D38"/>
          <w:sz w:val="16"/>
        </w:rPr>
        <w:br/>
        <w:t xml:space="preserve">    alphabetically_sorted_scope_tuple(S)</w:t>
      </w:r>
      <w:r w:rsidRPr="008D33A2">
        <w:rPr>
          <w:rFonts w:ascii="Consolas" w:hAnsi="Consolas"/>
          <w:color w:val="202D38"/>
          <w:sz w:val="16"/>
        </w:rPr>
        <w:br/>
        <w:t>)</w:t>
      </w:r>
    </w:p>
    <w:p w14:paraId="6AF1ED7A" w14:textId="5162F078" w:rsidR="008D33A2" w:rsidRDefault="008D33A2" w:rsidP="008D33A2">
      <w:r>
        <w:rPr>
          <w:color w:val="202D38"/>
          <w:sz w:val="16"/>
        </w:rPr>
        <w:t xml:space="preserve">The minimum score among eligible subsets wins. If intent is unknown, status is </w:t>
      </w:r>
      <w:r w:rsidRPr="008D33A2">
        <w:t>manual_review</w:t>
      </w:r>
      <w:r>
        <w:t xml:space="preserve">. If no subset covers the required capabilities, status is </w:t>
      </w:r>
      <w:r w:rsidRPr="008D33A2">
        <w:t>incomplete</w:t>
      </w:r>
      <w:r>
        <w:t xml:space="preserve"> with uncovered capabilities.</w:t>
      </w:r>
    </w:p>
    <w:p w14:paraId="16BAFB4E" w14:textId="1E47A3E6" w:rsidR="008D33A2" w:rsidRDefault="008D33A2" w:rsidP="008D33A2">
      <w:pPr>
        <w:pStyle w:val="Heading2"/>
      </w:pPr>
      <w:bookmarkStart w:id="93" w:name="_Toc243424476"/>
      <w:r>
        <w:t>11.6 Why bounded exact least privilege matters</w:t>
      </w:r>
      <w:bookmarkEnd w:id="93"/>
    </w:p>
    <w:p w14:paraId="4E14AAA4" w14:textId="6CA481C6" w:rsidR="008D33A2" w:rsidRDefault="008D33A2" w:rsidP="008D33A2">
      <w:r>
        <w:t>“Exact” means the implementation examines the complete subset space of the configured catalogue rather than using a random or greedy choice. “Bounded” means the guarantee is restricted to that finite mock catalogue and the declared risk model. Real providers may have conditional semantics, resource constraints, or policy interactions that the model does not contain.</w:t>
      </w:r>
    </w:p>
    <w:p w14:paraId="7D98176B" w14:textId="4EC751A4" w:rsidR="008D33A2" w:rsidRDefault="008D33A2" w:rsidP="008D33A2">
      <w:pPr>
        <w:pStyle w:val="Heading2"/>
      </w:pPr>
      <w:bookmarkStart w:id="94" w:name="_Toc243424477"/>
      <w:r>
        <w:t>11.7 Provider-qualified graph identity</w:t>
      </w:r>
      <w:bookmarkEnd w:id="94"/>
    </w:p>
    <w:p w14:paraId="22FE02B7" w14:textId="05BAFADB" w:rsidR="008D33A2" w:rsidRDefault="008D33A2" w:rsidP="008D33A2">
      <w:r>
        <w:t>Graph authority is represented structurally:</w:t>
      </w:r>
    </w:p>
    <w:p w14:paraId="0A8325B6" w14:textId="644A64BF"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GrantIdentity     = (canonical_provider, principal_id, grant_id)</w:t>
      </w:r>
      <w:r w:rsidRPr="008D33A2">
        <w:rPr>
          <w:rFonts w:ascii="Consolas" w:hAnsi="Consolas"/>
          <w:color w:val="202D38"/>
          <w:sz w:val="16"/>
        </w:rPr>
        <w:br/>
        <w:t>ScopeIdentity     = (canonical_provider, principal_id, grant_id, scope)</w:t>
      </w:r>
      <w:r w:rsidRPr="008D33A2">
        <w:rPr>
          <w:rFonts w:ascii="Consolas" w:hAnsi="Consolas"/>
          <w:color w:val="202D38"/>
          <w:sz w:val="16"/>
        </w:rPr>
        <w:br/>
        <w:t>CapabilityIdentity= (canonical_provider, principal_id, grant_id,</w:t>
      </w:r>
      <w:r w:rsidRPr="008D33A2">
        <w:rPr>
          <w:rFonts w:ascii="Consolas" w:hAnsi="Consolas"/>
          <w:color w:val="202D38"/>
          <w:sz w:val="16"/>
        </w:rPr>
        <w:br/>
        <w:t xml:space="preserve">                     capability, source_scope)</w:t>
      </w:r>
    </w:p>
    <w:p w14:paraId="4BF6DE29" w14:textId="58B5A0C3" w:rsidR="008D33A2" w:rsidRDefault="008D33A2" w:rsidP="008D33A2">
      <w:r>
        <w:t>A deterministic node ID is a type prefix plus the SHA-256 hash of canonical serialized fields. This avoids ambiguous delimiter concatenation while retaining readable attributes.</w:t>
      </w:r>
    </w:p>
    <w:p w14:paraId="581AD9A0" w14:textId="191BAD03" w:rsidR="008D33A2" w:rsidRDefault="008D33A2" w:rsidP="008D33A2">
      <w:pPr>
        <w:pStyle w:val="Heading2"/>
      </w:pPr>
      <w:bookmarkStart w:id="95" w:name="_Toc243424478"/>
      <w:r>
        <w:t>11.8 Contract fingerprinting</w:t>
      </w:r>
      <w:bookmarkEnd w:id="95"/>
    </w:p>
    <w:p w14:paraId="69320F46" w14:textId="4080E2B2"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normalized = alphabetically_sort(unique(normalize(allowed_scopes)))</w:t>
      </w:r>
      <w:r w:rsidRPr="008D33A2">
        <w:rPr>
          <w:rFonts w:ascii="Consolas" w:hAnsi="Consolas"/>
          <w:color w:val="202D38"/>
          <w:sz w:val="16"/>
        </w:rPr>
        <w:br/>
        <w:t>scope_fingerprint = SHA256(canonical_json_bytes(normalized))</w:t>
      </w:r>
    </w:p>
    <w:p w14:paraId="6ECD7652" w14:textId="5B411662" w:rsidR="008D33A2" w:rsidRDefault="008D33A2" w:rsidP="008D33A2">
      <w:r>
        <w:t>The fingerprint is stable across input order and duplicate scopes.</w:t>
      </w:r>
    </w:p>
    <w:p w14:paraId="10BD3318" w14:textId="455DEBEC" w:rsidR="008D33A2" w:rsidRDefault="008D33A2" w:rsidP="008D33A2">
      <w:pPr>
        <w:pStyle w:val="Heading2"/>
      </w:pPr>
      <w:bookmarkStart w:id="96" w:name="_Toc243424479"/>
      <w:r>
        <w:lastRenderedPageBreak/>
        <w:t>11.9 Runtime decision ordering</w:t>
      </w:r>
      <w:bookmarkEnd w:id="96"/>
    </w:p>
    <w:p w14:paraId="3C7C784A" w14:textId="5C03D721"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1. unknown contract                         -&gt; HTTP 404</w:t>
      </w:r>
      <w:r w:rsidRPr="008D33A2">
        <w:rPr>
          <w:rFonts w:ascii="Consolas" w:hAnsi="Consolas"/>
          <w:color w:val="202D38"/>
          <w:sz w:val="16"/>
        </w:rPr>
        <w:br/>
        <w:t>2. revoked / quarantined / expired          -&gt; block</w:t>
      </w:r>
      <w:r w:rsidRPr="008D33A2">
        <w:rPr>
          <w:rFonts w:ascii="Consolas" w:hAnsi="Consolas"/>
          <w:color w:val="202D38"/>
          <w:sz w:val="16"/>
        </w:rPr>
        <w:br/>
        <w:t>3. provider mismatch                        -&gt; block</w:t>
      </w:r>
      <w:r w:rsidRPr="008D33A2">
        <w:rPr>
          <w:rFonts w:ascii="Consolas" w:hAnsi="Consolas"/>
          <w:color w:val="202D38"/>
          <w:sz w:val="16"/>
        </w:rPr>
        <w:br/>
        <w:t>4. principal mismatch                       -&gt; block</w:t>
      </w:r>
      <w:r w:rsidRPr="008D33A2">
        <w:rPr>
          <w:rFonts w:ascii="Consolas" w:hAnsi="Consolas"/>
          <w:color w:val="202D38"/>
          <w:sz w:val="16"/>
        </w:rPr>
        <w:br/>
        <w:t>5. grant mismatch                           -&gt; block</w:t>
      </w:r>
      <w:r w:rsidRPr="008D33A2">
        <w:rPr>
          <w:rFonts w:ascii="Consolas" w:hAnsi="Consolas"/>
          <w:color w:val="202D38"/>
          <w:sz w:val="16"/>
        </w:rPr>
        <w:br/>
        <w:t>6a. unexpected observed scope               -&gt; quarantine</w:t>
      </w:r>
      <w:r w:rsidRPr="008D33A2">
        <w:rPr>
          <w:rFonts w:ascii="Consolas" w:hAnsi="Consolas"/>
          <w:color w:val="202D38"/>
          <w:sz w:val="16"/>
        </w:rPr>
        <w:br/>
        <w:t>6b. missing required contract scope         -&gt; block</w:t>
      </w:r>
      <w:r w:rsidRPr="008D33A2">
        <w:rPr>
          <w:rFonts w:ascii="Consolas" w:hAnsi="Consolas"/>
          <w:color w:val="202D38"/>
          <w:sz w:val="16"/>
        </w:rPr>
        <w:br/>
        <w:t>7a. attempted capability not allowed        -&gt; block</w:t>
      </w:r>
      <w:r w:rsidRPr="008D33A2">
        <w:rPr>
          <w:rFonts w:ascii="Consolas" w:hAnsi="Consolas"/>
          <w:color w:val="202D38"/>
          <w:sz w:val="16"/>
        </w:rPr>
        <w:br/>
        <w:t>7b. capability not enabled by observed set  -&gt; block</w:t>
      </w:r>
      <w:r w:rsidRPr="008D33A2">
        <w:rPr>
          <w:rFonts w:ascii="Consolas" w:hAnsi="Consolas"/>
          <w:color w:val="202D38"/>
          <w:sz w:val="16"/>
        </w:rPr>
        <w:br/>
        <w:t>8. all checks pass                          -&gt; allow</w:t>
      </w:r>
    </w:p>
    <w:p w14:paraId="19E54247" w14:textId="0B2C6880" w:rsidR="008D33A2" w:rsidRDefault="008D33A2" w:rsidP="008D33A2">
      <w:r>
        <w:t>Once quarantined, a contract remains quarantined until it is replaced. Revocation is idempotent. Expiry is recorded as a state transition.</w:t>
      </w:r>
    </w:p>
    <w:p w14:paraId="5E1A376B" w14:textId="2ECCE2E2" w:rsidR="008D33A2" w:rsidRDefault="008D33A2" w:rsidP="008D33A2">
      <w:pPr>
        <w:pStyle w:val="Heading2"/>
      </w:pPr>
      <w:bookmarkStart w:id="97" w:name="_Toc243424480"/>
      <w:r>
        <w:t>11.10 Exact authorized-flow tuple matching</w:t>
      </w:r>
      <w:bookmarkEnd w:id="97"/>
    </w:p>
    <w:p w14:paraId="2DE396BF" w14:textId="0F1AE70B" w:rsidR="008D33A2" w:rsidRDefault="008D33A2" w:rsidP="008D33A2">
      <w:r>
        <w:t>An observed cross-provider link is authorized only when one declaration exactly matches:</w:t>
      </w:r>
    </w:p>
    <w:p w14:paraId="2B5AC359" w14:textId="5404F9E8"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(source provider, source principal, source grant, source capability,</w:t>
      </w:r>
      <w:r w:rsidRPr="008D33A2">
        <w:rPr>
          <w:rFonts w:ascii="Consolas" w:hAnsi="Consolas"/>
          <w:color w:val="202D38"/>
          <w:sz w:val="16"/>
        </w:rPr>
        <w:br/>
        <w:t xml:space="preserve"> data type,</w:t>
      </w:r>
      <w:r w:rsidRPr="008D33A2">
        <w:rPr>
          <w:rFonts w:ascii="Consolas" w:hAnsi="Consolas"/>
          <w:color w:val="202D38"/>
          <w:sz w:val="16"/>
        </w:rPr>
        <w:br/>
        <w:t xml:space="preserve"> target provider, target principal, target grant, target capability)</w:t>
      </w:r>
    </w:p>
    <w:p w14:paraId="449CF562" w14:textId="547E862B" w:rsidR="008D33A2" w:rsidRDefault="008D33A2" w:rsidP="008D33A2">
      <w:r>
        <w:t>Changing any one component makes the flow unauthorized. There are no wildcard authorizations.</w:t>
      </w:r>
    </w:p>
    <w:p w14:paraId="2A26D7EC" w14:textId="2F3635F4" w:rsidR="008D33A2" w:rsidRDefault="008D33A2" w:rsidP="008D33A2">
      <w:pPr>
        <w:pStyle w:val="Heading2"/>
      </w:pPr>
      <w:bookmarkStart w:id="98" w:name="_Toc243424481"/>
      <w:r>
        <w:t>11.11 Evidence canonicalization and hash chaining</w:t>
      </w:r>
      <w:bookmarkEnd w:id="98"/>
    </w:p>
    <w:p w14:paraId="06C57EE8" w14:textId="61A24493" w:rsidR="008D33A2" w:rsidRDefault="008D33A2" w:rsidP="008D33A2">
      <w:r>
        <w:t>Canonical JSON recursively sorts object keys, preserves list order, uses compact separators, encodes UTF-8, normalizes supported Pydantic models/datetimes/UUIDs/enums, rejects unsupported values, and rejects non-finite numbers.</w:t>
      </w:r>
    </w:p>
    <w:p w14:paraId="410E56A9" w14:textId="0EE09453" w:rsidR="008D33A2" w:rsidRDefault="008D33A2" w:rsidP="008D33A2">
      <w:pPr>
        <w:rPr>
          <w:rFonts w:ascii="Consolas" w:hAnsi="Consolas"/>
          <w:color w:val="32373C"/>
          <w:sz w:val="18"/>
        </w:rPr>
      </w:pPr>
      <w:r>
        <w:t xml:space="preserve">For evidence record </w:t>
      </w:r>
      <w:r w:rsidRPr="008D33A2">
        <w:rPr>
          <w:rFonts w:ascii="Consolas" w:hAnsi="Consolas"/>
          <w:color w:val="32373C"/>
          <w:sz w:val="18"/>
        </w:rPr>
        <w:t>i</w:t>
      </w:r>
      <w:r>
        <w:rPr>
          <w:rFonts w:ascii="Consolas" w:hAnsi="Consolas"/>
          <w:color w:val="32373C"/>
          <w:sz w:val="18"/>
        </w:rPr>
        <w:t>:</w:t>
      </w:r>
    </w:p>
    <w:p w14:paraId="4599FE77" w14:textId="5A4494BB"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request_hash  = SHA256(canonical(redacted_request))</w:t>
      </w:r>
      <w:r w:rsidRPr="008D33A2">
        <w:rPr>
          <w:rFonts w:ascii="Consolas" w:hAnsi="Consolas"/>
          <w:color w:val="202D38"/>
          <w:sz w:val="16"/>
        </w:rPr>
        <w:br/>
        <w:t>result_hash   = SHA256(canonical(redacted_result_without_evidence_reference))</w:t>
      </w:r>
      <w:r w:rsidRPr="008D33A2">
        <w:rPr>
          <w:rFonts w:ascii="Consolas" w:hAnsi="Consolas"/>
          <w:color w:val="202D38"/>
          <w:sz w:val="16"/>
        </w:rPr>
        <w:br/>
        <w:t>decision_hash = SHA256(canonical(redacted_decision_summary_payload))</w:t>
      </w:r>
      <w:r w:rsidRPr="008D33A2">
        <w:rPr>
          <w:rFonts w:ascii="Consolas" w:hAnsi="Consolas"/>
          <w:color w:val="202D38"/>
          <w:sz w:val="16"/>
        </w:rPr>
        <w:br/>
        <w:t>previous_record_hash = GENESIS_ZERO_HASH if i = 1 else record_hash(i-1)</w:t>
      </w:r>
      <w:r w:rsidRPr="008D33A2">
        <w:rPr>
          <w:rFonts w:ascii="Consolas" w:hAnsi="Consolas"/>
          <w:color w:val="202D38"/>
          <w:sz w:val="16"/>
        </w:rPr>
        <w:br/>
        <w:t>record_hash = SHA256(canonical(all_record_fields_except_record_hash))</w:t>
      </w:r>
    </w:p>
    <w:p w14:paraId="020BB1FA" w14:textId="15B76458" w:rsidR="008D33A2" w:rsidRDefault="008D33A2" w:rsidP="008D33A2">
      <w:r>
        <w:t>Verification parses every line, checks continuous sequence numbers, validates genesis linkage, compares previous hashes, and recalculates every record hash.</w:t>
      </w:r>
    </w:p>
    <w:p w14:paraId="0D186BD3" w14:textId="7CED4548" w:rsidR="008D33A2" w:rsidRDefault="008D33A2" w:rsidP="008D33A2">
      <w:pPr>
        <w:pStyle w:val="Heading1"/>
      </w:pPr>
      <w:bookmarkStart w:id="99" w:name="_Toc243424482"/>
      <w:r>
        <w:t>Part XII — Candidate Technical Novelty and Inventive Combination</w:t>
      </w:r>
      <w:bookmarkEnd w:id="99"/>
    </w:p>
    <w:p w14:paraId="3EA669CA" w14:textId="11354A98" w:rsidR="008D33A2" w:rsidRDefault="008D33A2" w:rsidP="008D33A2">
      <w:pPr>
        <w:pStyle w:val="Heading2"/>
      </w:pPr>
      <w:bookmarkStart w:id="100" w:name="_Toc243424483"/>
      <w:r>
        <w:t>12.1 Careful meaning of candidate novelty</w:t>
      </w:r>
      <w:bookmarkEnd w:id="100"/>
    </w:p>
    <w:p w14:paraId="4A4B7299" w14:textId="5D10C78B" w:rsidR="008D33A2" w:rsidRDefault="008D33A2" w:rsidP="008D33A2">
      <w:r>
        <w:t xml:space="preserve">This section describes </w:t>
      </w:r>
      <w:r w:rsidRPr="008D33A2">
        <w:t>candidate technical novelty requiring professional review</w:t>
      </w:r>
      <w:r>
        <w:t>. It does not state that novelty or patentability has been legally established. A professional prior-art search and patent-counsel analysis would be needed before legal conclusions could be made.</w:t>
      </w:r>
    </w:p>
    <w:p w14:paraId="172D9A8F" w14:textId="4B8F27E1" w:rsidR="008D33A2" w:rsidRDefault="008D33A2" w:rsidP="008D33A2">
      <w:pPr>
        <w:pStyle w:val="Heading2"/>
      </w:pPr>
      <w:bookmarkStart w:id="101" w:name="_Toc243424484"/>
      <w:r>
        <w:t>12.2 Conventional components</w:t>
      </w:r>
      <w:bookmarkEnd w:id="101"/>
    </w:p>
    <w:p w14:paraId="4E99B16C" w14:textId="79386D5F" w:rsidR="008D33A2" w:rsidRDefault="008D33A2" w:rsidP="008D33A2">
      <w:r>
        <w:t>The following components are established technologies or common engineering techniques and are not presented as novel by themselves:</w:t>
      </w:r>
    </w:p>
    <w:p w14:paraId="518046DB" w14:textId="412B30B3" w:rsidR="008D33A2" w:rsidRDefault="008D33A2" w:rsidP="008D33A2">
      <w:pPr>
        <w:pStyle w:val="ListBullet"/>
      </w:pPr>
      <w:r>
        <w:t>OAuth and OAuth scopes;</w:t>
      </w:r>
    </w:p>
    <w:p w14:paraId="28E1B8BB" w14:textId="7678A856" w:rsidR="008D33A2" w:rsidRDefault="008D33A2" w:rsidP="008D33A2">
      <w:pPr>
        <w:pStyle w:val="ListBullet"/>
      </w:pPr>
      <w:r>
        <w:t>FastAPI and Pydantic;</w:t>
      </w:r>
    </w:p>
    <w:p w14:paraId="728AFF66" w14:textId="5974F3D3" w:rsidR="008D33A2" w:rsidRDefault="008D33A2" w:rsidP="008D33A2">
      <w:pPr>
        <w:pStyle w:val="ListBullet"/>
      </w:pPr>
      <w:r>
        <w:t>NetworkX graph storage and traversal;</w:t>
      </w:r>
    </w:p>
    <w:p w14:paraId="2A9276AB" w14:textId="4FDF3F4F" w:rsidR="008D33A2" w:rsidRDefault="008D33A2" w:rsidP="008D33A2">
      <w:pPr>
        <w:pStyle w:val="ListBullet"/>
      </w:pPr>
      <w:r>
        <w:lastRenderedPageBreak/>
        <w:t>SHA-256 hashing;</w:t>
      </w:r>
    </w:p>
    <w:p w14:paraId="371A5023" w14:textId="07810F88" w:rsidR="008D33A2" w:rsidRDefault="008D33A2" w:rsidP="008D33A2">
      <w:pPr>
        <w:pStyle w:val="ListBullet"/>
      </w:pPr>
      <w:r>
        <w:t>JSON Lines storage;</w:t>
      </w:r>
    </w:p>
    <w:p w14:paraId="3B016F41" w14:textId="4115E79B" w:rsidR="008D33A2" w:rsidRDefault="008D33A2" w:rsidP="008D33A2">
      <w:pPr>
        <w:pStyle w:val="ListBullet"/>
      </w:pPr>
      <w:r>
        <w:t>static scope allowlists;</w:t>
      </w:r>
    </w:p>
    <w:p w14:paraId="012D79C5" w14:textId="48A52B32" w:rsidR="008D33A2" w:rsidRDefault="008D33A2" w:rsidP="008D33A2">
      <w:pPr>
        <w:pStyle w:val="ListBullet"/>
      </w:pPr>
      <w:r>
        <w:t>in-memory repositories;</w:t>
      </w:r>
    </w:p>
    <w:p w14:paraId="1FCAA3EE" w14:textId="3BFFA9C4" w:rsidR="008D33A2" w:rsidRDefault="008D33A2" w:rsidP="008D33A2">
      <w:pPr>
        <w:pStyle w:val="ListBullet"/>
      </w:pPr>
      <w:r>
        <w:t>dashboards and Swagger;</w:t>
      </w:r>
    </w:p>
    <w:p w14:paraId="39935738" w14:textId="6485BF2E" w:rsidR="008D33A2" w:rsidRDefault="008D33A2" w:rsidP="008D33A2">
      <w:pPr>
        <w:pStyle w:val="ListBullet"/>
      </w:pPr>
      <w:r>
        <w:t>exhaustive search over a small finite set.</w:t>
      </w:r>
    </w:p>
    <w:p w14:paraId="355E59C5" w14:textId="7FA6ACC2" w:rsidR="008D33A2" w:rsidRDefault="008D33A2" w:rsidP="008D33A2">
      <w:pPr>
        <w:pStyle w:val="Heading2"/>
      </w:pPr>
      <w:bookmarkStart w:id="102" w:name="_Toc243424485"/>
      <w:r>
        <w:t>12.3 Candidate inventive combination</w:t>
      </w:r>
      <w:bookmarkEnd w:id="102"/>
    </w:p>
    <w:p w14:paraId="46ED9FF7" w14:textId="251EB0D5" w:rsidR="008D33A2" w:rsidRDefault="008D33A2" w:rsidP="008D33A2">
      <w:r>
        <w:t>The project's candidate technical contribution is the implemented combination of:</w:t>
      </w:r>
    </w:p>
    <w:p w14:paraId="6A86B2F7" w14:textId="4C8C8ADE" w:rsidR="008D33A2" w:rsidRDefault="008D33A2" w:rsidP="008D33A2">
      <w:r>
        <w:t>1. user-intent-conditioned authorization analysis;</w:t>
      </w:r>
    </w:p>
    <w:p w14:paraId="387FBF21" w14:textId="17D42F0E" w:rsidR="008D33A2" w:rsidRDefault="008D33A2" w:rsidP="008D33A2">
      <w:r>
        <w:t>2. provider-qualified capability representation;</w:t>
      </w:r>
    </w:p>
    <w:p w14:paraId="2BC85BE2" w14:textId="4079C7FD" w:rsidR="008D33A2" w:rsidRDefault="008D33A2" w:rsidP="008D33A2">
      <w:r>
        <w:t>3. an exposure differential between granted and required authority;</w:t>
      </w:r>
    </w:p>
    <w:p w14:paraId="0E36779F" w14:textId="5A97C6CF" w:rsidR="008D33A2" w:rsidRDefault="008D33A2" w:rsidP="008D33A2">
      <w:r>
        <w:t>4. automatic bounded least-privilege scope synthesis;</w:t>
      </w:r>
    </w:p>
    <w:p w14:paraId="57D3BF02" w14:textId="715384C4" w:rsidR="008D33A2" w:rsidRDefault="008D33A2" w:rsidP="008D33A2">
      <w:r>
        <w:t>5. contracts isolated by provider, principal, and grant;</w:t>
      </w:r>
    </w:p>
    <w:p w14:paraId="08D7F13F" w14:textId="5F4EB2A2" w:rsidR="008D33A2" w:rsidRDefault="008D33A2" w:rsidP="008D33A2">
      <w:r>
        <w:t>6. ordered runtime identity, scope, and capability evaluation;</w:t>
      </w:r>
    </w:p>
    <w:p w14:paraId="1BBDD3E6" w14:textId="5C76E583" w:rsidR="008D33A2" w:rsidRDefault="008D33A2" w:rsidP="008D33A2">
      <w:r>
        <w:t>7. separation of observed flows from explicitly authorized flows;</w:t>
      </w:r>
    </w:p>
    <w:p w14:paraId="2C31BB2B" w14:textId="0AE63A17" w:rsidR="008D33A2" w:rsidRDefault="008D33A2" w:rsidP="008D33A2">
      <w:r>
        <w:t>8. cross-provider composition-path detection; and</w:t>
      </w:r>
    </w:p>
    <w:p w14:paraId="206B4E31" w14:textId="4FA36DB7" w:rsidR="008D33A2" w:rsidRDefault="008D33A2" w:rsidP="008D33A2">
      <w:r>
        <w:t>9. explainable decisions linked to tamper-evident evidence.</w:t>
      </w:r>
    </w:p>
    <w:p w14:paraId="2185F211" w14:textId="2AA449F2" w:rsidR="008D33A2" w:rsidRDefault="008D33A2" w:rsidP="008D33A2">
      <w:pPr>
        <w:pStyle w:val="Heading2"/>
      </w:pPr>
      <w:bookmarkStart w:id="103" w:name="_Toc243424486"/>
      <w:r>
        <w:t>12.4 Why the combination is technically useful</w:t>
      </w:r>
      <w:bookmarkEnd w:id="103"/>
    </w:p>
    <w:p w14:paraId="56471913" w14:textId="32973F66" w:rsidR="008D33A2" w:rsidRDefault="008D33A2" w:rsidP="008D33A2">
      <w:r>
        <w:t>Each stage supplies context that the next stage needs. Intent defines required authority. Provider qualification prevents namespace collision. The differential identifies surplus and missing authority. Synthesis turns analysis into an enforceable scope set. Contract identity prevents unrelated grants from being merged. Runtime evaluation detects supplied observations that no longer match the plan. Flow comparison identifies authority that appears only when grants are connected. Evidence links the explanation to a verifiable local record. The benefit comes from retaining this context end to end rather than from any one library or primitive.</w:t>
      </w:r>
    </w:p>
    <w:p w14:paraId="42FD6BB6" w14:textId="0F19FCC9" w:rsidR="008D33A2" w:rsidRDefault="008D33A2" w:rsidP="008D33A2">
      <w:pPr>
        <w:pStyle w:val="Heading2"/>
      </w:pPr>
      <w:bookmarkStart w:id="104" w:name="_Toc243424487"/>
      <w:r>
        <w:t>12.5 Technical effects demonstrated</w:t>
      </w:r>
      <w:bookmarkEnd w:id="104"/>
    </w:p>
    <w:p w14:paraId="7B09A203" w14:textId="3B995589" w:rsidR="008D33A2" w:rsidRDefault="008D33A2" w:rsidP="008D33A2">
      <w:pPr>
        <w:pStyle w:val="Caption"/>
      </w:pPr>
      <w:r>
        <w:t>Table 8. 12.5 Technical effects demonstrated</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3132"/>
        <w:gridCol w:w="3134"/>
        <w:gridCol w:w="3248"/>
      </w:tblGrid>
      <w:tr w:rsidR="008D33A2" w:rsidRPr="008D33A2" w14:paraId="4C255C8A" w14:textId="77777777" w:rsidTr="008D33A2">
        <w:tblPrEx>
          <w:tblCellMar>
            <w:top w:w="0" w:type="dxa"/>
            <w:bottom w:w="0" w:type="dxa"/>
          </w:tblCellMar>
        </w:tblPrEx>
        <w:trPr>
          <w:tblHeader/>
        </w:trPr>
        <w:tc>
          <w:tcPr>
            <w:tcW w:w="1666"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3E05878" w14:textId="64897379" w:rsidR="008D33A2" w:rsidRPr="008D33A2" w:rsidRDefault="008D33A2" w:rsidP="008D33A2">
            <w:pPr>
              <w:spacing w:after="20" w:line="240" w:lineRule="auto"/>
              <w:rPr>
                <w:b/>
                <w:color w:val="FFFFFF"/>
                <w:sz w:val="17"/>
              </w:rPr>
            </w:pPr>
            <w:r w:rsidRPr="008D33A2">
              <w:rPr>
                <w:b/>
                <w:color w:val="FFFFFF"/>
                <w:sz w:val="17"/>
              </w:rPr>
              <w:t>Candidate element</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70AEB740" w14:textId="081FD4A2" w:rsidR="008D33A2" w:rsidRPr="008D33A2" w:rsidRDefault="008D33A2" w:rsidP="008D33A2">
            <w:pPr>
              <w:spacing w:after="20" w:line="240" w:lineRule="auto"/>
              <w:rPr>
                <w:b/>
                <w:color w:val="FFFFFF"/>
                <w:sz w:val="17"/>
              </w:rPr>
            </w:pPr>
            <w:r w:rsidRPr="008D33A2">
              <w:rPr>
                <w:b/>
                <w:color w:val="FFFFFF"/>
                <w:sz w:val="17"/>
              </w:rPr>
              <w:t>Demonstrated technical effect</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79B91346" w14:textId="482CFF00" w:rsidR="008D33A2" w:rsidRPr="008D33A2" w:rsidRDefault="008D33A2" w:rsidP="008D33A2">
            <w:pPr>
              <w:spacing w:after="20" w:line="240" w:lineRule="auto"/>
              <w:rPr>
                <w:b/>
                <w:color w:val="FFFFFF"/>
                <w:sz w:val="17"/>
              </w:rPr>
            </w:pPr>
            <w:r w:rsidRPr="008D33A2">
              <w:rPr>
                <w:b/>
                <w:color w:val="FFFFFF"/>
                <w:sz w:val="17"/>
              </w:rPr>
              <w:t>Main implementation evidence</w:t>
            </w:r>
          </w:p>
        </w:tc>
      </w:tr>
      <w:tr w:rsidR="008D33A2" w:rsidRPr="008D33A2" w14:paraId="230A1962"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505BFA91" w14:textId="013F8D07" w:rsidR="008D33A2" w:rsidRPr="008D33A2" w:rsidRDefault="008D33A2" w:rsidP="008D33A2">
            <w:pPr>
              <w:spacing w:after="20" w:line="240" w:lineRule="auto"/>
              <w:rPr>
                <w:sz w:val="17"/>
              </w:rPr>
            </w:pPr>
            <w:r>
              <w:rPr>
                <w:sz w:val="17"/>
              </w:rPr>
              <w:t>Intent-conditioned provider mapping</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3A85DBF" w14:textId="7E11F9D7" w:rsidR="008D33A2" w:rsidRPr="008D33A2" w:rsidRDefault="008D33A2" w:rsidP="008D33A2">
            <w:pPr>
              <w:spacing w:after="20" w:line="240" w:lineRule="auto"/>
              <w:rPr>
                <w:sz w:val="17"/>
              </w:rPr>
            </w:pPr>
            <w:r>
              <w:rPr>
                <w:sz w:val="17"/>
              </w:rPr>
              <w:t>The same action maps only within the selected provider; unknown combinations fail closed.</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1D2156C2" w14:textId="12AAA512" w:rsidR="008D33A2" w:rsidRPr="008D33A2" w:rsidRDefault="008D33A2" w:rsidP="008D33A2">
            <w:pPr>
              <w:spacing w:after="20" w:line="240" w:lineRule="auto"/>
              <w:rPr>
                <w:sz w:val="17"/>
              </w:rPr>
            </w:pPr>
            <w:r>
              <w:rPr>
                <w:sz w:val="17"/>
              </w:rPr>
              <w:t>app/providers/intent_catalog.py, app/planner/intent_mapper.py</w:t>
            </w:r>
          </w:p>
        </w:tc>
      </w:tr>
      <w:tr w:rsidR="008D33A2" w:rsidRPr="008D33A2" w14:paraId="03495070"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57C9453" w14:textId="378B5B36" w:rsidR="008D33A2" w:rsidRPr="008D33A2" w:rsidRDefault="008D33A2" w:rsidP="008D33A2">
            <w:pPr>
              <w:spacing w:after="20" w:line="240" w:lineRule="auto"/>
              <w:rPr>
                <w:sz w:val="17"/>
              </w:rPr>
            </w:pPr>
            <w:r>
              <w:rPr>
                <w:sz w:val="17"/>
              </w:rPr>
              <w:t>Provider-qualified identity</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753182F" w14:textId="7836FEE1" w:rsidR="008D33A2" w:rsidRPr="008D33A2" w:rsidRDefault="008D33A2" w:rsidP="008D33A2">
            <w:pPr>
              <w:spacing w:after="20" w:line="240" w:lineRule="auto"/>
              <w:rPr>
                <w:sz w:val="17"/>
              </w:rPr>
            </w:pPr>
            <w:r>
              <w:rPr>
                <w:sz w:val="17"/>
              </w:rPr>
              <w:t>Same-text scope and capability collisions do not share authority.</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9D3895C" w14:textId="70DCFCE4" w:rsidR="008D33A2" w:rsidRPr="008D33A2" w:rsidRDefault="008D33A2" w:rsidP="008D33A2">
            <w:pPr>
              <w:spacing w:after="20" w:line="240" w:lineRule="auto"/>
              <w:rPr>
                <w:sz w:val="17"/>
              </w:rPr>
            </w:pPr>
            <w:r>
              <w:rPr>
                <w:sz w:val="17"/>
              </w:rPr>
              <w:t>app/planner/provider_identity.py, provider-collision scenarios</w:t>
            </w:r>
          </w:p>
        </w:tc>
      </w:tr>
      <w:tr w:rsidR="008D33A2" w:rsidRPr="008D33A2" w14:paraId="11BC535B"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2E9F8D24" w14:textId="68DE9A1B" w:rsidR="008D33A2" w:rsidRPr="008D33A2" w:rsidRDefault="008D33A2" w:rsidP="008D33A2">
            <w:pPr>
              <w:spacing w:after="20" w:line="240" w:lineRule="auto"/>
              <w:rPr>
                <w:sz w:val="17"/>
              </w:rPr>
            </w:pPr>
            <w:r>
              <w:rPr>
                <w:sz w:val="17"/>
              </w:rPr>
              <w:t>Exposure differential</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39F65740" w14:textId="3ECAF193" w:rsidR="008D33A2" w:rsidRPr="008D33A2" w:rsidRDefault="008D33A2" w:rsidP="008D33A2">
            <w:pPr>
              <w:spacing w:after="20" w:line="240" w:lineRule="auto"/>
              <w:rPr>
                <w:sz w:val="17"/>
              </w:rPr>
            </w:pPr>
            <w:r>
              <w:rPr>
                <w:sz w:val="17"/>
              </w:rPr>
              <w:t>Excessive and missing scopes/capabilities are reported separately.</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3A7E136F" w14:textId="0AA2603C" w:rsidR="008D33A2" w:rsidRPr="008D33A2" w:rsidRDefault="008D33A2" w:rsidP="008D33A2">
            <w:pPr>
              <w:spacing w:after="20" w:line="240" w:lineRule="auto"/>
              <w:rPr>
                <w:sz w:val="17"/>
              </w:rPr>
            </w:pPr>
            <w:r>
              <w:rPr>
                <w:sz w:val="17"/>
              </w:rPr>
              <w:t>app/planner/exposure_engine.py</w:t>
            </w:r>
          </w:p>
        </w:tc>
      </w:tr>
      <w:tr w:rsidR="008D33A2" w:rsidRPr="008D33A2" w14:paraId="5AB5B297"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0D68F39" w14:textId="12528A62" w:rsidR="008D33A2" w:rsidRPr="008D33A2" w:rsidRDefault="008D33A2" w:rsidP="008D33A2">
            <w:pPr>
              <w:spacing w:after="20" w:line="240" w:lineRule="auto"/>
              <w:rPr>
                <w:sz w:val="17"/>
              </w:rPr>
            </w:pPr>
            <w:r>
              <w:rPr>
                <w:sz w:val="17"/>
              </w:rPr>
              <w:t>Bounded synthesis</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24123EC" w14:textId="03938801" w:rsidR="008D33A2" w:rsidRPr="008D33A2" w:rsidRDefault="008D33A2" w:rsidP="008D33A2">
            <w:pPr>
              <w:spacing w:after="20" w:line="240" w:lineRule="auto"/>
              <w:rPr>
                <w:sz w:val="17"/>
              </w:rPr>
            </w:pPr>
            <w:r>
              <w:rPr>
                <w:sz w:val="17"/>
              </w:rPr>
              <w:t>Lowest-ranked complete catalogue subset is selected deterministically.</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0BE0A3" w14:textId="4DD53CE5" w:rsidR="008D33A2" w:rsidRPr="008D33A2" w:rsidRDefault="008D33A2" w:rsidP="008D33A2">
            <w:pPr>
              <w:spacing w:after="20" w:line="240" w:lineRule="auto"/>
              <w:rPr>
                <w:sz w:val="17"/>
              </w:rPr>
            </w:pPr>
            <w:r>
              <w:rPr>
                <w:sz w:val="17"/>
              </w:rPr>
              <w:t>app/planner/least_privilege_synthesizer.py</w:t>
            </w:r>
          </w:p>
        </w:tc>
      </w:tr>
      <w:tr w:rsidR="008D33A2" w:rsidRPr="008D33A2" w14:paraId="7A59E1F3"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079141D8" w14:textId="088DEF51" w:rsidR="008D33A2" w:rsidRPr="008D33A2" w:rsidRDefault="008D33A2" w:rsidP="008D33A2">
            <w:pPr>
              <w:spacing w:after="20" w:line="240" w:lineRule="auto"/>
              <w:rPr>
                <w:sz w:val="17"/>
              </w:rPr>
            </w:pPr>
            <w:r>
              <w:rPr>
                <w:sz w:val="17"/>
              </w:rPr>
              <w:t>Contract isolation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6A97C007" w14:textId="4822ACE6" w:rsidR="008D33A2" w:rsidRPr="008D33A2" w:rsidRDefault="008D33A2" w:rsidP="008D33A2">
            <w:pPr>
              <w:spacing w:after="20" w:line="240" w:lineRule="auto"/>
              <w:rPr>
                <w:sz w:val="17"/>
              </w:rPr>
            </w:pPr>
            <w:r>
              <w:rPr>
                <w:sz w:val="17"/>
              </w:rPr>
              <w:t>Stored provider, principal, grants, scopes, and capabilities constrain decisions.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5AAEAE19" w14:textId="754FCF6A" w:rsidR="008D33A2" w:rsidRPr="008D33A2" w:rsidRDefault="008D33A2" w:rsidP="008D33A2">
            <w:pPr>
              <w:spacing w:after="20" w:line="240" w:lineRule="auto"/>
              <w:rPr>
                <w:sz w:val="17"/>
              </w:rPr>
            </w:pPr>
            <w:r>
              <w:rPr>
                <w:sz w:val="17"/>
              </w:rPr>
              <w:t>app/gateway/contracts.py, service.py</w:t>
            </w:r>
          </w:p>
        </w:tc>
      </w:tr>
      <w:tr w:rsidR="008D33A2" w:rsidRPr="008D33A2" w14:paraId="2CFCE119"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53E248E" w14:textId="11D509E0" w:rsidR="008D33A2" w:rsidRPr="008D33A2" w:rsidRDefault="008D33A2" w:rsidP="008D33A2">
            <w:pPr>
              <w:spacing w:after="20" w:line="240" w:lineRule="auto"/>
              <w:rPr>
                <w:sz w:val="17"/>
              </w:rPr>
            </w:pPr>
            <w:r>
              <w:rPr>
                <w:sz w:val="17"/>
              </w:rPr>
              <w:t>Runtime ordering</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C0D5067" w14:textId="34E88D4C" w:rsidR="008D33A2" w:rsidRPr="008D33A2" w:rsidRDefault="008D33A2" w:rsidP="008D33A2">
            <w:pPr>
              <w:spacing w:after="20" w:line="240" w:lineRule="auto"/>
              <w:rPr>
                <w:sz w:val="17"/>
              </w:rPr>
            </w:pPr>
            <w:r>
              <w:rPr>
                <w:sz w:val="17"/>
              </w:rPr>
              <w:t>Unexpected supplied scope causes quarantine before capability allowance.</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5D239B6" w14:textId="58817BEB" w:rsidR="008D33A2" w:rsidRPr="008D33A2" w:rsidRDefault="008D33A2" w:rsidP="008D33A2">
            <w:pPr>
              <w:spacing w:after="20" w:line="240" w:lineRule="auto"/>
              <w:rPr>
                <w:sz w:val="17"/>
              </w:rPr>
            </w:pPr>
            <w:r>
              <w:rPr>
                <w:sz w:val="17"/>
              </w:rPr>
              <w:t>app/gateway/policy_engine.py</w:t>
            </w:r>
          </w:p>
        </w:tc>
      </w:tr>
      <w:tr w:rsidR="008D33A2" w:rsidRPr="008D33A2" w14:paraId="5757E75D"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C5437B9" w14:textId="7A7BC201" w:rsidR="008D33A2" w:rsidRPr="008D33A2" w:rsidRDefault="008D33A2" w:rsidP="008D33A2">
            <w:pPr>
              <w:spacing w:after="20" w:line="240" w:lineRule="auto"/>
              <w:rPr>
                <w:sz w:val="17"/>
              </w:rPr>
            </w:pPr>
            <w:r>
              <w:rPr>
                <w:sz w:val="17"/>
              </w:rPr>
              <w:t>Observed/authorized separation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5EAA486" w14:textId="78CEA62F" w:rsidR="008D33A2" w:rsidRPr="008D33A2" w:rsidRDefault="008D33A2" w:rsidP="008D33A2">
            <w:pPr>
              <w:spacing w:after="20" w:line="240" w:lineRule="auto"/>
              <w:rPr>
                <w:sz w:val="17"/>
              </w:rPr>
            </w:pPr>
            <w:r>
              <w:rPr>
                <w:sz w:val="17"/>
              </w:rPr>
              <w:t>A declared observed link is not permission.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55B68D4F" w14:textId="2ACA42CD" w:rsidR="008D33A2" w:rsidRPr="008D33A2" w:rsidRDefault="008D33A2" w:rsidP="008D33A2">
            <w:pPr>
              <w:spacing w:after="20" w:line="240" w:lineRule="auto"/>
              <w:rPr>
                <w:sz w:val="17"/>
              </w:rPr>
            </w:pPr>
            <w:r>
              <w:rPr>
                <w:sz w:val="17"/>
              </w:rPr>
              <w:t>app/planner/cross_provider_composition.py</w:t>
            </w:r>
          </w:p>
        </w:tc>
      </w:tr>
      <w:tr w:rsidR="008D33A2" w:rsidRPr="008D33A2" w14:paraId="741818A8"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253C88E" w14:textId="2C717157" w:rsidR="008D33A2" w:rsidRPr="008D33A2" w:rsidRDefault="008D33A2" w:rsidP="008D33A2">
            <w:pPr>
              <w:spacing w:after="20" w:line="240" w:lineRule="auto"/>
              <w:rPr>
                <w:sz w:val="17"/>
              </w:rPr>
            </w:pPr>
            <w:r>
              <w:rPr>
                <w:sz w:val="17"/>
              </w:rPr>
              <w:lastRenderedPageBreak/>
              <w:t>Composition-path detection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341CD65" w14:textId="1715D94B" w:rsidR="008D33A2" w:rsidRPr="008D33A2" w:rsidRDefault="008D33A2" w:rsidP="008D33A2">
            <w:pPr>
              <w:spacing w:after="20" w:line="240" w:lineRule="auto"/>
              <w:rPr>
                <w:sz w:val="17"/>
              </w:rPr>
            </w:pPr>
            <w:r>
              <w:rPr>
                <w:sz w:val="17"/>
              </w:rPr>
              <w:t>Same- and cross-provider unauthorized paths are detected with remediation.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E71856A" w14:textId="3C3DDF0C" w:rsidR="008D33A2" w:rsidRPr="008D33A2" w:rsidRDefault="008D33A2" w:rsidP="008D33A2">
            <w:pPr>
              <w:spacing w:after="20" w:line="240" w:lineRule="auto"/>
              <w:rPr>
                <w:sz w:val="17"/>
              </w:rPr>
            </w:pPr>
            <w:r>
              <w:rPr>
                <w:sz w:val="17"/>
              </w:rPr>
              <w:t>app/planner/composition_engine.py, cross_provider_composition.py</w:t>
            </w:r>
          </w:p>
        </w:tc>
      </w:tr>
      <w:tr w:rsidR="008D33A2" w:rsidRPr="008D33A2" w14:paraId="1C1B75F8" w14:textId="77777777" w:rsidTr="008D33A2">
        <w:tblPrEx>
          <w:tblCellMar>
            <w:top w:w="0" w:type="dxa"/>
            <w:bottom w:w="0" w:type="dxa"/>
          </w:tblCellMar>
        </w:tblPrEx>
        <w:tc>
          <w:tcPr>
            <w:tcW w:w="1666" w:type="pct"/>
            <w:tcBorders>
              <w:top w:val="single" w:sz="4" w:space="0" w:color="D7DBDF"/>
            </w:tcBorders>
            <w:tcMar>
              <w:top w:w="60" w:type="dxa"/>
              <w:left w:w="80" w:type="dxa"/>
              <w:bottom w:w="60" w:type="dxa"/>
              <w:right w:w="80" w:type="dxa"/>
            </w:tcMar>
            <w:vAlign w:val="center"/>
          </w:tcPr>
          <w:p w14:paraId="5B76ED79" w14:textId="2CA2B02B" w:rsidR="008D33A2" w:rsidRPr="008D33A2" w:rsidRDefault="008D33A2" w:rsidP="008D33A2">
            <w:pPr>
              <w:spacing w:after="20" w:line="240" w:lineRule="auto"/>
              <w:rPr>
                <w:sz w:val="17"/>
              </w:rPr>
            </w:pPr>
            <w:r>
              <w:rPr>
                <w:sz w:val="17"/>
              </w:rPr>
              <w:t>Evidence-linked explanation</w:t>
            </w:r>
          </w:p>
        </w:tc>
        <w:tc>
          <w:tcPr>
            <w:tcW w:w="1667" w:type="pct"/>
            <w:tcBorders>
              <w:top w:val="single" w:sz="4" w:space="0" w:color="D7DBDF"/>
            </w:tcBorders>
            <w:tcMar>
              <w:top w:w="60" w:type="dxa"/>
              <w:left w:w="80" w:type="dxa"/>
              <w:bottom w:w="60" w:type="dxa"/>
              <w:right w:w="80" w:type="dxa"/>
            </w:tcMar>
            <w:vAlign w:val="center"/>
          </w:tcPr>
          <w:p w14:paraId="7C813250" w14:textId="784D2F2B" w:rsidR="008D33A2" w:rsidRPr="008D33A2" w:rsidRDefault="008D33A2" w:rsidP="008D33A2">
            <w:pPr>
              <w:spacing w:after="20" w:line="240" w:lineRule="auto"/>
              <w:rPr>
                <w:sz w:val="17"/>
              </w:rPr>
            </w:pPr>
            <w:r>
              <w:rPr>
                <w:sz w:val="17"/>
              </w:rPr>
              <w:t>Analyses and decisions return references into a verifiable hash chain.</w:t>
            </w:r>
          </w:p>
        </w:tc>
        <w:tc>
          <w:tcPr>
            <w:tcW w:w="1667" w:type="pct"/>
            <w:tcBorders>
              <w:top w:val="single" w:sz="4" w:space="0" w:color="D7DBDF"/>
            </w:tcBorders>
            <w:tcMar>
              <w:top w:w="60" w:type="dxa"/>
              <w:left w:w="80" w:type="dxa"/>
              <w:bottom w:w="60" w:type="dxa"/>
              <w:right w:w="80" w:type="dxa"/>
            </w:tcMar>
            <w:vAlign w:val="center"/>
          </w:tcPr>
          <w:p w14:paraId="037434D5" w14:textId="441784C0" w:rsidR="008D33A2" w:rsidRPr="008D33A2" w:rsidRDefault="008D33A2" w:rsidP="008D33A2">
            <w:pPr>
              <w:spacing w:after="20" w:line="240" w:lineRule="auto"/>
              <w:rPr>
                <w:sz w:val="17"/>
              </w:rPr>
            </w:pPr>
            <w:r>
              <w:rPr>
                <w:sz w:val="17"/>
              </w:rPr>
              <w:t>app/evidence/, API and demo services</w:t>
            </w:r>
          </w:p>
        </w:tc>
      </w:tr>
    </w:tbl>
    <w:p w14:paraId="537BFB9A" w14:textId="77777777" w:rsidR="008D33A2" w:rsidRDefault="008D33A2" w:rsidP="008D33A2"/>
    <w:p w14:paraId="79D06D11" w14:textId="4BF52C0C" w:rsidR="008D33A2" w:rsidRDefault="008D33A2" w:rsidP="008D33A2">
      <w:pPr>
        <w:pStyle w:val="Heading2"/>
      </w:pPr>
      <w:bookmarkStart w:id="105" w:name="_Toc243424488"/>
      <w:r>
        <w:t>12.6 Implementation status and claim suitability</w:t>
      </w:r>
      <w:bookmarkEnd w:id="105"/>
    </w:p>
    <w:p w14:paraId="080CB9BC" w14:textId="63E51721" w:rsidR="008D33A2" w:rsidRDefault="008D33A2" w:rsidP="008D33A2">
      <w:r>
        <w:t xml:space="preserve">The canonical traceability source </w:t>
      </w:r>
      <w:r w:rsidRPr="008D33A2">
        <w:t>docs/ipr/traceability.json</w:t>
      </w:r>
      <w:r>
        <w:t xml:space="preserve"> classifies intent mapping, qualified identity, exposure differential, exact bounded synthesis, observed-versus-authorized flow comparison, and evidence linkage as fully implemented. Runtime enforcement is partially implemented because evaluation is simulated and observations are supplied. Composition containment is partially implemented because unsafe execution is detected and skipped by the orchestrator rather than intercepted in a real service. The dashboard and evaluation are supporting evidence, not suitable as standalone inventive claims.</w:t>
      </w:r>
    </w:p>
    <w:p w14:paraId="6C20FE3D" w14:textId="48C64B44" w:rsidR="008D33A2" w:rsidRDefault="008D33A2" w:rsidP="008D33A2">
      <w:pPr>
        <w:pStyle w:val="Heading2"/>
      </w:pPr>
      <w:bookmarkStart w:id="106" w:name="_Toc243424489"/>
      <w:r>
        <w:t>12.7 Current limitations of the contribution</w:t>
      </w:r>
      <w:bookmarkEnd w:id="106"/>
    </w:p>
    <w:p w14:paraId="52852D3B" w14:textId="5BEADB60" w:rsidR="008D33A2" w:rsidRDefault="008D33A2" w:rsidP="008D33A2">
      <w:r>
        <w:t>The system uses synthetic providers, an author-defined corpus, process-local contracts, local file evidence, and supplied observations. The catalogue and risk model are finite. No real token is intercepted or revoked. Therefore, the strongest accurate statement is that the PoC demonstrates a coherent technical workflow and measurable behavior in its configured local environment.</w:t>
      </w:r>
    </w:p>
    <w:p w14:paraId="49E1C82B" w14:textId="75C8E2F9" w:rsidR="008D33A2" w:rsidRDefault="008D33A2" w:rsidP="008D33A2">
      <w:pPr>
        <w:pStyle w:val="Heading1"/>
      </w:pPr>
      <w:bookmarkStart w:id="107" w:name="_Toc243424490"/>
      <w:r>
        <w:t>Part XIII — Evaluation</w:t>
      </w:r>
      <w:bookmarkEnd w:id="107"/>
    </w:p>
    <w:p w14:paraId="076B4AA4" w14:textId="3A1B2250" w:rsidR="008D33A2" w:rsidRDefault="008D33A2" w:rsidP="008D33A2">
      <w:pPr>
        <w:pStyle w:val="Heading2"/>
      </w:pPr>
      <w:bookmarkStart w:id="108" w:name="_Toc243424491"/>
      <w:r>
        <w:t>13.1 Purpose of the static baseline</w:t>
      </w:r>
      <w:bookmarkEnd w:id="108"/>
    </w:p>
    <w:p w14:paraId="2239BDEC" w14:textId="4AF89C6D" w:rsidR="008D33A2" w:rsidRDefault="008D33A2" w:rsidP="008D33A2">
      <w:r w:rsidRPr="008D33A2">
        <w:t>StaticScopeBaseline</w:t>
      </w:r>
      <w:r>
        <w:t xml:space="preserve"> represents a conventional required-scope checker. It determines required scopes for the selected intent and permits when the granted set covers them. It denies missing required scopes, remains provider-aware in V2, and does not deliberately mis-handle its core task. It does not detect unrelated extra scopes, runtime drift, unauthorized capability attempts, or cross-grant data paths, and it does not synthesize contracts. These are functional differences, so its timing is not directly equivalent to ScopeSentry-R timing.</w:t>
      </w:r>
    </w:p>
    <w:p w14:paraId="644CAFAE" w14:textId="6CFC909B" w:rsidR="008D33A2" w:rsidRDefault="008D33A2" w:rsidP="008D33A2">
      <w:pPr>
        <w:pStyle w:val="Heading2"/>
      </w:pPr>
      <w:bookmarkStart w:id="109" w:name="_Toc243424492"/>
      <w:r>
        <w:t>13.2 Corpora and ground truth</w:t>
      </w:r>
      <w:bookmarkEnd w:id="109"/>
    </w:p>
    <w:p w14:paraId="193E6AC1" w14:textId="22D1D305" w:rsidR="008D33A2" w:rsidRDefault="008D33A2" w:rsidP="008D33A2">
      <w:pPr>
        <w:pStyle w:val="ListBullet"/>
      </w:pPr>
      <w:r w:rsidRPr="008D33A2">
        <w:t>V1 / Phase 4 / legacy corpus:</w:t>
      </w:r>
      <w:r>
        <w:t xml:space="preserve"> 24 Google-compatible local cases: 8 safe and 16 unsafe.</w:t>
      </w:r>
    </w:p>
    <w:p w14:paraId="0028E354" w14:textId="6023565E" w:rsidR="008D33A2" w:rsidRDefault="008D33A2" w:rsidP="008D33A2">
      <w:pPr>
        <w:pStyle w:val="ListBullet"/>
      </w:pPr>
      <w:r w:rsidRPr="008D33A2">
        <w:t>V2 / Phase 5 / provider-qualified corpus:</w:t>
      </w:r>
      <w:r>
        <w:t xml:space="preserve"> 36 cases: the 24 V1 cases plus 12 provider-qualified cases; 11 safe and 25 unsafe.</w:t>
      </w:r>
    </w:p>
    <w:p w14:paraId="3A85244F" w14:textId="348DD3E1" w:rsidR="008D33A2" w:rsidRDefault="008D33A2" w:rsidP="008D33A2">
      <w:r>
        <w:t>Each case declares ground truth before evaluation: ID, category, inputs, safe/unsafe class, expected high-level outcome, and explanation. The actual ScopeSentry-R output is compared with this declaration. The corpus is deterministic, local, synthetic, threat-heavy, and author-defined pending independent review. It is not statistically representative of all OAuth deployments.</w:t>
      </w:r>
    </w:p>
    <w:p w14:paraId="11D86FF8" w14:textId="374C3391" w:rsidR="008D33A2" w:rsidRDefault="008D33A2" w:rsidP="008D33A2">
      <w:pPr>
        <w:pStyle w:val="Heading2"/>
      </w:pPr>
      <w:bookmarkStart w:id="110" w:name="_Toc243424493"/>
      <w:r>
        <w:t>13.3 Confusion-matrix terms</w:t>
      </w:r>
      <w:bookmarkEnd w:id="110"/>
    </w:p>
    <w:p w14:paraId="0174661F" w14:textId="443C36CB" w:rsidR="008D33A2" w:rsidRDefault="008D33A2" w:rsidP="008D33A2">
      <w:r>
        <w:t xml:space="preserve">In these reports, </w:t>
      </w:r>
      <w:r w:rsidRPr="008D33A2">
        <w:t>positive means unsafe</w:t>
      </w:r>
      <w:r>
        <w:t>:</w:t>
      </w:r>
    </w:p>
    <w:p w14:paraId="28B153D6" w14:textId="6D2B8E94" w:rsidR="008D33A2" w:rsidRDefault="008D33A2" w:rsidP="008D33A2">
      <w:pPr>
        <w:pStyle w:val="ListBullet"/>
      </w:pPr>
      <w:r w:rsidRPr="008D33A2">
        <w:t>True positive (TP):</w:t>
      </w:r>
      <w:r>
        <w:t xml:space="preserve"> unsafe case detected or prevented.</w:t>
      </w:r>
    </w:p>
    <w:p w14:paraId="422ECB41" w14:textId="43FA9615" w:rsidR="008D33A2" w:rsidRDefault="008D33A2" w:rsidP="008D33A2">
      <w:pPr>
        <w:pStyle w:val="ListBullet"/>
      </w:pPr>
      <w:r w:rsidRPr="008D33A2">
        <w:t>False negative (FN):</w:t>
      </w:r>
      <w:r>
        <w:t xml:space="preserve"> unsafe case incorrectly permitted.</w:t>
      </w:r>
    </w:p>
    <w:p w14:paraId="0AAD6E5B" w14:textId="5D8416A9" w:rsidR="008D33A2" w:rsidRDefault="008D33A2" w:rsidP="008D33A2">
      <w:pPr>
        <w:pStyle w:val="ListBullet"/>
      </w:pPr>
      <w:r w:rsidRPr="008D33A2">
        <w:t>True negative (TN):</w:t>
      </w:r>
      <w:r>
        <w:t xml:space="preserve"> safe case correctly permitted.</w:t>
      </w:r>
    </w:p>
    <w:p w14:paraId="4FCA9F92" w14:textId="7DD92749" w:rsidR="008D33A2" w:rsidRDefault="008D33A2" w:rsidP="008D33A2">
      <w:pPr>
        <w:pStyle w:val="ListBullet"/>
      </w:pPr>
      <w:r w:rsidRPr="008D33A2">
        <w:t>False positive (FP):</w:t>
      </w:r>
      <w:r>
        <w:t xml:space="preserve"> safe case incorrectly prevented.</w:t>
      </w:r>
    </w:p>
    <w:p w14:paraId="6B489E26" w14:textId="5BE800B4" w:rsidR="008D33A2" w:rsidRDefault="008D33A2" w:rsidP="008D33A2">
      <w:r>
        <w:lastRenderedPageBreak/>
        <w:t>An execution error is an evaluation error, not a successful security prevention.</w:t>
      </w:r>
    </w:p>
    <w:p w14:paraId="2E58D251" w14:textId="208932BD" w:rsidR="008D33A2" w:rsidRDefault="008D33A2" w:rsidP="008D33A2">
      <w:pPr>
        <w:pStyle w:val="Heading2"/>
      </w:pPr>
      <w:bookmarkStart w:id="111" w:name="_Toc243424494"/>
      <w:r>
        <w:t>13.4 Verified V1 results</w:t>
      </w:r>
      <w:bookmarkEnd w:id="111"/>
    </w:p>
    <w:p w14:paraId="3E6D561C" w14:textId="1169ED0F" w:rsidR="008D33A2" w:rsidRDefault="008D33A2" w:rsidP="008D33A2">
      <w:r>
        <w:t xml:space="preserve">Values below are read from </w:t>
      </w:r>
      <w:r w:rsidRPr="008D33A2">
        <w:t>reports/evaluation/scope_sentry_evaluation.json</w:t>
      </w:r>
      <w:r>
        <w:t>.</w:t>
      </w:r>
    </w:p>
    <w:p w14:paraId="0F4A6340" w14:textId="33CE4D6A" w:rsidR="008D33A2" w:rsidRDefault="008D33A2" w:rsidP="008D33A2">
      <w:pPr>
        <w:pStyle w:val="Caption"/>
      </w:pPr>
      <w:r>
        <w:t>Table 9. 13.4 Verified V1 results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3170"/>
        <w:gridCol w:w="3172"/>
        <w:gridCol w:w="3172"/>
      </w:tblGrid>
      <w:tr w:rsidR="008D33A2" w:rsidRPr="008D33A2" w14:paraId="59E21710" w14:textId="77777777" w:rsidTr="008D33A2">
        <w:tblPrEx>
          <w:tblCellMar>
            <w:top w:w="0" w:type="dxa"/>
            <w:bottom w:w="0" w:type="dxa"/>
          </w:tblCellMar>
        </w:tblPrEx>
        <w:trPr>
          <w:tblHeader/>
        </w:trPr>
        <w:tc>
          <w:tcPr>
            <w:tcW w:w="1666"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EA5ABA8" w14:textId="404F5B85" w:rsidR="008D33A2" w:rsidRPr="008D33A2" w:rsidRDefault="008D33A2" w:rsidP="008D33A2">
            <w:pPr>
              <w:spacing w:after="20" w:line="240" w:lineRule="auto"/>
              <w:rPr>
                <w:b/>
                <w:color w:val="FFFFFF"/>
                <w:sz w:val="17"/>
              </w:rPr>
            </w:pPr>
            <w:r w:rsidRPr="008D33A2">
              <w:rPr>
                <w:b/>
                <w:color w:val="FFFFFF"/>
                <w:sz w:val="17"/>
              </w:rPr>
              <w:t>Metric</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4B71769" w14:textId="3F76C4CC" w:rsidR="008D33A2" w:rsidRPr="008D33A2" w:rsidRDefault="008D33A2" w:rsidP="008D33A2">
            <w:pPr>
              <w:spacing w:after="20" w:line="240" w:lineRule="auto"/>
              <w:rPr>
                <w:b/>
                <w:color w:val="FFFFFF"/>
                <w:sz w:val="17"/>
              </w:rPr>
            </w:pPr>
            <w:r w:rsidRPr="008D33A2">
              <w:rPr>
                <w:b/>
                <w:color w:val="FFFFFF"/>
                <w:sz w:val="17"/>
              </w:rPr>
              <w:t>Static baseline</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F09E6A5" w14:textId="4A68AAE3" w:rsidR="008D33A2" w:rsidRPr="008D33A2" w:rsidRDefault="008D33A2" w:rsidP="008D33A2">
            <w:pPr>
              <w:spacing w:after="20" w:line="240" w:lineRule="auto"/>
              <w:rPr>
                <w:b/>
                <w:color w:val="FFFFFF"/>
                <w:sz w:val="17"/>
              </w:rPr>
            </w:pPr>
            <w:r w:rsidRPr="008D33A2">
              <w:rPr>
                <w:b/>
                <w:color w:val="FFFFFF"/>
                <w:sz w:val="17"/>
              </w:rPr>
              <w:t>ScopeSentry-R</w:t>
            </w:r>
          </w:p>
        </w:tc>
      </w:tr>
      <w:tr w:rsidR="008D33A2" w:rsidRPr="008D33A2" w14:paraId="26B10D37"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519BB9D2" w14:textId="2C70AC12" w:rsidR="008D33A2" w:rsidRPr="008D33A2" w:rsidRDefault="008D33A2" w:rsidP="008D33A2">
            <w:pPr>
              <w:spacing w:after="20" w:line="240" w:lineRule="auto"/>
              <w:rPr>
                <w:sz w:val="17"/>
              </w:rPr>
            </w:pPr>
            <w:r>
              <w:rPr>
                <w:sz w:val="17"/>
              </w:rPr>
              <w:t>TP / TN / FP / FN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5E34948A" w14:textId="7985EDB3" w:rsidR="008D33A2" w:rsidRPr="008D33A2" w:rsidRDefault="008D33A2" w:rsidP="008D33A2">
            <w:pPr>
              <w:spacing w:after="20" w:line="240" w:lineRule="auto"/>
              <w:rPr>
                <w:sz w:val="17"/>
              </w:rPr>
            </w:pPr>
            <w:r>
              <w:rPr>
                <w:sz w:val="17"/>
              </w:rPr>
              <w:t>4 / 8 / 0 / 12</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22335783" w14:textId="21FCF0F4" w:rsidR="008D33A2" w:rsidRPr="008D33A2" w:rsidRDefault="008D33A2" w:rsidP="008D33A2">
            <w:pPr>
              <w:spacing w:after="20" w:line="240" w:lineRule="auto"/>
              <w:rPr>
                <w:sz w:val="17"/>
              </w:rPr>
            </w:pPr>
            <w:r>
              <w:rPr>
                <w:sz w:val="17"/>
              </w:rPr>
              <w:t>16 / 8 / 0 / 0</w:t>
            </w:r>
          </w:p>
        </w:tc>
      </w:tr>
      <w:tr w:rsidR="008D33A2" w:rsidRPr="008D33A2" w14:paraId="1C6C25DC"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154BB8A" w14:textId="7FB47D1B" w:rsidR="008D33A2" w:rsidRPr="008D33A2" w:rsidRDefault="008D33A2" w:rsidP="008D33A2">
            <w:pPr>
              <w:spacing w:after="20" w:line="240" w:lineRule="auto"/>
              <w:rPr>
                <w:sz w:val="17"/>
              </w:rPr>
            </w:pPr>
            <w:r>
              <w:rPr>
                <w:sz w:val="17"/>
              </w:rPr>
              <w:t>Overall accuracy</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AAB7EB0" w14:textId="4A30650D" w:rsidR="008D33A2" w:rsidRPr="008D33A2" w:rsidRDefault="008D33A2" w:rsidP="008D33A2">
            <w:pPr>
              <w:spacing w:after="20" w:line="240" w:lineRule="auto"/>
              <w:rPr>
                <w:sz w:val="17"/>
              </w:rPr>
            </w:pPr>
            <w:r>
              <w:rPr>
                <w:sz w:val="17"/>
              </w:rPr>
              <w:t>50.00%</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02812F6" w14:textId="3DA18175" w:rsidR="008D33A2" w:rsidRPr="008D33A2" w:rsidRDefault="008D33A2" w:rsidP="008D33A2">
            <w:pPr>
              <w:spacing w:after="20" w:line="240" w:lineRule="auto"/>
              <w:rPr>
                <w:sz w:val="17"/>
              </w:rPr>
            </w:pPr>
            <w:r>
              <w:rPr>
                <w:sz w:val="17"/>
              </w:rPr>
              <w:t>100.00%</w:t>
            </w:r>
          </w:p>
        </w:tc>
      </w:tr>
      <w:tr w:rsidR="008D33A2" w:rsidRPr="008D33A2" w14:paraId="5D8E374A"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BF52F21" w14:textId="77F04842" w:rsidR="008D33A2" w:rsidRPr="008D33A2" w:rsidRDefault="008D33A2" w:rsidP="008D33A2">
            <w:pPr>
              <w:spacing w:after="20" w:line="240" w:lineRule="auto"/>
              <w:rPr>
                <w:sz w:val="17"/>
              </w:rPr>
            </w:pPr>
            <w:r>
              <w:rPr>
                <w:sz w:val="17"/>
              </w:rPr>
              <w:t>Unsafe-case prevention / recall</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81DF4C9" w14:textId="5810F540" w:rsidR="008D33A2" w:rsidRPr="008D33A2" w:rsidRDefault="008D33A2" w:rsidP="008D33A2">
            <w:pPr>
              <w:spacing w:after="20" w:line="240" w:lineRule="auto"/>
              <w:rPr>
                <w:sz w:val="17"/>
              </w:rPr>
            </w:pPr>
            <w:r>
              <w:rPr>
                <w:sz w:val="17"/>
              </w:rPr>
              <w:t>25.00%</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04476CD" w14:textId="1D9D7A09" w:rsidR="008D33A2" w:rsidRPr="008D33A2" w:rsidRDefault="008D33A2" w:rsidP="008D33A2">
            <w:pPr>
              <w:spacing w:after="20" w:line="240" w:lineRule="auto"/>
              <w:rPr>
                <w:sz w:val="17"/>
              </w:rPr>
            </w:pPr>
            <w:r>
              <w:rPr>
                <w:sz w:val="17"/>
              </w:rPr>
              <w:t>100.00%</w:t>
            </w:r>
          </w:p>
        </w:tc>
      </w:tr>
      <w:tr w:rsidR="008D33A2" w:rsidRPr="008D33A2" w14:paraId="037D634A"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3EC0127" w14:textId="3D5F6052" w:rsidR="008D33A2" w:rsidRPr="008D33A2" w:rsidRDefault="008D33A2" w:rsidP="008D33A2">
            <w:pPr>
              <w:spacing w:after="20" w:line="240" w:lineRule="auto"/>
              <w:rPr>
                <w:sz w:val="17"/>
              </w:rPr>
            </w:pPr>
            <w:r>
              <w:rPr>
                <w:sz w:val="17"/>
              </w:rPr>
              <w:t>False-allow rate</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FF51346" w14:textId="0EFEF459" w:rsidR="008D33A2" w:rsidRPr="008D33A2" w:rsidRDefault="008D33A2" w:rsidP="008D33A2">
            <w:pPr>
              <w:spacing w:after="20" w:line="240" w:lineRule="auto"/>
              <w:rPr>
                <w:sz w:val="17"/>
              </w:rPr>
            </w:pPr>
            <w:r>
              <w:rPr>
                <w:sz w:val="17"/>
              </w:rPr>
              <w:t>75.00%</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7F16A06" w14:textId="65F0A38A" w:rsidR="008D33A2" w:rsidRPr="008D33A2" w:rsidRDefault="008D33A2" w:rsidP="008D33A2">
            <w:pPr>
              <w:spacing w:after="20" w:line="240" w:lineRule="auto"/>
              <w:rPr>
                <w:sz w:val="17"/>
              </w:rPr>
            </w:pPr>
            <w:r>
              <w:rPr>
                <w:sz w:val="17"/>
              </w:rPr>
              <w:t>0.00%</w:t>
            </w:r>
          </w:p>
        </w:tc>
      </w:tr>
      <w:tr w:rsidR="008D33A2" w:rsidRPr="008D33A2" w14:paraId="1C8ECF8F"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C56D224" w14:textId="5BBEE196" w:rsidR="008D33A2" w:rsidRPr="008D33A2" w:rsidRDefault="008D33A2" w:rsidP="008D33A2">
            <w:pPr>
              <w:spacing w:after="20" w:line="240" w:lineRule="auto"/>
              <w:rPr>
                <w:sz w:val="17"/>
              </w:rPr>
            </w:pPr>
            <w:r>
              <w:rPr>
                <w:sz w:val="17"/>
              </w:rPr>
              <w:t>Safe-case allow rate</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29C89B20" w14:textId="44E12C61" w:rsidR="008D33A2" w:rsidRPr="008D33A2" w:rsidRDefault="008D33A2" w:rsidP="008D33A2">
            <w:pPr>
              <w:spacing w:after="20" w:line="240" w:lineRule="auto"/>
              <w:rPr>
                <w:sz w:val="17"/>
              </w:rPr>
            </w:pPr>
            <w:r>
              <w:rPr>
                <w:sz w:val="17"/>
              </w:rPr>
              <w:t>100.00%</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FF3F1C5" w14:textId="0D706CDE" w:rsidR="008D33A2" w:rsidRPr="008D33A2" w:rsidRDefault="008D33A2" w:rsidP="008D33A2">
            <w:pPr>
              <w:spacing w:after="20" w:line="240" w:lineRule="auto"/>
              <w:rPr>
                <w:sz w:val="17"/>
              </w:rPr>
            </w:pPr>
            <w:r>
              <w:rPr>
                <w:sz w:val="17"/>
              </w:rPr>
              <w:t>100.00%</w:t>
            </w:r>
          </w:p>
        </w:tc>
      </w:tr>
      <w:tr w:rsidR="008D33A2" w:rsidRPr="008D33A2" w14:paraId="7B3D428A"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DBD753F" w14:textId="2D0D3C25" w:rsidR="008D33A2" w:rsidRPr="008D33A2" w:rsidRDefault="008D33A2" w:rsidP="008D33A2">
            <w:pPr>
              <w:spacing w:after="20" w:line="240" w:lineRule="auto"/>
              <w:rPr>
                <w:sz w:val="17"/>
              </w:rPr>
            </w:pPr>
            <w:r>
              <w:rPr>
                <w:sz w:val="17"/>
              </w:rPr>
              <w:t>Attack-category coverage</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47B2A0" w14:textId="6FC91375" w:rsidR="008D33A2" w:rsidRPr="008D33A2" w:rsidRDefault="008D33A2" w:rsidP="008D33A2">
            <w:pPr>
              <w:spacing w:after="20" w:line="240" w:lineRule="auto"/>
              <w:rPr>
                <w:sz w:val="17"/>
              </w:rPr>
            </w:pPr>
            <w:r>
              <w:rPr>
                <w:sz w:val="17"/>
              </w:rPr>
              <w:t>3/11 = 27.27%</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19C7B91" w14:textId="0FFC5C4E" w:rsidR="008D33A2" w:rsidRPr="008D33A2" w:rsidRDefault="008D33A2" w:rsidP="008D33A2">
            <w:pPr>
              <w:spacing w:after="20" w:line="240" w:lineRule="auto"/>
              <w:rPr>
                <w:sz w:val="17"/>
              </w:rPr>
            </w:pPr>
            <w:r>
              <w:rPr>
                <w:sz w:val="17"/>
              </w:rPr>
              <w:t>11/11 = 100.00%</w:t>
            </w:r>
          </w:p>
        </w:tc>
      </w:tr>
      <w:tr w:rsidR="008D33A2" w:rsidRPr="008D33A2" w14:paraId="0E20E36E"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82E924E" w14:textId="5F6DC5EB" w:rsidR="008D33A2" w:rsidRPr="008D33A2" w:rsidRDefault="008D33A2" w:rsidP="008D33A2">
            <w:pPr>
              <w:spacing w:after="20" w:line="240" w:lineRule="auto"/>
              <w:rPr>
                <w:sz w:val="17"/>
              </w:rPr>
            </w:pPr>
            <w:r>
              <w:rPr>
                <w:sz w:val="17"/>
              </w:rPr>
              <w:t>Runtime-drift detection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2DAFA303" w14:textId="114EC14F" w:rsidR="008D33A2" w:rsidRPr="008D33A2" w:rsidRDefault="008D33A2" w:rsidP="008D33A2">
            <w:pPr>
              <w:spacing w:after="20" w:line="240" w:lineRule="auto"/>
              <w:rPr>
                <w:sz w:val="17"/>
              </w:rPr>
            </w:pPr>
            <w:r>
              <w:rPr>
                <w:sz w:val="17"/>
              </w:rPr>
              <w:t>0/2</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60D7A7D" w14:textId="155AAD9F" w:rsidR="008D33A2" w:rsidRPr="008D33A2" w:rsidRDefault="008D33A2" w:rsidP="008D33A2">
            <w:pPr>
              <w:spacing w:after="20" w:line="240" w:lineRule="auto"/>
              <w:rPr>
                <w:sz w:val="17"/>
              </w:rPr>
            </w:pPr>
            <w:r>
              <w:rPr>
                <w:sz w:val="17"/>
              </w:rPr>
              <w:t>2/2</w:t>
            </w:r>
          </w:p>
        </w:tc>
      </w:tr>
      <w:tr w:rsidR="008D33A2" w:rsidRPr="008D33A2" w14:paraId="1C30F222"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EC1BA85" w14:textId="52C36FE6" w:rsidR="008D33A2" w:rsidRPr="008D33A2" w:rsidRDefault="008D33A2" w:rsidP="008D33A2">
            <w:pPr>
              <w:spacing w:after="20" w:line="240" w:lineRule="auto"/>
              <w:rPr>
                <w:sz w:val="17"/>
              </w:rPr>
            </w:pPr>
            <w:r>
              <w:rPr>
                <w:sz w:val="17"/>
              </w:rPr>
              <w:t>Composition-path detection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91D45B4" w14:textId="2EA89ACE" w:rsidR="008D33A2" w:rsidRPr="008D33A2" w:rsidRDefault="008D33A2" w:rsidP="008D33A2">
            <w:pPr>
              <w:spacing w:after="20" w:line="240" w:lineRule="auto"/>
              <w:rPr>
                <w:sz w:val="17"/>
              </w:rPr>
            </w:pPr>
            <w:r>
              <w:rPr>
                <w:sz w:val="17"/>
              </w:rPr>
              <w:t>0/2</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307C582" w14:textId="154798EB" w:rsidR="008D33A2" w:rsidRPr="008D33A2" w:rsidRDefault="008D33A2" w:rsidP="008D33A2">
            <w:pPr>
              <w:spacing w:after="20" w:line="240" w:lineRule="auto"/>
              <w:rPr>
                <w:sz w:val="17"/>
              </w:rPr>
            </w:pPr>
            <w:r>
              <w:rPr>
                <w:sz w:val="17"/>
              </w:rPr>
              <w:t>2/2</w:t>
            </w:r>
          </w:p>
        </w:tc>
      </w:tr>
      <w:tr w:rsidR="008D33A2" w:rsidRPr="008D33A2" w14:paraId="5E986BFC"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1CC5B707" w14:textId="76C23F2B" w:rsidR="008D33A2" w:rsidRPr="008D33A2" w:rsidRDefault="008D33A2" w:rsidP="008D33A2">
            <w:pPr>
              <w:spacing w:after="20" w:line="240" w:lineRule="auto"/>
              <w:rPr>
                <w:sz w:val="17"/>
              </w:rPr>
            </w:pPr>
            <w:r>
              <w:rPr>
                <w:sz w:val="17"/>
              </w:rPr>
              <w:t>Missing-permission detection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680B559E" w14:textId="14FE3F9F" w:rsidR="008D33A2" w:rsidRPr="008D33A2" w:rsidRDefault="008D33A2" w:rsidP="008D33A2">
            <w:pPr>
              <w:spacing w:after="20" w:line="240" w:lineRule="auto"/>
              <w:rPr>
                <w:sz w:val="17"/>
              </w:rPr>
            </w:pPr>
            <w:r>
              <w:rPr>
                <w:sz w:val="17"/>
              </w:rPr>
              <w:t>3/3</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15E07295" w14:textId="78DB78EC" w:rsidR="008D33A2" w:rsidRPr="008D33A2" w:rsidRDefault="008D33A2" w:rsidP="008D33A2">
            <w:pPr>
              <w:spacing w:after="20" w:line="240" w:lineRule="auto"/>
              <w:rPr>
                <w:sz w:val="17"/>
              </w:rPr>
            </w:pPr>
            <w:r>
              <w:rPr>
                <w:sz w:val="17"/>
              </w:rPr>
              <w:t>3/3</w:t>
            </w:r>
          </w:p>
        </w:tc>
      </w:tr>
      <w:tr w:rsidR="008D33A2" w:rsidRPr="008D33A2" w14:paraId="483F5291" w14:textId="77777777" w:rsidTr="008D33A2">
        <w:tblPrEx>
          <w:tblCellMar>
            <w:top w:w="0" w:type="dxa"/>
            <w:bottom w:w="0" w:type="dxa"/>
          </w:tblCellMar>
        </w:tblPrEx>
        <w:tc>
          <w:tcPr>
            <w:tcW w:w="1666"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187382AF" w14:textId="16BADE7D" w:rsidR="008D33A2" w:rsidRPr="008D33A2" w:rsidRDefault="008D33A2" w:rsidP="008D33A2">
            <w:pPr>
              <w:spacing w:after="20" w:line="240" w:lineRule="auto"/>
              <w:rPr>
                <w:sz w:val="17"/>
              </w:rPr>
            </w:pPr>
            <w:r>
              <w:rPr>
                <w:sz w:val="17"/>
              </w:rPr>
              <w:t>Excessive-scope detection</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226928C7" w14:textId="19F6127E" w:rsidR="008D33A2" w:rsidRPr="008D33A2" w:rsidRDefault="008D33A2" w:rsidP="008D33A2">
            <w:pPr>
              <w:spacing w:after="20" w:line="240" w:lineRule="auto"/>
              <w:rPr>
                <w:sz w:val="17"/>
              </w:rPr>
            </w:pPr>
            <w:r>
              <w:rPr>
                <w:sz w:val="17"/>
              </w:rPr>
              <w:t>0/5</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374E0C6C" w14:textId="10301E47" w:rsidR="008D33A2" w:rsidRPr="008D33A2" w:rsidRDefault="008D33A2" w:rsidP="008D33A2">
            <w:pPr>
              <w:spacing w:after="20" w:line="240" w:lineRule="auto"/>
              <w:rPr>
                <w:sz w:val="17"/>
              </w:rPr>
            </w:pPr>
            <w:r>
              <w:rPr>
                <w:sz w:val="17"/>
              </w:rPr>
              <w:t>5/5</w:t>
            </w:r>
          </w:p>
        </w:tc>
      </w:tr>
    </w:tbl>
    <w:p w14:paraId="27FB00DC" w14:textId="77777777" w:rsidR="008D33A2" w:rsidRDefault="008D33A2" w:rsidP="008D33A2"/>
    <w:p w14:paraId="6605A226" w14:textId="17BBB5A9" w:rsidR="008D33A2" w:rsidRDefault="008D33A2" w:rsidP="008D33A2">
      <w:pPr>
        <w:rPr>
          <w:rFonts w:ascii="Consolas" w:hAnsi="Consolas"/>
          <w:color w:val="32373C"/>
          <w:sz w:val="18"/>
        </w:rPr>
      </w:pPr>
      <w:r>
        <w:t xml:space="preserve">The V1 least-privilege summary reports 24 applicable cases, authority reduction in 10, no reduction needed in 14, a mean exposure-reduction ratio of 31.94%, median 0%, and maximum 100%. The corpus hash is </w:t>
      </w:r>
      <w:r w:rsidRPr="008D33A2">
        <w:rPr>
          <w:rFonts w:ascii="Consolas" w:hAnsi="Consolas"/>
          <w:color w:val="32373C"/>
          <w:sz w:val="18"/>
        </w:rPr>
        <w:t>00c58b55801496a489bb896504fbc34c0304c605dec2ec75b93843ada3674f5b</w:t>
      </w:r>
      <w:r>
        <w:rPr>
          <w:rFonts w:ascii="Consolas" w:hAnsi="Consolas"/>
          <w:color w:val="32373C"/>
          <w:sz w:val="18"/>
        </w:rPr>
        <w:t>.</w:t>
      </w:r>
    </w:p>
    <w:p w14:paraId="62A8A57F" w14:textId="7AE1F3F1" w:rsidR="008D33A2" w:rsidRDefault="008D33A2" w:rsidP="008D33A2">
      <w:pPr>
        <w:pStyle w:val="Heading2"/>
      </w:pPr>
      <w:bookmarkStart w:id="112" w:name="_Toc243424495"/>
      <w:r>
        <w:t>13.5 Verified V2 results</w:t>
      </w:r>
      <w:bookmarkEnd w:id="112"/>
    </w:p>
    <w:p w14:paraId="5BD320F0" w14:textId="2795C7C9" w:rsidR="008D33A2" w:rsidRDefault="008D33A2" w:rsidP="008D33A2">
      <w:r>
        <w:t xml:space="preserve">Values below are read from </w:t>
      </w:r>
      <w:r w:rsidRPr="008D33A2">
        <w:t>reports/evaluation/scope_sentry_evaluation_v2.json</w:t>
      </w:r>
      <w:r>
        <w:t>.</w:t>
      </w:r>
    </w:p>
    <w:p w14:paraId="15095C31" w14:textId="232270FC" w:rsidR="008D33A2" w:rsidRDefault="008D33A2" w:rsidP="008D33A2">
      <w:pPr>
        <w:pStyle w:val="Caption"/>
      </w:pPr>
      <w:r>
        <w:t>Table 10. 13.5 Verified V2 results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3170"/>
        <w:gridCol w:w="3172"/>
        <w:gridCol w:w="3172"/>
      </w:tblGrid>
      <w:tr w:rsidR="008D33A2" w:rsidRPr="008D33A2" w14:paraId="596CAEA2" w14:textId="77777777" w:rsidTr="008D33A2">
        <w:tblPrEx>
          <w:tblCellMar>
            <w:top w:w="0" w:type="dxa"/>
            <w:bottom w:w="0" w:type="dxa"/>
          </w:tblCellMar>
        </w:tblPrEx>
        <w:trPr>
          <w:tblHeader/>
        </w:trPr>
        <w:tc>
          <w:tcPr>
            <w:tcW w:w="1666"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477AACE9" w14:textId="3A97EE73" w:rsidR="008D33A2" w:rsidRPr="008D33A2" w:rsidRDefault="008D33A2" w:rsidP="008D33A2">
            <w:pPr>
              <w:spacing w:after="20" w:line="240" w:lineRule="auto"/>
              <w:rPr>
                <w:b/>
                <w:color w:val="FFFFFF"/>
                <w:sz w:val="17"/>
              </w:rPr>
            </w:pPr>
            <w:r w:rsidRPr="008D33A2">
              <w:rPr>
                <w:b/>
                <w:color w:val="FFFFFF"/>
                <w:sz w:val="17"/>
              </w:rPr>
              <w:t>Metric</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4848353E" w14:textId="71A37715" w:rsidR="008D33A2" w:rsidRPr="008D33A2" w:rsidRDefault="008D33A2" w:rsidP="008D33A2">
            <w:pPr>
              <w:spacing w:after="20" w:line="240" w:lineRule="auto"/>
              <w:rPr>
                <w:b/>
                <w:color w:val="FFFFFF"/>
                <w:sz w:val="17"/>
              </w:rPr>
            </w:pPr>
            <w:r w:rsidRPr="008D33A2">
              <w:rPr>
                <w:b/>
                <w:color w:val="FFFFFF"/>
                <w:sz w:val="17"/>
              </w:rPr>
              <w:t>Provider-aware static baseline</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52F7A1F" w14:textId="271C6182" w:rsidR="008D33A2" w:rsidRPr="008D33A2" w:rsidRDefault="008D33A2" w:rsidP="008D33A2">
            <w:pPr>
              <w:spacing w:after="20" w:line="240" w:lineRule="auto"/>
              <w:rPr>
                <w:b/>
                <w:color w:val="FFFFFF"/>
                <w:sz w:val="17"/>
              </w:rPr>
            </w:pPr>
            <w:r w:rsidRPr="008D33A2">
              <w:rPr>
                <w:b/>
                <w:color w:val="FFFFFF"/>
                <w:sz w:val="17"/>
              </w:rPr>
              <w:t>ScopeSentry-R</w:t>
            </w:r>
          </w:p>
        </w:tc>
      </w:tr>
      <w:tr w:rsidR="008D33A2" w:rsidRPr="008D33A2" w14:paraId="21897D30"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39745F9C" w14:textId="06D57BE4" w:rsidR="008D33A2" w:rsidRPr="008D33A2" w:rsidRDefault="008D33A2" w:rsidP="008D33A2">
            <w:pPr>
              <w:spacing w:after="20" w:line="240" w:lineRule="auto"/>
              <w:rPr>
                <w:sz w:val="17"/>
              </w:rPr>
            </w:pPr>
            <w:r>
              <w:rPr>
                <w:sz w:val="17"/>
              </w:rPr>
              <w:t>TP / TN / FP / FN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084A695" w14:textId="46FE8E21" w:rsidR="008D33A2" w:rsidRPr="008D33A2" w:rsidRDefault="008D33A2" w:rsidP="008D33A2">
            <w:pPr>
              <w:spacing w:after="20" w:line="240" w:lineRule="auto"/>
              <w:rPr>
                <w:sz w:val="17"/>
              </w:rPr>
            </w:pPr>
            <w:r>
              <w:rPr>
                <w:sz w:val="17"/>
              </w:rPr>
              <w:t>7 / 11 / 0 / 18</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3BF783D6" w14:textId="2E9F5996" w:rsidR="008D33A2" w:rsidRPr="008D33A2" w:rsidRDefault="008D33A2" w:rsidP="008D33A2">
            <w:pPr>
              <w:spacing w:after="20" w:line="240" w:lineRule="auto"/>
              <w:rPr>
                <w:sz w:val="17"/>
              </w:rPr>
            </w:pPr>
            <w:r>
              <w:rPr>
                <w:sz w:val="17"/>
              </w:rPr>
              <w:t>25 / 11 / 0 / 0</w:t>
            </w:r>
          </w:p>
        </w:tc>
      </w:tr>
      <w:tr w:rsidR="008D33A2" w:rsidRPr="008D33A2" w14:paraId="0D054AC8"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294691D" w14:textId="323CA1EA" w:rsidR="008D33A2" w:rsidRPr="008D33A2" w:rsidRDefault="008D33A2" w:rsidP="008D33A2">
            <w:pPr>
              <w:spacing w:after="20" w:line="240" w:lineRule="auto"/>
              <w:rPr>
                <w:sz w:val="17"/>
              </w:rPr>
            </w:pPr>
            <w:r>
              <w:rPr>
                <w:sz w:val="17"/>
              </w:rPr>
              <w:t>Overall accuracy</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2914CBD" w14:textId="5B1C605A" w:rsidR="008D33A2" w:rsidRPr="008D33A2" w:rsidRDefault="008D33A2" w:rsidP="008D33A2">
            <w:pPr>
              <w:spacing w:after="20" w:line="240" w:lineRule="auto"/>
              <w:rPr>
                <w:sz w:val="17"/>
              </w:rPr>
            </w:pPr>
            <w:r>
              <w:rPr>
                <w:sz w:val="17"/>
              </w:rPr>
              <w:t>50.00%</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B39A1EA" w14:textId="6AA94E6F" w:rsidR="008D33A2" w:rsidRPr="008D33A2" w:rsidRDefault="008D33A2" w:rsidP="008D33A2">
            <w:pPr>
              <w:spacing w:after="20" w:line="240" w:lineRule="auto"/>
              <w:rPr>
                <w:sz w:val="17"/>
              </w:rPr>
            </w:pPr>
            <w:r>
              <w:rPr>
                <w:sz w:val="17"/>
              </w:rPr>
              <w:t>100.00%</w:t>
            </w:r>
          </w:p>
        </w:tc>
      </w:tr>
      <w:tr w:rsidR="008D33A2" w:rsidRPr="008D33A2" w14:paraId="16E428F1"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1F128AB0" w14:textId="7C32EE2F" w:rsidR="008D33A2" w:rsidRPr="008D33A2" w:rsidRDefault="008D33A2" w:rsidP="008D33A2">
            <w:pPr>
              <w:spacing w:after="20" w:line="240" w:lineRule="auto"/>
              <w:rPr>
                <w:sz w:val="17"/>
              </w:rPr>
            </w:pPr>
            <w:r>
              <w:rPr>
                <w:sz w:val="17"/>
              </w:rPr>
              <w:t>Unsafe-case prevention / recall</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255F45F9" w14:textId="48E87690" w:rsidR="008D33A2" w:rsidRPr="008D33A2" w:rsidRDefault="008D33A2" w:rsidP="008D33A2">
            <w:pPr>
              <w:spacing w:after="20" w:line="240" w:lineRule="auto"/>
              <w:rPr>
                <w:sz w:val="17"/>
              </w:rPr>
            </w:pPr>
            <w:r>
              <w:rPr>
                <w:sz w:val="17"/>
              </w:rPr>
              <w:t>28.00%</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530C3899" w14:textId="191944F6" w:rsidR="008D33A2" w:rsidRPr="008D33A2" w:rsidRDefault="008D33A2" w:rsidP="008D33A2">
            <w:pPr>
              <w:spacing w:after="20" w:line="240" w:lineRule="auto"/>
              <w:rPr>
                <w:sz w:val="17"/>
              </w:rPr>
            </w:pPr>
            <w:r>
              <w:rPr>
                <w:sz w:val="17"/>
              </w:rPr>
              <w:t>100.00%</w:t>
            </w:r>
          </w:p>
        </w:tc>
      </w:tr>
      <w:tr w:rsidR="008D33A2" w:rsidRPr="008D33A2" w14:paraId="268141CF"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A03537B" w14:textId="79775240" w:rsidR="008D33A2" w:rsidRPr="008D33A2" w:rsidRDefault="008D33A2" w:rsidP="008D33A2">
            <w:pPr>
              <w:spacing w:after="20" w:line="240" w:lineRule="auto"/>
              <w:rPr>
                <w:sz w:val="17"/>
              </w:rPr>
            </w:pPr>
            <w:r>
              <w:rPr>
                <w:sz w:val="17"/>
              </w:rPr>
              <w:t>False-allow rate</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CA67CC8" w14:textId="719B6CFD" w:rsidR="008D33A2" w:rsidRPr="008D33A2" w:rsidRDefault="008D33A2" w:rsidP="008D33A2">
            <w:pPr>
              <w:spacing w:after="20" w:line="240" w:lineRule="auto"/>
              <w:rPr>
                <w:sz w:val="17"/>
              </w:rPr>
            </w:pPr>
            <w:r>
              <w:rPr>
                <w:sz w:val="17"/>
              </w:rPr>
              <w:t>72.00%</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A0E0277" w14:textId="72B11CF8" w:rsidR="008D33A2" w:rsidRPr="008D33A2" w:rsidRDefault="008D33A2" w:rsidP="008D33A2">
            <w:pPr>
              <w:spacing w:after="20" w:line="240" w:lineRule="auto"/>
              <w:rPr>
                <w:sz w:val="17"/>
              </w:rPr>
            </w:pPr>
            <w:r>
              <w:rPr>
                <w:sz w:val="17"/>
              </w:rPr>
              <w:t>0.00%</w:t>
            </w:r>
          </w:p>
        </w:tc>
      </w:tr>
      <w:tr w:rsidR="008D33A2" w:rsidRPr="008D33A2" w14:paraId="6B487F09"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47C66CFA" w14:textId="0FB14810" w:rsidR="008D33A2" w:rsidRPr="008D33A2" w:rsidRDefault="008D33A2" w:rsidP="008D33A2">
            <w:pPr>
              <w:spacing w:after="20" w:line="240" w:lineRule="auto"/>
              <w:rPr>
                <w:sz w:val="17"/>
              </w:rPr>
            </w:pPr>
            <w:r>
              <w:rPr>
                <w:sz w:val="17"/>
              </w:rPr>
              <w:t>Safe-case allow rate</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224F974D" w14:textId="1F264BEE" w:rsidR="008D33A2" w:rsidRPr="008D33A2" w:rsidRDefault="008D33A2" w:rsidP="008D33A2">
            <w:pPr>
              <w:spacing w:after="20" w:line="240" w:lineRule="auto"/>
              <w:rPr>
                <w:sz w:val="17"/>
              </w:rPr>
            </w:pPr>
            <w:r>
              <w:rPr>
                <w:sz w:val="17"/>
              </w:rPr>
              <w:t>100.00%</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626C2EB3" w14:textId="1B3BB331" w:rsidR="008D33A2" w:rsidRPr="008D33A2" w:rsidRDefault="008D33A2" w:rsidP="008D33A2">
            <w:pPr>
              <w:spacing w:after="20" w:line="240" w:lineRule="auto"/>
              <w:rPr>
                <w:sz w:val="17"/>
              </w:rPr>
            </w:pPr>
            <w:r>
              <w:rPr>
                <w:sz w:val="17"/>
              </w:rPr>
              <w:t>100.00%</w:t>
            </w:r>
          </w:p>
        </w:tc>
      </w:tr>
      <w:tr w:rsidR="008D33A2" w:rsidRPr="008D33A2" w14:paraId="09BD7E78"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73E7FB1" w14:textId="5C562E73" w:rsidR="008D33A2" w:rsidRPr="008D33A2" w:rsidRDefault="008D33A2" w:rsidP="008D33A2">
            <w:pPr>
              <w:spacing w:after="20" w:line="240" w:lineRule="auto"/>
              <w:rPr>
                <w:sz w:val="17"/>
              </w:rPr>
            </w:pPr>
            <w:r>
              <w:rPr>
                <w:sz w:val="17"/>
              </w:rPr>
              <w:t>Attack-category coverage</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3B59A39" w14:textId="7140CED6" w:rsidR="008D33A2" w:rsidRPr="008D33A2" w:rsidRDefault="008D33A2" w:rsidP="008D33A2">
            <w:pPr>
              <w:spacing w:after="20" w:line="240" w:lineRule="auto"/>
              <w:rPr>
                <w:sz w:val="17"/>
              </w:rPr>
            </w:pPr>
            <w:r>
              <w:rPr>
                <w:sz w:val="17"/>
              </w:rPr>
              <w:t>6/19 = 31.58%</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8EA25EB" w14:textId="5E4BD882" w:rsidR="008D33A2" w:rsidRPr="008D33A2" w:rsidRDefault="008D33A2" w:rsidP="008D33A2">
            <w:pPr>
              <w:spacing w:after="20" w:line="240" w:lineRule="auto"/>
              <w:rPr>
                <w:sz w:val="17"/>
              </w:rPr>
            </w:pPr>
            <w:r>
              <w:rPr>
                <w:sz w:val="17"/>
              </w:rPr>
              <w:t>19/19 = 100.00%</w:t>
            </w:r>
          </w:p>
        </w:tc>
      </w:tr>
      <w:tr w:rsidR="008D33A2" w:rsidRPr="008D33A2" w14:paraId="79C54655"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45A969C1" w14:textId="1EBDDB4E" w:rsidR="008D33A2" w:rsidRPr="008D33A2" w:rsidRDefault="008D33A2" w:rsidP="008D33A2">
            <w:pPr>
              <w:spacing w:after="20" w:line="240" w:lineRule="auto"/>
              <w:rPr>
                <w:sz w:val="17"/>
              </w:rPr>
            </w:pPr>
            <w:r>
              <w:rPr>
                <w:sz w:val="17"/>
              </w:rPr>
              <w:t>Runtime-drift detection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F4AF8BE" w14:textId="7492FE46" w:rsidR="008D33A2" w:rsidRPr="008D33A2" w:rsidRDefault="008D33A2" w:rsidP="008D33A2">
            <w:pPr>
              <w:spacing w:after="20" w:line="240" w:lineRule="auto"/>
              <w:rPr>
                <w:sz w:val="17"/>
              </w:rPr>
            </w:pPr>
            <w:r>
              <w:rPr>
                <w:sz w:val="17"/>
              </w:rPr>
              <w:t>0/2</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A354C84" w14:textId="4631B373" w:rsidR="008D33A2" w:rsidRPr="008D33A2" w:rsidRDefault="008D33A2" w:rsidP="008D33A2">
            <w:pPr>
              <w:spacing w:after="20" w:line="240" w:lineRule="auto"/>
              <w:rPr>
                <w:sz w:val="17"/>
              </w:rPr>
            </w:pPr>
            <w:r>
              <w:rPr>
                <w:sz w:val="17"/>
              </w:rPr>
              <w:t>2/2</w:t>
            </w:r>
          </w:p>
        </w:tc>
      </w:tr>
      <w:tr w:rsidR="008D33A2" w:rsidRPr="008D33A2" w14:paraId="00B8567F"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02817AD" w14:textId="7BBE0B88" w:rsidR="008D33A2" w:rsidRPr="008D33A2" w:rsidRDefault="008D33A2" w:rsidP="008D33A2">
            <w:pPr>
              <w:spacing w:after="20" w:line="240" w:lineRule="auto"/>
              <w:rPr>
                <w:sz w:val="17"/>
              </w:rPr>
            </w:pPr>
            <w:r>
              <w:rPr>
                <w:sz w:val="17"/>
              </w:rPr>
              <w:t>Composition-path detection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D2117CC" w14:textId="44CD488E" w:rsidR="008D33A2" w:rsidRPr="008D33A2" w:rsidRDefault="008D33A2" w:rsidP="008D33A2">
            <w:pPr>
              <w:spacing w:after="20" w:line="240" w:lineRule="auto"/>
              <w:rPr>
                <w:sz w:val="17"/>
              </w:rPr>
            </w:pPr>
            <w:r>
              <w:rPr>
                <w:sz w:val="17"/>
              </w:rPr>
              <w:t>0/2</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99ABFAE" w14:textId="12655C03" w:rsidR="008D33A2" w:rsidRPr="008D33A2" w:rsidRDefault="008D33A2" w:rsidP="008D33A2">
            <w:pPr>
              <w:spacing w:after="20" w:line="240" w:lineRule="auto"/>
              <w:rPr>
                <w:sz w:val="17"/>
              </w:rPr>
            </w:pPr>
            <w:r>
              <w:rPr>
                <w:sz w:val="17"/>
              </w:rPr>
              <w:t>2/2</w:t>
            </w:r>
          </w:p>
        </w:tc>
      </w:tr>
      <w:tr w:rsidR="008D33A2" w:rsidRPr="008D33A2" w14:paraId="5AE30A55"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3ADB0946" w14:textId="55878C32" w:rsidR="008D33A2" w:rsidRPr="008D33A2" w:rsidRDefault="008D33A2" w:rsidP="008D33A2">
            <w:pPr>
              <w:spacing w:after="20" w:line="240" w:lineRule="auto"/>
              <w:rPr>
                <w:sz w:val="17"/>
              </w:rPr>
            </w:pPr>
            <w:r>
              <w:rPr>
                <w:sz w:val="17"/>
              </w:rPr>
              <w:t>Missing-permission detection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FFF92AD" w14:textId="4C1A4157" w:rsidR="008D33A2" w:rsidRPr="008D33A2" w:rsidRDefault="008D33A2" w:rsidP="008D33A2">
            <w:pPr>
              <w:spacing w:after="20" w:line="240" w:lineRule="auto"/>
              <w:rPr>
                <w:sz w:val="17"/>
              </w:rPr>
            </w:pPr>
            <w:r>
              <w:rPr>
                <w:sz w:val="17"/>
              </w:rPr>
              <w:t>3/3</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AAAF0C2" w14:textId="26498504" w:rsidR="008D33A2" w:rsidRPr="008D33A2" w:rsidRDefault="008D33A2" w:rsidP="008D33A2">
            <w:pPr>
              <w:spacing w:after="20" w:line="240" w:lineRule="auto"/>
              <w:rPr>
                <w:sz w:val="17"/>
              </w:rPr>
            </w:pPr>
            <w:r>
              <w:rPr>
                <w:sz w:val="17"/>
              </w:rPr>
              <w:t>3/3</w:t>
            </w:r>
          </w:p>
        </w:tc>
      </w:tr>
      <w:tr w:rsidR="008D33A2" w:rsidRPr="008D33A2" w14:paraId="47F91B45" w14:textId="77777777" w:rsidTr="008D33A2">
        <w:tblPrEx>
          <w:tblCellMar>
            <w:top w:w="0" w:type="dxa"/>
            <w:bottom w:w="0" w:type="dxa"/>
          </w:tblCellMar>
        </w:tblPrEx>
        <w:tc>
          <w:tcPr>
            <w:tcW w:w="1666"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53104023" w14:textId="6D80BF32" w:rsidR="008D33A2" w:rsidRPr="008D33A2" w:rsidRDefault="008D33A2" w:rsidP="008D33A2">
            <w:pPr>
              <w:spacing w:after="20" w:line="240" w:lineRule="auto"/>
              <w:rPr>
                <w:sz w:val="17"/>
              </w:rPr>
            </w:pPr>
            <w:r>
              <w:rPr>
                <w:sz w:val="17"/>
              </w:rPr>
              <w:t>Excessive-scope detection</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31794FB7" w14:textId="7F33CBB5" w:rsidR="008D33A2" w:rsidRPr="008D33A2" w:rsidRDefault="008D33A2" w:rsidP="008D33A2">
            <w:pPr>
              <w:spacing w:after="20" w:line="240" w:lineRule="auto"/>
              <w:rPr>
                <w:sz w:val="17"/>
              </w:rPr>
            </w:pPr>
            <w:r>
              <w:rPr>
                <w:sz w:val="17"/>
              </w:rPr>
              <w:t>0/5</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15F3E085" w14:textId="011AEA59" w:rsidR="008D33A2" w:rsidRPr="008D33A2" w:rsidRDefault="008D33A2" w:rsidP="008D33A2">
            <w:pPr>
              <w:spacing w:after="20" w:line="240" w:lineRule="auto"/>
              <w:rPr>
                <w:sz w:val="17"/>
              </w:rPr>
            </w:pPr>
            <w:r>
              <w:rPr>
                <w:sz w:val="17"/>
              </w:rPr>
              <w:t>5/5</w:t>
            </w:r>
          </w:p>
        </w:tc>
      </w:tr>
    </w:tbl>
    <w:p w14:paraId="0FD1DFCF" w14:textId="77777777" w:rsidR="008D33A2" w:rsidRDefault="008D33A2" w:rsidP="008D33A2"/>
    <w:p w14:paraId="1C9E3D28" w14:textId="77DBE299" w:rsidR="008D33A2" w:rsidRDefault="008D33A2" w:rsidP="008D33A2">
      <w:pPr>
        <w:rPr>
          <w:rFonts w:ascii="Consolas" w:hAnsi="Consolas"/>
          <w:color w:val="32373C"/>
          <w:sz w:val="18"/>
        </w:rPr>
      </w:pPr>
      <w:r>
        <w:t xml:space="preserve">V2 reports 36 applicable least-privilege cases, authority reduction in 16, no reduction needed in 20, mean exposure reduction 35.19%, median 0%, and maximum 100%. The ratio is removed excessive scopes divided by originally granted unique scopes; it is one exposure indicator, not a complete security measure. The V2 corpus hash is </w:t>
      </w:r>
      <w:r w:rsidRPr="008D33A2">
        <w:rPr>
          <w:rFonts w:ascii="Consolas" w:hAnsi="Consolas"/>
          <w:color w:val="32373C"/>
          <w:sz w:val="18"/>
        </w:rPr>
        <w:t>070b0b607dcc1170a9f49250943c09df42f005ee279ed6b7e721ef4a0a15b06d</w:t>
      </w:r>
      <w:r>
        <w:rPr>
          <w:rFonts w:ascii="Consolas" w:hAnsi="Consolas"/>
          <w:color w:val="32373C"/>
          <w:sz w:val="18"/>
        </w:rPr>
        <w:t>.</w:t>
      </w:r>
    </w:p>
    <w:p w14:paraId="565CBC1F" w14:textId="3EA9D105" w:rsidR="008D33A2" w:rsidRDefault="008D33A2" w:rsidP="008D33A2">
      <w:pPr>
        <w:pStyle w:val="Heading2"/>
      </w:pPr>
      <w:bookmarkStart w:id="113" w:name="_Toc243424496"/>
      <w:r>
        <w:lastRenderedPageBreak/>
        <w:t>13.6 Why ScopeSentry-R performs better on this corpus</w:t>
      </w:r>
      <w:bookmarkEnd w:id="113"/>
    </w:p>
    <w:p w14:paraId="058D0B27" w14:textId="659CB3E0" w:rsidR="008D33A2" w:rsidRDefault="008D33A2" w:rsidP="008D33A2">
      <w:r>
        <w:t>The static baseline correctly handles exact and missing-scope coverage. It cannot classify categories that require checking surplus authority, supplied runtime changes, capability mismatch, principal identity, or composition paths. ScopeSentry-R evaluates those additional structures, so the declared unsafe cases in these categories are prevented or detected. This is a result on the author-defined deterministic corpus, not proof of universal security.</w:t>
      </w:r>
    </w:p>
    <w:p w14:paraId="7D6E7E23" w14:textId="12EA0119" w:rsidR="008D33A2" w:rsidRDefault="008D33A2" w:rsidP="008D33A2">
      <w:pPr>
        <w:pStyle w:val="Heading2"/>
      </w:pPr>
      <w:bookmarkStart w:id="114" w:name="_Toc243424497"/>
      <w:r>
        <w:t>13.7 Timing methodology and captured results</w:t>
      </w:r>
      <w:bookmarkEnd w:id="114"/>
    </w:p>
    <w:p w14:paraId="0231F7BD" w14:textId="4307BD9C" w:rsidR="008D33A2" w:rsidRDefault="008D33A2" w:rsidP="008D33A2">
      <w:r>
        <w:t xml:space="preserve">Both reports use </w:t>
      </w:r>
      <w:r w:rsidRPr="008D33A2">
        <w:t>time.perf_counter_ns()</w:t>
      </w:r>
      <w:r>
        <w:t>, five warm-up iterations, and 50 measured iterations per applicable case. They report median, p95 nearest rank, minimum, maximum, and sample count. Evidence I/O, report I/O, HTTP, UUID creation, and temporary cleanup are excluded.</w:t>
      </w:r>
    </w:p>
    <w:p w14:paraId="79809D6A" w14:textId="5623DD53" w:rsidR="008D33A2" w:rsidRDefault="008D33A2" w:rsidP="008D33A2">
      <w:pPr>
        <w:pStyle w:val="Caption"/>
      </w:pPr>
      <w:r>
        <w:t>Table 11. 13.7 Timing methodology and captured results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2378"/>
        <w:gridCol w:w="2378"/>
        <w:gridCol w:w="2379"/>
        <w:gridCol w:w="2379"/>
      </w:tblGrid>
      <w:tr w:rsidR="008D33A2" w:rsidRPr="008D33A2" w14:paraId="4804429E" w14:textId="77777777" w:rsidTr="008D33A2">
        <w:tblPrEx>
          <w:tblCellMar>
            <w:top w:w="0" w:type="dxa"/>
            <w:bottom w:w="0" w:type="dxa"/>
          </w:tblCellMar>
        </w:tblPrEx>
        <w:trPr>
          <w:tblHeader/>
        </w:trPr>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30F2BC41" w14:textId="2D6BF77E" w:rsidR="008D33A2" w:rsidRPr="008D33A2" w:rsidRDefault="008D33A2" w:rsidP="008D33A2">
            <w:pPr>
              <w:spacing w:after="20" w:line="240" w:lineRule="auto"/>
              <w:rPr>
                <w:b/>
                <w:color w:val="FFFFFF"/>
                <w:sz w:val="17"/>
              </w:rPr>
            </w:pPr>
            <w:r w:rsidRPr="008D33A2">
              <w:rPr>
                <w:b/>
                <w:color w:val="FFFFFF"/>
                <w:sz w:val="17"/>
              </w:rPr>
              <w:t>V2 stage</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6B2CE59F" w14:textId="22025A71" w:rsidR="008D33A2" w:rsidRPr="008D33A2" w:rsidRDefault="008D33A2" w:rsidP="008D33A2">
            <w:pPr>
              <w:spacing w:after="20" w:line="240" w:lineRule="auto"/>
              <w:rPr>
                <w:b/>
                <w:color w:val="FFFFFF"/>
                <w:sz w:val="17"/>
              </w:rPr>
            </w:pPr>
            <w:r w:rsidRPr="008D33A2">
              <w:rPr>
                <w:b/>
                <w:color w:val="FFFFFF"/>
                <w:sz w:val="17"/>
              </w:rPr>
              <w:t>Median</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34720710" w14:textId="4F546755" w:rsidR="008D33A2" w:rsidRPr="008D33A2" w:rsidRDefault="008D33A2" w:rsidP="008D33A2">
            <w:pPr>
              <w:spacing w:after="20" w:line="240" w:lineRule="auto"/>
              <w:rPr>
                <w:b/>
                <w:color w:val="FFFFFF"/>
                <w:sz w:val="17"/>
              </w:rPr>
            </w:pPr>
            <w:r w:rsidRPr="008D33A2">
              <w:rPr>
                <w:b/>
                <w:color w:val="FFFFFF"/>
                <w:sz w:val="17"/>
              </w:rPr>
              <w:t>p95</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585C5DC" w14:textId="740D1040" w:rsidR="008D33A2" w:rsidRPr="008D33A2" w:rsidRDefault="008D33A2" w:rsidP="008D33A2">
            <w:pPr>
              <w:spacing w:after="20" w:line="240" w:lineRule="auto"/>
              <w:rPr>
                <w:b/>
                <w:color w:val="FFFFFF"/>
                <w:sz w:val="17"/>
              </w:rPr>
            </w:pPr>
            <w:r w:rsidRPr="008D33A2">
              <w:rPr>
                <w:b/>
                <w:color w:val="FFFFFF"/>
                <w:sz w:val="17"/>
              </w:rPr>
              <w:t>Samples</w:t>
            </w:r>
          </w:p>
        </w:tc>
      </w:tr>
      <w:tr w:rsidR="008D33A2" w:rsidRPr="008D33A2" w14:paraId="121E78AC"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667C7BFE" w14:textId="3435686D" w:rsidR="008D33A2" w:rsidRPr="008D33A2" w:rsidRDefault="008D33A2" w:rsidP="008D33A2">
            <w:pPr>
              <w:spacing w:after="20" w:line="240" w:lineRule="auto"/>
              <w:rPr>
                <w:sz w:val="17"/>
              </w:rPr>
            </w:pPr>
            <w:r>
              <w:rPr>
                <w:sz w:val="17"/>
              </w:rPr>
              <w:t>Intent analysis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50AD9BE2" w14:textId="7FF3FD21" w:rsidR="008D33A2" w:rsidRPr="008D33A2" w:rsidRDefault="008D33A2" w:rsidP="008D33A2">
            <w:pPr>
              <w:spacing w:after="20" w:line="240" w:lineRule="auto"/>
              <w:rPr>
                <w:sz w:val="17"/>
              </w:rPr>
            </w:pPr>
            <w:r>
              <w:rPr>
                <w:sz w:val="17"/>
              </w:rPr>
              <w:t>2,400 ns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2F421A6C" w14:textId="4E42CB88" w:rsidR="008D33A2" w:rsidRPr="008D33A2" w:rsidRDefault="008D33A2" w:rsidP="008D33A2">
            <w:pPr>
              <w:spacing w:after="20" w:line="240" w:lineRule="auto"/>
              <w:rPr>
                <w:sz w:val="17"/>
              </w:rPr>
            </w:pPr>
            <w:r>
              <w:rPr>
                <w:sz w:val="17"/>
              </w:rPr>
              <w:t>3,700 ns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15FC7B9A" w14:textId="7386F3A6" w:rsidR="008D33A2" w:rsidRPr="008D33A2" w:rsidRDefault="008D33A2" w:rsidP="008D33A2">
            <w:pPr>
              <w:spacing w:after="20" w:line="240" w:lineRule="auto"/>
              <w:rPr>
                <w:sz w:val="17"/>
              </w:rPr>
            </w:pPr>
            <w:r>
              <w:rPr>
                <w:sz w:val="17"/>
              </w:rPr>
              <w:t>1,200</w:t>
            </w:r>
          </w:p>
        </w:tc>
      </w:tr>
      <w:tr w:rsidR="008D33A2" w:rsidRPr="008D33A2" w14:paraId="67F07DEC"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6081B07" w14:textId="1B3E1FF1" w:rsidR="008D33A2" w:rsidRPr="008D33A2" w:rsidRDefault="008D33A2" w:rsidP="008D33A2">
            <w:pPr>
              <w:spacing w:after="20" w:line="240" w:lineRule="auto"/>
              <w:rPr>
                <w:sz w:val="17"/>
              </w:rPr>
            </w:pPr>
            <w:r>
              <w:rPr>
                <w:sz w:val="17"/>
              </w:rPr>
              <w:t>Exposure calculation</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001AC63" w14:textId="395C251C" w:rsidR="008D33A2" w:rsidRPr="008D33A2" w:rsidRDefault="008D33A2" w:rsidP="008D33A2">
            <w:pPr>
              <w:spacing w:after="20" w:line="240" w:lineRule="auto"/>
              <w:rPr>
                <w:sz w:val="17"/>
              </w:rPr>
            </w:pPr>
            <w:r>
              <w:rPr>
                <w:sz w:val="17"/>
              </w:rPr>
              <w:t>5,900 ns</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B3F51CC" w14:textId="1F0884BB" w:rsidR="008D33A2" w:rsidRPr="008D33A2" w:rsidRDefault="008D33A2" w:rsidP="008D33A2">
            <w:pPr>
              <w:spacing w:after="20" w:line="240" w:lineRule="auto"/>
              <w:rPr>
                <w:sz w:val="17"/>
              </w:rPr>
            </w:pPr>
            <w:r>
              <w:rPr>
                <w:sz w:val="17"/>
              </w:rPr>
              <w:t>11,300 ns</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731AE18" w14:textId="24D8C071" w:rsidR="008D33A2" w:rsidRPr="008D33A2" w:rsidRDefault="008D33A2" w:rsidP="008D33A2">
            <w:pPr>
              <w:spacing w:after="20" w:line="240" w:lineRule="auto"/>
              <w:rPr>
                <w:sz w:val="17"/>
              </w:rPr>
            </w:pPr>
            <w:r>
              <w:rPr>
                <w:sz w:val="17"/>
              </w:rPr>
              <w:t>1,200</w:t>
            </w:r>
          </w:p>
        </w:tc>
      </w:tr>
      <w:tr w:rsidR="008D33A2" w:rsidRPr="008D33A2" w14:paraId="47D84FA0"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101BB136" w14:textId="2A5B85F8" w:rsidR="008D33A2" w:rsidRPr="008D33A2" w:rsidRDefault="008D33A2" w:rsidP="008D33A2">
            <w:pPr>
              <w:spacing w:after="20" w:line="240" w:lineRule="auto"/>
              <w:rPr>
                <w:sz w:val="17"/>
              </w:rPr>
            </w:pPr>
            <w:r>
              <w:rPr>
                <w:sz w:val="17"/>
              </w:rPr>
              <w:t>Contract synthesis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116A1C5E" w14:textId="142F498C" w:rsidR="008D33A2" w:rsidRPr="008D33A2" w:rsidRDefault="008D33A2" w:rsidP="008D33A2">
            <w:pPr>
              <w:spacing w:after="20" w:line="240" w:lineRule="auto"/>
              <w:rPr>
                <w:sz w:val="17"/>
              </w:rPr>
            </w:pPr>
            <w:r>
              <w:rPr>
                <w:sz w:val="17"/>
              </w:rPr>
              <w:t>20,367,150 ns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2ECEFB05" w14:textId="75253A27" w:rsidR="008D33A2" w:rsidRPr="008D33A2" w:rsidRDefault="008D33A2" w:rsidP="008D33A2">
            <w:pPr>
              <w:spacing w:after="20" w:line="240" w:lineRule="auto"/>
              <w:rPr>
                <w:sz w:val="17"/>
              </w:rPr>
            </w:pPr>
            <w:r>
              <w:rPr>
                <w:sz w:val="17"/>
              </w:rPr>
              <w:t>23,704,500 ns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5580C37C" w14:textId="3034D026" w:rsidR="008D33A2" w:rsidRPr="008D33A2" w:rsidRDefault="008D33A2" w:rsidP="008D33A2">
            <w:pPr>
              <w:spacing w:after="20" w:line="240" w:lineRule="auto"/>
              <w:rPr>
                <w:sz w:val="17"/>
              </w:rPr>
            </w:pPr>
            <w:r>
              <w:rPr>
                <w:sz w:val="17"/>
              </w:rPr>
              <w:t>1,200</w:t>
            </w:r>
          </w:p>
        </w:tc>
      </w:tr>
      <w:tr w:rsidR="008D33A2" w:rsidRPr="008D33A2" w14:paraId="1B2515BD"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0739653" w14:textId="7521FD85" w:rsidR="008D33A2" w:rsidRPr="008D33A2" w:rsidRDefault="008D33A2" w:rsidP="008D33A2">
            <w:pPr>
              <w:spacing w:after="20" w:line="240" w:lineRule="auto"/>
              <w:rPr>
                <w:sz w:val="17"/>
              </w:rPr>
            </w:pPr>
            <w:r>
              <w:rPr>
                <w:sz w:val="17"/>
              </w:rPr>
              <w:t>Runtime gateway decision</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D5AC8E3" w14:textId="3407CE9A" w:rsidR="008D33A2" w:rsidRPr="008D33A2" w:rsidRDefault="008D33A2" w:rsidP="008D33A2">
            <w:pPr>
              <w:spacing w:after="20" w:line="240" w:lineRule="auto"/>
              <w:rPr>
                <w:sz w:val="17"/>
              </w:rPr>
            </w:pPr>
            <w:r>
              <w:rPr>
                <w:sz w:val="17"/>
              </w:rPr>
              <w:t>7,700 ns</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ED9AB65" w14:textId="2A8DCA61" w:rsidR="008D33A2" w:rsidRPr="008D33A2" w:rsidRDefault="008D33A2" w:rsidP="008D33A2">
            <w:pPr>
              <w:spacing w:after="20" w:line="240" w:lineRule="auto"/>
              <w:rPr>
                <w:sz w:val="17"/>
              </w:rPr>
            </w:pPr>
            <w:r>
              <w:rPr>
                <w:sz w:val="17"/>
              </w:rPr>
              <w:t>9,700 ns</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F911025" w14:textId="1C99BC50" w:rsidR="008D33A2" w:rsidRPr="008D33A2" w:rsidRDefault="008D33A2" w:rsidP="008D33A2">
            <w:pPr>
              <w:spacing w:after="20" w:line="240" w:lineRule="auto"/>
              <w:rPr>
                <w:sz w:val="17"/>
              </w:rPr>
            </w:pPr>
            <w:r>
              <w:rPr>
                <w:sz w:val="17"/>
              </w:rPr>
              <w:t>900</w:t>
            </w:r>
          </w:p>
        </w:tc>
      </w:tr>
      <w:tr w:rsidR="008D33A2" w:rsidRPr="008D33A2" w14:paraId="40B600EC"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78BFB345" w14:textId="50DA1111" w:rsidR="008D33A2" w:rsidRPr="008D33A2" w:rsidRDefault="008D33A2" w:rsidP="008D33A2">
            <w:pPr>
              <w:spacing w:after="20" w:line="240" w:lineRule="auto"/>
              <w:rPr>
                <w:sz w:val="17"/>
              </w:rPr>
            </w:pPr>
            <w:r>
              <w:rPr>
                <w:sz w:val="17"/>
              </w:rPr>
              <w:t>Composition analysis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6D4D666F" w14:textId="58CDA85E" w:rsidR="008D33A2" w:rsidRPr="008D33A2" w:rsidRDefault="008D33A2" w:rsidP="008D33A2">
            <w:pPr>
              <w:spacing w:after="20" w:line="240" w:lineRule="auto"/>
              <w:rPr>
                <w:sz w:val="17"/>
              </w:rPr>
            </w:pPr>
            <w:r>
              <w:rPr>
                <w:sz w:val="17"/>
              </w:rPr>
              <w:t>20,436,000 ns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4D5FA0A4" w14:textId="64C10D44" w:rsidR="008D33A2" w:rsidRPr="008D33A2" w:rsidRDefault="008D33A2" w:rsidP="008D33A2">
            <w:pPr>
              <w:spacing w:after="20" w:line="240" w:lineRule="auto"/>
              <w:rPr>
                <w:sz w:val="17"/>
              </w:rPr>
            </w:pPr>
            <w:r>
              <w:rPr>
                <w:sz w:val="17"/>
              </w:rPr>
              <w:t>24,424,000 ns</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68A29834" w14:textId="5D26D1DA" w:rsidR="008D33A2" w:rsidRPr="008D33A2" w:rsidRDefault="008D33A2" w:rsidP="008D33A2">
            <w:pPr>
              <w:spacing w:after="20" w:line="240" w:lineRule="auto"/>
              <w:rPr>
                <w:sz w:val="17"/>
              </w:rPr>
            </w:pPr>
            <w:r>
              <w:rPr>
                <w:sz w:val="17"/>
              </w:rPr>
              <w:t>150</w:t>
            </w:r>
          </w:p>
        </w:tc>
      </w:tr>
      <w:tr w:rsidR="008D33A2" w:rsidRPr="008D33A2" w14:paraId="6EDCDDEF"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14E2525" w14:textId="354D8478" w:rsidR="008D33A2" w:rsidRPr="008D33A2" w:rsidRDefault="008D33A2" w:rsidP="008D33A2">
            <w:pPr>
              <w:spacing w:after="20" w:line="240" w:lineRule="auto"/>
              <w:rPr>
                <w:sz w:val="17"/>
              </w:rPr>
            </w:pPr>
            <w:r>
              <w:rPr>
                <w:sz w:val="17"/>
              </w:rPr>
              <w:t>End-to-end ScopeSentry-R</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DF3B3E3" w14:textId="79DFB520" w:rsidR="008D33A2" w:rsidRPr="008D33A2" w:rsidRDefault="008D33A2" w:rsidP="008D33A2">
            <w:pPr>
              <w:spacing w:after="20" w:line="240" w:lineRule="auto"/>
              <w:rPr>
                <w:sz w:val="17"/>
              </w:rPr>
            </w:pPr>
            <w:r>
              <w:rPr>
                <w:sz w:val="17"/>
              </w:rPr>
              <w:t>21,083,450 ns</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948F531" w14:textId="16347C0C" w:rsidR="008D33A2" w:rsidRPr="008D33A2" w:rsidRDefault="008D33A2" w:rsidP="008D33A2">
            <w:pPr>
              <w:spacing w:after="20" w:line="240" w:lineRule="auto"/>
              <w:rPr>
                <w:sz w:val="17"/>
              </w:rPr>
            </w:pPr>
            <w:r>
              <w:rPr>
                <w:sz w:val="17"/>
              </w:rPr>
              <w:t>44,540,000 ns</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EF31798" w14:textId="76878FBA" w:rsidR="008D33A2" w:rsidRPr="008D33A2" w:rsidRDefault="008D33A2" w:rsidP="008D33A2">
            <w:pPr>
              <w:spacing w:after="20" w:line="240" w:lineRule="auto"/>
              <w:rPr>
                <w:sz w:val="17"/>
              </w:rPr>
            </w:pPr>
            <w:r>
              <w:rPr>
                <w:sz w:val="17"/>
              </w:rPr>
              <w:t>1,200</w:t>
            </w:r>
          </w:p>
        </w:tc>
      </w:tr>
      <w:tr w:rsidR="008D33A2" w:rsidRPr="008D33A2" w14:paraId="39A94294" w14:textId="77777777" w:rsidTr="008D33A2">
        <w:tblPrEx>
          <w:tblCellMar>
            <w:top w:w="0" w:type="dxa"/>
            <w:bottom w:w="0" w:type="dxa"/>
          </w:tblCellMar>
        </w:tblPrEx>
        <w:tc>
          <w:tcPr>
            <w:tcW w:w="1250" w:type="pct"/>
            <w:tcBorders>
              <w:top w:val="single" w:sz="4" w:space="0" w:color="D7DBDF"/>
            </w:tcBorders>
            <w:tcMar>
              <w:top w:w="60" w:type="dxa"/>
              <w:left w:w="80" w:type="dxa"/>
              <w:bottom w:w="60" w:type="dxa"/>
              <w:right w:w="80" w:type="dxa"/>
            </w:tcMar>
            <w:vAlign w:val="center"/>
          </w:tcPr>
          <w:p w14:paraId="2A3B111D" w14:textId="49A1DBB0" w:rsidR="008D33A2" w:rsidRPr="008D33A2" w:rsidRDefault="008D33A2" w:rsidP="008D33A2">
            <w:pPr>
              <w:spacing w:after="20" w:line="240" w:lineRule="auto"/>
              <w:rPr>
                <w:sz w:val="17"/>
              </w:rPr>
            </w:pPr>
            <w:r>
              <w:rPr>
                <w:sz w:val="17"/>
              </w:rPr>
              <w:t>Static baseline</w:t>
            </w:r>
          </w:p>
        </w:tc>
        <w:tc>
          <w:tcPr>
            <w:tcW w:w="1250" w:type="pct"/>
            <w:tcBorders>
              <w:top w:val="single" w:sz="4" w:space="0" w:color="D7DBDF"/>
            </w:tcBorders>
            <w:tcMar>
              <w:top w:w="60" w:type="dxa"/>
              <w:left w:w="80" w:type="dxa"/>
              <w:bottom w:w="60" w:type="dxa"/>
              <w:right w:w="80" w:type="dxa"/>
            </w:tcMar>
            <w:vAlign w:val="center"/>
          </w:tcPr>
          <w:p w14:paraId="370C3F9B" w14:textId="6175D85C" w:rsidR="008D33A2" w:rsidRPr="008D33A2" w:rsidRDefault="008D33A2" w:rsidP="008D33A2">
            <w:pPr>
              <w:spacing w:after="20" w:line="240" w:lineRule="auto"/>
              <w:rPr>
                <w:sz w:val="17"/>
              </w:rPr>
            </w:pPr>
            <w:r>
              <w:rPr>
                <w:sz w:val="17"/>
              </w:rPr>
              <w:t>13,300 ns</w:t>
            </w:r>
          </w:p>
        </w:tc>
        <w:tc>
          <w:tcPr>
            <w:tcW w:w="1250" w:type="pct"/>
            <w:tcBorders>
              <w:top w:val="single" w:sz="4" w:space="0" w:color="D7DBDF"/>
            </w:tcBorders>
            <w:tcMar>
              <w:top w:w="60" w:type="dxa"/>
              <w:left w:w="80" w:type="dxa"/>
              <w:bottom w:w="60" w:type="dxa"/>
              <w:right w:w="80" w:type="dxa"/>
            </w:tcMar>
            <w:vAlign w:val="center"/>
          </w:tcPr>
          <w:p w14:paraId="6BF0EE61" w14:textId="00FA3112" w:rsidR="008D33A2" w:rsidRPr="008D33A2" w:rsidRDefault="008D33A2" w:rsidP="008D33A2">
            <w:pPr>
              <w:spacing w:after="20" w:line="240" w:lineRule="auto"/>
              <w:rPr>
                <w:sz w:val="17"/>
              </w:rPr>
            </w:pPr>
            <w:r>
              <w:rPr>
                <w:sz w:val="17"/>
              </w:rPr>
              <w:t>19,300 ns</w:t>
            </w:r>
          </w:p>
        </w:tc>
        <w:tc>
          <w:tcPr>
            <w:tcW w:w="1250" w:type="pct"/>
            <w:tcBorders>
              <w:top w:val="single" w:sz="4" w:space="0" w:color="D7DBDF"/>
            </w:tcBorders>
            <w:tcMar>
              <w:top w:w="60" w:type="dxa"/>
              <w:left w:w="80" w:type="dxa"/>
              <w:bottom w:w="60" w:type="dxa"/>
              <w:right w:w="80" w:type="dxa"/>
            </w:tcMar>
            <w:vAlign w:val="center"/>
          </w:tcPr>
          <w:p w14:paraId="14F5ED9C" w14:textId="19392561" w:rsidR="008D33A2" w:rsidRPr="008D33A2" w:rsidRDefault="008D33A2" w:rsidP="008D33A2">
            <w:pPr>
              <w:spacing w:after="20" w:line="240" w:lineRule="auto"/>
              <w:rPr>
                <w:sz w:val="17"/>
              </w:rPr>
            </w:pPr>
            <w:r>
              <w:rPr>
                <w:sz w:val="17"/>
              </w:rPr>
              <w:t>1,200</w:t>
            </w:r>
          </w:p>
        </w:tc>
      </w:tr>
    </w:tbl>
    <w:p w14:paraId="330B71A3" w14:textId="77777777" w:rsidR="008D33A2" w:rsidRDefault="008D33A2" w:rsidP="008D33A2"/>
    <w:p w14:paraId="66EE61F5" w14:textId="6230DACE" w:rsidR="008D33A2" w:rsidRDefault="008D33A2" w:rsidP="008D33A2">
      <w:r>
        <w:t>The measurements were captured on Windows with Python 3.12.10. They are local PoC observations, not production benchmarks. The baseline is faster because it performs substantially less security work.</w:t>
      </w:r>
    </w:p>
    <w:p w14:paraId="4EAFCEE1" w14:textId="49A05CCA" w:rsidR="008D33A2" w:rsidRDefault="008D33A2" w:rsidP="008D33A2">
      <w:pPr>
        <w:pStyle w:val="Heading1"/>
      </w:pPr>
      <w:bookmarkStart w:id="115" w:name="_Toc243424498"/>
      <w:r>
        <w:t>Part XIV — Security and evidence</w:t>
      </w:r>
      <w:bookmarkEnd w:id="115"/>
    </w:p>
    <w:p w14:paraId="27FC4564" w14:textId="13FEE67F" w:rsidR="008D33A2" w:rsidRDefault="008D33A2" w:rsidP="008D33A2">
      <w:pPr>
        <w:pStyle w:val="Heading2"/>
      </w:pPr>
      <w:bookmarkStart w:id="116" w:name="_Toc243424499"/>
      <w:r>
        <w:t>14.1 Fail-closed behavior</w:t>
      </w:r>
      <w:bookmarkEnd w:id="116"/>
    </w:p>
    <w:p w14:paraId="49A9C37B" w14:textId="4526CA0E" w:rsidR="008D33A2" w:rsidRDefault="008D33A2" w:rsidP="008D33A2">
      <w:r>
        <w:t>Unknown providers, unknown contracts, invalid identities, unexpected scopes, missing scopes, unauthorized capabilities, malformed scenario references, and unauthorized flows never default to allow. Unknown or malformed frontend responses display unsafe/error state. Unknown intent yields manual review; incomplete coverage prevents an active contract.</w:t>
      </w:r>
    </w:p>
    <w:p w14:paraId="235D8B29" w14:textId="56B0757E" w:rsidR="008D33A2" w:rsidRDefault="008D33A2" w:rsidP="008D33A2">
      <w:pPr>
        <w:pStyle w:val="Heading2"/>
      </w:pPr>
      <w:bookmarkStart w:id="117" w:name="_Toc243424500"/>
      <w:r>
        <w:t>14.2 Input and fixture validation</w:t>
      </w:r>
      <w:bookmarkEnd w:id="117"/>
    </w:p>
    <w:p w14:paraId="45650E98" w14:textId="48FC5E7C" w:rsidR="008D33A2" w:rsidRDefault="008D33A2" w:rsidP="008D33A2">
      <w:r>
        <w:t>Public scope values reject empty strings, whitespace-only values, control characters, and malformed structure while allowing provider-style and URL-style scope formats. Public duplicate scopes are normalized for compatibility. Well-formed unknown scopes remain untrusted and excessive rather than automatically causing HTTP 422.</w:t>
      </w:r>
    </w:p>
    <w:p w14:paraId="6E56552D" w14:textId="24BBE7A2" w:rsidR="008D33A2" w:rsidRDefault="008D33A2" w:rsidP="008D33A2">
      <w:r>
        <w:t>Static fixtures are stricter: grant and link IDs must be nonempty and unique; runtime attempts and flow links must reference grants declared by the scenario and present in the fixture catalogue; self-links are rejected; static scopes must belong to the declared provider catalogue. Fixture registries are validated atomically before exposure, so malformed fixtures cannot produce partial execution, contracts, or evidence.</w:t>
      </w:r>
    </w:p>
    <w:p w14:paraId="605D9FFC" w14:textId="02CF80AF" w:rsidR="008D33A2" w:rsidRDefault="008D33A2" w:rsidP="008D33A2">
      <w:pPr>
        <w:pStyle w:val="Heading2"/>
      </w:pPr>
      <w:bookmarkStart w:id="118" w:name="_Toc243424501"/>
      <w:r>
        <w:lastRenderedPageBreak/>
        <w:t>14.3 Runtime quarantine and contract isolation</w:t>
      </w:r>
      <w:bookmarkEnd w:id="118"/>
    </w:p>
    <w:p w14:paraId="0D89C4BB" w14:textId="7918E208" w:rsidR="008D33A2" w:rsidRDefault="008D33A2" w:rsidP="008D33A2">
      <w:r>
        <w:t xml:space="preserve">Unexpected observed scope is treated as drift and persists a </w:t>
      </w:r>
      <w:r w:rsidRPr="008D33A2">
        <w:t>quarantined</w:t>
      </w:r>
      <w:r>
        <w:t xml:space="preserve"> state. Later attempts are blocked before scope or capability authorization. Provider, principal, and grant identity are loaded from the stored contract; optional request identity can only confirm, never widen, that authority.</w:t>
      </w:r>
    </w:p>
    <w:p w14:paraId="51C3DFEA" w14:textId="6271F21E" w:rsidR="008D33A2" w:rsidRDefault="008D33A2" w:rsidP="008D33A2">
      <w:pPr>
        <w:pStyle w:val="Heading2"/>
      </w:pPr>
      <w:bookmarkStart w:id="119" w:name="_Toc243424502"/>
      <w:r>
        <w:t>14.4 Canonicalization and redaction</w:t>
      </w:r>
      <w:bookmarkEnd w:id="119"/>
    </w:p>
    <w:p w14:paraId="4F79BFF7" w14:textId="2DD5C522" w:rsidR="008D33A2" w:rsidRDefault="008D33A2" w:rsidP="008D33A2">
      <w:r>
        <w:t>Before hashing or storage, supported values are converted deterministically. Dictionary keys are sorted recursively; meaningful list order is preserved. Timestamps are timezone-aware UTC. Unsupported objects are rejected. Sensitive field names are redacted recursively, including nested values, so the evidence APIs expose only the stored redacted metadata and summaries.</w:t>
      </w:r>
    </w:p>
    <w:p w14:paraId="6F814537" w14:textId="4D49309D" w:rsidR="008D33A2" w:rsidRDefault="008D33A2" w:rsidP="008D33A2">
      <w:pPr>
        <w:pStyle w:val="Heading2"/>
      </w:pPr>
      <w:bookmarkStart w:id="120" w:name="_Toc243424503"/>
      <w:r>
        <w:t>14.5 Append and verification assumptions</w:t>
      </w:r>
      <w:bookmarkEnd w:id="120"/>
    </w:p>
    <w:p w14:paraId="105EEEBA" w14:textId="4AFD6310" w:rsidR="008D33A2" w:rsidRDefault="008D33A2" w:rsidP="008D33A2">
      <w:pPr>
        <w:rPr>
          <w:b/>
        </w:rPr>
      </w:pPr>
      <w:r>
        <w:t xml:space="preserve">The evidence file defaults to </w:t>
      </w:r>
      <w:r w:rsidRPr="008D33A2">
        <w:t>runtime/evidence.jsonl</w:t>
      </w:r>
      <w:r>
        <w:t xml:space="preserve"> or uses </w:t>
      </w:r>
      <w:r w:rsidRPr="008D33A2">
        <w:t>SCOPESENTRY_EVIDENCE_PATH</w:t>
      </w:r>
      <w:r>
        <w:t xml:space="preserve">. Parent directories are created if necessary. A per-path in-process lock prevents two threads in one process from receiving the same sequence number. Each line is flushed and synchronized. This does not protect against an administrator replacing the entire file and every external reference, multi-process races, disk rollback, or host compromise. Therefore, the accurate description is </w:t>
      </w:r>
      <w:r w:rsidRPr="008D33A2">
        <w:rPr>
          <w:b/>
        </w:rPr>
        <w:t>tamper-evident under documented storage assumptions</w:t>
      </w:r>
      <w:r>
        <w:rPr>
          <w:b/>
        </w:rPr>
        <w:t>, not tamper-proof.</w:t>
      </w:r>
    </w:p>
    <w:p w14:paraId="661AA953" w14:textId="27DEB729" w:rsidR="008D33A2" w:rsidRDefault="008D33A2" w:rsidP="008D33A2">
      <w:pPr>
        <w:pStyle w:val="Heading2"/>
      </w:pPr>
      <w:bookmarkStart w:id="121" w:name="_Toc243424504"/>
      <w:r>
        <w:t>14.6 Safe illustrative evidence record</w:t>
      </w:r>
      <w:bookmarkEnd w:id="121"/>
    </w:p>
    <w:p w14:paraId="46C51149" w14:textId="79E18ADB"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w:t>
      </w:r>
      <w:r w:rsidRPr="008D33A2">
        <w:rPr>
          <w:rFonts w:ascii="Consolas" w:hAnsi="Consolas"/>
          <w:color w:val="202D38"/>
          <w:sz w:val="16"/>
        </w:rPr>
        <w:br/>
        <w:t xml:space="preserve">  "sequence_number": 12,</w:t>
      </w:r>
      <w:r w:rsidRPr="008D33A2">
        <w:rPr>
          <w:rFonts w:ascii="Consolas" w:hAnsi="Consolas"/>
          <w:color w:val="202D38"/>
          <w:sz w:val="16"/>
        </w:rPr>
        <w:br/>
        <w:t xml:space="preserve">  "analysis_id": "00000000-0000-4000-8000-000000000012",</w:t>
      </w:r>
      <w:r w:rsidRPr="008D33A2">
        <w:rPr>
          <w:rFonts w:ascii="Consolas" w:hAnsi="Consolas"/>
          <w:color w:val="202D38"/>
          <w:sz w:val="16"/>
        </w:rPr>
        <w:br/>
        <w:t xml:space="preserve">  "analysis_type": "gateway_decision",</w:t>
      </w:r>
      <w:r w:rsidRPr="008D33A2">
        <w:rPr>
          <w:rFonts w:ascii="Consolas" w:hAnsi="Consolas"/>
          <w:color w:val="202D38"/>
          <w:sz w:val="16"/>
        </w:rPr>
        <w:br/>
        <w:t xml:space="preserve">  "created_at": "2026-01-01T10:00:00Z",</w:t>
      </w:r>
      <w:r w:rsidRPr="008D33A2">
        <w:rPr>
          <w:rFonts w:ascii="Consolas" w:hAnsi="Consolas"/>
          <w:color w:val="202D38"/>
          <w:sz w:val="16"/>
        </w:rPr>
        <w:br/>
        <w:t xml:space="preserve">  "engine_version": "0.1.0",</w:t>
      </w:r>
      <w:r w:rsidRPr="008D33A2">
        <w:rPr>
          <w:rFonts w:ascii="Consolas" w:hAnsi="Consolas"/>
          <w:color w:val="202D38"/>
          <w:sz w:val="16"/>
        </w:rPr>
        <w:br/>
        <w:t xml:space="preserve">  "request_hash": "aaaaaaaaaaaaaaaaaaaaaaaaaaaaaaaaaaaaaaaaaaaaaaaaaaaaaaaaaaaaaaaa",</w:t>
      </w:r>
      <w:r w:rsidRPr="008D33A2">
        <w:rPr>
          <w:rFonts w:ascii="Consolas" w:hAnsi="Consolas"/>
          <w:color w:val="202D38"/>
          <w:sz w:val="16"/>
        </w:rPr>
        <w:br/>
        <w:t xml:space="preserve">  "result_hash": "bbbbbbbbbbbbbbbbbbbbbbbbbbbbbbbbbbbbbbbbbbbbbbbbbbbbbbbbbbbbbbbb",</w:t>
      </w:r>
      <w:r w:rsidRPr="008D33A2">
        <w:rPr>
          <w:rFonts w:ascii="Consolas" w:hAnsi="Consolas"/>
          <w:color w:val="202D38"/>
          <w:sz w:val="16"/>
        </w:rPr>
        <w:br/>
        <w:t xml:space="preserve">  "decision_hash": "cccccccccccccccccccccccccccccccccccccccccccccccccccccccccccccccc",</w:t>
      </w:r>
      <w:r w:rsidRPr="008D33A2">
        <w:rPr>
          <w:rFonts w:ascii="Consolas" w:hAnsi="Consolas"/>
          <w:color w:val="202D38"/>
          <w:sz w:val="16"/>
        </w:rPr>
        <w:br/>
        <w:t xml:space="preserve">  "previous_record_hash": "dddddddddddddddddddddddddddddddddddddddddddddddddddddddddddddddd",</w:t>
      </w:r>
      <w:r w:rsidRPr="008D33A2">
        <w:rPr>
          <w:rFonts w:ascii="Consolas" w:hAnsi="Consolas"/>
          <w:color w:val="202D38"/>
          <w:sz w:val="16"/>
        </w:rPr>
        <w:br/>
        <w:t xml:space="preserve">  "record_hash": "eeeeeeeeeeeeeeeeeeeeeeeeeeeeeeeeeeeeeeeeeeeeeeeeeeeeeeeeeeeeeeee",</w:t>
      </w:r>
      <w:r w:rsidRPr="008D33A2">
        <w:rPr>
          <w:rFonts w:ascii="Consolas" w:hAnsi="Consolas"/>
          <w:color w:val="202D38"/>
          <w:sz w:val="16"/>
        </w:rPr>
        <w:br/>
        <w:t xml:space="preserve">  "decision_summary": "Supplied observation matched the active contract; capability allowed."</w:t>
      </w:r>
      <w:r w:rsidRPr="008D33A2">
        <w:rPr>
          <w:rFonts w:ascii="Consolas" w:hAnsi="Consolas"/>
          <w:color w:val="202D38"/>
          <w:sz w:val="16"/>
        </w:rPr>
        <w:br/>
        <w:t>}</w:t>
      </w:r>
    </w:p>
    <w:p w14:paraId="49A9F7CB" w14:textId="18940801" w:rsidR="008D33A2" w:rsidRDefault="008D33A2" w:rsidP="008D33A2">
      <w:r>
        <w:t>These hashes are illustrative placeholders, not values copied from the live evidence file.</w:t>
      </w:r>
    </w:p>
    <w:p w14:paraId="3B5883B1" w14:textId="4DC0FFE8" w:rsidR="008D33A2" w:rsidRDefault="008D33A2" w:rsidP="008D33A2">
      <w:pPr>
        <w:pStyle w:val="Heading1"/>
      </w:pPr>
      <w:bookmarkStart w:id="122" w:name="_Toc243424505"/>
      <w:r>
        <w:t>Part XV — Testing</w:t>
      </w:r>
      <w:bookmarkEnd w:id="122"/>
    </w:p>
    <w:p w14:paraId="1C500BA6" w14:textId="45DBAC8F" w:rsidR="008D33A2" w:rsidRDefault="008D33A2" w:rsidP="008D33A2">
      <w:pPr>
        <w:pStyle w:val="Heading2"/>
      </w:pPr>
      <w:bookmarkStart w:id="123" w:name="_Toc243424506"/>
      <w:r>
        <w:t>15.1 Test categories</w:t>
      </w:r>
      <w:bookmarkEnd w:id="123"/>
    </w:p>
    <w:p w14:paraId="68E5E517" w14:textId="56929B04" w:rsidR="008D33A2" w:rsidRDefault="008D33A2" w:rsidP="008D33A2">
      <w:pPr>
        <w:pStyle w:val="Caption"/>
      </w:pPr>
      <w:r>
        <w:t>Table 12. 15.1 Test categories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3091"/>
        <w:gridCol w:w="3094"/>
        <w:gridCol w:w="3329"/>
      </w:tblGrid>
      <w:tr w:rsidR="008D33A2" w:rsidRPr="008D33A2" w14:paraId="049F7559" w14:textId="77777777" w:rsidTr="008D33A2">
        <w:tblPrEx>
          <w:tblCellMar>
            <w:top w:w="0" w:type="dxa"/>
            <w:bottom w:w="0" w:type="dxa"/>
          </w:tblCellMar>
        </w:tblPrEx>
        <w:trPr>
          <w:tblHeader/>
        </w:trPr>
        <w:tc>
          <w:tcPr>
            <w:tcW w:w="1666"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63169F9A" w14:textId="45E8C1F4" w:rsidR="008D33A2" w:rsidRPr="008D33A2" w:rsidRDefault="008D33A2" w:rsidP="008D33A2">
            <w:pPr>
              <w:spacing w:after="20" w:line="240" w:lineRule="auto"/>
              <w:rPr>
                <w:b/>
                <w:color w:val="FFFFFF"/>
                <w:sz w:val="17"/>
              </w:rPr>
            </w:pPr>
            <w:r w:rsidRPr="008D33A2">
              <w:rPr>
                <w:b/>
                <w:color w:val="FFFFFF"/>
                <w:sz w:val="17"/>
              </w:rPr>
              <w:t>Category</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75F5B7F9" w14:textId="0D658F5A" w:rsidR="008D33A2" w:rsidRPr="008D33A2" w:rsidRDefault="008D33A2" w:rsidP="008D33A2">
            <w:pPr>
              <w:spacing w:after="20" w:line="240" w:lineRule="auto"/>
              <w:rPr>
                <w:b/>
                <w:color w:val="FFFFFF"/>
                <w:sz w:val="17"/>
              </w:rPr>
            </w:pPr>
            <w:r w:rsidRPr="008D33A2">
              <w:rPr>
                <w:b/>
                <w:color w:val="FFFFFF"/>
                <w:sz w:val="17"/>
              </w:rPr>
              <w:t>What is tested</w:t>
            </w:r>
          </w:p>
        </w:tc>
        <w:tc>
          <w:tcPr>
            <w:tcW w:w="1667"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6E9FD446" w14:textId="0C391DC8" w:rsidR="008D33A2" w:rsidRPr="008D33A2" w:rsidRDefault="008D33A2" w:rsidP="008D33A2">
            <w:pPr>
              <w:spacing w:after="20" w:line="240" w:lineRule="auto"/>
              <w:rPr>
                <w:b/>
                <w:color w:val="FFFFFF"/>
                <w:sz w:val="17"/>
              </w:rPr>
            </w:pPr>
            <w:r w:rsidRPr="008D33A2">
              <w:rPr>
                <w:b/>
                <w:color w:val="FFFFFF"/>
                <w:sz w:val="17"/>
              </w:rPr>
              <w:t>Representative files</w:t>
            </w:r>
          </w:p>
        </w:tc>
      </w:tr>
      <w:tr w:rsidR="008D33A2" w:rsidRPr="008D33A2" w14:paraId="0D3D6976"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4658ACE" w14:textId="063829F9" w:rsidR="008D33A2" w:rsidRPr="008D33A2" w:rsidRDefault="008D33A2" w:rsidP="008D33A2">
            <w:pPr>
              <w:spacing w:after="20" w:line="240" w:lineRule="auto"/>
              <w:rPr>
                <w:sz w:val="17"/>
              </w:rPr>
            </w:pPr>
            <w:r>
              <w:rPr>
                <w:sz w:val="17"/>
              </w:rPr>
              <w:t>Analysis and synthesis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68AF8DE" w14:textId="33AEDE4B" w:rsidR="008D33A2" w:rsidRPr="008D33A2" w:rsidRDefault="008D33A2" w:rsidP="008D33A2">
            <w:pPr>
              <w:spacing w:after="20" w:line="240" w:lineRule="auto"/>
              <w:rPr>
                <w:sz w:val="17"/>
              </w:rPr>
            </w:pPr>
            <w:r>
              <w:rPr>
                <w:sz w:val="17"/>
              </w:rPr>
              <w:t>mapping, differential, graph, unknowns, deterministic optimizer</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4C7A5C8D" w14:textId="5692BCDC" w:rsidR="008D33A2" w:rsidRPr="008D33A2" w:rsidRDefault="008D33A2" w:rsidP="008D33A2">
            <w:pPr>
              <w:spacing w:after="20" w:line="240" w:lineRule="auto"/>
              <w:rPr>
                <w:sz w:val="17"/>
              </w:rPr>
            </w:pPr>
            <w:r>
              <w:rPr>
                <w:sz w:val="17"/>
              </w:rPr>
              <w:t>tests/test_analysis.py</w:t>
            </w:r>
          </w:p>
        </w:tc>
      </w:tr>
      <w:tr w:rsidR="008D33A2" w:rsidRPr="008D33A2" w14:paraId="6207CE91"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8039E5A" w14:textId="5664270D" w:rsidR="008D33A2" w:rsidRPr="008D33A2" w:rsidRDefault="008D33A2" w:rsidP="008D33A2">
            <w:pPr>
              <w:spacing w:after="20" w:line="240" w:lineRule="auto"/>
              <w:rPr>
                <w:sz w:val="17"/>
              </w:rPr>
            </w:pPr>
            <w:r>
              <w:rPr>
                <w:sz w:val="17"/>
              </w:rPr>
              <w:t>Composition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DDE84F1" w14:textId="5B3B0379" w:rsidR="008D33A2" w:rsidRPr="008D33A2" w:rsidRDefault="008D33A2" w:rsidP="008D33A2">
            <w:pPr>
              <w:spacing w:after="20" w:line="240" w:lineRule="auto"/>
              <w:rPr>
                <w:sz w:val="17"/>
              </w:rPr>
            </w:pPr>
            <w:r>
              <w:rPr>
                <w:sz w:val="17"/>
              </w:rPr>
              <w:t>path construction, unauthorized flows, remediation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C9EC567" w14:textId="02012C6D" w:rsidR="008D33A2" w:rsidRPr="008D33A2" w:rsidRDefault="008D33A2" w:rsidP="008D33A2">
            <w:pPr>
              <w:spacing w:after="20" w:line="240" w:lineRule="auto"/>
              <w:rPr>
                <w:sz w:val="17"/>
              </w:rPr>
            </w:pPr>
            <w:r>
              <w:rPr>
                <w:sz w:val="17"/>
              </w:rPr>
              <w:t>tests/test_composition.py</w:t>
            </w:r>
          </w:p>
        </w:tc>
      </w:tr>
      <w:tr w:rsidR="008D33A2" w:rsidRPr="008D33A2" w14:paraId="60CACF04"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608C7BD2" w14:textId="0212018E" w:rsidR="008D33A2" w:rsidRPr="008D33A2" w:rsidRDefault="008D33A2" w:rsidP="008D33A2">
            <w:pPr>
              <w:spacing w:after="20" w:line="240" w:lineRule="auto"/>
              <w:rPr>
                <w:sz w:val="17"/>
              </w:rPr>
            </w:pPr>
            <w:r>
              <w:rPr>
                <w:sz w:val="17"/>
              </w:rPr>
              <w:t>Phase 2 validation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8771DC1" w14:textId="07D261A9" w:rsidR="008D33A2" w:rsidRPr="008D33A2" w:rsidRDefault="008D33A2" w:rsidP="008D33A2">
            <w:pPr>
              <w:spacing w:after="20" w:line="240" w:lineRule="auto"/>
              <w:rPr>
                <w:sz w:val="17"/>
              </w:rPr>
            </w:pPr>
            <w:r>
              <w:rPr>
                <w:sz w:val="17"/>
              </w:rPr>
              <w:t>fixture references, statuses, body rejection, missing capabilities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5CBD2F42" w14:textId="2CF935EE" w:rsidR="008D33A2" w:rsidRPr="008D33A2" w:rsidRDefault="008D33A2" w:rsidP="008D33A2">
            <w:pPr>
              <w:spacing w:after="20" w:line="240" w:lineRule="auto"/>
              <w:rPr>
                <w:sz w:val="17"/>
              </w:rPr>
            </w:pPr>
            <w:r>
              <w:rPr>
                <w:sz w:val="17"/>
              </w:rPr>
              <w:t>tests/test_phase2_validation.py</w:t>
            </w:r>
          </w:p>
        </w:tc>
      </w:tr>
      <w:tr w:rsidR="008D33A2" w:rsidRPr="008D33A2" w14:paraId="3B78AF79"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F74B6B3" w14:textId="6F96BDC0" w:rsidR="008D33A2" w:rsidRPr="008D33A2" w:rsidRDefault="008D33A2" w:rsidP="008D33A2">
            <w:pPr>
              <w:spacing w:after="20" w:line="240" w:lineRule="auto"/>
              <w:rPr>
                <w:sz w:val="17"/>
              </w:rPr>
            </w:pPr>
            <w:r>
              <w:rPr>
                <w:sz w:val="17"/>
              </w:rPr>
              <w:t>Evidence</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B91E099" w14:textId="04FA51A9" w:rsidR="008D33A2" w:rsidRPr="008D33A2" w:rsidRDefault="008D33A2" w:rsidP="008D33A2">
            <w:pPr>
              <w:spacing w:after="20" w:line="240" w:lineRule="auto"/>
              <w:rPr>
                <w:sz w:val="17"/>
              </w:rPr>
            </w:pPr>
            <w:r>
              <w:rPr>
                <w:sz w:val="17"/>
              </w:rPr>
              <w:t>canonical JSON, redaction, chain integrity, API integration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66212D1" w14:textId="121B6AE2" w:rsidR="008D33A2" w:rsidRPr="008D33A2" w:rsidRDefault="008D33A2" w:rsidP="008D33A2">
            <w:pPr>
              <w:spacing w:after="20" w:line="240" w:lineRule="auto"/>
              <w:rPr>
                <w:sz w:val="17"/>
              </w:rPr>
            </w:pPr>
            <w:r>
              <w:rPr>
                <w:sz w:val="17"/>
              </w:rPr>
              <w:t>tests/test_evidence.py</w:t>
            </w:r>
          </w:p>
        </w:tc>
      </w:tr>
      <w:tr w:rsidR="008D33A2" w:rsidRPr="008D33A2" w14:paraId="0CBBE4B9"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1FF07CBE" w14:textId="40E01334" w:rsidR="008D33A2" w:rsidRPr="008D33A2" w:rsidRDefault="008D33A2" w:rsidP="008D33A2">
            <w:pPr>
              <w:spacing w:after="20" w:line="240" w:lineRule="auto"/>
              <w:rPr>
                <w:sz w:val="17"/>
              </w:rPr>
            </w:pPr>
            <w:r>
              <w:rPr>
                <w:sz w:val="17"/>
              </w:rPr>
              <w:t>Gateway</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67EE38F2" w14:textId="6F4D8715" w:rsidR="008D33A2" w:rsidRPr="008D33A2" w:rsidRDefault="008D33A2" w:rsidP="008D33A2">
            <w:pPr>
              <w:spacing w:after="20" w:line="240" w:lineRule="auto"/>
              <w:rPr>
                <w:sz w:val="17"/>
              </w:rPr>
            </w:pPr>
            <w:r>
              <w:rPr>
                <w:sz w:val="17"/>
              </w:rPr>
              <w:t>contracts, states, drift, decisions, evidence</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390B9766" w14:textId="0C441EA1" w:rsidR="008D33A2" w:rsidRPr="008D33A2" w:rsidRDefault="008D33A2" w:rsidP="008D33A2">
            <w:pPr>
              <w:spacing w:after="20" w:line="240" w:lineRule="auto"/>
              <w:rPr>
                <w:sz w:val="17"/>
              </w:rPr>
            </w:pPr>
            <w:r>
              <w:rPr>
                <w:sz w:val="17"/>
              </w:rPr>
              <w:t>tests/test_gateway.py</w:t>
            </w:r>
          </w:p>
        </w:tc>
      </w:tr>
      <w:tr w:rsidR="008D33A2" w:rsidRPr="008D33A2" w14:paraId="1CFB0DAD"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F423752" w14:textId="2C57AC7A" w:rsidR="008D33A2" w:rsidRPr="008D33A2" w:rsidRDefault="008D33A2" w:rsidP="008D33A2">
            <w:pPr>
              <w:spacing w:after="20" w:line="240" w:lineRule="auto"/>
              <w:rPr>
                <w:sz w:val="17"/>
              </w:rPr>
            </w:pPr>
            <w:r>
              <w:rPr>
                <w:sz w:val="17"/>
              </w:rPr>
              <w:lastRenderedPageBreak/>
              <w:t>Demo</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A50FB69" w14:textId="3A80A1AE" w:rsidR="008D33A2" w:rsidRPr="008D33A2" w:rsidRDefault="008D33A2" w:rsidP="008D33A2">
            <w:pPr>
              <w:spacing w:after="20" w:line="240" w:lineRule="auto"/>
              <w:rPr>
                <w:sz w:val="17"/>
              </w:rPr>
            </w:pPr>
            <w:r>
              <w:rPr>
                <w:sz w:val="17"/>
              </w:rPr>
              <w:t>registry, scenarios, serialization, outcomes</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FC9D4F2" w14:textId="73C7767C" w:rsidR="008D33A2" w:rsidRPr="008D33A2" w:rsidRDefault="008D33A2" w:rsidP="008D33A2">
            <w:pPr>
              <w:spacing w:after="20" w:line="240" w:lineRule="auto"/>
              <w:rPr>
                <w:sz w:val="17"/>
              </w:rPr>
            </w:pPr>
            <w:r>
              <w:rPr>
                <w:sz w:val="17"/>
              </w:rPr>
              <w:t>tests/test_demo.py</w:t>
            </w:r>
          </w:p>
        </w:tc>
      </w:tr>
      <w:tr w:rsidR="008D33A2" w:rsidRPr="008D33A2" w14:paraId="142E0D61"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66485D71" w14:textId="461970ED" w:rsidR="008D33A2" w:rsidRPr="008D33A2" w:rsidRDefault="008D33A2" w:rsidP="008D33A2">
            <w:pPr>
              <w:spacing w:after="20" w:line="240" w:lineRule="auto"/>
              <w:rPr>
                <w:sz w:val="17"/>
              </w:rPr>
            </w:pPr>
            <w:r>
              <w:rPr>
                <w:sz w:val="17"/>
              </w:rPr>
              <w:t>Dashboard</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135AFB7" w14:textId="590E13EE" w:rsidR="008D33A2" w:rsidRPr="008D33A2" w:rsidRDefault="008D33A2" w:rsidP="008D33A2">
            <w:pPr>
              <w:spacing w:after="20" w:line="240" w:lineRule="auto"/>
              <w:rPr>
                <w:sz w:val="17"/>
              </w:rPr>
            </w:pPr>
            <w:r>
              <w:rPr>
                <w:sz w:val="17"/>
              </w:rPr>
              <w:t>route, CSP, safe DOM patterns, bodyless calls, run-all</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3A2B608" w14:textId="0C1F7784" w:rsidR="008D33A2" w:rsidRPr="008D33A2" w:rsidRDefault="008D33A2" w:rsidP="008D33A2">
            <w:pPr>
              <w:spacing w:after="20" w:line="240" w:lineRule="auto"/>
              <w:rPr>
                <w:sz w:val="17"/>
              </w:rPr>
            </w:pPr>
            <w:r>
              <w:rPr>
                <w:sz w:val="17"/>
              </w:rPr>
              <w:t>tests/test_dashboard.py</w:t>
            </w:r>
          </w:p>
        </w:tc>
      </w:tr>
      <w:tr w:rsidR="008D33A2" w:rsidRPr="008D33A2" w14:paraId="7F40B5AE"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5C3F140" w14:textId="2E38C591" w:rsidR="008D33A2" w:rsidRPr="008D33A2" w:rsidRDefault="008D33A2" w:rsidP="008D33A2">
            <w:pPr>
              <w:spacing w:after="20" w:line="240" w:lineRule="auto"/>
              <w:rPr>
                <w:sz w:val="17"/>
              </w:rPr>
            </w:pPr>
            <w:r>
              <w:rPr>
                <w:sz w:val="17"/>
              </w:rPr>
              <w:t>Evaluation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90B08DD" w14:textId="53001182" w:rsidR="008D33A2" w:rsidRPr="008D33A2" w:rsidRDefault="008D33A2" w:rsidP="008D33A2">
            <w:pPr>
              <w:spacing w:after="20" w:line="240" w:lineRule="auto"/>
              <w:rPr>
                <w:sz w:val="17"/>
              </w:rPr>
            </w:pPr>
            <w:r>
              <w:rPr>
                <w:sz w:val="17"/>
              </w:rPr>
              <w:t>schemas, baseline, metrics, timing, reports, isolation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75FBF76" w14:textId="44AC8D28" w:rsidR="008D33A2" w:rsidRPr="008D33A2" w:rsidRDefault="008D33A2" w:rsidP="008D33A2">
            <w:pPr>
              <w:spacing w:after="20" w:line="240" w:lineRule="auto"/>
              <w:rPr>
                <w:sz w:val="17"/>
              </w:rPr>
            </w:pPr>
            <w:r>
              <w:rPr>
                <w:sz w:val="17"/>
              </w:rPr>
              <w:t>tests/test_evaluation_*.py</w:t>
            </w:r>
          </w:p>
        </w:tc>
      </w:tr>
      <w:tr w:rsidR="008D33A2" w:rsidRPr="008D33A2" w14:paraId="2F954942"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7086CDAB" w14:textId="2AB004B6" w:rsidR="008D33A2" w:rsidRPr="008D33A2" w:rsidRDefault="008D33A2" w:rsidP="008D33A2">
            <w:pPr>
              <w:spacing w:after="20" w:line="240" w:lineRule="auto"/>
              <w:rPr>
                <w:sz w:val="17"/>
              </w:rPr>
            </w:pPr>
            <w:r>
              <w:rPr>
                <w:sz w:val="17"/>
              </w:rPr>
              <w:t>Provider generalization</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E8D03E4" w14:textId="3DB1710A" w:rsidR="008D33A2" w:rsidRPr="008D33A2" w:rsidRDefault="008D33A2" w:rsidP="008D33A2">
            <w:pPr>
              <w:spacing w:after="20" w:line="240" w:lineRule="auto"/>
              <w:rPr>
                <w:sz w:val="17"/>
              </w:rPr>
            </w:pPr>
            <w:r>
              <w:rPr>
                <w:sz w:val="17"/>
              </w:rPr>
              <w:t>aliases, collisions, identities, cross-provider flows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02DB3BE4" w14:textId="5B4A6BF1" w:rsidR="008D33A2" w:rsidRPr="008D33A2" w:rsidRDefault="008D33A2" w:rsidP="008D33A2">
            <w:pPr>
              <w:spacing w:after="20" w:line="240" w:lineRule="auto"/>
              <w:rPr>
                <w:sz w:val="17"/>
              </w:rPr>
            </w:pPr>
            <w:r>
              <w:rPr>
                <w:sz w:val="17"/>
              </w:rPr>
              <w:t>tests/test_phase5_provider_generalization.py</w:t>
            </w:r>
          </w:p>
        </w:tc>
      </w:tr>
      <w:tr w:rsidR="008D33A2" w:rsidRPr="008D33A2" w14:paraId="04965BE4" w14:textId="77777777" w:rsidTr="008D33A2">
        <w:tblPrEx>
          <w:tblCellMar>
            <w:top w:w="0" w:type="dxa"/>
            <w:bottom w:w="0" w:type="dxa"/>
          </w:tblCellMar>
        </w:tblPrEx>
        <w:tc>
          <w:tcPr>
            <w:tcW w:w="1666"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D2841FF" w14:textId="511BD830" w:rsidR="008D33A2" w:rsidRPr="008D33A2" w:rsidRDefault="008D33A2" w:rsidP="008D33A2">
            <w:pPr>
              <w:spacing w:after="20" w:line="240" w:lineRule="auto"/>
              <w:rPr>
                <w:sz w:val="17"/>
              </w:rPr>
            </w:pPr>
            <w:r>
              <w:rPr>
                <w:sz w:val="17"/>
              </w:rPr>
              <w:t>Release verification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C789606" w14:textId="344188E6" w:rsidR="008D33A2" w:rsidRPr="008D33A2" w:rsidRDefault="008D33A2" w:rsidP="008D33A2">
            <w:pPr>
              <w:spacing w:after="20" w:line="240" w:lineRule="auto"/>
              <w:rPr>
                <w:sz w:val="17"/>
              </w:rPr>
            </w:pPr>
            <w:r>
              <w:rPr>
                <w:sz w:val="17"/>
              </w:rPr>
              <w:t>documents, traceability, reports, scans, preservation</w:t>
            </w:r>
          </w:p>
        </w:tc>
        <w:tc>
          <w:tcPr>
            <w:tcW w:w="1667"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9203B79" w14:textId="512DA2C4" w:rsidR="008D33A2" w:rsidRPr="008D33A2" w:rsidRDefault="008D33A2" w:rsidP="008D33A2">
            <w:pPr>
              <w:spacing w:after="20" w:line="240" w:lineRule="auto"/>
              <w:rPr>
                <w:sz w:val="17"/>
              </w:rPr>
            </w:pPr>
            <w:r>
              <w:rPr>
                <w:sz w:val="17"/>
              </w:rPr>
              <w:t>tests/test_release.py</w:t>
            </w:r>
          </w:p>
        </w:tc>
      </w:tr>
      <w:tr w:rsidR="008D33A2" w:rsidRPr="008D33A2" w14:paraId="1C9228E4" w14:textId="77777777" w:rsidTr="008D33A2">
        <w:tblPrEx>
          <w:tblCellMar>
            <w:top w:w="0" w:type="dxa"/>
            <w:bottom w:w="0" w:type="dxa"/>
          </w:tblCellMar>
        </w:tblPrEx>
        <w:tc>
          <w:tcPr>
            <w:tcW w:w="1666" w:type="pct"/>
            <w:tcBorders>
              <w:top w:val="single" w:sz="4" w:space="0" w:color="D7DBDF"/>
              <w:bottom w:val="single" w:sz="4" w:space="0" w:color="D7DBDF"/>
            </w:tcBorders>
            <w:tcMar>
              <w:top w:w="60" w:type="dxa"/>
              <w:left w:w="80" w:type="dxa"/>
              <w:bottom w:w="60" w:type="dxa"/>
              <w:right w:w="80" w:type="dxa"/>
            </w:tcMar>
            <w:vAlign w:val="center"/>
          </w:tcPr>
          <w:p w14:paraId="174FDF85" w14:textId="5ECA106B" w:rsidR="008D33A2" w:rsidRPr="008D33A2" w:rsidRDefault="008D33A2" w:rsidP="008D33A2">
            <w:pPr>
              <w:spacing w:after="20" w:line="240" w:lineRule="auto"/>
              <w:rPr>
                <w:sz w:val="17"/>
              </w:rPr>
            </w:pPr>
            <w:r>
              <w:rPr>
                <w:sz w:val="17"/>
              </w:rPr>
              <w:t>Submission docs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6E3EB2CD" w14:textId="08E4C333" w:rsidR="008D33A2" w:rsidRPr="008D33A2" w:rsidRDefault="008D33A2" w:rsidP="008D33A2">
            <w:pPr>
              <w:spacing w:after="20" w:line="240" w:lineRule="auto"/>
              <w:rPr>
                <w:sz w:val="17"/>
              </w:rPr>
            </w:pPr>
            <w:r>
              <w:rPr>
                <w:sz w:val="17"/>
              </w:rPr>
              <w:t>Phase 7 traceability and documentation controls</w:t>
            </w:r>
          </w:p>
        </w:tc>
        <w:tc>
          <w:tcPr>
            <w:tcW w:w="1667" w:type="pct"/>
            <w:tcBorders>
              <w:top w:val="single" w:sz="4" w:space="0" w:color="D7DBDF"/>
              <w:bottom w:val="single" w:sz="4" w:space="0" w:color="D7DBDF"/>
            </w:tcBorders>
            <w:tcMar>
              <w:top w:w="60" w:type="dxa"/>
              <w:left w:w="80" w:type="dxa"/>
              <w:bottom w:w="60" w:type="dxa"/>
              <w:right w:w="80" w:type="dxa"/>
            </w:tcMar>
            <w:vAlign w:val="center"/>
          </w:tcPr>
          <w:p w14:paraId="765E593B" w14:textId="4B212556" w:rsidR="008D33A2" w:rsidRPr="008D33A2" w:rsidRDefault="008D33A2" w:rsidP="008D33A2">
            <w:pPr>
              <w:spacing w:after="20" w:line="240" w:lineRule="auto"/>
              <w:rPr>
                <w:sz w:val="17"/>
              </w:rPr>
            </w:pPr>
            <w:r>
              <w:rPr>
                <w:sz w:val="17"/>
              </w:rPr>
              <w:t>tests/test_phase7_submission.py</w:t>
            </w:r>
          </w:p>
        </w:tc>
      </w:tr>
      <w:tr w:rsidR="008D33A2" w:rsidRPr="008D33A2" w14:paraId="29629487" w14:textId="77777777" w:rsidTr="008D33A2">
        <w:tblPrEx>
          <w:tblCellMar>
            <w:top w:w="0" w:type="dxa"/>
            <w:bottom w:w="0" w:type="dxa"/>
          </w:tblCellMar>
        </w:tblPrEx>
        <w:tc>
          <w:tcPr>
            <w:tcW w:w="1666"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2E37816E" w14:textId="51A23BB8" w:rsidR="008D33A2" w:rsidRPr="008D33A2" w:rsidRDefault="008D33A2" w:rsidP="008D33A2">
            <w:pPr>
              <w:spacing w:after="20" w:line="240" w:lineRule="auto"/>
              <w:rPr>
                <w:sz w:val="17"/>
              </w:rPr>
            </w:pPr>
            <w:r>
              <w:rPr>
                <w:sz w:val="17"/>
              </w:rPr>
              <w:t>Demo support</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226D2132" w14:textId="57D9D5C3" w:rsidR="008D33A2" w:rsidRPr="008D33A2" w:rsidRDefault="008D33A2" w:rsidP="008D33A2">
            <w:pPr>
              <w:spacing w:after="20" w:line="240" w:lineRule="auto"/>
              <w:rPr>
                <w:sz w:val="17"/>
              </w:rPr>
            </w:pPr>
            <w:r>
              <w:rPr>
                <w:sz w:val="17"/>
              </w:rPr>
              <w:t>preflight and launcher fail-closed behavior</w:t>
            </w:r>
          </w:p>
        </w:tc>
        <w:tc>
          <w:tcPr>
            <w:tcW w:w="1667"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4F9F3289" w14:textId="5AEA8476" w:rsidR="008D33A2" w:rsidRPr="008D33A2" w:rsidRDefault="008D33A2" w:rsidP="008D33A2">
            <w:pPr>
              <w:spacing w:after="20" w:line="240" w:lineRule="auto"/>
              <w:rPr>
                <w:sz w:val="17"/>
              </w:rPr>
            </w:pPr>
            <w:r>
              <w:rPr>
                <w:sz w:val="17"/>
              </w:rPr>
              <w:t>tests/test_demo_support.py</w:t>
            </w:r>
          </w:p>
        </w:tc>
      </w:tr>
    </w:tbl>
    <w:p w14:paraId="490D639E" w14:textId="77777777" w:rsidR="008D33A2" w:rsidRDefault="008D33A2" w:rsidP="008D33A2"/>
    <w:p w14:paraId="17C71449" w14:textId="4B61E107" w:rsidR="008D33A2" w:rsidRDefault="008D33A2" w:rsidP="008D33A2">
      <w:pPr>
        <w:pStyle w:val="Heading2"/>
      </w:pPr>
      <w:bookmarkStart w:id="124" w:name="_Toc243424507"/>
      <w:r>
        <w:t>15.2 Current verified test result</w:t>
      </w:r>
      <w:bookmarkEnd w:id="124"/>
    </w:p>
    <w:p w14:paraId="0E8C1191" w14:textId="515E1479" w:rsidR="008D33A2" w:rsidRDefault="008D33A2" w:rsidP="008D33A2">
      <w:pPr>
        <w:rPr>
          <w:b/>
        </w:rPr>
      </w:pPr>
      <w:r>
        <w:t xml:space="preserve">The complete current suite was executed for this guide with repository-local temporary storage, bytecode disabled, and the pytest cache disabled. The result was </w:t>
      </w:r>
      <w:r w:rsidRPr="008D33A2">
        <w:rPr>
          <w:b/>
        </w:rPr>
        <w:t>288 passed, 0 failed, 0 skipped, and 1 warning in 67.17 seconds</w:t>
      </w:r>
      <w:r>
        <w:rPr>
          <w:b/>
        </w:rPr>
        <w:t>. The warning is the existing Starlette TestClient/httpx deprecation warning. This is the current repository count, not an inherited Phase 6 or Phase 7 baseline.</w:t>
      </w:r>
    </w:p>
    <w:p w14:paraId="37298DB3" w14:textId="502DEF62" w:rsidR="008D33A2" w:rsidRDefault="008D33A2" w:rsidP="008D33A2">
      <w:pPr>
        <w:pStyle w:val="Heading2"/>
      </w:pPr>
      <w:bookmarkStart w:id="125" w:name="_Toc243424508"/>
      <w:r>
        <w:t>15.3 What the tests prove</w:t>
      </w:r>
      <w:bookmarkEnd w:id="125"/>
    </w:p>
    <w:p w14:paraId="4658510D" w14:textId="015681D3" w:rsidR="008D33A2" w:rsidRDefault="008D33A2" w:rsidP="008D33A2">
      <w:r>
        <w:t>The tests provide strong regression evidence that the local implementation behaves as declared for its catalogue, fixtures, APIs, negative cases, deterministic corpora, dashboard source, and release profile. They verify fail-closed branches, provider collision isolation, exact flow matching, evidence tamper detection, report preservation, and scenario outcomes.</w:t>
      </w:r>
    </w:p>
    <w:p w14:paraId="66249CFC" w14:textId="25A76A0E" w:rsidR="008D33A2" w:rsidRDefault="008D33A2" w:rsidP="008D33A2">
      <w:pPr>
        <w:pStyle w:val="Heading2"/>
      </w:pPr>
      <w:bookmarkStart w:id="126" w:name="_Toc243424509"/>
      <w:r>
        <w:t>15.4 What the tests do not prove</w:t>
      </w:r>
      <w:bookmarkEnd w:id="126"/>
    </w:p>
    <w:p w14:paraId="1C3CDA68" w14:textId="688FFD42" w:rsidR="008D33A2" w:rsidRDefault="008D33A2" w:rsidP="008D33A2">
      <w:r>
        <w:t>Passing tests do not prove real-provider semantics, security against every attacker, absence of implementation defects, legal novelty, distributed correctness, production scalability, or performance under real workload and network conditions. Tests are evidence about covered cases, not formal verification.</w:t>
      </w:r>
    </w:p>
    <w:p w14:paraId="270CFA38" w14:textId="37E805EB" w:rsidR="008D33A2" w:rsidRDefault="008D33A2" w:rsidP="008D33A2">
      <w:pPr>
        <w:pStyle w:val="Heading1"/>
      </w:pPr>
      <w:bookmarkStart w:id="127" w:name="_Toc243424510"/>
      <w:r>
        <w:t>Part XVI — Running the project</w:t>
      </w:r>
      <w:bookmarkEnd w:id="127"/>
    </w:p>
    <w:p w14:paraId="1C992C85" w14:textId="3B4DA656" w:rsidR="008D33A2" w:rsidRDefault="008D33A2" w:rsidP="008D33A2">
      <w:pPr>
        <w:pStyle w:val="Heading2"/>
      </w:pPr>
      <w:bookmarkStart w:id="128" w:name="_Toc243424511"/>
      <w:r>
        <w:t>16.1 Open PowerShell and activate the virtual environment</w:t>
      </w:r>
      <w:bookmarkEnd w:id="128"/>
    </w:p>
    <w:p w14:paraId="62CD98AC" w14:textId="0466FB52"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cd C:\scopesentry</w:t>
      </w:r>
      <w:r w:rsidRPr="008D33A2">
        <w:rPr>
          <w:rFonts w:ascii="Consolas" w:hAnsi="Consolas"/>
          <w:color w:val="202D38"/>
          <w:sz w:val="16"/>
        </w:rPr>
        <w:br/>
        <w:t>.\.venv\Scripts\Activate.ps1</w:t>
      </w:r>
    </w:p>
    <w:p w14:paraId="2C9D30C8" w14:textId="25653B4E" w:rsidR="008D33A2" w:rsidRDefault="008D33A2" w:rsidP="008D33A2">
      <w:r>
        <w:t>The launcher does not require activation because it directly uses the project interpreter.</w:t>
      </w:r>
    </w:p>
    <w:p w14:paraId="60CFEDF5" w14:textId="23E8B190" w:rsidR="008D33A2" w:rsidRDefault="008D33A2" w:rsidP="008D33A2">
      <w:pPr>
        <w:pStyle w:val="Heading2"/>
      </w:pPr>
      <w:bookmarkStart w:id="129" w:name="_Toc243424512"/>
      <w:r>
        <w:t>16.2 Run the read-only preflight checker</w:t>
      </w:r>
      <w:bookmarkEnd w:id="129"/>
    </w:p>
    <w:p w14:paraId="1F53870D" w14:textId="6270BD56" w:rsidR="008D33A2" w:rsidRDefault="008D33A2" w:rsidP="008D33A2">
      <w:r>
        <w:t>Port 8000 must be free:</w:t>
      </w:r>
    </w:p>
    <w:p w14:paraId="0F48C81D" w14:textId="7631CC0F"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C:\scopesentry\.venv\Scripts\python.exe tools\demo\preflight.py --host 127.0.0.1 --port 8000</w:t>
      </w:r>
    </w:p>
    <w:p w14:paraId="262CD16F" w14:textId="206B4EB7" w:rsidR="008D33A2" w:rsidRDefault="008D33A2" w:rsidP="008D33A2">
      <w:r>
        <w:t>It verifies interpreter identity, local modules, app import, routes, dashboard assets, provider/scenario registries, evidence validity, frozen report/corpus profile, port availability, and state preservation. It does not run scenarios.</w:t>
      </w:r>
    </w:p>
    <w:p w14:paraId="55CC16BB" w14:textId="1190E711" w:rsidR="008D33A2" w:rsidRDefault="008D33A2" w:rsidP="008D33A2">
      <w:pPr>
        <w:pStyle w:val="Heading2"/>
      </w:pPr>
      <w:bookmarkStart w:id="130" w:name="_Toc243424513"/>
      <w:r>
        <w:lastRenderedPageBreak/>
        <w:t>16.3 Start the complete demo</w:t>
      </w:r>
      <w:bookmarkEnd w:id="130"/>
    </w:p>
    <w:p w14:paraId="227F38F9" w14:textId="05B97F9A"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cd C:\scopesentry</w:t>
      </w:r>
      <w:r w:rsidRPr="008D33A2">
        <w:rPr>
          <w:rFonts w:ascii="Consolas" w:hAnsi="Consolas"/>
          <w:color w:val="202D38"/>
          <w:sz w:val="16"/>
        </w:rPr>
        <w:br/>
        <w:t>.\tools\demo\start_demo.ps1</w:t>
      </w:r>
    </w:p>
    <w:p w14:paraId="1115F977" w14:textId="55290068" w:rsidR="008D33A2" w:rsidRDefault="008D33A2" w:rsidP="008D33A2">
      <w:pPr>
        <w:rPr>
          <w:color w:val="32373C"/>
          <w:sz w:val="18"/>
        </w:rPr>
      </w:pPr>
      <w:r>
        <w:t xml:space="preserve">The script validates the virtual environment, runs preflight, prints URLs, and starts Uvicorn on </w:t>
      </w:r>
      <w:r w:rsidRPr="008D33A2">
        <w:rPr>
          <w:color w:val="32373C"/>
          <w:sz w:val="18"/>
        </w:rPr>
        <w:t>127.0.0.1:8000</w:t>
      </w:r>
      <w:r>
        <w:rPr>
          <w:color w:val="32373C"/>
          <w:sz w:val="18"/>
        </w:rPr>
        <w:t>. It neither downloads dependencies nor kills other processes.</w:t>
      </w:r>
    </w:p>
    <w:p w14:paraId="51811CEA" w14:textId="613F1040" w:rsidR="008D33A2" w:rsidRDefault="008D33A2" w:rsidP="008D33A2">
      <w:pPr>
        <w:pStyle w:val="Heading2"/>
      </w:pPr>
      <w:bookmarkStart w:id="131" w:name="_Toc243424514"/>
      <w:r>
        <w:t>16.4 Start Uvicorn manually</w:t>
      </w:r>
      <w:bookmarkEnd w:id="131"/>
    </w:p>
    <w:p w14:paraId="3F5D3C63" w14:textId="76E27821"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cd C:\scopesentry</w:t>
      </w:r>
      <w:r w:rsidRPr="008D33A2">
        <w:rPr>
          <w:rFonts w:ascii="Consolas" w:hAnsi="Consolas"/>
          <w:color w:val="202D38"/>
          <w:sz w:val="16"/>
        </w:rPr>
        <w:br/>
        <w:t>.\.venv\Scripts\python.exe -m uvicorn app.main:app --host 127.0.0.1 --port 8000</w:t>
      </w:r>
    </w:p>
    <w:p w14:paraId="294874B0" w14:textId="5BB15C80" w:rsidR="008D33A2" w:rsidRDefault="008D33A2" w:rsidP="008D33A2">
      <w:pPr>
        <w:pStyle w:val="Heading2"/>
      </w:pPr>
      <w:bookmarkStart w:id="132" w:name="_Toc243424515"/>
      <w:r>
        <w:t>16.5 Open the interfaces</w:t>
      </w:r>
      <w:bookmarkEnd w:id="132"/>
    </w:p>
    <w:p w14:paraId="2C8EA1E4" w14:textId="5C591E0D" w:rsidR="008D33A2" w:rsidRDefault="008D33A2" w:rsidP="008D33A2">
      <w:pPr>
        <w:pStyle w:val="ListBullet"/>
      </w:pPr>
      <w:r>
        <w:t xml:space="preserve">Dashboard: </w:t>
      </w:r>
      <w:r w:rsidRPr="008D33A2">
        <w:t>http://127.0.0.1:8000/demo</w:t>
      </w:r>
    </w:p>
    <w:p w14:paraId="2925BD5B" w14:textId="0D0DE083" w:rsidR="008D33A2" w:rsidRDefault="008D33A2" w:rsidP="008D33A2">
      <w:pPr>
        <w:pStyle w:val="ListBullet"/>
      </w:pPr>
      <w:r>
        <w:t xml:space="preserve">Swagger: </w:t>
      </w:r>
      <w:r w:rsidRPr="008D33A2">
        <w:t>http://127.0.0.1:8000/docs</w:t>
      </w:r>
    </w:p>
    <w:p w14:paraId="5BF096A0" w14:textId="2BBB5209" w:rsidR="008D33A2" w:rsidRDefault="008D33A2" w:rsidP="008D33A2">
      <w:pPr>
        <w:pStyle w:val="ListBullet"/>
      </w:pPr>
      <w:r>
        <w:t xml:space="preserve">Health: </w:t>
      </w:r>
      <w:r w:rsidRPr="008D33A2">
        <w:t>http://127.0.0.1:8000/health</w:t>
      </w:r>
    </w:p>
    <w:p w14:paraId="7AC3F9AE" w14:textId="1BA3C0FC" w:rsidR="008D33A2" w:rsidRDefault="008D33A2" w:rsidP="008D33A2">
      <w:pPr>
        <w:pStyle w:val="ListBullet"/>
      </w:pPr>
      <w:r>
        <w:t xml:space="preserve">Evidence verification: </w:t>
      </w:r>
      <w:r w:rsidRPr="008D33A2">
        <w:t>http://127.0.0.1:8000/api/v1/evidence/verify</w:t>
      </w:r>
    </w:p>
    <w:p w14:paraId="187B94F3" w14:textId="580DFB87" w:rsidR="008D33A2" w:rsidRDefault="008D33A2" w:rsidP="008D33A2">
      <w:pPr>
        <w:pStyle w:val="Heading2"/>
      </w:pPr>
      <w:bookmarkStart w:id="133" w:name="_Toc243424516"/>
      <w:r>
        <w:t>16.6 Run targeted tests</w:t>
      </w:r>
      <w:bookmarkEnd w:id="133"/>
    </w:p>
    <w:p w14:paraId="323FAB33" w14:textId="05C4F91A"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New-Item -ItemType Directory -Force .test-tmp | Out-Null</w:t>
      </w:r>
      <w:r w:rsidRPr="008D33A2">
        <w:rPr>
          <w:rFonts w:ascii="Consolas" w:hAnsi="Consolas"/>
          <w:color w:val="202D38"/>
          <w:sz w:val="16"/>
        </w:rPr>
        <w:br/>
        <w:t>$env:TEMP = (Resolve-Path .test-tmp).Path</w:t>
      </w:r>
      <w:r w:rsidRPr="008D33A2">
        <w:rPr>
          <w:rFonts w:ascii="Consolas" w:hAnsi="Consolas"/>
          <w:color w:val="202D38"/>
          <w:sz w:val="16"/>
        </w:rPr>
        <w:br/>
        <w:t>$env:TMP = $env:TEMP</w:t>
      </w:r>
      <w:r w:rsidRPr="008D33A2">
        <w:rPr>
          <w:rFonts w:ascii="Consolas" w:hAnsi="Consolas"/>
          <w:color w:val="202D38"/>
          <w:sz w:val="16"/>
        </w:rPr>
        <w:br/>
        <w:t>$env:PYTHONDONTWRITEBYTECODE = "1"</w:t>
      </w:r>
      <w:r w:rsidRPr="008D33A2">
        <w:rPr>
          <w:rFonts w:ascii="Consolas" w:hAnsi="Consolas"/>
          <w:color w:val="202D38"/>
          <w:sz w:val="16"/>
        </w:rPr>
        <w:br/>
        <w:t>.\.venv\Scripts\python.exe -m pytest tests\test_demo_support.py -q -p no:cacheprovider --basetemp "$env:TEMP\pytest-demo-support"</w:t>
      </w:r>
    </w:p>
    <w:p w14:paraId="1E9CF305" w14:textId="0623BC8B" w:rsidR="008D33A2" w:rsidRDefault="008D33A2" w:rsidP="008D33A2">
      <w:pPr>
        <w:pStyle w:val="Heading2"/>
      </w:pPr>
      <w:bookmarkStart w:id="134" w:name="_Toc243424517"/>
      <w:r>
        <w:t>16.7 Run the complete test suite safely</w:t>
      </w:r>
      <w:bookmarkEnd w:id="134"/>
    </w:p>
    <w:p w14:paraId="412CD000" w14:textId="6F3457A1"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New-Item -ItemType Directory -Force .test-tmp | Out-Null</w:t>
      </w:r>
      <w:r w:rsidRPr="008D33A2">
        <w:rPr>
          <w:rFonts w:ascii="Consolas" w:hAnsi="Consolas"/>
          <w:color w:val="202D38"/>
          <w:sz w:val="16"/>
        </w:rPr>
        <w:br/>
        <w:t>$env:TEMP = (Resolve-Path .test-tmp).Path</w:t>
      </w:r>
      <w:r w:rsidRPr="008D33A2">
        <w:rPr>
          <w:rFonts w:ascii="Consolas" w:hAnsi="Consolas"/>
          <w:color w:val="202D38"/>
          <w:sz w:val="16"/>
        </w:rPr>
        <w:br/>
        <w:t>$env:TMP = $env:TEMP</w:t>
      </w:r>
      <w:r w:rsidRPr="008D33A2">
        <w:rPr>
          <w:rFonts w:ascii="Consolas" w:hAnsi="Consolas"/>
          <w:color w:val="202D38"/>
          <w:sz w:val="16"/>
        </w:rPr>
        <w:br/>
        <w:t>$env:PYTHONDONTWRITEBYTECODE = "1"</w:t>
      </w:r>
      <w:r w:rsidRPr="008D33A2">
        <w:rPr>
          <w:rFonts w:ascii="Consolas" w:hAnsi="Consolas"/>
          <w:color w:val="202D38"/>
          <w:sz w:val="16"/>
        </w:rPr>
        <w:br/>
        <w:t>.\.venv\Scripts\python.exe -m pytest -q -p no:cacheprovider --basetemp "$env:TEMP\pytest-full"</w:t>
      </w:r>
    </w:p>
    <w:p w14:paraId="72AE3372" w14:textId="08EB53A3" w:rsidR="008D33A2" w:rsidRDefault="008D33A2" w:rsidP="008D33A2">
      <w:r>
        <w:rPr>
          <w:color w:val="202D38"/>
          <w:sz w:val="16"/>
        </w:rPr>
        <w:t xml:space="preserve">The autouse fixtures in </w:t>
      </w:r>
      <w:r w:rsidRPr="008D33A2">
        <w:t>tests/conftest.py</w:t>
      </w:r>
      <w:r>
        <w:t xml:space="preserve"> redirect evidence to temporary files and reset the process-local contract repository around every test.</w:t>
      </w:r>
    </w:p>
    <w:p w14:paraId="6E5480CD" w14:textId="3ADE32D5" w:rsidR="008D33A2" w:rsidRDefault="008D33A2" w:rsidP="008D33A2">
      <w:pPr>
        <w:pStyle w:val="Heading2"/>
      </w:pPr>
      <w:bookmarkStart w:id="135" w:name="_Toc243424518"/>
      <w:r>
        <w:t>16.8 Run the release verifier</w:t>
      </w:r>
      <w:bookmarkEnd w:id="135"/>
    </w:p>
    <w:p w14:paraId="3AF8E05C" w14:textId="78C3EDD4"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.\.venv\Scripts\python.exe -m app.release.verify --output-dir reports\release</w:t>
      </w:r>
    </w:p>
    <w:p w14:paraId="7FDA51DC" w14:textId="4E40FD8F" w:rsidR="008D33A2" w:rsidRDefault="008D33A2" w:rsidP="008D33A2">
      <w:r>
        <w:t>The verifier reads providers, scenarios, corpora, frozen reports, evidence, dashboard assets, documentation, traceability, dependencies, source scans, root/OpenAPI construction, Git metadata, and preservation snapshots. It does not run scenarios or evaluations. It writes only ignored manifests under the selected output directory.</w:t>
      </w:r>
    </w:p>
    <w:p w14:paraId="4FDF350A" w14:textId="410296E0" w:rsidR="008D33A2" w:rsidRDefault="008D33A2" w:rsidP="008D33A2">
      <w:pPr>
        <w:pStyle w:val="Heading2"/>
      </w:pPr>
      <w:bookmarkStart w:id="136" w:name="_Toc243424519"/>
      <w:r>
        <w:t>16.9 Stop the server safely</w:t>
      </w:r>
      <w:bookmarkEnd w:id="136"/>
    </w:p>
    <w:p w14:paraId="6512B8C5" w14:textId="0AD43C53" w:rsidR="008D33A2" w:rsidRDefault="008D33A2" w:rsidP="008D33A2">
      <w:r>
        <w:t xml:space="preserve">Return to the PowerShell window that is running Uvicorn and press </w:t>
      </w:r>
      <w:r w:rsidRPr="008D33A2">
        <w:t>Ctrl+C</w:t>
      </w:r>
      <w:r>
        <w:t>. Do not kill unrelated processes and do not delete the normal evidence file.</w:t>
      </w:r>
    </w:p>
    <w:p w14:paraId="73E38EE2" w14:textId="7BED7AD2" w:rsidR="008D33A2" w:rsidRDefault="008D33A2" w:rsidP="008D33A2">
      <w:pPr>
        <w:pStyle w:val="Heading1"/>
      </w:pPr>
      <w:bookmarkStart w:id="137" w:name="_Toc243424520"/>
      <w:r>
        <w:t>Part XVII — Live faculty demonstration</w:t>
      </w:r>
      <w:bookmarkEnd w:id="137"/>
    </w:p>
    <w:p w14:paraId="0D43DFC8" w14:textId="7FECA503" w:rsidR="008D33A2" w:rsidRDefault="008D33A2" w:rsidP="008D33A2">
      <w:pPr>
        <w:pStyle w:val="Heading2"/>
      </w:pPr>
      <w:bookmarkStart w:id="138" w:name="_Toc243424521"/>
      <w:r>
        <w:t>17.1 Ten-to-fifteen-minute plan</w:t>
      </w:r>
      <w:bookmarkEnd w:id="138"/>
    </w:p>
    <w:p w14:paraId="5FBACE88" w14:textId="1C921764" w:rsidR="008D33A2" w:rsidRDefault="008D33A2" w:rsidP="008D33A2">
      <w:pPr>
        <w:pStyle w:val="Caption"/>
      </w:pPr>
      <w:r>
        <w:t>Table 13. 17.1 Ten-to-fifteen-minute plan</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2378"/>
        <w:gridCol w:w="2378"/>
        <w:gridCol w:w="2379"/>
        <w:gridCol w:w="2379"/>
      </w:tblGrid>
      <w:tr w:rsidR="008D33A2" w:rsidRPr="008D33A2" w14:paraId="343271D8" w14:textId="77777777" w:rsidTr="008D33A2">
        <w:tblPrEx>
          <w:tblCellMar>
            <w:top w:w="0" w:type="dxa"/>
            <w:bottom w:w="0" w:type="dxa"/>
          </w:tblCellMar>
        </w:tblPrEx>
        <w:trPr>
          <w:tblHeader/>
        </w:trPr>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06C36C59" w14:textId="308CDD0B" w:rsidR="008D33A2" w:rsidRPr="008D33A2" w:rsidRDefault="008D33A2" w:rsidP="008D33A2">
            <w:pPr>
              <w:spacing w:after="20" w:line="240" w:lineRule="auto"/>
              <w:rPr>
                <w:b/>
                <w:color w:val="FFFFFF"/>
                <w:sz w:val="17"/>
              </w:rPr>
            </w:pPr>
            <w:r w:rsidRPr="008D33A2">
              <w:rPr>
                <w:b/>
                <w:color w:val="FFFFFF"/>
                <w:sz w:val="17"/>
              </w:rPr>
              <w:lastRenderedPageBreak/>
              <w:t>Time</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2204057" w14:textId="2708C05F" w:rsidR="008D33A2" w:rsidRPr="008D33A2" w:rsidRDefault="008D33A2" w:rsidP="008D33A2">
            <w:pPr>
              <w:spacing w:after="20" w:line="240" w:lineRule="auto"/>
              <w:rPr>
                <w:b/>
                <w:color w:val="FFFFFF"/>
                <w:sz w:val="17"/>
              </w:rPr>
            </w:pPr>
            <w:r w:rsidRPr="008D33A2">
              <w:rPr>
                <w:b/>
                <w:color w:val="FFFFFF"/>
                <w:sz w:val="17"/>
              </w:rPr>
              <w:t>Action</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7A51114F" w14:textId="15C8BA08" w:rsidR="008D33A2" w:rsidRPr="008D33A2" w:rsidRDefault="008D33A2" w:rsidP="008D33A2">
            <w:pPr>
              <w:spacing w:after="20" w:line="240" w:lineRule="auto"/>
              <w:rPr>
                <w:b/>
                <w:color w:val="FFFFFF"/>
                <w:sz w:val="17"/>
              </w:rPr>
            </w:pPr>
            <w:r w:rsidRPr="008D33A2">
              <w:rPr>
                <w:b/>
                <w:color w:val="FFFFFF"/>
                <w:sz w:val="17"/>
              </w:rPr>
              <w:t>What to point out</w:t>
            </w:r>
          </w:p>
        </w:tc>
        <w:tc>
          <w:tcPr>
            <w:tcW w:w="125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311FD63" w14:textId="50957D40" w:rsidR="008D33A2" w:rsidRPr="008D33A2" w:rsidRDefault="008D33A2" w:rsidP="008D33A2">
            <w:pPr>
              <w:spacing w:after="20" w:line="240" w:lineRule="auto"/>
              <w:rPr>
                <w:b/>
                <w:color w:val="FFFFFF"/>
                <w:sz w:val="17"/>
              </w:rPr>
            </w:pPr>
            <w:r w:rsidRPr="008D33A2">
              <w:rPr>
                <w:b/>
                <w:color w:val="FFFFFF"/>
                <w:sz w:val="17"/>
              </w:rPr>
              <w:t>What to say</w:t>
            </w:r>
          </w:p>
        </w:tc>
      </w:tr>
      <w:tr w:rsidR="008D33A2" w:rsidRPr="008D33A2" w14:paraId="72B6CC5D"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0E462BC3" w14:textId="11F2F0DF" w:rsidR="008D33A2" w:rsidRPr="008D33A2" w:rsidRDefault="008D33A2" w:rsidP="008D33A2">
            <w:pPr>
              <w:spacing w:after="20" w:line="240" w:lineRule="auto"/>
              <w:rPr>
                <w:sz w:val="17"/>
              </w:rPr>
            </w:pPr>
            <w:r>
              <w:rPr>
                <w:sz w:val="17"/>
              </w:rPr>
              <w:t>0:00–1:00</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35098579" w14:textId="300F4EB7" w:rsidR="008D33A2" w:rsidRPr="008D33A2" w:rsidRDefault="008D33A2" w:rsidP="008D33A2">
            <w:pPr>
              <w:spacing w:after="20" w:line="240" w:lineRule="auto"/>
              <w:rPr>
                <w:sz w:val="17"/>
              </w:rPr>
            </w:pPr>
            <w:r>
              <w:rPr>
                <w:sz w:val="17"/>
              </w:rPr>
              <w:t>State PoC boundaries and open /demo</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49523E2F" w14:textId="564B82B1" w:rsidR="008D33A2" w:rsidRPr="008D33A2" w:rsidRDefault="008D33A2" w:rsidP="008D33A2">
            <w:pPr>
              <w:spacing w:after="20" w:line="240" w:lineRule="auto"/>
              <w:rPr>
                <w:sz w:val="17"/>
              </w:rPr>
            </w:pPr>
            <w:r>
              <w:rPr>
                <w:sz w:val="17"/>
              </w:rPr>
              <w:t>Mock-provider banner, health, evidence</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732878FF" w14:textId="29E1B3B1" w:rsidR="008D33A2" w:rsidRPr="008D33A2" w:rsidRDefault="008D33A2" w:rsidP="008D33A2">
            <w:pPr>
              <w:spacing w:after="20" w:line="240" w:lineRule="auto"/>
              <w:rPr>
                <w:sz w:val="17"/>
              </w:rPr>
            </w:pPr>
            <w:r>
              <w:rPr>
                <w:sz w:val="17"/>
              </w:rPr>
              <w:t>“All providers are deterministic local simulators; observations and enforcement are simulated.”</w:t>
            </w:r>
          </w:p>
        </w:tc>
      </w:tr>
      <w:tr w:rsidR="008D33A2" w:rsidRPr="008D33A2" w14:paraId="3900B514"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9CB0431" w14:textId="52B75CA6" w:rsidR="008D33A2" w:rsidRPr="008D33A2" w:rsidRDefault="008D33A2" w:rsidP="008D33A2">
            <w:pPr>
              <w:spacing w:after="20" w:line="240" w:lineRule="auto"/>
              <w:rPr>
                <w:sz w:val="17"/>
              </w:rPr>
            </w:pPr>
            <w:r>
              <w:rPr>
                <w:sz w:val="17"/>
              </w:rPr>
              <w:t>1:00–2:00</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C6CC81C" w14:textId="5F6A33DB" w:rsidR="008D33A2" w:rsidRPr="008D33A2" w:rsidRDefault="008D33A2" w:rsidP="008D33A2">
            <w:pPr>
              <w:spacing w:after="20" w:line="240" w:lineRule="auto"/>
              <w:rPr>
                <w:sz w:val="17"/>
              </w:rPr>
            </w:pPr>
            <w:r>
              <w:rPr>
                <w:sz w:val="17"/>
              </w:rPr>
              <w:t>Explain workflow bar</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4459AC2" w14:textId="08543373" w:rsidR="008D33A2" w:rsidRPr="008D33A2" w:rsidRDefault="008D33A2" w:rsidP="008D33A2">
            <w:pPr>
              <w:spacing w:after="20" w:line="240" w:lineRule="auto"/>
              <w:rPr>
                <w:sz w:val="17"/>
              </w:rPr>
            </w:pPr>
            <w:r>
              <w:rPr>
                <w:sz w:val="17"/>
              </w:rPr>
              <w:t>Intent through evidence</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D4EF458" w14:textId="214682EB" w:rsidR="008D33A2" w:rsidRPr="008D33A2" w:rsidRDefault="008D33A2" w:rsidP="008D33A2">
            <w:pPr>
              <w:spacing w:after="20" w:line="240" w:lineRule="auto"/>
              <w:rPr>
                <w:sz w:val="17"/>
              </w:rPr>
            </w:pPr>
            <w:r>
              <w:rPr>
                <w:sz w:val="17"/>
              </w:rPr>
              <w:t>“The browser displays backend decisions; policy logic stays in Python.”</w:t>
            </w:r>
          </w:p>
        </w:tc>
      </w:tr>
      <w:tr w:rsidR="008D33A2" w:rsidRPr="008D33A2" w14:paraId="1F9F0F5A"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6B2F8353" w14:textId="2919376E" w:rsidR="008D33A2" w:rsidRPr="008D33A2" w:rsidRDefault="008D33A2" w:rsidP="008D33A2">
            <w:pPr>
              <w:spacing w:after="20" w:line="240" w:lineRule="auto"/>
              <w:rPr>
                <w:sz w:val="17"/>
              </w:rPr>
            </w:pPr>
            <w:r>
              <w:rPr>
                <w:sz w:val="17"/>
              </w:rPr>
              <w:t>2:00–3:15</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18CDF6CC" w14:textId="47704A6E" w:rsidR="008D33A2" w:rsidRPr="008D33A2" w:rsidRDefault="008D33A2" w:rsidP="008D33A2">
            <w:pPr>
              <w:spacing w:after="20" w:line="240" w:lineRule="auto"/>
              <w:rPr>
                <w:sz w:val="17"/>
              </w:rPr>
            </w:pPr>
            <w:r>
              <w:rPr>
                <w:sz w:val="17"/>
              </w:rPr>
              <w:t>Run safe-file-reader</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3081BC76" w14:textId="39E44523" w:rsidR="008D33A2" w:rsidRPr="008D33A2" w:rsidRDefault="008D33A2" w:rsidP="008D33A2">
            <w:pPr>
              <w:spacing w:after="20" w:line="240" w:lineRule="auto"/>
              <w:rPr>
                <w:sz w:val="17"/>
              </w:rPr>
            </w:pPr>
            <w:r>
              <w:rPr>
                <w:sz w:val="17"/>
              </w:rPr>
              <w:t>Exact scopes, active contract, allow</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7C27D839" w14:textId="053D2E21" w:rsidR="008D33A2" w:rsidRPr="008D33A2" w:rsidRDefault="008D33A2" w:rsidP="008D33A2">
            <w:pPr>
              <w:spacing w:after="20" w:line="240" w:lineRule="auto"/>
              <w:rPr>
                <w:sz w:val="17"/>
              </w:rPr>
            </w:pPr>
            <w:r>
              <w:rPr>
                <w:sz w:val="17"/>
              </w:rPr>
              <w:t>“This is the least-privilege control case.”</w:t>
            </w:r>
          </w:p>
        </w:tc>
      </w:tr>
      <w:tr w:rsidR="008D33A2" w:rsidRPr="008D33A2" w14:paraId="0602FC8E"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41CA0ED" w14:textId="171F565F" w:rsidR="008D33A2" w:rsidRPr="008D33A2" w:rsidRDefault="008D33A2" w:rsidP="008D33A2">
            <w:pPr>
              <w:spacing w:after="20" w:line="240" w:lineRule="auto"/>
              <w:rPr>
                <w:sz w:val="17"/>
              </w:rPr>
            </w:pPr>
            <w:r>
              <w:rPr>
                <w:sz w:val="17"/>
              </w:rPr>
              <w:t>3:15–4:45</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9566489" w14:textId="28413EB3" w:rsidR="008D33A2" w:rsidRPr="008D33A2" w:rsidRDefault="008D33A2" w:rsidP="008D33A2">
            <w:pPr>
              <w:spacing w:after="20" w:line="240" w:lineRule="auto"/>
              <w:rPr>
                <w:sz w:val="17"/>
              </w:rPr>
            </w:pPr>
            <w:r>
              <w:rPr>
                <w:sz w:val="17"/>
              </w:rPr>
              <w:t>Run overprivileged-file-reader</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25BBDB4" w14:textId="6A0F17BD" w:rsidR="008D33A2" w:rsidRPr="008D33A2" w:rsidRDefault="008D33A2" w:rsidP="008D33A2">
            <w:pPr>
              <w:spacing w:after="20" w:line="240" w:lineRule="auto"/>
              <w:rPr>
                <w:sz w:val="17"/>
              </w:rPr>
            </w:pPr>
            <w:r>
              <w:rPr>
                <w:sz w:val="17"/>
              </w:rPr>
              <w:t>gmail.readonly excessive, selected Drive scope, quarantine</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4896560" w14:textId="600EAF22" w:rsidR="008D33A2" w:rsidRPr="008D33A2" w:rsidRDefault="008D33A2" w:rsidP="008D33A2">
            <w:pPr>
              <w:spacing w:after="20" w:line="240" w:lineRule="auto"/>
              <w:rPr>
                <w:sz w:val="17"/>
              </w:rPr>
            </w:pPr>
            <w:r>
              <w:rPr>
                <w:sz w:val="17"/>
              </w:rPr>
              <w:t>“The plan removes mail authority; presenting it at runtime quarantines the contract.”</w:t>
            </w:r>
          </w:p>
        </w:tc>
      </w:tr>
      <w:tr w:rsidR="008D33A2" w:rsidRPr="008D33A2" w14:paraId="1D23EAA4"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3B9F7D8C" w14:textId="2E61A6C3" w:rsidR="008D33A2" w:rsidRPr="008D33A2" w:rsidRDefault="008D33A2" w:rsidP="008D33A2">
            <w:pPr>
              <w:spacing w:after="20" w:line="240" w:lineRule="auto"/>
              <w:rPr>
                <w:sz w:val="17"/>
              </w:rPr>
            </w:pPr>
            <w:r>
              <w:rPr>
                <w:sz w:val="17"/>
              </w:rPr>
              <w:t>4:45–6:00</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70A032E8" w14:textId="73474088" w:rsidR="008D33A2" w:rsidRPr="008D33A2" w:rsidRDefault="008D33A2" w:rsidP="008D33A2">
            <w:pPr>
              <w:spacing w:after="20" w:line="240" w:lineRule="auto"/>
              <w:rPr>
                <w:sz w:val="17"/>
              </w:rPr>
            </w:pPr>
            <w:r>
              <w:rPr>
                <w:sz w:val="17"/>
              </w:rPr>
              <w:t>Run runtime-scope-drift</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4CCDE052" w14:textId="0F839C5E" w:rsidR="008D33A2" w:rsidRPr="008D33A2" w:rsidRDefault="008D33A2" w:rsidP="008D33A2">
            <w:pPr>
              <w:spacing w:after="20" w:line="240" w:lineRule="auto"/>
              <w:rPr>
                <w:sz w:val="17"/>
              </w:rPr>
            </w:pPr>
            <w:r>
              <w:rPr>
                <w:sz w:val="17"/>
              </w:rPr>
              <w:t>Unexpected gmail.send, persistent quarantine</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11239550" w14:textId="47127879" w:rsidR="008D33A2" w:rsidRPr="008D33A2" w:rsidRDefault="008D33A2" w:rsidP="008D33A2">
            <w:pPr>
              <w:spacing w:after="20" w:line="240" w:lineRule="auto"/>
              <w:rPr>
                <w:sz w:val="17"/>
              </w:rPr>
            </w:pPr>
            <w:r>
              <w:rPr>
                <w:sz w:val="17"/>
              </w:rPr>
              <w:t>“A new scope is checked before capability authorization.”</w:t>
            </w:r>
          </w:p>
        </w:tc>
      </w:tr>
      <w:tr w:rsidR="008D33A2" w:rsidRPr="008D33A2" w14:paraId="5906B74A"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5ED617C" w14:textId="2AA487E2" w:rsidR="008D33A2" w:rsidRPr="008D33A2" w:rsidRDefault="008D33A2" w:rsidP="008D33A2">
            <w:pPr>
              <w:spacing w:after="20" w:line="240" w:lineRule="auto"/>
              <w:rPr>
                <w:sz w:val="17"/>
              </w:rPr>
            </w:pPr>
            <w:r>
              <w:rPr>
                <w:sz w:val="17"/>
              </w:rPr>
              <w:t>6:00–7:15</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EC18598" w14:textId="04FDBF59" w:rsidR="008D33A2" w:rsidRPr="008D33A2" w:rsidRDefault="008D33A2" w:rsidP="008D33A2">
            <w:pPr>
              <w:spacing w:after="20" w:line="240" w:lineRule="auto"/>
              <w:rPr>
                <w:sz w:val="17"/>
              </w:rPr>
            </w:pPr>
            <w:r>
              <w:rPr>
                <w:sz w:val="17"/>
              </w:rPr>
              <w:t>Run missing-required-permission</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12F1738" w14:textId="15A26F6F" w:rsidR="008D33A2" w:rsidRPr="008D33A2" w:rsidRDefault="008D33A2" w:rsidP="008D33A2">
            <w:pPr>
              <w:spacing w:after="20" w:line="240" w:lineRule="auto"/>
              <w:rPr>
                <w:sz w:val="17"/>
              </w:rPr>
            </w:pPr>
            <w:r>
              <w:rPr>
                <w:sz w:val="17"/>
              </w:rPr>
              <w:t>Missing gmail.send, no contract</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69ABB0C" w14:textId="1399AE59" w:rsidR="008D33A2" w:rsidRPr="008D33A2" w:rsidRDefault="008D33A2" w:rsidP="008D33A2">
            <w:pPr>
              <w:spacing w:after="20" w:line="240" w:lineRule="auto"/>
              <w:rPr>
                <w:sz w:val="17"/>
              </w:rPr>
            </w:pPr>
            <w:r>
              <w:rPr>
                <w:sz w:val="17"/>
              </w:rPr>
              <w:t>“A recommendation is not an executable authorization.”</w:t>
            </w:r>
          </w:p>
        </w:tc>
      </w:tr>
      <w:tr w:rsidR="008D33A2" w:rsidRPr="008D33A2" w14:paraId="277073CD"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71B27C5A" w14:textId="09C24894" w:rsidR="008D33A2" w:rsidRPr="008D33A2" w:rsidRDefault="008D33A2" w:rsidP="008D33A2">
            <w:pPr>
              <w:spacing w:after="20" w:line="240" w:lineRule="auto"/>
              <w:rPr>
                <w:sz w:val="17"/>
              </w:rPr>
            </w:pPr>
            <w:r>
              <w:rPr>
                <w:sz w:val="17"/>
              </w:rPr>
              <w:t>7:15–9:00</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67598D2B" w14:textId="7D670ABD" w:rsidR="008D33A2" w:rsidRPr="008D33A2" w:rsidRDefault="008D33A2" w:rsidP="008D33A2">
            <w:pPr>
              <w:spacing w:after="20" w:line="240" w:lineRule="auto"/>
              <w:rPr>
                <w:sz w:val="17"/>
              </w:rPr>
            </w:pPr>
            <w:r>
              <w:rPr>
                <w:sz w:val="17"/>
              </w:rPr>
              <w:t>Run composed-exfiltration-path</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718989DA" w14:textId="7513DE9B" w:rsidR="008D33A2" w:rsidRPr="008D33A2" w:rsidRDefault="008D33A2" w:rsidP="008D33A2">
            <w:pPr>
              <w:spacing w:after="20" w:line="240" w:lineRule="auto"/>
              <w:rPr>
                <w:sz w:val="17"/>
              </w:rPr>
            </w:pPr>
            <w:r>
              <w:rPr>
                <w:sz w:val="17"/>
              </w:rPr>
              <w:t>Read-to-email path, remediation</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447A6B3A" w14:textId="164FDA85" w:rsidR="008D33A2" w:rsidRPr="008D33A2" w:rsidRDefault="008D33A2" w:rsidP="008D33A2">
            <w:pPr>
              <w:spacing w:after="20" w:line="240" w:lineRule="auto"/>
              <w:rPr>
                <w:sz w:val="17"/>
              </w:rPr>
            </w:pPr>
            <w:r>
              <w:rPr>
                <w:sz w:val="17"/>
              </w:rPr>
              <w:t>“Two valid grants can compose into an unauthorized path.”</w:t>
            </w:r>
          </w:p>
        </w:tc>
      </w:tr>
      <w:tr w:rsidR="008D33A2" w:rsidRPr="008D33A2" w14:paraId="684D9D5C"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017503F" w14:textId="107EDDB0" w:rsidR="008D33A2" w:rsidRPr="008D33A2" w:rsidRDefault="008D33A2" w:rsidP="008D33A2">
            <w:pPr>
              <w:spacing w:after="20" w:line="240" w:lineRule="auto"/>
              <w:rPr>
                <w:sz w:val="17"/>
              </w:rPr>
            </w:pPr>
            <w:r>
              <w:rPr>
                <w:sz w:val="17"/>
              </w:rPr>
              <w:t>9:00–11:00</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96E5362" w14:textId="6E0B5358" w:rsidR="008D33A2" w:rsidRPr="008D33A2" w:rsidRDefault="008D33A2" w:rsidP="008D33A2">
            <w:pPr>
              <w:spacing w:after="20" w:line="240" w:lineRule="auto"/>
              <w:rPr>
                <w:sz w:val="17"/>
              </w:rPr>
            </w:pPr>
            <w:r>
              <w:rPr>
                <w:sz w:val="17"/>
              </w:rPr>
              <w:t>Run unauthorized-cross-provider-exfiltration</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81AFEA" w14:textId="43894FD4" w:rsidR="008D33A2" w:rsidRPr="008D33A2" w:rsidRDefault="008D33A2" w:rsidP="008D33A2">
            <w:pPr>
              <w:spacing w:after="20" w:line="240" w:lineRule="auto"/>
              <w:rPr>
                <w:sz w:val="17"/>
              </w:rPr>
            </w:pPr>
            <w:r>
              <w:rPr>
                <w:sz w:val="17"/>
              </w:rPr>
              <w:t>Qualified providers and exact-flow failure</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24691A2" w14:textId="05C85169" w:rsidR="008D33A2" w:rsidRPr="008D33A2" w:rsidRDefault="008D33A2" w:rsidP="008D33A2">
            <w:pPr>
              <w:spacing w:after="20" w:line="240" w:lineRule="auto"/>
              <w:rPr>
                <w:sz w:val="17"/>
              </w:rPr>
            </w:pPr>
            <w:r>
              <w:rPr>
                <w:sz w:val="17"/>
              </w:rPr>
              <w:t>“An observed link is not authorization.”</w:t>
            </w:r>
          </w:p>
        </w:tc>
      </w:tr>
      <w:tr w:rsidR="008D33A2" w:rsidRPr="008D33A2" w14:paraId="5A9CF976" w14:textId="77777777" w:rsidTr="008D33A2">
        <w:tblPrEx>
          <w:tblCellMar>
            <w:top w:w="0" w:type="dxa"/>
            <w:bottom w:w="0" w:type="dxa"/>
          </w:tblCellMar>
        </w:tblPrEx>
        <w:tc>
          <w:tcPr>
            <w:tcW w:w="1250" w:type="pct"/>
            <w:tcBorders>
              <w:top w:val="single" w:sz="4" w:space="0" w:color="D7DBDF"/>
              <w:bottom w:val="single" w:sz="4" w:space="0" w:color="D7DBDF"/>
            </w:tcBorders>
            <w:tcMar>
              <w:top w:w="60" w:type="dxa"/>
              <w:left w:w="80" w:type="dxa"/>
              <w:bottom w:w="60" w:type="dxa"/>
              <w:right w:w="80" w:type="dxa"/>
            </w:tcMar>
            <w:vAlign w:val="center"/>
          </w:tcPr>
          <w:p w14:paraId="049AC465" w14:textId="70E7D101" w:rsidR="008D33A2" w:rsidRPr="008D33A2" w:rsidRDefault="008D33A2" w:rsidP="008D33A2">
            <w:pPr>
              <w:spacing w:after="20" w:line="240" w:lineRule="auto"/>
              <w:rPr>
                <w:sz w:val="17"/>
              </w:rPr>
            </w:pPr>
            <w:r>
              <w:rPr>
                <w:sz w:val="17"/>
              </w:rPr>
              <w:t>11:00–12:00</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406D055F" w14:textId="084A057C" w:rsidR="008D33A2" w:rsidRPr="008D33A2" w:rsidRDefault="008D33A2" w:rsidP="008D33A2">
            <w:pPr>
              <w:spacing w:after="20" w:line="240" w:lineRule="auto"/>
              <w:rPr>
                <w:sz w:val="17"/>
              </w:rPr>
            </w:pPr>
            <w:r>
              <w:rPr>
                <w:sz w:val="17"/>
              </w:rPr>
              <w:t>Refresh evidence</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3173ED92" w14:textId="1AC10BBD" w:rsidR="008D33A2" w:rsidRPr="008D33A2" w:rsidRDefault="008D33A2" w:rsidP="008D33A2">
            <w:pPr>
              <w:spacing w:after="20" w:line="240" w:lineRule="auto"/>
              <w:rPr>
                <w:sz w:val="17"/>
              </w:rPr>
            </w:pPr>
            <w:r>
              <w:rPr>
                <w:sz w:val="17"/>
              </w:rPr>
              <w:t>Valid chain and record count</w:t>
            </w:r>
          </w:p>
        </w:tc>
        <w:tc>
          <w:tcPr>
            <w:tcW w:w="1250" w:type="pct"/>
            <w:tcBorders>
              <w:top w:val="single" w:sz="4" w:space="0" w:color="D7DBDF"/>
              <w:bottom w:val="single" w:sz="4" w:space="0" w:color="D7DBDF"/>
            </w:tcBorders>
            <w:tcMar>
              <w:top w:w="60" w:type="dxa"/>
              <w:left w:w="80" w:type="dxa"/>
              <w:bottom w:w="60" w:type="dxa"/>
              <w:right w:w="80" w:type="dxa"/>
            </w:tcMar>
            <w:vAlign w:val="center"/>
          </w:tcPr>
          <w:p w14:paraId="476DCEA2" w14:textId="7AEC1325" w:rsidR="008D33A2" w:rsidRPr="008D33A2" w:rsidRDefault="008D33A2" w:rsidP="008D33A2">
            <w:pPr>
              <w:spacing w:after="20" w:line="240" w:lineRule="auto"/>
              <w:rPr>
                <w:sz w:val="17"/>
              </w:rPr>
            </w:pPr>
            <w:r>
              <w:rPr>
                <w:sz w:val="17"/>
              </w:rPr>
              <w:t>“The count can grow; validity and linkage are what matter.”</w:t>
            </w:r>
          </w:p>
        </w:tc>
      </w:tr>
      <w:tr w:rsidR="008D33A2" w:rsidRPr="008D33A2" w14:paraId="19EBFE69" w14:textId="77777777" w:rsidTr="008D33A2">
        <w:tblPrEx>
          <w:tblCellMar>
            <w:top w:w="0" w:type="dxa"/>
            <w:bottom w:w="0" w:type="dxa"/>
          </w:tblCellMar>
        </w:tblPrEx>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31B1130" w14:textId="4DA76934" w:rsidR="008D33A2" w:rsidRPr="008D33A2" w:rsidRDefault="008D33A2" w:rsidP="008D33A2">
            <w:pPr>
              <w:spacing w:after="20" w:line="240" w:lineRule="auto"/>
              <w:rPr>
                <w:sz w:val="17"/>
              </w:rPr>
            </w:pPr>
            <w:r>
              <w:rPr>
                <w:sz w:val="17"/>
              </w:rPr>
              <w:t>12:00–13:30</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06F38CD" w14:textId="2A7BC5FC" w:rsidR="008D33A2" w:rsidRPr="008D33A2" w:rsidRDefault="008D33A2" w:rsidP="008D33A2">
            <w:pPr>
              <w:spacing w:after="20" w:line="240" w:lineRule="auto"/>
              <w:rPr>
                <w:sz w:val="17"/>
              </w:rPr>
            </w:pPr>
            <w:r>
              <w:rPr>
                <w:sz w:val="17"/>
              </w:rPr>
              <w:t>Show V2 metric table or explain result</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5E2EC8F" w14:textId="69672312" w:rsidR="008D33A2" w:rsidRPr="008D33A2" w:rsidRDefault="008D33A2" w:rsidP="008D33A2">
            <w:pPr>
              <w:spacing w:after="20" w:line="240" w:lineRule="auto"/>
              <w:rPr>
                <w:sz w:val="17"/>
              </w:rPr>
            </w:pPr>
            <w:r>
              <w:rPr>
                <w:sz w:val="17"/>
              </w:rPr>
              <w:t>36 cases; baseline vs project</w:t>
            </w:r>
          </w:p>
        </w:tc>
        <w:tc>
          <w:tcPr>
            <w:tcW w:w="125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D9A0CDA" w14:textId="34B9512A" w:rsidR="008D33A2" w:rsidRPr="008D33A2" w:rsidRDefault="008D33A2" w:rsidP="008D33A2">
            <w:pPr>
              <w:spacing w:after="20" w:line="240" w:lineRule="auto"/>
              <w:rPr>
                <w:sz w:val="17"/>
              </w:rPr>
            </w:pPr>
            <w:r>
              <w:rPr>
                <w:sz w:val="17"/>
              </w:rPr>
              <w:t>“This is an author-defined deterministic corpus, not universal proof.”</w:t>
            </w:r>
          </w:p>
        </w:tc>
      </w:tr>
      <w:tr w:rsidR="008D33A2" w:rsidRPr="008D33A2" w14:paraId="36533108" w14:textId="77777777" w:rsidTr="008D33A2">
        <w:tblPrEx>
          <w:tblCellMar>
            <w:top w:w="0" w:type="dxa"/>
            <w:bottom w:w="0" w:type="dxa"/>
          </w:tblCellMar>
        </w:tblPrEx>
        <w:tc>
          <w:tcPr>
            <w:tcW w:w="1250" w:type="pct"/>
            <w:tcBorders>
              <w:top w:val="single" w:sz="4" w:space="0" w:color="D7DBDF"/>
            </w:tcBorders>
            <w:tcMar>
              <w:top w:w="60" w:type="dxa"/>
              <w:left w:w="80" w:type="dxa"/>
              <w:bottom w:w="60" w:type="dxa"/>
              <w:right w:w="80" w:type="dxa"/>
            </w:tcMar>
            <w:vAlign w:val="center"/>
          </w:tcPr>
          <w:p w14:paraId="0D8BB553" w14:textId="446B9A1D" w:rsidR="008D33A2" w:rsidRPr="008D33A2" w:rsidRDefault="008D33A2" w:rsidP="008D33A2">
            <w:pPr>
              <w:spacing w:after="20" w:line="240" w:lineRule="auto"/>
              <w:rPr>
                <w:sz w:val="17"/>
              </w:rPr>
            </w:pPr>
            <w:r>
              <w:rPr>
                <w:sz w:val="17"/>
              </w:rPr>
              <w:t>13:30–15:00</w:t>
            </w:r>
          </w:p>
        </w:tc>
        <w:tc>
          <w:tcPr>
            <w:tcW w:w="1250" w:type="pct"/>
            <w:tcBorders>
              <w:top w:val="single" w:sz="4" w:space="0" w:color="D7DBDF"/>
            </w:tcBorders>
            <w:tcMar>
              <w:top w:w="60" w:type="dxa"/>
              <w:left w:w="80" w:type="dxa"/>
              <w:bottom w:w="60" w:type="dxa"/>
              <w:right w:w="80" w:type="dxa"/>
            </w:tcMar>
            <w:vAlign w:val="center"/>
          </w:tcPr>
          <w:p w14:paraId="43B7E6F3" w14:textId="6F042CEA" w:rsidR="008D33A2" w:rsidRPr="008D33A2" w:rsidRDefault="008D33A2" w:rsidP="008D33A2">
            <w:pPr>
              <w:spacing w:after="20" w:line="240" w:lineRule="auto"/>
              <w:rPr>
                <w:sz w:val="17"/>
              </w:rPr>
            </w:pPr>
            <w:r>
              <w:rPr>
                <w:sz w:val="17"/>
              </w:rPr>
              <w:t>Conclude and take questions</w:t>
            </w:r>
          </w:p>
        </w:tc>
        <w:tc>
          <w:tcPr>
            <w:tcW w:w="1250" w:type="pct"/>
            <w:tcBorders>
              <w:top w:val="single" w:sz="4" w:space="0" w:color="D7DBDF"/>
            </w:tcBorders>
            <w:tcMar>
              <w:top w:w="60" w:type="dxa"/>
              <w:left w:w="80" w:type="dxa"/>
              <w:bottom w:w="60" w:type="dxa"/>
              <w:right w:w="80" w:type="dxa"/>
            </w:tcMar>
            <w:vAlign w:val="center"/>
          </w:tcPr>
          <w:p w14:paraId="0123E228" w14:textId="0E3BF9CF" w:rsidR="008D33A2" w:rsidRPr="008D33A2" w:rsidRDefault="008D33A2" w:rsidP="008D33A2">
            <w:pPr>
              <w:spacing w:after="20" w:line="240" w:lineRule="auto"/>
              <w:rPr>
                <w:sz w:val="17"/>
              </w:rPr>
            </w:pPr>
            <w:r>
              <w:rPr>
                <w:sz w:val="17"/>
              </w:rPr>
              <w:t>novelty combination and limitations</w:t>
            </w:r>
          </w:p>
        </w:tc>
        <w:tc>
          <w:tcPr>
            <w:tcW w:w="1250" w:type="pct"/>
            <w:tcBorders>
              <w:top w:val="single" w:sz="4" w:space="0" w:color="D7DBDF"/>
            </w:tcBorders>
            <w:tcMar>
              <w:top w:w="60" w:type="dxa"/>
              <w:left w:w="80" w:type="dxa"/>
              <w:bottom w:w="60" w:type="dxa"/>
              <w:right w:w="80" w:type="dxa"/>
            </w:tcMar>
            <w:vAlign w:val="center"/>
          </w:tcPr>
          <w:p w14:paraId="58A7BEE5" w14:textId="2DEB23C9" w:rsidR="008D33A2" w:rsidRPr="008D33A2" w:rsidRDefault="008D33A2" w:rsidP="008D33A2">
            <w:pPr>
              <w:spacing w:after="20" w:line="240" w:lineRule="auto"/>
              <w:rPr>
                <w:sz w:val="17"/>
              </w:rPr>
            </w:pPr>
            <w:r>
              <w:rPr>
                <w:sz w:val="17"/>
              </w:rPr>
              <w:t>“The contribution is the end-to-end combination, not the individual libraries.”</w:t>
            </w:r>
          </w:p>
        </w:tc>
      </w:tr>
    </w:tbl>
    <w:p w14:paraId="06CE8560" w14:textId="77777777" w:rsidR="008D33A2" w:rsidRDefault="008D33A2" w:rsidP="008D33A2"/>
    <w:p w14:paraId="15E6273B" w14:textId="397BCA84" w:rsidR="008D33A2" w:rsidRDefault="008D33A2" w:rsidP="008D33A2">
      <w:pPr>
        <w:pStyle w:val="Heading2"/>
      </w:pPr>
      <w:bookmarkStart w:id="139" w:name="_Toc243424522"/>
      <w:r>
        <w:t>17.2 Exact click sequence</w:t>
      </w:r>
      <w:bookmarkEnd w:id="139"/>
    </w:p>
    <w:p w14:paraId="7CEBEB64" w14:textId="29023AAC" w:rsidR="00AA358C" w:rsidRDefault="008D33A2" w:rsidP="008D33A2">
      <w:r>
        <w:t xml:space="preserve">1. Start with </w:t>
      </w:r>
      <w:r w:rsidRPr="008D33A2">
        <w:t>tools\demo\start_demo.ps1</w:t>
      </w:r>
      <w:r>
        <w:t>.</w:t>
      </w:r>
    </w:p>
    <w:p w14:paraId="1CA95DCE" w14:textId="537EA145" w:rsidR="008D33A2" w:rsidRDefault="008D33A2" w:rsidP="008D33A2">
      <w:r>
        <w:t xml:space="preserve">2. Open </w:t>
      </w:r>
      <w:r w:rsidRPr="008D33A2">
        <w:t>http://127.0.0.1:8000/demo</w:t>
      </w:r>
      <w:r>
        <w:t>.</w:t>
      </w:r>
    </w:p>
    <w:p w14:paraId="658AC8D6" w14:textId="238209C6" w:rsidR="008D33A2" w:rsidRDefault="008D33A2" w:rsidP="008D33A2">
      <w:r>
        <w:t xml:space="preserve">3. On each named card, select </w:t>
      </w:r>
      <w:r w:rsidRPr="008D33A2">
        <w:t>Run Scenario</w:t>
      </w:r>
      <w:r>
        <w:t xml:space="preserve"> and wait for the timeline and evidence section.</w:t>
      </w:r>
    </w:p>
    <w:p w14:paraId="2F220D3A" w14:textId="48624003" w:rsidR="008D33A2" w:rsidRDefault="008D33A2" w:rsidP="008D33A2">
      <w:r>
        <w:t>4. Point to the scope columns, capability lists, contract state, decision badge, explanation, composition diagram where present, and final evidence status.</w:t>
      </w:r>
    </w:p>
    <w:p w14:paraId="32D79F9B" w14:textId="29E65DE3" w:rsidR="008D33A2" w:rsidRDefault="008D33A2" w:rsidP="008D33A2">
      <w:r>
        <w:t xml:space="preserve">5. After six scenarios, select </w:t>
      </w:r>
      <w:r w:rsidRPr="008D33A2">
        <w:t>Refresh evidence</w:t>
      </w:r>
      <w:r>
        <w:t xml:space="preserve"> or open the evidence verification URL.</w:t>
      </w:r>
    </w:p>
    <w:p w14:paraId="65D7C053" w14:textId="20FA1EC0" w:rsidR="008D33A2" w:rsidRDefault="008D33A2" w:rsidP="008D33A2">
      <w:pPr>
        <w:pStyle w:val="Heading2"/>
      </w:pPr>
      <w:bookmarkStart w:id="140" w:name="_Toc243424523"/>
      <w:r>
        <w:t>17.3 Swagger fallback</w:t>
      </w:r>
      <w:bookmarkEnd w:id="140"/>
    </w:p>
    <w:p w14:paraId="6144B246" w14:textId="2378223D" w:rsidR="008D33A2" w:rsidRDefault="008D33A2" w:rsidP="008D33A2">
      <w:r>
        <w:t>If the dashboard fails but the backend is running:</w:t>
      </w:r>
    </w:p>
    <w:p w14:paraId="05624564" w14:textId="7D9DC93A" w:rsidR="008D33A2" w:rsidRDefault="008D33A2" w:rsidP="008D33A2">
      <w:r>
        <w:t xml:space="preserve">1. Open </w:t>
      </w:r>
      <w:r w:rsidRPr="008D33A2">
        <w:t>http://127.0.0.1:8000/docs</w:t>
      </w:r>
      <w:r>
        <w:t>.</w:t>
      </w:r>
    </w:p>
    <w:p w14:paraId="72E8FECF" w14:textId="24170BD6" w:rsidR="008D33A2" w:rsidRDefault="008D33A2" w:rsidP="008D33A2">
      <w:r>
        <w:t xml:space="preserve">2. Expand </w:t>
      </w:r>
      <w:r w:rsidRPr="008D33A2">
        <w:t>Demo Scenarios</w:t>
      </w:r>
      <w:r>
        <w:t>.</w:t>
      </w:r>
    </w:p>
    <w:p w14:paraId="62B0A42D" w14:textId="7F000CBE" w:rsidR="008D33A2" w:rsidRDefault="008D33A2" w:rsidP="008D33A2">
      <w:r>
        <w:t xml:space="preserve">3. Call </w:t>
      </w:r>
      <w:r w:rsidRPr="008D33A2">
        <w:t>GET /api/v1/demo/scenarios</w:t>
      </w:r>
      <w:r>
        <w:t xml:space="preserve"> to confirm IDs.</w:t>
      </w:r>
    </w:p>
    <w:p w14:paraId="7F4A2FC4" w14:textId="787B195C" w:rsidR="008D33A2" w:rsidRDefault="008D33A2" w:rsidP="008D33A2">
      <w:r>
        <w:t xml:space="preserve">4. Call </w:t>
      </w:r>
      <w:r w:rsidRPr="008D33A2">
        <w:t>POST /api/v1/demo/scenarios/{scenario_id}/run</w:t>
      </w:r>
      <w:r>
        <w:t xml:space="preserve"> with one exact ID.</w:t>
      </w:r>
    </w:p>
    <w:p w14:paraId="7119F68A" w14:textId="382F5ABF" w:rsidR="008D33A2" w:rsidRDefault="008D33A2" w:rsidP="008D33A2">
      <w:pPr>
        <w:rPr>
          <w:rFonts w:ascii="Consolas" w:hAnsi="Consolas"/>
          <w:color w:val="32373C"/>
          <w:sz w:val="18"/>
        </w:rPr>
      </w:pPr>
      <w:r>
        <w:t xml:space="preserve">5. Send no body, not even </w:t>
      </w:r>
      <w:r w:rsidRPr="008D33A2">
        <w:rPr>
          <w:rFonts w:ascii="Consolas" w:hAnsi="Consolas"/>
          <w:color w:val="32373C"/>
          <w:sz w:val="18"/>
        </w:rPr>
        <w:t>{}</w:t>
      </w:r>
      <w:r>
        <w:rPr>
          <w:rFonts w:ascii="Consolas" w:hAnsi="Consolas"/>
          <w:color w:val="32373C"/>
          <w:sz w:val="18"/>
        </w:rPr>
        <w:t>.</w:t>
      </w:r>
    </w:p>
    <w:p w14:paraId="090473E2" w14:textId="7C1F7272" w:rsidR="008D33A2" w:rsidRDefault="008D33A2" w:rsidP="008D33A2">
      <w:r>
        <w:lastRenderedPageBreak/>
        <w:t xml:space="preserve">6. Inspect </w:t>
      </w:r>
      <w:r w:rsidRPr="008D33A2">
        <w:t>passed</w:t>
      </w:r>
      <w:r>
        <w:t xml:space="preserve">, </w:t>
      </w:r>
      <w:r w:rsidRPr="008D33A2">
        <w:t>analysis_summary</w:t>
      </w:r>
      <w:r>
        <w:t xml:space="preserve">, </w:t>
      </w:r>
      <w:r w:rsidRPr="008D33A2">
        <w:t>composition_summary</w:t>
      </w:r>
      <w:r>
        <w:t xml:space="preserve">, </w:t>
      </w:r>
      <w:r w:rsidRPr="008D33A2">
        <w:t>contract_summary</w:t>
      </w:r>
      <w:r>
        <w:t xml:space="preserve">, </w:t>
      </w:r>
      <w:r w:rsidRPr="008D33A2">
        <w:t>gateway_decisions</w:t>
      </w:r>
      <w:r>
        <w:t xml:space="preserve">, </w:t>
      </w:r>
      <w:r w:rsidRPr="008D33A2">
        <w:t>timeline</w:t>
      </w:r>
      <w:r>
        <w:t xml:space="preserve">, and </w:t>
      </w:r>
      <w:r w:rsidRPr="008D33A2">
        <w:t>evidence_chain_valid</w:t>
      </w:r>
      <w:r>
        <w:t>.</w:t>
      </w:r>
    </w:p>
    <w:p w14:paraId="3BE94FCA" w14:textId="1F481968" w:rsidR="008D33A2" w:rsidRDefault="008D33A2" w:rsidP="008D33A2">
      <w:r>
        <w:t xml:space="preserve">7. Call </w:t>
      </w:r>
      <w:r w:rsidRPr="008D33A2">
        <w:t>GET /api/v1/evidence/verify</w:t>
      </w:r>
      <w:r>
        <w:t>.</w:t>
      </w:r>
    </w:p>
    <w:p w14:paraId="4B645997" w14:textId="63CDCEDE" w:rsidR="008D33A2" w:rsidRDefault="008D33A2" w:rsidP="008D33A2">
      <w:pPr>
        <w:pStyle w:val="Heading2"/>
      </w:pPr>
      <w:bookmarkStart w:id="141" w:name="_Toc243424524"/>
      <w:r>
        <w:t>17.4 Thirty-second conclusion</w:t>
      </w:r>
      <w:bookmarkEnd w:id="141"/>
    </w:p>
    <w:p w14:paraId="20423BF6" w14:textId="2E3DB6DB" w:rsidR="008D33A2" w:rsidRDefault="008D33A2" w:rsidP="008D33A2">
      <w:r>
        <w:t>“ScopeSentry-R demonstrates a provider-qualified authorization workflow. It begins with user intent, calculates excessive and missing authority, synthesizes the safest complete scope set within a finite catalogue, creates isolated contracts, checks supplied runtime observations, and detects observed data paths that lack exact authorization. Every simulated decision is linked to tamper-evident evidence. The implementation is a local PoC using synthetic providers; production interception, persistence, authentication, and independent validation remain future work.”</w:t>
      </w:r>
    </w:p>
    <w:p w14:paraId="2DE7AF97" w14:textId="2C47F498" w:rsidR="008D33A2" w:rsidRDefault="008D33A2" w:rsidP="008D33A2">
      <w:pPr>
        <w:pStyle w:val="Heading1"/>
      </w:pPr>
      <w:bookmarkStart w:id="142" w:name="_Toc243424525"/>
      <w:r>
        <w:t>Part XVIII — Explanation scripts</w:t>
      </w:r>
      <w:bookmarkEnd w:id="142"/>
    </w:p>
    <w:p w14:paraId="57704667" w14:textId="0949CD24" w:rsidR="008D33A2" w:rsidRDefault="008D33A2" w:rsidP="008D33A2">
      <w:pPr>
        <w:pStyle w:val="Heading2"/>
      </w:pPr>
      <w:bookmarkStart w:id="143" w:name="_Toc243424526"/>
      <w:r>
        <w:t>18.1 Thirty-second explanation</w:t>
      </w:r>
      <w:bookmarkEnd w:id="143"/>
    </w:p>
    <w:p w14:paraId="26F70133" w14:textId="377E211C" w:rsidR="008D33A2" w:rsidRDefault="008D33A2" w:rsidP="008D33A2">
      <w:r>
        <w:t>“ScopeSentry-R asks whether OAuth authority matches what the user actually intends to do. It converts intent into provider-specific capabilities, identifies extra or missing permissions, synthesizes a least-privilege plan, creates an isolated temporary contract, and checks supplied runtime observations. It also detects unsafe paths formed by combining grants across services. The local dashboard explains each decision and links it to tamper-evident evidence. The current version uses synthetic providers and simulated enforcement.”</w:t>
      </w:r>
    </w:p>
    <w:p w14:paraId="4A88AFD9" w14:textId="78CEEA53" w:rsidR="008D33A2" w:rsidRDefault="008D33A2" w:rsidP="008D33A2">
      <w:pPr>
        <w:pStyle w:val="Heading2"/>
      </w:pPr>
      <w:bookmarkStart w:id="144" w:name="_Toc243424527"/>
      <w:r>
        <w:t>18.2 Two-minute explanation</w:t>
      </w:r>
      <w:bookmarkEnd w:id="144"/>
    </w:p>
    <w:p w14:paraId="26715E1C" w14:textId="795BA6AF" w:rsidR="008D33A2" w:rsidRDefault="008D33A2" w:rsidP="008D33A2">
      <w:r>
        <w:t>“Traditional OAuth checks often ask only whether a required scope is present. That can miss unrelated authority, runtime changes, provider-name collisions, and unsafe combinations of grants. ScopeSentry-R starts with a plain action such as ‘read files.’ It maps that action within the selected provider to required scopes and capabilities. It compares those requirements with the grant, builds a provider-qualified capability graph, and shows matched, excessive, and missing authority.</w:t>
      </w:r>
    </w:p>
    <w:p w14:paraId="3F8C1C17" w14:textId="15D33DE1" w:rsidR="008D33A2" w:rsidRDefault="008D33A2" w:rsidP="008D33A2">
      <w:r>
        <w:t>“The planner then performs an exact search over the finite local catalogue. It chooses a complete scope set with minimum risk, then minimum unnecessary capabilities, then minimum scope count. A complete covered plan can become a process-local contract bound to provider, principal, and grant. The simulated gateway evaluates supplied runtime observations in a fail-closed order. Extra scope causes quarantine; missing scope or unauthorized capability causes block.</w:t>
      </w:r>
    </w:p>
    <w:p w14:paraId="40E0635E" w14:textId="69EB2762" w:rsidR="008D33A2" w:rsidRDefault="008D33A2" w:rsidP="008D33A2">
      <w:r>
        <w:t>“For workflows involving several grants, an observed data link is not automatically trusted. It must match an exact flow authorization. Decisions are stored in a local hash chain, and the dashboard explains the path from intent to evidence. Everything is local and credential-free; this is not a production OAuth interceptor.”</w:t>
      </w:r>
    </w:p>
    <w:p w14:paraId="7FF61A94" w14:textId="1F6694BB" w:rsidR="008D33A2" w:rsidRDefault="008D33A2" w:rsidP="008D33A2">
      <w:pPr>
        <w:pStyle w:val="Heading2"/>
      </w:pPr>
      <w:bookmarkStart w:id="145" w:name="_Toc243424528"/>
      <w:r>
        <w:t>18.3 Five-minute technical explanation</w:t>
      </w:r>
      <w:bookmarkEnd w:id="145"/>
    </w:p>
    <w:p w14:paraId="6987CF05" w14:textId="7DAB6BB2" w:rsidR="008D33A2" w:rsidRDefault="008D33A2" w:rsidP="008D33A2">
      <w:pPr>
        <w:rPr>
          <w:rFonts w:ascii="Consolas" w:hAnsi="Consolas"/>
          <w:color w:val="32373C"/>
          <w:sz w:val="18"/>
        </w:rPr>
      </w:pPr>
      <w:r>
        <w:t xml:space="preserve">“The central design choice is to preserve context. First, the registry separates adapter identity from canonical security identity. </w:t>
      </w:r>
      <w:r w:rsidRPr="008D33A2">
        <w:rPr>
          <w:rFonts w:ascii="Consolas" w:hAnsi="Consolas"/>
          <w:color w:val="32373C"/>
          <w:sz w:val="18"/>
        </w:rPr>
        <w:t>mock-google</w:t>
      </w:r>
      <w:r>
        <w:rPr>
          <w:rFonts w:ascii="Consolas" w:hAnsi="Consolas"/>
          <w:color w:val="32373C"/>
          <w:sz w:val="18"/>
        </w:rPr>
        <w:t xml:space="preserve"> explicitly maps to canonical </w:t>
      </w:r>
      <w:r w:rsidRPr="008D33A2">
        <w:rPr>
          <w:rFonts w:ascii="Consolas" w:hAnsi="Consolas"/>
          <w:color w:val="32373C"/>
          <w:sz w:val="18"/>
        </w:rPr>
        <w:t>google</w:t>
      </w:r>
      <w:r>
        <w:rPr>
          <w:rFonts w:ascii="Consolas" w:hAnsi="Consolas"/>
          <w:color w:val="32373C"/>
          <w:sz w:val="18"/>
        </w:rPr>
        <w:t xml:space="preserve">, while synthetic enterprise and code-host providers remain separate. Second, intent mapping is provider-specific. </w:t>
      </w:r>
      <w:r>
        <w:rPr>
          <w:rFonts w:ascii="Consolas" w:hAnsi="Consolas" w:hint="eastAsia"/>
          <w:color w:val="32373C"/>
          <w:sz w:val="18"/>
        </w:rPr>
        <w:t>‘</w:t>
      </w:r>
      <w:r>
        <w:rPr>
          <w:rFonts w:ascii="Consolas" w:hAnsi="Consolas"/>
          <w:color w:val="32373C"/>
          <w:sz w:val="18"/>
        </w:rPr>
        <w:t>Read files</w:t>
      </w:r>
      <w:r>
        <w:rPr>
          <w:rFonts w:ascii="Consolas" w:hAnsi="Consolas" w:hint="eastAsia"/>
          <w:color w:val="32373C"/>
          <w:sz w:val="18"/>
        </w:rPr>
        <w:t>’</w:t>
      </w:r>
      <w:r>
        <w:rPr>
          <w:rFonts w:ascii="Consolas" w:hAnsi="Consolas"/>
          <w:color w:val="32373C"/>
          <w:sz w:val="18"/>
        </w:rPr>
        <w:t xml:space="preserve"> means </w:t>
      </w:r>
      <w:r w:rsidRPr="008D33A2">
        <w:rPr>
          <w:rFonts w:ascii="Consolas" w:hAnsi="Consolas"/>
          <w:color w:val="32373C"/>
          <w:sz w:val="18"/>
        </w:rPr>
        <w:t>drive.readonly</w:t>
      </w:r>
      <w:r>
        <w:rPr>
          <w:rFonts w:ascii="Consolas" w:hAnsi="Consolas"/>
          <w:color w:val="32373C"/>
          <w:sz w:val="18"/>
        </w:rPr>
        <w:t xml:space="preserve"> for Google and </w:t>
      </w:r>
      <w:r w:rsidRPr="008D33A2">
        <w:rPr>
          <w:rFonts w:ascii="Consolas" w:hAnsi="Consolas"/>
          <w:color w:val="32373C"/>
          <w:sz w:val="18"/>
        </w:rPr>
        <w:t>content.read</w:t>
      </w:r>
      <w:r>
        <w:rPr>
          <w:rFonts w:ascii="Consolas" w:hAnsi="Consolas"/>
          <w:color w:val="32373C"/>
          <w:sz w:val="18"/>
        </w:rPr>
        <w:t xml:space="preserve"> for the enterprise simulator.</w:t>
      </w:r>
    </w:p>
    <w:p w14:paraId="59893D53" w14:textId="14DE8388" w:rsidR="008D33A2" w:rsidRDefault="008D33A2" w:rsidP="008D33A2">
      <w:pPr>
        <w:rPr>
          <w:rFonts w:ascii="Consolas" w:hAnsi="Consolas"/>
          <w:color w:val="32373C"/>
          <w:sz w:val="18"/>
        </w:rPr>
      </w:pPr>
      <w:r>
        <w:t xml:space="preserve">“Each known scope resolves to catalogue capabilities and a risk weight. The graph stores canonical provider, principal, grant, scope, capability, and source scope. This prevents </w:t>
      </w:r>
      <w:r w:rsidRPr="008D33A2">
        <w:rPr>
          <w:rFonts w:ascii="Consolas" w:hAnsi="Consolas"/>
          <w:color w:val="32373C"/>
          <w:sz w:val="18"/>
        </w:rPr>
        <w:t>content.read</w:t>
      </w:r>
      <w:r>
        <w:rPr>
          <w:rFonts w:ascii="Consolas" w:hAnsi="Consolas"/>
          <w:color w:val="32373C"/>
          <w:sz w:val="18"/>
        </w:rPr>
        <w:t xml:space="preserve"> or </w:t>
      </w:r>
      <w:r w:rsidRPr="008D33A2">
        <w:rPr>
          <w:rFonts w:ascii="Consolas" w:hAnsi="Consolas"/>
          <w:color w:val="32373C"/>
          <w:sz w:val="18"/>
        </w:rPr>
        <w:t>read_profile</w:t>
      </w:r>
      <w:r>
        <w:rPr>
          <w:rFonts w:ascii="Consolas" w:hAnsi="Consolas"/>
          <w:color w:val="32373C"/>
          <w:sz w:val="18"/>
        </w:rPr>
        <w:t xml:space="preserve"> from one provider satisfying another provider's intent. The exposure engine computes matched, excessive, and missing scope and capability sets. It also computes a risk-weighted exposure percentage.</w:t>
      </w:r>
    </w:p>
    <w:p w14:paraId="23688919" w14:textId="17C39B20" w:rsidR="008D33A2" w:rsidRDefault="008D33A2" w:rsidP="008D33A2">
      <w:r>
        <w:lastRenderedPageBreak/>
        <w:t>“The least-privilege synthesizer enumerates every subset in the finite provider catalogue. It rejects subsets that fail capability coverage and ranks the remainder by total risk, unnecessary capabilities, scope count, and alphabetical order. That gives an exact deterministic result within the configured model.</w:t>
      </w:r>
    </w:p>
    <w:p w14:paraId="1CDD0BA9" w14:textId="2CF0C94A" w:rsidR="008D33A2" w:rsidRDefault="008D33A2" w:rsidP="008D33A2">
      <w:r>
        <w:t>“A contract is created only for a complete plan whose selected scopes are actually covered by the supplied grants. It binds provider, principal, source grant IDs, scopes, capabilities, fingerprint, expiry, and evidence. Runtime evaluation first checks state and identity, then drift, then capability authority. Unexpected scope persists quarantine.</w:t>
      </w:r>
    </w:p>
    <w:p w14:paraId="76490B45" w14:textId="6BC7AD58" w:rsidR="008D33A2" w:rsidRDefault="008D33A2" w:rsidP="008D33A2">
      <w:r>
        <w:t>“Composition analysis adds a second dimension. A flow link says data can move; it does not say the movement is authorized. The implementation compares an exact tuple of source and target provider, principal, grant, capability, and data type. Unmatched paths are reported with remediation, and the demo orchestrator skips unsafe execution.</w:t>
      </w:r>
    </w:p>
    <w:p w14:paraId="4DE6B1CE" w14:textId="2DE15ED0" w:rsidR="008D33A2" w:rsidRDefault="008D33A2" w:rsidP="008D33A2">
      <w:r>
        <w:t>“Finally, evidence is redacted and canonically hashed. Every record links to the previous record. Verification detects modification, deletion, reordering, invalid JSON, and broken linkage. The dashboard renders the backend result using safe DOM APIs. The V2 author-defined corpus contains 36 cases; ScopeSentry-R recorded 25 true positives, 11 true negatives, and no false classifications, while the static baseline missed 18 unsafe cases. This is controlled local evidence, not formal proof or production performance.”</w:t>
      </w:r>
    </w:p>
    <w:p w14:paraId="361C5237" w14:textId="778AE484" w:rsidR="008D33A2" w:rsidRDefault="008D33A2" w:rsidP="008D33A2">
      <w:pPr>
        <w:pStyle w:val="Heading2"/>
      </w:pPr>
      <w:bookmarkStart w:id="146" w:name="_Toc243424529"/>
      <w:r>
        <w:t>18.4 Ten-minute detailed explanation</w:t>
      </w:r>
      <w:bookmarkEnd w:id="146"/>
    </w:p>
    <w:p w14:paraId="37FD4636" w14:textId="36246A0E" w:rsidR="008D33A2" w:rsidRDefault="008D33A2" w:rsidP="008D33A2">
      <w:r>
        <w:t>“I will explain the project as a sequence from intent to evidence. The input is not a token. It is a provider, a list of granted scope names, and intended actions. The registry normalizes a controlled adapter alias to a canonical provider identity. Unknown providers fail rather than falling back to Google.</w:t>
      </w:r>
    </w:p>
    <w:p w14:paraId="1F968FCA" w14:textId="01C79890" w:rsidR="008D33A2" w:rsidRDefault="008D33A2" w:rsidP="008D33A2">
      <w:r>
        <w:t>“The intent mapper normalizes human phrases and performs a provider-specific lookup. It returns required scopes and capabilities. The catalogue is authoritative for scope semantics and risk weights. The same scope text can exist in two catalogues, but the provider boundary prevents authority leakage.</w:t>
      </w:r>
    </w:p>
    <w:p w14:paraId="64E560C7" w14:textId="7F82E0FA" w:rsidR="008D33A2" w:rsidRDefault="008D33A2" w:rsidP="008D33A2">
      <w:r>
        <w:t>“Next, the graph builder creates grant, scope, and capability nodes. A capability node carries provider, principal, grant, capability, and source scope. Deterministic hashed IDs are used by NetworkX, but the attributes remain authoritative. The exposure engine compares granted with required authority. It exposes matched scopes, excessive scopes, missing scopes, available capabilities, missing capabilities, and excessive capabilities.</w:t>
      </w:r>
    </w:p>
    <w:p w14:paraId="1B5CD9D6" w14:textId="0F338233" w:rsidR="008D33A2" w:rsidRDefault="008D33A2" w:rsidP="008D33A2">
      <w:r>
        <w:t>“Then synthesis examines all provider-supported scope combinations. Coverage is mandatory. Among complete candidates, the objective minimizes risk, then capabilities not needed by the intent, then the number of scopes, and finally uses alphabetical order. Unknown intent produces manual review; impossible coverage produces incomplete. The plan lists scopes to keep, remove, and add.</w:t>
      </w:r>
    </w:p>
    <w:p w14:paraId="3E0E9DA3" w14:textId="28B6988B" w:rsidR="008D33A2" w:rsidRDefault="008D33A2" w:rsidP="008D33A2">
      <w:r>
        <w:t>“A complete recommendation is not automatically a contract. The service checks that selected scopes are covered by the actual grants. Contracts are separate per provider authority boundary and bind principal and source grants. Their scope fingerprint is the hash of canonical sorted scopes. Storage is thread-safe but process-local.</w:t>
      </w:r>
    </w:p>
    <w:p w14:paraId="5155A4A4" w14:textId="77778013" w:rsidR="008D33A2" w:rsidRDefault="008D33A2" w:rsidP="008D33A2">
      <w:r>
        <w:t>“At runtime, the system evaluates observations supplied to the gateway. The order matters. It rejects unknown or inactive contracts first, then provider, principal, and grant mismatch. It quarantines unexpected scope, blocks missing scope, then checks capability authorization and enablement. Only the final branch allows.</w:t>
      </w:r>
    </w:p>
    <w:p w14:paraId="039D0322" w14:textId="131892A1" w:rsidR="008D33A2" w:rsidRDefault="008D33A2" w:rsidP="008D33A2">
      <w:r>
        <w:t>“Composition analysis operates across grants. In the Google example, Drive reading and Gmail sending form an observed path not authorized by the file-reading intent. In the cross-provider example, enterprise file contents can reach a code-host webhook. The link is observed, not authorized. Exact tuple matching prevents broad or accidental authorization.</w:t>
      </w:r>
    </w:p>
    <w:p w14:paraId="1A64B7AE" w14:textId="571A8B3F" w:rsidR="008D33A2" w:rsidRDefault="008D33A2" w:rsidP="008D33A2">
      <w:r>
        <w:t>“Evidence is created after successful analysis and for every runtime evaluation. Redaction occurs before canonical hashing. The first record points to 64 zero characters; later records point to the previous record hash. Full verification recalculates every record. It is tamper-evident only under the local storage assumptions.</w:t>
      </w:r>
    </w:p>
    <w:p w14:paraId="0BB3D097" w14:textId="540BDABC" w:rsidR="008D33A2" w:rsidRDefault="008D33A2" w:rsidP="008D33A2">
      <w:r>
        <w:lastRenderedPageBreak/>
        <w:t>“The dashboard is served from FastAPI with local assets and a restrictive CSP. It sends bodyless scenario requests, validates responses, executes Run All sequentially, and never converts errors or unknown decisions into allow. The backend remains the source of every security result.</w:t>
      </w:r>
    </w:p>
    <w:p w14:paraId="40A1E431" w14:textId="517ED2C2" w:rsidR="008D33A2" w:rsidRDefault="008D33A2" w:rsidP="008D33A2">
      <w:r>
        <w:t>“Testing covers analysis, validation, gateway states, provider isolation, composition, evidence tampering, dashboard safety, evaluation, release verification, and demo support. The V1 corpus has 24 cases; V2 has 36. On V2 the provider-aware static baseline recorded 7 TP, 11 TN, 0 FP, and 18 FN; ScopeSentry-R recorded 25 TP, 11 TN, 0 FP, and 0 FN. The project result follows from doing more kinds of analysis, and the local timing therefore should not be compared as functionally equal.</w:t>
      </w:r>
    </w:p>
    <w:p w14:paraId="14D2AC76" w14:textId="2D4E5091" w:rsidR="008D33A2" w:rsidRDefault="008D33A2" w:rsidP="008D33A2">
      <w:r>
        <w:t>“The candidate technical contribution is the combination of intent conditioning, qualified authority, differential, bounded synthesis, isolated contracts, ordered runtime evaluation, observed-versus-authorized flow comparison, composition detection, and evidence-linked explanation. The current limits are equally important: synthetic providers, supplied observations, simulated enforcement, process-local contracts, local evidence, no authentication, and no independent corpus review.”</w:t>
      </w:r>
    </w:p>
    <w:p w14:paraId="0894B423" w14:textId="4BCF4B8D" w:rsidR="008D33A2" w:rsidRDefault="008D33A2" w:rsidP="008D33A2">
      <w:pPr>
        <w:pStyle w:val="Heading2"/>
      </w:pPr>
      <w:bookmarkStart w:id="147" w:name="_Toc243424530"/>
      <w:r>
        <w:t>18.5 Concise novelty explanation</w:t>
      </w:r>
      <w:bookmarkEnd w:id="147"/>
    </w:p>
    <w:p w14:paraId="39AFED4E" w14:textId="170CAD1A" w:rsidR="008D33A2" w:rsidRDefault="008D33A2" w:rsidP="008D33A2">
      <w:r>
        <w:t>“The candidate novelty is not OAuth, graphs, hashing, or a dashboard alone. It is the end-to-end technical combination that carries user intent and provider-qualified authority into differential analysis, exact bounded synthesis, isolated runtime contracts, exact observed-flow authorization checks, and evidence-linked explanations. This is candidate technical novelty requiring professional review, not a legal conclusion.”</w:t>
      </w:r>
    </w:p>
    <w:p w14:paraId="391AC910" w14:textId="53A04061" w:rsidR="008D33A2" w:rsidRDefault="008D33A2" w:rsidP="008D33A2">
      <w:pPr>
        <w:pStyle w:val="Heading2"/>
      </w:pPr>
      <w:bookmarkStart w:id="148" w:name="_Toc243424531"/>
      <w:r>
        <w:t>18.6 Concise limitations explanation</w:t>
      </w:r>
      <w:bookmarkEnd w:id="148"/>
    </w:p>
    <w:p w14:paraId="785B9800" w14:textId="6565A3D3" w:rsidR="008D33A2" w:rsidRDefault="008D33A2" w:rsidP="008D33A2">
      <w:r>
        <w:t>“This is a credential-free PoC. Providers are synthetic, observations are supplied, enforcement decisions are simulated, contracts live only in one process, and evidence is a local file. The corpus is author-defined and timing is local. The project does not intercept real tokens or claim production readiness.”</w:t>
      </w:r>
    </w:p>
    <w:p w14:paraId="3E304E8E" w14:textId="5E4273AD" w:rsidR="008D33A2" w:rsidRDefault="008D33A2" w:rsidP="008D33A2">
      <w:pPr>
        <w:pStyle w:val="Heading2"/>
      </w:pPr>
      <w:bookmarkStart w:id="149" w:name="_Toc243424532"/>
      <w:r>
        <w:t>18.7 Faculty conclusion</w:t>
      </w:r>
      <w:bookmarkEnd w:id="149"/>
    </w:p>
    <w:p w14:paraId="635A993C" w14:textId="3EECC5A2" w:rsidR="008D33A2" w:rsidRDefault="008D33A2" w:rsidP="008D33A2">
      <w:r>
        <w:t>“The project shows that permission checking becomes more precise when authority is evaluated in the context of intent, provider identity, grant identity, runtime observation, and data flow. Its value is the traceable workflow from requested purpose to a bounded contract and verifiable explanation.”</w:t>
      </w:r>
    </w:p>
    <w:p w14:paraId="3F1412B1" w14:textId="001DF7EE" w:rsidR="008D33A2" w:rsidRDefault="008D33A2" w:rsidP="008D33A2">
      <w:pPr>
        <w:pStyle w:val="Heading1"/>
      </w:pPr>
      <w:bookmarkStart w:id="150" w:name="_Toc243424533"/>
      <w:r>
        <w:t>Part XIX — Faculty viva questions</w:t>
      </w:r>
      <w:bookmarkEnd w:id="150"/>
    </w:p>
    <w:p w14:paraId="3E36ED34" w14:textId="5C36C79E" w:rsidR="008D33A2" w:rsidRDefault="008D33A2" w:rsidP="008D33A2">
      <w:pPr>
        <w:pStyle w:val="Heading2"/>
      </w:pPr>
      <w:bookmarkStart w:id="151" w:name="_Toc243424534"/>
      <w:r>
        <w:t>19.1 Problem and fundamentals</w:t>
      </w:r>
      <w:bookmarkEnd w:id="151"/>
    </w:p>
    <w:p w14:paraId="772A7E12" w14:textId="53955C56" w:rsidR="008D33A2" w:rsidRDefault="008D33A2" w:rsidP="008D33A2">
      <w:r>
        <w:t xml:space="preserve">1. </w:t>
      </w:r>
      <w:r w:rsidRPr="008D33A2">
        <w:t>Why is this project needed?</w:t>
      </w:r>
      <w:r>
        <w:t xml:space="preserve"> Static scope presence does not reveal unrelated authority, runtime drift, provider collisions, or unsafe compositions. The project adds those missing contexts.</w:t>
      </w:r>
    </w:p>
    <w:p w14:paraId="58AEE412" w14:textId="5CBBB3A0" w:rsidR="008D33A2" w:rsidRDefault="008D33A2" w:rsidP="008D33A2">
      <w:pPr>
        <w:rPr>
          <w:rFonts w:ascii="Consolas" w:hAnsi="Consolas"/>
          <w:color w:val="32373C"/>
          <w:sz w:val="18"/>
        </w:rPr>
      </w:pPr>
      <w:r>
        <w:t xml:space="preserve">2. </w:t>
      </w:r>
      <w:r w:rsidRPr="008D33A2">
        <w:t>What is an OAuth scope?</w:t>
      </w:r>
      <w:r>
        <w:t xml:space="preserve"> A provider-defined label representing delegated authority, such as </w:t>
      </w:r>
      <w:r w:rsidRPr="008D33A2">
        <w:rPr>
          <w:rFonts w:ascii="Consolas" w:hAnsi="Consolas"/>
          <w:color w:val="32373C"/>
          <w:sz w:val="18"/>
        </w:rPr>
        <w:t>drive.readonly</w:t>
      </w:r>
      <w:r>
        <w:rPr>
          <w:rFonts w:ascii="Consolas" w:hAnsi="Consolas"/>
          <w:color w:val="32373C"/>
          <w:sz w:val="18"/>
        </w:rPr>
        <w:t>.</w:t>
      </w:r>
    </w:p>
    <w:p w14:paraId="3F7C0506" w14:textId="58B94D56" w:rsidR="008D33A2" w:rsidRDefault="008D33A2" w:rsidP="008D33A2">
      <w:pPr>
        <w:rPr>
          <w:rFonts w:ascii="Consolas" w:hAnsi="Consolas"/>
          <w:color w:val="32373C"/>
          <w:sz w:val="18"/>
        </w:rPr>
      </w:pPr>
      <w:r>
        <w:t xml:space="preserve">3. </w:t>
      </w:r>
      <w:r w:rsidRPr="008D33A2">
        <w:t>What is a capability?</w:t>
      </w:r>
      <w:r>
        <w:t xml:space="preserve"> An operation enabled by a scope, such as </w:t>
      </w:r>
      <w:r w:rsidRPr="008D33A2">
        <w:rPr>
          <w:rFonts w:ascii="Consolas" w:hAnsi="Consolas"/>
          <w:color w:val="32373C"/>
          <w:sz w:val="18"/>
        </w:rPr>
        <w:t>read_file_contents</w:t>
      </w:r>
      <w:r>
        <w:rPr>
          <w:rFonts w:ascii="Consolas" w:hAnsi="Consolas"/>
          <w:color w:val="32373C"/>
          <w:sz w:val="18"/>
        </w:rPr>
        <w:t>.</w:t>
      </w:r>
    </w:p>
    <w:p w14:paraId="0D33C3DB" w14:textId="77F8EDE3" w:rsidR="008D33A2" w:rsidRDefault="008D33A2" w:rsidP="008D33A2">
      <w:r>
        <w:t xml:space="preserve">4. </w:t>
      </w:r>
      <w:r w:rsidRPr="008D33A2">
        <w:t>Why are scopes insufficient by themselves?</w:t>
      </w:r>
      <w:r>
        <w:t xml:space="preserve"> They can be broad, reused across providers, and disconnected from the user's intent and runtime context.</w:t>
      </w:r>
    </w:p>
    <w:p w14:paraId="327A80FE" w14:textId="15A37417" w:rsidR="008D33A2" w:rsidRDefault="008D33A2" w:rsidP="008D33A2">
      <w:r>
        <w:t xml:space="preserve">5. </w:t>
      </w:r>
      <w:r w:rsidRPr="008D33A2">
        <w:t>What is least privilege?</w:t>
      </w:r>
      <w:r>
        <w:t xml:space="preserve"> Granting only the authority needed for the intended task.</w:t>
      </w:r>
    </w:p>
    <w:p w14:paraId="33488E4F" w14:textId="1E37E183" w:rsidR="008D33A2" w:rsidRDefault="008D33A2" w:rsidP="008D33A2">
      <w:r>
        <w:t xml:space="preserve">6. </w:t>
      </w:r>
      <w:r w:rsidRPr="008D33A2">
        <w:t>What is excessive authority?</w:t>
      </w:r>
      <w:r>
        <w:t xml:space="preserve"> Granted scope or capability not required by the selected intent.</w:t>
      </w:r>
    </w:p>
    <w:p w14:paraId="7A817FFE" w14:textId="539395B9" w:rsidR="008D33A2" w:rsidRDefault="008D33A2" w:rsidP="008D33A2">
      <w:r>
        <w:t xml:space="preserve">7. </w:t>
      </w:r>
      <w:r w:rsidRPr="008D33A2">
        <w:t>What is missing authority?</w:t>
      </w:r>
      <w:r>
        <w:t xml:space="preserve"> Required scope or capability that the grant cannot provide.</w:t>
      </w:r>
    </w:p>
    <w:p w14:paraId="508C82BF" w14:textId="2AE1E42C" w:rsidR="008D33A2" w:rsidRDefault="008D33A2" w:rsidP="008D33A2">
      <w:r>
        <w:t xml:space="preserve">8. </w:t>
      </w:r>
      <w:r w:rsidRPr="008D33A2">
        <w:t>What is runtime scope drift?</w:t>
      </w:r>
      <w:r>
        <w:t xml:space="preserve"> Supplied observed scopes differ from those stored in the contract.</w:t>
      </w:r>
    </w:p>
    <w:p w14:paraId="4E69C418" w14:textId="4A94A9B4" w:rsidR="008D33A2" w:rsidRDefault="008D33A2" w:rsidP="008D33A2">
      <w:pPr>
        <w:pStyle w:val="Heading2"/>
      </w:pPr>
      <w:bookmarkStart w:id="152" w:name="_Toc243424535"/>
      <w:r>
        <w:lastRenderedPageBreak/>
        <w:t>19.2 Architecture and algorithms</w:t>
      </w:r>
      <w:bookmarkEnd w:id="152"/>
    </w:p>
    <w:p w14:paraId="6A7727F1" w14:textId="44E0C0CC" w:rsidR="008D33A2" w:rsidRDefault="008D33A2" w:rsidP="008D33A2">
      <w:r>
        <w:t xml:space="preserve">9. </w:t>
      </w:r>
      <w:r w:rsidRPr="008D33A2">
        <w:t>What is a capability graph?</w:t>
      </w:r>
      <w:r>
        <w:t xml:space="preserve"> A NetworkX graph connecting provider-qualified grants, scopes, capabilities, and data/resource relationships.</w:t>
      </w:r>
    </w:p>
    <w:p w14:paraId="05CA0A5F" w14:textId="4DCAE2D7" w:rsidR="008D33A2" w:rsidRDefault="008D33A2" w:rsidP="008D33A2">
      <w:r>
        <w:t xml:space="preserve">10. </w:t>
      </w:r>
      <w:r w:rsidRPr="008D33A2">
        <w:t>Why provider-qualify graph nodes?</w:t>
      </w:r>
      <w:r>
        <w:t xml:space="preserve"> The same name can represent different authority at different providers or principals.</w:t>
      </w:r>
    </w:p>
    <w:p w14:paraId="2155DF83" w14:textId="56DE9094" w:rsidR="008D33A2" w:rsidRDefault="008D33A2" w:rsidP="008D33A2">
      <w:r>
        <w:t xml:space="preserve">11. </w:t>
      </w:r>
      <w:r w:rsidRPr="008D33A2">
        <w:t>What is the exposure differential?</w:t>
      </w:r>
      <w:r>
        <w:t xml:space="preserve"> The matched, excessive, and missing authority obtained by comparing granted and intent-required sets.</w:t>
      </w:r>
    </w:p>
    <w:p w14:paraId="12672E26" w14:textId="14A3EE64" w:rsidR="008D33A2" w:rsidRDefault="008D33A2" w:rsidP="008D33A2">
      <w:r>
        <w:t xml:space="preserve">12. </w:t>
      </w:r>
      <w:r w:rsidRPr="008D33A2">
        <w:t>How is exposure score calculated?</w:t>
      </w:r>
      <w:r>
        <w:t xml:space="preserve"> Excessive-scope risk divided by total granted-scope risk, multiplied by 100.</w:t>
      </w:r>
    </w:p>
    <w:p w14:paraId="021526BF" w14:textId="2771B1A5" w:rsidR="008D33A2" w:rsidRDefault="008D33A2" w:rsidP="008D33A2">
      <w:r>
        <w:t xml:space="preserve">13. </w:t>
      </w:r>
      <w:r w:rsidRPr="008D33A2">
        <w:t>What does bounded exact synthesis mean?</w:t>
      </w:r>
      <w:r>
        <w:t xml:space="preserve"> Every subset of the finite configured catalogue is considered, so the selected result is exact only within that catalogue and risk model.</w:t>
      </w:r>
    </w:p>
    <w:p w14:paraId="4930D4F2" w14:textId="770435F9" w:rsidR="008D33A2" w:rsidRDefault="008D33A2" w:rsidP="008D33A2">
      <w:r>
        <w:t xml:space="preserve">14. </w:t>
      </w:r>
      <w:r w:rsidRPr="008D33A2">
        <w:t>What is the optimizer's objective order?</w:t>
      </w:r>
      <w:r>
        <w:t xml:space="preserve"> Complete capability coverage, minimum risk, minimum unnecessary capabilities, minimum scopes, alphabetical tie-break.</w:t>
      </w:r>
    </w:p>
    <w:p w14:paraId="13E42806" w14:textId="7F297D11" w:rsidR="008D33A2" w:rsidRDefault="008D33A2" w:rsidP="008D33A2">
      <w:r>
        <w:t xml:space="preserve">15. </w:t>
      </w:r>
      <w:r w:rsidRPr="008D33A2">
        <w:t>Why not just reuse required scopes?</w:t>
      </w:r>
      <w:r>
        <w:t xml:space="preserve"> Overlapping broad and narrow catalogue scopes can cover the same capability set with different risk and surplus capabilities.</w:t>
      </w:r>
    </w:p>
    <w:p w14:paraId="2038284A" w14:textId="1ACD7DA5" w:rsidR="008D33A2" w:rsidRDefault="008D33A2" w:rsidP="008D33A2">
      <w:pPr>
        <w:rPr>
          <w:rFonts w:ascii="Consolas" w:hAnsi="Consolas"/>
          <w:color w:val="32373C"/>
          <w:sz w:val="18"/>
        </w:rPr>
      </w:pPr>
      <w:r>
        <w:t xml:space="preserve">16. </w:t>
      </w:r>
      <w:r w:rsidRPr="008D33A2">
        <w:t>What happens for unknown intent?</w:t>
      </w:r>
      <w:r>
        <w:t xml:space="preserve"> The plan is </w:t>
      </w:r>
      <w:r w:rsidRPr="008D33A2">
        <w:rPr>
          <w:rFonts w:ascii="Consolas" w:hAnsi="Consolas"/>
          <w:color w:val="32373C"/>
          <w:sz w:val="18"/>
        </w:rPr>
        <w:t>manual_review</w:t>
      </w:r>
      <w:r>
        <w:rPr>
          <w:rFonts w:ascii="Consolas" w:hAnsi="Consolas"/>
          <w:color w:val="32373C"/>
          <w:sz w:val="18"/>
        </w:rPr>
        <w:t>; it does not claim safe synthesis.</w:t>
      </w:r>
    </w:p>
    <w:p w14:paraId="56AF792A" w14:textId="5D742255" w:rsidR="008D33A2" w:rsidRDefault="008D33A2" w:rsidP="008D33A2">
      <w:pPr>
        <w:rPr>
          <w:rFonts w:ascii="Consolas" w:hAnsi="Consolas"/>
          <w:color w:val="32373C"/>
          <w:sz w:val="18"/>
        </w:rPr>
      </w:pPr>
      <w:r>
        <w:t xml:space="preserve">17. </w:t>
      </w:r>
      <w:r w:rsidRPr="008D33A2">
        <w:t>What happens if no catalogue combination can cover requirements?</w:t>
      </w:r>
      <w:r>
        <w:t xml:space="preserve"> The plan is </w:t>
      </w:r>
      <w:r w:rsidRPr="008D33A2">
        <w:rPr>
          <w:rFonts w:ascii="Consolas" w:hAnsi="Consolas"/>
          <w:color w:val="32373C"/>
          <w:sz w:val="18"/>
        </w:rPr>
        <w:t>incomplete</w:t>
      </w:r>
      <w:r>
        <w:rPr>
          <w:rFonts w:ascii="Consolas" w:hAnsi="Consolas"/>
          <w:color w:val="32373C"/>
          <w:sz w:val="18"/>
        </w:rPr>
        <w:t xml:space="preserve"> and lists uncovered capabilities.</w:t>
      </w:r>
    </w:p>
    <w:p w14:paraId="0AE5078C" w14:textId="0F5F475A" w:rsidR="008D33A2" w:rsidRDefault="008D33A2" w:rsidP="008D33A2">
      <w:pPr>
        <w:pStyle w:val="Heading2"/>
      </w:pPr>
      <w:bookmarkStart w:id="153" w:name="_Toc243424536"/>
      <w:r>
        <w:t>19.3 Contracts and runtime enforcement</w:t>
      </w:r>
      <w:bookmarkEnd w:id="153"/>
    </w:p>
    <w:p w14:paraId="3A6109E9" w14:textId="44E4BC15" w:rsidR="008D33A2" w:rsidRDefault="008D33A2" w:rsidP="008D33A2">
      <w:r>
        <w:t xml:space="preserve">18. </w:t>
      </w:r>
      <w:r w:rsidRPr="008D33A2">
        <w:t>What is a capability contract?</w:t>
      </w:r>
      <w:r>
        <w:t xml:space="preserve"> A temporary record binding canonical provider, principal, grants, allowed scopes/capabilities, fingerprint, time range, and source evidence.</w:t>
      </w:r>
    </w:p>
    <w:p w14:paraId="4D8F451C" w14:textId="6A5A0EB6" w:rsidR="008D33A2" w:rsidRDefault="008D33A2" w:rsidP="008D33A2">
      <w:r>
        <w:t xml:space="preserve">19. </w:t>
      </w:r>
      <w:r w:rsidRPr="008D33A2">
        <w:t>Why isolate by provider, principal, and grant?</w:t>
      </w:r>
      <w:r>
        <w:t xml:space="preserve"> To prevent authority from one security boundary being reused in another.</w:t>
      </w:r>
    </w:p>
    <w:p w14:paraId="6DB79117" w14:textId="34F885F2" w:rsidR="008D33A2" w:rsidRDefault="008D33A2" w:rsidP="008D33A2">
      <w:r>
        <w:t xml:space="preserve">20. </w:t>
      </w:r>
      <w:r w:rsidRPr="008D33A2">
        <w:t>Where are contracts stored?</w:t>
      </w:r>
      <w:r>
        <w:t xml:space="preserve"> In a thread-safe process-local in-memory repository.</w:t>
      </w:r>
    </w:p>
    <w:p w14:paraId="6B265921" w14:textId="693511EC" w:rsidR="008D33A2" w:rsidRDefault="008D33A2" w:rsidP="008D33A2">
      <w:r>
        <w:t xml:space="preserve">21. </w:t>
      </w:r>
      <w:r w:rsidRPr="008D33A2">
        <w:t>How is the scope fingerprint computed?</w:t>
      </w:r>
      <w:r>
        <w:t xml:space="preserve"> SHA-256 over canonical JSON for normalized, unique, alphabetically sorted allowed scopes.</w:t>
      </w:r>
    </w:p>
    <w:p w14:paraId="7A215842" w14:textId="372E350D" w:rsidR="008D33A2" w:rsidRDefault="008D33A2" w:rsidP="008D33A2">
      <w:r>
        <w:t xml:space="preserve">22. </w:t>
      </w:r>
      <w:r w:rsidRPr="008D33A2">
        <w:t>What is the runtime rule order?</w:t>
      </w:r>
      <w:r>
        <w:t xml:space="preserve"> State, identity, unexpected/missing scopes, capability authorization, capability enablement, then allow.</w:t>
      </w:r>
    </w:p>
    <w:p w14:paraId="3E483A07" w14:textId="39E0DDF9" w:rsidR="008D33A2" w:rsidRDefault="008D33A2" w:rsidP="008D33A2">
      <w:r>
        <w:t xml:space="preserve">23. </w:t>
      </w:r>
      <w:r w:rsidRPr="008D33A2">
        <w:t>Why does unexpected scope quarantine instead of allow?</w:t>
      </w:r>
      <w:r>
        <w:t xml:space="preserve"> Extra authority violates the stored contract and may indicate drift; fail-closed policy prevents continued use.</w:t>
      </w:r>
    </w:p>
    <w:p w14:paraId="168C2E56" w14:textId="7651BF82" w:rsidR="008D33A2" w:rsidRDefault="008D33A2" w:rsidP="008D33A2">
      <w:r>
        <w:t xml:space="preserve">24. </w:t>
      </w:r>
      <w:r w:rsidRPr="008D33A2">
        <w:t>Can a quarantined contract reactivate automatically?</w:t>
      </w:r>
      <w:r>
        <w:t xml:space="preserve"> No. It remains quarantined until replaced.</w:t>
      </w:r>
    </w:p>
    <w:p w14:paraId="5BAA8F70" w14:textId="3E09ECD3" w:rsidR="008D33A2" w:rsidRDefault="008D33A2" w:rsidP="008D33A2">
      <w:r>
        <w:t xml:space="preserve">25. </w:t>
      </w:r>
      <w:r w:rsidRPr="008D33A2">
        <w:t>Is the gateway real enforcement?</w:t>
      </w:r>
      <w:r>
        <w:t xml:space="preserve"> No. It is simulated gateway decision enforcement over supplied runtime observations.</w:t>
      </w:r>
    </w:p>
    <w:p w14:paraId="619FB88C" w14:textId="4777C75F" w:rsidR="008D33A2" w:rsidRDefault="008D33A2" w:rsidP="008D33A2">
      <w:pPr>
        <w:pStyle w:val="Heading2"/>
      </w:pPr>
      <w:bookmarkStart w:id="154" w:name="_Toc243424537"/>
      <w:r>
        <w:t>19.4 Composition and providers</w:t>
      </w:r>
      <w:bookmarkEnd w:id="154"/>
    </w:p>
    <w:p w14:paraId="0F0FD133" w14:textId="0B590DCB" w:rsidR="008D33A2" w:rsidRDefault="008D33A2" w:rsidP="008D33A2">
      <w:r>
        <w:t xml:space="preserve">26. </w:t>
      </w:r>
      <w:r w:rsidRPr="008D33A2">
        <w:t>What is a composition attack?</w:t>
      </w:r>
      <w:r>
        <w:t xml:space="preserve"> Separately held capabilities form an unauthorized data or action path when connected.</w:t>
      </w:r>
    </w:p>
    <w:p w14:paraId="4C04AE69" w14:textId="44B10E92" w:rsidR="008D33A2" w:rsidRDefault="008D33A2" w:rsidP="008D33A2">
      <w:r>
        <w:t xml:space="preserve">27. </w:t>
      </w:r>
      <w:r w:rsidRPr="008D33A2">
        <w:t>Why is an observed link not authorization?</w:t>
      </w:r>
      <w:r>
        <w:t xml:space="preserve"> Observation says a connection exists or is possible; authorization requires explicit policy approval.</w:t>
      </w:r>
    </w:p>
    <w:p w14:paraId="6AFF1C11" w14:textId="3A1AD746" w:rsidR="008D33A2" w:rsidRDefault="008D33A2" w:rsidP="008D33A2">
      <w:r>
        <w:t xml:space="preserve">28. </w:t>
      </w:r>
      <w:r w:rsidRPr="008D33A2">
        <w:t>How is a cross-provider flow authorized?</w:t>
      </w:r>
      <w:r>
        <w:t xml:space="preserve"> By an exact tuple matching both providers, principals, grants, capabilities, and data type.</w:t>
      </w:r>
    </w:p>
    <w:p w14:paraId="718D9932" w14:textId="4388EBB9" w:rsidR="008D33A2" w:rsidRDefault="008D33A2" w:rsidP="008D33A2">
      <w:r>
        <w:lastRenderedPageBreak/>
        <w:t xml:space="preserve">29. </w:t>
      </w:r>
      <w:r w:rsidRPr="008D33A2">
        <w:t>Are wildcard flows supported?</w:t>
      </w:r>
      <w:r>
        <w:t xml:space="preserve"> No; this phase intentionally requires exact declarations.</w:t>
      </w:r>
    </w:p>
    <w:p w14:paraId="14D15102" w14:textId="0CCB1F83" w:rsidR="008D33A2" w:rsidRDefault="008D33A2" w:rsidP="008D33A2">
      <w:r>
        <w:t xml:space="preserve">30. </w:t>
      </w:r>
      <w:r w:rsidRPr="008D33A2">
        <w:t>How does the project handle `content.read` at two providers?</w:t>
      </w:r>
      <w:r>
        <w:t xml:space="preserve"> Canonical provider identity makes them distinct scopes and capabilities.</w:t>
      </w:r>
    </w:p>
    <w:p w14:paraId="17155B91" w14:textId="10CDCA01" w:rsidR="008D33A2" w:rsidRDefault="008D33A2" w:rsidP="008D33A2">
      <w:r>
        <w:t xml:space="preserve">31. </w:t>
      </w:r>
      <w:r w:rsidRPr="008D33A2">
        <w:t>Why use synthetic providers?</w:t>
      </w:r>
      <w:r>
        <w:t xml:space="preserve"> They give deterministic, credential-free, offline cases without legal, privacy, availability, or account dependencies.</w:t>
      </w:r>
    </w:p>
    <w:p w14:paraId="02C009C5" w14:textId="06CC2E30" w:rsidR="008D33A2" w:rsidRDefault="008D33A2" w:rsidP="008D33A2">
      <w:pPr>
        <w:rPr>
          <w:rFonts w:ascii="Consolas" w:hAnsi="Consolas"/>
          <w:color w:val="32373C"/>
          <w:sz w:val="18"/>
        </w:rPr>
      </w:pPr>
      <w:r>
        <w:t xml:space="preserve">32. </w:t>
      </w:r>
      <w:r w:rsidRPr="008D33A2">
        <w:t>Does `mock-google` mean real Google integration?</w:t>
      </w:r>
      <w:r>
        <w:t xml:space="preserve"> No. It is a local adapter explicitly mapped to canonical </w:t>
      </w:r>
      <w:r w:rsidRPr="008D33A2">
        <w:rPr>
          <w:rFonts w:ascii="Consolas" w:hAnsi="Consolas"/>
          <w:color w:val="32373C"/>
          <w:sz w:val="18"/>
        </w:rPr>
        <w:t>google</w:t>
      </w:r>
      <w:r>
        <w:rPr>
          <w:rFonts w:ascii="Consolas" w:hAnsi="Consolas"/>
          <w:color w:val="32373C"/>
          <w:sz w:val="18"/>
        </w:rPr>
        <w:t xml:space="preserve"> for compatibility.</w:t>
      </w:r>
    </w:p>
    <w:p w14:paraId="0E4A8AE5" w14:textId="5CBF1A9A" w:rsidR="008D33A2" w:rsidRDefault="008D33A2" w:rsidP="008D33A2">
      <w:pPr>
        <w:pStyle w:val="Heading2"/>
      </w:pPr>
      <w:bookmarkStart w:id="155" w:name="_Toc243424538"/>
      <w:r>
        <w:t>19.5 Evidence and security</w:t>
      </w:r>
      <w:bookmarkEnd w:id="155"/>
    </w:p>
    <w:p w14:paraId="48AA3AE5" w14:textId="76315DD0" w:rsidR="008D33A2" w:rsidRDefault="008D33A2" w:rsidP="008D33A2">
      <w:r>
        <w:t xml:space="preserve">33. </w:t>
      </w:r>
      <w:r w:rsidRPr="008D33A2">
        <w:t>Why canonical JSON?</w:t>
      </w:r>
      <w:r>
        <w:t xml:space="preserve"> Equivalent logical content must produce identical bytes and therefore identical hashes.</w:t>
      </w:r>
    </w:p>
    <w:p w14:paraId="33AFC114" w14:textId="1332384B" w:rsidR="008D33A2" w:rsidRDefault="008D33A2" w:rsidP="008D33A2">
      <w:r>
        <w:t xml:space="preserve">34. </w:t>
      </w:r>
      <w:r w:rsidRPr="008D33A2">
        <w:t>What is stored in each evidence record?</w:t>
      </w:r>
      <w:r>
        <w:t xml:space="preserve"> Sequence, analysis identity/type, UTC time, engine version, request/result/decision hashes, previous hash, record hash, and decision summary.</w:t>
      </w:r>
    </w:p>
    <w:p w14:paraId="71F7A4C2" w14:textId="3C16A708" w:rsidR="008D33A2" w:rsidRDefault="008D33A2" w:rsidP="008D33A2">
      <w:r>
        <w:t xml:space="preserve">35. </w:t>
      </w:r>
      <w:r w:rsidRPr="008D33A2">
        <w:t>Why hash the previous record?</w:t>
      </w:r>
      <w:r>
        <w:t xml:space="preserve"> It creates an ordered chain so modification, deletion, or reordering breaks verification.</w:t>
      </w:r>
    </w:p>
    <w:p w14:paraId="434F80A3" w14:textId="5C17BAE3" w:rsidR="008D33A2" w:rsidRDefault="008D33A2" w:rsidP="008D33A2">
      <w:r>
        <w:t xml:space="preserve">36. </w:t>
      </w:r>
      <w:r w:rsidRPr="008D33A2">
        <w:t>Why is it not tamper-proof?</w:t>
      </w:r>
      <w:r>
        <w:t xml:space="preserve"> An attacker controlling local storage could replace the file and external references; there is no signed or external anchor.</w:t>
      </w:r>
    </w:p>
    <w:p w14:paraId="4F3333DA" w14:textId="435FBD70" w:rsidR="008D33A2" w:rsidRDefault="008D33A2" w:rsidP="008D33A2">
      <w:r>
        <w:t xml:space="preserve">37. </w:t>
      </w:r>
      <w:r w:rsidRPr="008D33A2">
        <w:t>How are secrets protected?</w:t>
      </w:r>
      <w:r>
        <w:t xml:space="preserve"> Sensitive field names are recursively redacted before storage, and demo requests contain no real credentials.</w:t>
      </w:r>
    </w:p>
    <w:p w14:paraId="70BCA485" w14:textId="3B9CE068" w:rsidR="008D33A2" w:rsidRDefault="008D33A2" w:rsidP="008D33A2">
      <w:r>
        <w:t xml:space="preserve">38. </w:t>
      </w:r>
      <w:r w:rsidRPr="008D33A2">
        <w:t>What does fail closed mean here?</w:t>
      </w:r>
      <w:r>
        <w:t xml:space="preserve"> Unknown, malformed, mismatched, missing, or unexpected input never defaults to an allow decision.</w:t>
      </w:r>
    </w:p>
    <w:p w14:paraId="522F81C8" w14:textId="0392A862" w:rsidR="008D33A2" w:rsidRDefault="008D33A2" w:rsidP="008D33A2">
      <w:pPr>
        <w:pStyle w:val="Heading2"/>
      </w:pPr>
      <w:bookmarkStart w:id="156" w:name="_Toc243424539"/>
      <w:r>
        <w:t>19.6 APIs, frontend, tests, and evaluation</w:t>
      </w:r>
      <w:bookmarkEnd w:id="156"/>
    </w:p>
    <w:p w14:paraId="3161C267" w14:textId="281BE855" w:rsidR="008D33A2" w:rsidRDefault="008D33A2" w:rsidP="008D33A2">
      <w:r>
        <w:t xml:space="preserve">39. </w:t>
      </w:r>
      <w:r w:rsidRPr="008D33A2">
        <w:t>Why use FastAPI?</w:t>
      </w:r>
      <w:r>
        <w:t xml:space="preserve"> It provides typed request validation, automatic OpenAPI, clear routers, and local TestClient coverage; FastAPI itself is not the novelty.</w:t>
      </w:r>
    </w:p>
    <w:p w14:paraId="30E16D91" w14:textId="1CC07C71" w:rsidR="008D33A2" w:rsidRDefault="008D33A2" w:rsidP="008D33A2">
      <w:r>
        <w:t xml:space="preserve">40. </w:t>
      </w:r>
      <w:r w:rsidRPr="008D33A2">
        <w:t>Does JavaScript calculate security decisions?</w:t>
      </w:r>
      <w:r>
        <w:t xml:space="preserve"> No. It validates and displays structured backend results.</w:t>
      </w:r>
    </w:p>
    <w:p w14:paraId="2DB88327" w14:textId="001F94E3" w:rsidR="008D33A2" w:rsidRDefault="008D33A2" w:rsidP="008D33A2">
      <w:r>
        <w:t xml:space="preserve">41. </w:t>
      </w:r>
      <w:r w:rsidRPr="008D33A2">
        <w:t>How does the dashboard prevent injection?</w:t>
      </w:r>
      <w:r>
        <w:t xml:space="preserve"> It uses local assets, restrictive CSP, and safe DOM methods rather than rendering untrusted HTML.</w:t>
      </w:r>
    </w:p>
    <w:p w14:paraId="0F513613" w14:textId="28C6F952" w:rsidR="008D33A2" w:rsidRDefault="008D33A2" w:rsidP="008D33A2">
      <w:r>
        <w:t xml:space="preserve">42. </w:t>
      </w:r>
      <w:r w:rsidRPr="008D33A2">
        <w:t>Why is Run All sequential?</w:t>
      </w:r>
      <w:r>
        <w:t xml:space="preserve"> It keeps timelines and evidence order understandable and prevents duplicate concurrent execution.</w:t>
      </w:r>
    </w:p>
    <w:p w14:paraId="1C136ABA" w14:textId="3950BC00" w:rsidR="008D33A2" w:rsidRDefault="008D33A2" w:rsidP="008D33A2">
      <w:r>
        <w:t xml:space="preserve">43. </w:t>
      </w:r>
      <w:r w:rsidRPr="008D33A2">
        <w:t>What do tests prove?</w:t>
      </w:r>
      <w:r>
        <w:t xml:space="preserve"> They prove covered local behaviors and regressions for configured cases; they do not prove universal security.</w:t>
      </w:r>
    </w:p>
    <w:p w14:paraId="723263C8" w14:textId="236DA7D3" w:rsidR="008D33A2" w:rsidRDefault="008D33A2" w:rsidP="008D33A2">
      <w:r>
        <w:t xml:space="preserve">44. </w:t>
      </w:r>
      <w:r w:rsidRPr="008D33A2">
        <w:t>What is the static baseline?</w:t>
      </w:r>
      <w:r>
        <w:t xml:space="preserve"> A provider-aware required-scope coverage checker without synthesis, runtime, composition, or evidence functions.</w:t>
      </w:r>
    </w:p>
    <w:p w14:paraId="6D15F8A3" w14:textId="2DC41407" w:rsidR="008D33A2" w:rsidRDefault="008D33A2" w:rsidP="008D33A2">
      <w:r>
        <w:t xml:space="preserve">45. </w:t>
      </w:r>
      <w:r w:rsidRPr="008D33A2">
        <w:t>Why did ScopeSentry-R outperform the baseline?</w:t>
      </w:r>
      <w:r>
        <w:t xml:space="preserve"> It performs additional checks for excess, identity, runtime, capability, and composition categories represented in the corpus.</w:t>
      </w:r>
    </w:p>
    <w:p w14:paraId="1C7462B5" w14:textId="685925DD" w:rsidR="008D33A2" w:rsidRDefault="008D33A2" w:rsidP="008D33A2">
      <w:r>
        <w:t xml:space="preserve">46. </w:t>
      </w:r>
      <w:r w:rsidRPr="008D33A2">
        <w:t>Can the evaluation establish patentability?</w:t>
      </w:r>
      <w:r>
        <w:t xml:space="preserve"> No. It is technical evidence on an author-defined deterministic corpus.</w:t>
      </w:r>
    </w:p>
    <w:p w14:paraId="6616667F" w14:textId="508E936C" w:rsidR="008D33A2" w:rsidRDefault="008D33A2" w:rsidP="008D33A2">
      <w:r>
        <w:t xml:space="preserve">47. </w:t>
      </w:r>
      <w:r w:rsidRPr="008D33A2">
        <w:t>Why not compare timing as equal work?</w:t>
      </w:r>
      <w:r>
        <w:t xml:space="preserve"> The baseline performs fewer functions, so lower runtime does not represent equal security functionality.</w:t>
      </w:r>
    </w:p>
    <w:p w14:paraId="25E60811" w14:textId="04D03A2A" w:rsidR="008D33A2" w:rsidRDefault="008D33A2" w:rsidP="008D33A2">
      <w:pPr>
        <w:pStyle w:val="Heading2"/>
      </w:pPr>
      <w:bookmarkStart w:id="157" w:name="_Toc243424540"/>
      <w:r>
        <w:lastRenderedPageBreak/>
        <w:t>19.7 Novelty, limitations, and future work</w:t>
      </w:r>
      <w:bookmarkEnd w:id="157"/>
    </w:p>
    <w:p w14:paraId="23C8AB2E" w14:textId="79DFCF1C" w:rsidR="008D33A2" w:rsidRDefault="008D33A2" w:rsidP="008D33A2">
      <w:r>
        <w:t xml:space="preserve">48. </w:t>
      </w:r>
      <w:r w:rsidRPr="008D33A2">
        <w:t>What is the candidate novelty?</w:t>
      </w:r>
      <w:r>
        <w:t xml:space="preserve"> The combined intent-to-evidence workflow with provider-qualified authority, bounded synthesis, contract isolation, runtime ordering, and exact observed-flow authorization.</w:t>
      </w:r>
    </w:p>
    <w:p w14:paraId="34798CA3" w14:textId="691B91AE" w:rsidR="008D33A2" w:rsidRDefault="008D33A2" w:rsidP="008D33A2">
      <w:r>
        <w:t xml:space="preserve">49. </w:t>
      </w:r>
      <w:r w:rsidRPr="008D33A2">
        <w:t>What parts are only partial?</w:t>
      </w:r>
      <w:r>
        <w:t xml:space="preserve"> Runtime enforcement and composition containment are simulated; no real provider operation is intercepted.</w:t>
      </w:r>
    </w:p>
    <w:p w14:paraId="50DE5DC8" w14:textId="301B09AC" w:rsidR="008D33A2" w:rsidRDefault="008D33A2" w:rsidP="008D33A2">
      <w:r>
        <w:t xml:space="preserve">50. </w:t>
      </w:r>
      <w:r w:rsidRPr="008D33A2">
        <w:t>What is the biggest production gap?</w:t>
      </w:r>
      <w:r>
        <w:t xml:space="preserve"> Secure real-provider integration and token mediation, followed by persistent authenticated contracts and durable evidence anchoring.</w:t>
      </w:r>
    </w:p>
    <w:p w14:paraId="681B06F0" w14:textId="1A762412" w:rsidR="008D33A2" w:rsidRDefault="008D33A2" w:rsidP="008D33A2">
      <w:r>
        <w:t xml:space="preserve">51. </w:t>
      </w:r>
      <w:r w:rsidRPr="008D33A2">
        <w:t>How could evidence be strengthened?</w:t>
      </w:r>
      <w:r>
        <w:t xml:space="preserve"> Sign records, anchor head hashes externally, use durable append-only storage, and coordinate multi-process writers.</w:t>
      </w:r>
    </w:p>
    <w:p w14:paraId="5335ED83" w14:textId="1FD20AE3" w:rsidR="008D33A2" w:rsidRDefault="008D33A2" w:rsidP="008D33A2">
      <w:r>
        <w:t xml:space="preserve">52. </w:t>
      </w:r>
      <w:r w:rsidRPr="008D33A2">
        <w:t>How could the corpus be improved?</w:t>
      </w:r>
      <w:r>
        <w:t xml:space="preserve"> Add independently reviewed ground truth, real but safely anonymized provider semantics, larger balanced samples, and adversarial cases.</w:t>
      </w:r>
    </w:p>
    <w:p w14:paraId="4A26B884" w14:textId="74E4B04F" w:rsidR="008D33A2" w:rsidRDefault="008D33A2" w:rsidP="008D33A2">
      <w:r>
        <w:t xml:space="preserve">53. </w:t>
      </w:r>
      <w:r w:rsidRPr="008D33A2">
        <w:t>What is the difference between PoC and production?</w:t>
      </w:r>
      <w:r>
        <w:t xml:space="preserve"> The PoC validates concepts locally; production requires real integrations, identity assurance, durable state, operations, monitoring, scale, and independent security review.</w:t>
      </w:r>
    </w:p>
    <w:p w14:paraId="5E8A9504" w14:textId="05839858" w:rsidR="008D33A2" w:rsidRDefault="008D33A2" w:rsidP="008D33A2">
      <w:pPr>
        <w:pStyle w:val="Heading1"/>
      </w:pPr>
      <w:bookmarkStart w:id="158" w:name="_Toc243424541"/>
      <w:r>
        <w:t>Part XX — Limitations and future work</w:t>
      </w:r>
      <w:bookmarkEnd w:id="158"/>
    </w:p>
    <w:p w14:paraId="2E37FADB" w14:textId="349F6F63" w:rsidR="008D33A2" w:rsidRDefault="008D33A2" w:rsidP="008D33A2">
      <w:pPr>
        <w:pStyle w:val="Heading2"/>
      </w:pPr>
      <w:bookmarkStart w:id="159" w:name="_Toc243424542"/>
      <w:r>
        <w:t>20.1 Current limitations</w:t>
      </w:r>
      <w:bookmarkEnd w:id="159"/>
    </w:p>
    <w:p w14:paraId="5A4066F8" w14:textId="73BB14ED" w:rsidR="008D33A2" w:rsidRDefault="008D33A2" w:rsidP="008D33A2">
      <w:pPr>
        <w:pStyle w:val="Caption"/>
      </w:pPr>
      <w:r>
        <w:t>Table 14. 20.1 Current limitations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4757"/>
        <w:gridCol w:w="4757"/>
      </w:tblGrid>
      <w:tr w:rsidR="008D33A2" w:rsidRPr="008D33A2" w14:paraId="2331C91F" w14:textId="77777777" w:rsidTr="008D33A2">
        <w:tblPrEx>
          <w:tblCellMar>
            <w:top w:w="0" w:type="dxa"/>
            <w:bottom w:w="0" w:type="dxa"/>
          </w:tblCellMar>
        </w:tblPrEx>
        <w:trPr>
          <w:tblHeader/>
        </w:trPr>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070291D3" w14:textId="6730F404" w:rsidR="008D33A2" w:rsidRPr="008D33A2" w:rsidRDefault="008D33A2" w:rsidP="008D33A2">
            <w:pPr>
              <w:spacing w:after="20" w:line="240" w:lineRule="auto"/>
              <w:rPr>
                <w:b/>
                <w:color w:val="FFFFFF"/>
                <w:sz w:val="17"/>
              </w:rPr>
            </w:pPr>
            <w:r w:rsidRPr="008D33A2">
              <w:rPr>
                <w:b/>
                <w:color w:val="FFFFFF"/>
                <w:sz w:val="17"/>
              </w:rPr>
              <w:t>Limitation</w:t>
            </w:r>
          </w:p>
        </w:tc>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08A0FDB5" w14:textId="5C0E2693" w:rsidR="008D33A2" w:rsidRPr="008D33A2" w:rsidRDefault="008D33A2" w:rsidP="008D33A2">
            <w:pPr>
              <w:spacing w:after="20" w:line="240" w:lineRule="auto"/>
              <w:rPr>
                <w:b/>
                <w:color w:val="FFFFFF"/>
                <w:sz w:val="17"/>
              </w:rPr>
            </w:pPr>
            <w:r w:rsidRPr="008D33A2">
              <w:rPr>
                <w:b/>
                <w:color w:val="FFFFFF"/>
                <w:sz w:val="17"/>
              </w:rPr>
              <w:t>Current reality and effect</w:t>
            </w:r>
          </w:p>
        </w:tc>
      </w:tr>
      <w:tr w:rsidR="008D33A2" w:rsidRPr="008D33A2" w14:paraId="011AE3A2"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47FD5EDC" w14:textId="25EACF8A" w:rsidR="008D33A2" w:rsidRPr="008D33A2" w:rsidRDefault="008D33A2" w:rsidP="008D33A2">
            <w:pPr>
              <w:spacing w:after="20" w:line="240" w:lineRule="auto"/>
              <w:rPr>
                <w:sz w:val="17"/>
              </w:rPr>
            </w:pPr>
            <w:r>
              <w:rPr>
                <w:sz w:val="17"/>
              </w:rPr>
              <w:t>Synthetic providers</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5E2D0B64" w14:textId="3C289775" w:rsidR="008D33A2" w:rsidRPr="008D33A2" w:rsidRDefault="008D33A2" w:rsidP="008D33A2">
            <w:pPr>
              <w:spacing w:after="20" w:line="240" w:lineRule="auto"/>
              <w:rPr>
                <w:sz w:val="17"/>
              </w:rPr>
            </w:pPr>
            <w:r>
              <w:rPr>
                <w:sz w:val="17"/>
              </w:rPr>
              <w:t>Catalogues model local provider behavior; they do not prove commercial-provider compatibility.</w:t>
            </w:r>
          </w:p>
        </w:tc>
      </w:tr>
      <w:tr w:rsidR="008D33A2" w:rsidRPr="008D33A2" w14:paraId="0536801E"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F9B6B54" w14:textId="7C47316D" w:rsidR="008D33A2" w:rsidRPr="008D33A2" w:rsidRDefault="008D33A2" w:rsidP="008D33A2">
            <w:pPr>
              <w:spacing w:after="20" w:line="240" w:lineRule="auto"/>
              <w:rPr>
                <w:sz w:val="17"/>
              </w:rPr>
            </w:pPr>
            <w:r>
              <w:rPr>
                <w:sz w:val="17"/>
              </w:rPr>
              <w:t>Supplied runtime observations</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8717F8A" w14:textId="52401F34" w:rsidR="008D33A2" w:rsidRPr="008D33A2" w:rsidRDefault="008D33A2" w:rsidP="008D33A2">
            <w:pPr>
              <w:spacing w:after="20" w:line="240" w:lineRule="auto"/>
              <w:rPr>
                <w:sz w:val="17"/>
              </w:rPr>
            </w:pPr>
            <w:r>
              <w:rPr>
                <w:sz w:val="17"/>
              </w:rPr>
              <w:t>The gateway trusts the test harness or caller to report observed scopes; it does not collect provider telemetry.</w:t>
            </w:r>
          </w:p>
        </w:tc>
      </w:tr>
      <w:tr w:rsidR="008D33A2" w:rsidRPr="008D33A2" w14:paraId="5E88E67B"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16DDAE1B" w14:textId="00F9EA6E" w:rsidR="008D33A2" w:rsidRPr="008D33A2" w:rsidRDefault="008D33A2" w:rsidP="008D33A2">
            <w:pPr>
              <w:spacing w:after="20" w:line="240" w:lineRule="auto"/>
              <w:rPr>
                <w:sz w:val="17"/>
              </w:rPr>
            </w:pPr>
            <w:r>
              <w:rPr>
                <w:sz w:val="17"/>
              </w:rPr>
              <w:t>Simulated enforcement</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516D05EB" w14:textId="0EA33DF4" w:rsidR="008D33A2" w:rsidRPr="008D33A2" w:rsidRDefault="008D33A2" w:rsidP="008D33A2">
            <w:pPr>
              <w:spacing w:after="20" w:line="240" w:lineRule="auto"/>
              <w:rPr>
                <w:sz w:val="17"/>
              </w:rPr>
            </w:pPr>
            <w:r>
              <w:rPr>
                <w:sz w:val="17"/>
              </w:rPr>
              <w:t>Decisions are returned and demo execution is skipped or contained locally; real API calls are not intercepted.</w:t>
            </w:r>
          </w:p>
        </w:tc>
      </w:tr>
      <w:tr w:rsidR="008D33A2" w:rsidRPr="008D33A2" w14:paraId="5613B236"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4FEDBEB" w14:textId="278C71C4" w:rsidR="008D33A2" w:rsidRPr="008D33A2" w:rsidRDefault="008D33A2" w:rsidP="008D33A2">
            <w:pPr>
              <w:spacing w:after="20" w:line="240" w:lineRule="auto"/>
              <w:rPr>
                <w:sz w:val="17"/>
              </w:rPr>
            </w:pPr>
            <w:r>
              <w:rPr>
                <w:sz w:val="17"/>
              </w:rPr>
              <w:t>Process-local contracts</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0479B0B" w14:textId="51F52D0E" w:rsidR="008D33A2" w:rsidRPr="008D33A2" w:rsidRDefault="008D33A2" w:rsidP="008D33A2">
            <w:pPr>
              <w:spacing w:after="20" w:line="240" w:lineRule="auto"/>
              <w:rPr>
                <w:sz w:val="17"/>
              </w:rPr>
            </w:pPr>
            <w:r>
              <w:rPr>
                <w:sz w:val="17"/>
              </w:rPr>
              <w:t>Contracts disappear at process restart and are not shared across workers.</w:t>
            </w:r>
          </w:p>
        </w:tc>
      </w:tr>
      <w:tr w:rsidR="008D33A2" w:rsidRPr="008D33A2" w14:paraId="16D1AF7F"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4CA8AAD1" w14:textId="45CE40CC" w:rsidR="008D33A2" w:rsidRPr="008D33A2" w:rsidRDefault="008D33A2" w:rsidP="008D33A2">
            <w:pPr>
              <w:spacing w:after="20" w:line="240" w:lineRule="auto"/>
              <w:rPr>
                <w:sz w:val="17"/>
              </w:rPr>
            </w:pPr>
            <w:r>
              <w:rPr>
                <w:sz w:val="17"/>
              </w:rPr>
              <w:t>Local evidence storage</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7DADFD0C" w14:textId="1498B804" w:rsidR="008D33A2" w:rsidRPr="008D33A2" w:rsidRDefault="008D33A2" w:rsidP="008D33A2">
            <w:pPr>
              <w:spacing w:after="20" w:line="240" w:lineRule="auto"/>
              <w:rPr>
                <w:sz w:val="17"/>
              </w:rPr>
            </w:pPr>
            <w:r>
              <w:rPr>
                <w:sz w:val="17"/>
              </w:rPr>
              <w:t>In-process locking and file sync do not provide multi-process coordination, remote durability, or signed anchoring.</w:t>
            </w:r>
          </w:p>
        </w:tc>
      </w:tr>
      <w:tr w:rsidR="008D33A2" w:rsidRPr="008D33A2" w14:paraId="5535BAC5"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546519D" w14:textId="41D82621" w:rsidR="008D33A2" w:rsidRPr="008D33A2" w:rsidRDefault="008D33A2" w:rsidP="008D33A2">
            <w:pPr>
              <w:spacing w:after="20" w:line="240" w:lineRule="auto"/>
              <w:rPr>
                <w:sz w:val="17"/>
              </w:rPr>
            </w:pPr>
            <w:r>
              <w:rPr>
                <w:sz w:val="17"/>
              </w:rPr>
              <w:t>No authentication</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75B5A988" w14:textId="1C3B8E11" w:rsidR="008D33A2" w:rsidRPr="008D33A2" w:rsidRDefault="008D33A2" w:rsidP="008D33A2">
            <w:pPr>
              <w:spacing w:after="20" w:line="240" w:lineRule="auto"/>
              <w:rPr>
                <w:sz w:val="17"/>
              </w:rPr>
            </w:pPr>
            <w:r>
              <w:rPr>
                <w:sz w:val="17"/>
              </w:rPr>
              <w:t>API users and contract holders are not authenticated in the PoC.</w:t>
            </w:r>
          </w:p>
        </w:tc>
      </w:tr>
      <w:tr w:rsidR="008D33A2" w:rsidRPr="008D33A2" w14:paraId="6B24E680"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094AF4DB" w14:textId="33C5DFFE" w:rsidR="008D33A2" w:rsidRPr="008D33A2" w:rsidRDefault="008D33A2" w:rsidP="008D33A2">
            <w:pPr>
              <w:spacing w:after="20" w:line="240" w:lineRule="auto"/>
              <w:rPr>
                <w:sz w:val="17"/>
              </w:rPr>
            </w:pPr>
            <w:r>
              <w:rPr>
                <w:sz w:val="17"/>
              </w:rPr>
              <w:t>No real token interception</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1BA02E82" w14:textId="492EE77E" w:rsidR="008D33A2" w:rsidRPr="008D33A2" w:rsidRDefault="008D33A2" w:rsidP="008D33A2">
            <w:pPr>
              <w:spacing w:after="20" w:line="240" w:lineRule="auto"/>
              <w:rPr>
                <w:sz w:val="17"/>
              </w:rPr>
            </w:pPr>
            <w:r>
              <w:rPr>
                <w:sz w:val="17"/>
              </w:rPr>
              <w:t>Tokens are deliberately absent; the system neither introspects nor revokes provider tokens.</w:t>
            </w:r>
          </w:p>
        </w:tc>
      </w:tr>
      <w:tr w:rsidR="008D33A2" w:rsidRPr="008D33A2" w14:paraId="001B97BB"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1AB9BF6" w14:textId="2773ACE9" w:rsidR="008D33A2" w:rsidRPr="008D33A2" w:rsidRDefault="008D33A2" w:rsidP="008D33A2">
            <w:pPr>
              <w:spacing w:after="20" w:line="240" w:lineRule="auto"/>
              <w:rPr>
                <w:sz w:val="17"/>
              </w:rPr>
            </w:pPr>
            <w:r>
              <w:rPr>
                <w:sz w:val="17"/>
              </w:rPr>
              <w:t>Author-defined corpus</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F8AEFBB" w14:textId="1BBD1BD9" w:rsidR="008D33A2" w:rsidRPr="008D33A2" w:rsidRDefault="008D33A2" w:rsidP="008D33A2">
            <w:pPr>
              <w:spacing w:after="20" w:line="240" w:lineRule="auto"/>
              <w:rPr>
                <w:sz w:val="17"/>
              </w:rPr>
            </w:pPr>
            <w:r>
              <w:rPr>
                <w:sz w:val="17"/>
              </w:rPr>
              <w:t>Ground truth awaits independent review and is not statistically representative.</w:t>
            </w:r>
          </w:p>
        </w:tc>
      </w:tr>
      <w:tr w:rsidR="008D33A2" w:rsidRPr="008D33A2" w14:paraId="33685B17"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3D988D4B" w14:textId="40E205F6" w:rsidR="008D33A2" w:rsidRPr="008D33A2" w:rsidRDefault="008D33A2" w:rsidP="008D33A2">
            <w:pPr>
              <w:spacing w:after="20" w:line="240" w:lineRule="auto"/>
              <w:rPr>
                <w:sz w:val="17"/>
              </w:rPr>
            </w:pPr>
            <w:r>
              <w:rPr>
                <w:sz w:val="17"/>
              </w:rPr>
              <w:t>No independent validation</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20713E1B" w14:textId="3A0B75B3" w:rsidR="008D33A2" w:rsidRPr="008D33A2" w:rsidRDefault="008D33A2" w:rsidP="008D33A2">
            <w:pPr>
              <w:spacing w:after="20" w:line="240" w:lineRule="auto"/>
              <w:rPr>
                <w:sz w:val="17"/>
              </w:rPr>
            </w:pPr>
            <w:r>
              <w:rPr>
                <w:sz w:val="17"/>
              </w:rPr>
              <w:t>Results have not been reproduced by an independent party.</w:t>
            </w:r>
          </w:p>
        </w:tc>
      </w:tr>
      <w:tr w:rsidR="008D33A2" w:rsidRPr="008D33A2" w14:paraId="1441C909"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457B4D8F" w14:textId="64AF2ADE" w:rsidR="008D33A2" w:rsidRPr="008D33A2" w:rsidRDefault="008D33A2" w:rsidP="008D33A2">
            <w:pPr>
              <w:spacing w:after="20" w:line="240" w:lineRule="auto"/>
              <w:rPr>
                <w:sz w:val="17"/>
              </w:rPr>
            </w:pPr>
            <w:r>
              <w:rPr>
                <w:sz w:val="17"/>
              </w:rPr>
              <w:t>No production performance guarantee</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65B3660" w14:textId="2F0C747F" w:rsidR="008D33A2" w:rsidRPr="008D33A2" w:rsidRDefault="008D33A2" w:rsidP="008D33A2">
            <w:pPr>
              <w:spacing w:after="20" w:line="240" w:lineRule="auto"/>
              <w:rPr>
                <w:sz w:val="17"/>
              </w:rPr>
            </w:pPr>
            <w:r>
              <w:rPr>
                <w:sz w:val="17"/>
              </w:rPr>
              <w:t>Timings exclude network and persistence and were captured on one local environment.</w:t>
            </w:r>
          </w:p>
        </w:tc>
      </w:tr>
      <w:tr w:rsidR="008D33A2" w:rsidRPr="008D33A2" w14:paraId="7CD08951" w14:textId="77777777" w:rsidTr="008D33A2">
        <w:tblPrEx>
          <w:tblCellMar>
            <w:top w:w="0" w:type="dxa"/>
            <w:bottom w:w="0" w:type="dxa"/>
          </w:tblCellMar>
        </w:tblPrEx>
        <w:tc>
          <w:tcPr>
            <w:tcW w:w="2500" w:type="pct"/>
            <w:tcBorders>
              <w:top w:val="single" w:sz="4" w:space="0" w:color="D7DBDF"/>
            </w:tcBorders>
            <w:tcMar>
              <w:top w:w="60" w:type="dxa"/>
              <w:left w:w="80" w:type="dxa"/>
              <w:bottom w:w="60" w:type="dxa"/>
              <w:right w:w="80" w:type="dxa"/>
            </w:tcMar>
            <w:vAlign w:val="center"/>
          </w:tcPr>
          <w:p w14:paraId="3ACA0EAD" w14:textId="0BDDEA8E" w:rsidR="008D33A2" w:rsidRPr="008D33A2" w:rsidRDefault="008D33A2" w:rsidP="008D33A2">
            <w:pPr>
              <w:spacing w:after="20" w:line="240" w:lineRule="auto"/>
              <w:rPr>
                <w:sz w:val="17"/>
              </w:rPr>
            </w:pPr>
            <w:r>
              <w:rPr>
                <w:sz w:val="17"/>
              </w:rPr>
              <w:t>Finite semantic model</w:t>
            </w:r>
          </w:p>
        </w:tc>
        <w:tc>
          <w:tcPr>
            <w:tcW w:w="2500" w:type="pct"/>
            <w:tcBorders>
              <w:top w:val="single" w:sz="4" w:space="0" w:color="D7DBDF"/>
            </w:tcBorders>
            <w:tcMar>
              <w:top w:w="60" w:type="dxa"/>
              <w:left w:w="80" w:type="dxa"/>
              <w:bottom w:w="60" w:type="dxa"/>
              <w:right w:w="80" w:type="dxa"/>
            </w:tcMar>
            <w:vAlign w:val="center"/>
          </w:tcPr>
          <w:p w14:paraId="74A1C35C" w14:textId="5B7C08D3" w:rsidR="008D33A2" w:rsidRPr="008D33A2" w:rsidRDefault="008D33A2" w:rsidP="008D33A2">
            <w:pPr>
              <w:spacing w:after="20" w:line="240" w:lineRule="auto"/>
              <w:rPr>
                <w:sz w:val="17"/>
              </w:rPr>
            </w:pPr>
            <w:r>
              <w:rPr>
                <w:sz w:val="17"/>
              </w:rPr>
              <w:t>Exact synthesis is limited to configured catalogue capabilities, risk weights, and intent mappings.</w:t>
            </w:r>
          </w:p>
        </w:tc>
      </w:tr>
    </w:tbl>
    <w:p w14:paraId="1744A04E" w14:textId="77777777" w:rsidR="008D33A2" w:rsidRDefault="008D33A2" w:rsidP="008D33A2"/>
    <w:p w14:paraId="6E036DC4" w14:textId="1496E501" w:rsidR="008D33A2" w:rsidRDefault="008D33A2" w:rsidP="008D33A2">
      <w:pPr>
        <w:pStyle w:val="Heading2"/>
      </w:pPr>
      <w:bookmarkStart w:id="160" w:name="_Toc243424543"/>
      <w:r>
        <w:t>20.2 Future work, not implemented</w:t>
      </w:r>
      <w:bookmarkEnd w:id="160"/>
    </w:p>
    <w:p w14:paraId="79D2CEC6" w14:textId="27537073" w:rsidR="008D33A2" w:rsidRDefault="008D33A2" w:rsidP="008D33A2">
      <w:pPr>
        <w:pStyle w:val="ListBullet"/>
      </w:pPr>
      <w:r>
        <w:t>Real provider adapters with carefully validated semantics.</w:t>
      </w:r>
    </w:p>
    <w:p w14:paraId="4122FFA7" w14:textId="76B66FCC" w:rsidR="008D33A2" w:rsidRDefault="008D33A2" w:rsidP="008D33A2">
      <w:pPr>
        <w:pStyle w:val="ListBullet"/>
      </w:pPr>
      <w:r>
        <w:t>A secure OAuth token proxy or policy enforcement point.</w:t>
      </w:r>
    </w:p>
    <w:p w14:paraId="7A8821AC" w14:textId="5380C02A" w:rsidR="008D33A2" w:rsidRDefault="008D33A2" w:rsidP="008D33A2">
      <w:pPr>
        <w:pStyle w:val="ListBullet"/>
      </w:pPr>
      <w:r>
        <w:lastRenderedPageBreak/>
        <w:t>Persistent, transactional contract storage with lifecycle management.</w:t>
      </w:r>
    </w:p>
    <w:p w14:paraId="31A8570B" w14:textId="22201657" w:rsidR="008D33A2" w:rsidRDefault="008D33A2" w:rsidP="008D33A2">
      <w:pPr>
        <w:pStyle w:val="ListBullet"/>
      </w:pPr>
      <w:r>
        <w:t>Authentication, authorization, and tenant isolation for APIs.</w:t>
      </w:r>
    </w:p>
    <w:p w14:paraId="2F63D745" w14:textId="244646D0" w:rsidR="008D33A2" w:rsidRDefault="008D33A2" w:rsidP="008D33A2">
      <w:pPr>
        <w:pStyle w:val="ListBullet"/>
      </w:pPr>
      <w:r>
        <w:t>Signed evidence records or external transparency/log anchoring.</w:t>
      </w:r>
    </w:p>
    <w:p w14:paraId="74896A02" w14:textId="56B4D526" w:rsidR="008D33A2" w:rsidRDefault="008D33A2" w:rsidP="008D33A2">
      <w:pPr>
        <w:pStyle w:val="ListBullet"/>
      </w:pPr>
      <w:r>
        <w:t>Trusted provider telemetry and scope-introspection collection.</w:t>
      </w:r>
    </w:p>
    <w:p w14:paraId="7AB734C6" w14:textId="6170833E" w:rsidR="008D33A2" w:rsidRDefault="008D33A2" w:rsidP="008D33A2">
      <w:pPr>
        <w:pStyle w:val="ListBullet"/>
      </w:pPr>
      <w:r>
        <w:t>Resource-level and condition-aware policy modelling.</w:t>
      </w:r>
    </w:p>
    <w:p w14:paraId="4BB34531" w14:textId="37723FF1" w:rsidR="008D33A2" w:rsidRDefault="008D33A2" w:rsidP="008D33A2">
      <w:pPr>
        <w:pStyle w:val="ListBullet"/>
      </w:pPr>
      <w:r>
        <w:t>Larger independently reviewed corpora and third-party replication.</w:t>
      </w:r>
    </w:p>
    <w:p w14:paraId="754E694D" w14:textId="5C2AAE33" w:rsidR="008D33A2" w:rsidRDefault="008D33A2" w:rsidP="008D33A2">
      <w:pPr>
        <w:pStyle w:val="ListBullet"/>
      </w:pPr>
      <w:r>
        <w:t>Production benchmarking including persistence, concurrency, and network I/O.</w:t>
      </w:r>
    </w:p>
    <w:p w14:paraId="703BDDC9" w14:textId="43B84A67" w:rsidR="008D33A2" w:rsidRDefault="008D33A2" w:rsidP="008D33A2">
      <w:pPr>
        <w:pStyle w:val="ListBullet"/>
      </w:pPr>
      <w:r>
        <w:t>Operational remediation integrated with provider-approved revocation mechanisms.</w:t>
      </w:r>
    </w:p>
    <w:p w14:paraId="4CADCF93" w14:textId="43012061" w:rsidR="008D33A2" w:rsidRDefault="008D33A2" w:rsidP="008D33A2">
      <w:r>
        <w:t>These are conceptual directions. They are not described as existing features.</w:t>
      </w:r>
    </w:p>
    <w:p w14:paraId="6BE31117" w14:textId="01139140" w:rsidR="008D33A2" w:rsidRDefault="008D33A2" w:rsidP="008D33A2">
      <w:pPr>
        <w:pStyle w:val="Heading1"/>
      </w:pPr>
      <w:bookmarkStart w:id="161" w:name="_Toc243424544"/>
      <w:r>
        <w:t>Part XXI — Final revision section</w:t>
      </w:r>
      <w:bookmarkEnd w:id="161"/>
    </w:p>
    <w:p w14:paraId="17A3382F" w14:textId="6BAF0E9B" w:rsidR="008D33A2" w:rsidRDefault="008D33A2" w:rsidP="008D33A2">
      <w:pPr>
        <w:pStyle w:val="Heading2"/>
      </w:pPr>
      <w:bookmarkStart w:id="162" w:name="_Toc243424545"/>
      <w:r>
        <w:t>21.1 One-page quick revision sheet</w:t>
      </w:r>
      <w:bookmarkEnd w:id="162"/>
    </w:p>
    <w:p w14:paraId="0DDF45B3" w14:textId="0EE83BA5" w:rsidR="008D33A2" w:rsidRDefault="008D33A2" w:rsidP="008D33A2">
      <w:r w:rsidRPr="008D33A2">
        <w:t>Problem.</w:t>
      </w:r>
      <w:r>
        <w:t xml:space="preserve"> Static scope presence can miss surplus authority, runtime drift, identity collisions, and unsafe composed paths.</w:t>
      </w:r>
    </w:p>
    <w:p w14:paraId="2D5366E4" w14:textId="350FA4A9" w:rsidR="008D33A2" w:rsidRDefault="008D33A2" w:rsidP="008D33A2">
      <w:r w:rsidRPr="008D33A2">
        <w:t>Input.</w:t>
      </w:r>
      <w:r>
        <w:t xml:space="preserve"> Canonical provider context, principal/grant identity, scopes, user intent, supplied runtime observation, and optional observed/authorized flows.</w:t>
      </w:r>
    </w:p>
    <w:p w14:paraId="7CEDDB48" w14:textId="0EB28CA0" w:rsidR="008D33A2" w:rsidRDefault="008D33A2" w:rsidP="008D33A2">
      <w:r w:rsidRPr="008D33A2">
        <w:t>Core flow.</w:t>
      </w:r>
      <w:r>
        <w:t xml:space="preserve"> Intent → provider-specific requirements → qualified graph → exposure differential → bounded exact synthesis → isolated contract → ordered runtime evaluation → composition check → tamper-evident evidence → explanation.</w:t>
      </w:r>
    </w:p>
    <w:p w14:paraId="5C7276FF" w14:textId="381C821B" w:rsidR="008D33A2" w:rsidRDefault="008D33A2" w:rsidP="008D33A2">
      <w:r w:rsidRPr="008D33A2">
        <w:t>Three providers.</w:t>
      </w:r>
      <w:r>
        <w:t xml:space="preserve"> </w:t>
      </w:r>
      <w:r w:rsidRPr="008D33A2">
        <w:t>mock-google</w:t>
      </w:r>
      <w:r>
        <w:t xml:space="preserve"> adapter → canonical </w:t>
      </w:r>
      <w:r w:rsidRPr="008D33A2">
        <w:t>google</w:t>
      </w:r>
      <w:r>
        <w:t xml:space="preserve">; canonical </w:t>
      </w:r>
      <w:r w:rsidRPr="008D33A2">
        <w:t>mock-enterprise</w:t>
      </w:r>
      <w:r>
        <w:t xml:space="preserve">; canonical </w:t>
      </w:r>
      <w:r w:rsidRPr="008D33A2">
        <w:t>mock-code-host</w:t>
      </w:r>
      <w:r>
        <w:t>.</w:t>
      </w:r>
    </w:p>
    <w:p w14:paraId="15531933" w14:textId="379315C0" w:rsidR="008D33A2" w:rsidRDefault="008D33A2" w:rsidP="008D33A2">
      <w:r w:rsidRPr="008D33A2">
        <w:t>Differential.</w:t>
      </w:r>
      <w:r>
        <w:t xml:space="preserve"> Matched = granted ∩ required; excessive = granted − required; missing = required − granted.</w:t>
      </w:r>
    </w:p>
    <w:p w14:paraId="3436C031" w14:textId="1889F444" w:rsidR="008D33A2" w:rsidRDefault="008D33A2" w:rsidP="008D33A2">
      <w:r w:rsidRPr="008D33A2">
        <w:t>Synthesis objective.</w:t>
      </w:r>
      <w:r>
        <w:t xml:space="preserve"> Coverage, minimum risk, minimum unnecessary capabilities, minimum scopes, alphabetical tie-break.</w:t>
      </w:r>
    </w:p>
    <w:p w14:paraId="19473D51" w14:textId="15FF9D75" w:rsidR="008D33A2" w:rsidRDefault="008D33A2" w:rsidP="008D33A2">
      <w:r w:rsidRPr="008D33A2">
        <w:t>Runtime order.</w:t>
      </w:r>
      <w:r>
        <w:t xml:space="preserve"> Contract state → provider → principal → grant → scope drift/missing scope → capability authorization/enablement → allow.</w:t>
      </w:r>
    </w:p>
    <w:p w14:paraId="32258DB8" w14:textId="44EBB6D0" w:rsidR="008D33A2" w:rsidRDefault="008D33A2" w:rsidP="008D33A2">
      <w:r w:rsidRPr="008D33A2">
        <w:t>Flow rule.</w:t>
      </w:r>
      <w:r>
        <w:t xml:space="preserve"> Observed does not mean authorized; every field of the exact authorization tuple must match.</w:t>
      </w:r>
    </w:p>
    <w:p w14:paraId="098CD62A" w14:textId="68B98E6C" w:rsidR="008D33A2" w:rsidRDefault="008D33A2" w:rsidP="008D33A2">
      <w:r w:rsidRPr="008D33A2">
        <w:t>Evidence.</w:t>
      </w:r>
      <w:r>
        <w:t xml:space="preserve"> Redact → canonical JSON → request/result/decision hashes → previous record hash → record hash → full verification.</w:t>
      </w:r>
    </w:p>
    <w:p w14:paraId="0BCEBA68" w14:textId="4FF53A3F" w:rsidR="008D33A2" w:rsidRDefault="008D33A2" w:rsidP="008D33A2">
      <w:r w:rsidRPr="008D33A2">
        <w:t>V2 result.</w:t>
      </w:r>
      <w:r>
        <w:t xml:space="preserve"> 36 author-defined cases: ScopeSentry-R 25 TP, 11 TN, 0 FP, 0 FN; baseline 7 TP, 11 TN, 0 FP, 18 FN.</w:t>
      </w:r>
    </w:p>
    <w:p w14:paraId="4ECEC3BB" w14:textId="0D999989" w:rsidR="008D33A2" w:rsidRDefault="008D33A2" w:rsidP="008D33A2">
      <w:r w:rsidRPr="008D33A2">
        <w:t>Boundary sentence.</w:t>
      </w:r>
      <w:r>
        <w:t xml:space="preserve"> Synthetic local providers, supplied runtime observations, simulated gateway decision enforcement, process-local contracts, local evidence, and author-defined deterministic corpus.</w:t>
      </w:r>
    </w:p>
    <w:p w14:paraId="71BA6137" w14:textId="163072CB" w:rsidR="008D33A2" w:rsidRDefault="008D33A2" w:rsidP="008D33A2">
      <w:pPr>
        <w:pStyle w:val="Heading2"/>
      </w:pPr>
      <w:bookmarkStart w:id="163" w:name="_Toc243424546"/>
      <w:r>
        <w:t>21.2 Important terminology</w:t>
      </w:r>
      <w:bookmarkEnd w:id="163"/>
    </w:p>
    <w:p w14:paraId="41C6DFF2" w14:textId="058A155E" w:rsidR="008D33A2" w:rsidRDefault="008D33A2" w:rsidP="008D33A2">
      <w:pPr>
        <w:pStyle w:val="Caption"/>
      </w:pPr>
      <w:r>
        <w:t>Table 15. 21.2 Important terminology</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4757"/>
        <w:gridCol w:w="4757"/>
      </w:tblGrid>
      <w:tr w:rsidR="008D33A2" w:rsidRPr="008D33A2" w14:paraId="14D829D2" w14:textId="77777777" w:rsidTr="008D33A2">
        <w:tblPrEx>
          <w:tblCellMar>
            <w:top w:w="0" w:type="dxa"/>
            <w:bottom w:w="0" w:type="dxa"/>
          </w:tblCellMar>
        </w:tblPrEx>
        <w:trPr>
          <w:tblHeader/>
        </w:trPr>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35C049FA" w14:textId="55DFE723" w:rsidR="008D33A2" w:rsidRPr="008D33A2" w:rsidRDefault="008D33A2" w:rsidP="008D33A2">
            <w:pPr>
              <w:spacing w:after="20" w:line="240" w:lineRule="auto"/>
              <w:rPr>
                <w:b/>
                <w:color w:val="FFFFFF"/>
                <w:sz w:val="17"/>
              </w:rPr>
            </w:pPr>
            <w:r w:rsidRPr="008D33A2">
              <w:rPr>
                <w:b/>
                <w:color w:val="FFFFFF"/>
                <w:sz w:val="17"/>
              </w:rPr>
              <w:t>Term</w:t>
            </w:r>
          </w:p>
        </w:tc>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2CE2D37D" w14:textId="09B3111F" w:rsidR="008D33A2" w:rsidRPr="008D33A2" w:rsidRDefault="008D33A2" w:rsidP="008D33A2">
            <w:pPr>
              <w:spacing w:after="20" w:line="240" w:lineRule="auto"/>
              <w:rPr>
                <w:b/>
                <w:color w:val="FFFFFF"/>
                <w:sz w:val="17"/>
              </w:rPr>
            </w:pPr>
            <w:r w:rsidRPr="008D33A2">
              <w:rPr>
                <w:b/>
                <w:color w:val="FFFFFF"/>
                <w:sz w:val="17"/>
              </w:rPr>
              <w:t>One-line memory aid</w:t>
            </w:r>
          </w:p>
        </w:tc>
      </w:tr>
      <w:tr w:rsidR="008D33A2" w:rsidRPr="008D33A2" w14:paraId="2AE356F9"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43C914BC" w14:textId="35A478DA" w:rsidR="008D33A2" w:rsidRPr="008D33A2" w:rsidRDefault="008D33A2" w:rsidP="008D33A2">
            <w:pPr>
              <w:spacing w:after="20" w:line="240" w:lineRule="auto"/>
              <w:rPr>
                <w:sz w:val="17"/>
              </w:rPr>
            </w:pPr>
            <w:r>
              <w:rPr>
                <w:sz w:val="17"/>
              </w:rPr>
              <w:t>Intent</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142D5A06" w14:textId="01BD0B95" w:rsidR="008D33A2" w:rsidRPr="008D33A2" w:rsidRDefault="008D33A2" w:rsidP="008D33A2">
            <w:pPr>
              <w:spacing w:after="20" w:line="240" w:lineRule="auto"/>
              <w:rPr>
                <w:sz w:val="17"/>
              </w:rPr>
            </w:pPr>
            <w:r>
              <w:rPr>
                <w:sz w:val="17"/>
              </w:rPr>
              <w:t>What the user says the task is.</w:t>
            </w:r>
          </w:p>
        </w:tc>
      </w:tr>
      <w:tr w:rsidR="008D33A2" w:rsidRPr="008D33A2" w14:paraId="6D34447F"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E8C4A2C" w14:textId="4C71F213" w:rsidR="008D33A2" w:rsidRPr="008D33A2" w:rsidRDefault="008D33A2" w:rsidP="008D33A2">
            <w:pPr>
              <w:spacing w:after="20" w:line="240" w:lineRule="auto"/>
              <w:rPr>
                <w:sz w:val="17"/>
              </w:rPr>
            </w:pPr>
            <w:r>
              <w:rPr>
                <w:sz w:val="17"/>
              </w:rPr>
              <w:t>Scope</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7067146" w14:textId="4A609D6B" w:rsidR="008D33A2" w:rsidRPr="008D33A2" w:rsidRDefault="008D33A2" w:rsidP="008D33A2">
            <w:pPr>
              <w:spacing w:after="20" w:line="240" w:lineRule="auto"/>
              <w:rPr>
                <w:sz w:val="17"/>
              </w:rPr>
            </w:pPr>
            <w:r>
              <w:rPr>
                <w:sz w:val="17"/>
              </w:rPr>
              <w:t>Provider's permission label.</w:t>
            </w:r>
          </w:p>
        </w:tc>
      </w:tr>
      <w:tr w:rsidR="008D33A2" w:rsidRPr="008D33A2" w14:paraId="510902B7"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0934B393" w14:textId="7783EC88" w:rsidR="008D33A2" w:rsidRPr="008D33A2" w:rsidRDefault="008D33A2" w:rsidP="008D33A2">
            <w:pPr>
              <w:spacing w:after="20" w:line="240" w:lineRule="auto"/>
              <w:rPr>
                <w:sz w:val="17"/>
              </w:rPr>
            </w:pPr>
            <w:r>
              <w:rPr>
                <w:sz w:val="17"/>
              </w:rPr>
              <w:t>Capability</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45D9D68F" w14:textId="1B16155E" w:rsidR="008D33A2" w:rsidRPr="008D33A2" w:rsidRDefault="008D33A2" w:rsidP="008D33A2">
            <w:pPr>
              <w:spacing w:after="20" w:line="240" w:lineRule="auto"/>
              <w:rPr>
                <w:sz w:val="17"/>
              </w:rPr>
            </w:pPr>
            <w:r>
              <w:rPr>
                <w:sz w:val="17"/>
              </w:rPr>
              <w:t>Operation enabled by a scope.</w:t>
            </w:r>
          </w:p>
        </w:tc>
      </w:tr>
      <w:tr w:rsidR="008D33A2" w:rsidRPr="008D33A2" w14:paraId="2E25503C"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1BA0D5B" w14:textId="393E89A5" w:rsidR="008D33A2" w:rsidRPr="008D33A2" w:rsidRDefault="008D33A2" w:rsidP="008D33A2">
            <w:pPr>
              <w:spacing w:after="20" w:line="240" w:lineRule="auto"/>
              <w:rPr>
                <w:sz w:val="17"/>
              </w:rPr>
            </w:pPr>
            <w:r>
              <w:rPr>
                <w:sz w:val="17"/>
              </w:rPr>
              <w:t>Exposure differential</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99F44F5" w14:textId="2F335842" w:rsidR="008D33A2" w:rsidRPr="008D33A2" w:rsidRDefault="008D33A2" w:rsidP="008D33A2">
            <w:pPr>
              <w:spacing w:after="20" w:line="240" w:lineRule="auto"/>
              <w:rPr>
                <w:sz w:val="17"/>
              </w:rPr>
            </w:pPr>
            <w:r>
              <w:rPr>
                <w:sz w:val="17"/>
              </w:rPr>
              <w:t>Granted authority compared with intent-required authority.</w:t>
            </w:r>
          </w:p>
        </w:tc>
      </w:tr>
      <w:tr w:rsidR="008D33A2" w:rsidRPr="008D33A2" w14:paraId="2E07F2A4"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6883D07B" w14:textId="5FCDA33B" w:rsidR="008D33A2" w:rsidRPr="008D33A2" w:rsidRDefault="008D33A2" w:rsidP="008D33A2">
            <w:pPr>
              <w:spacing w:after="20" w:line="240" w:lineRule="auto"/>
              <w:rPr>
                <w:sz w:val="17"/>
              </w:rPr>
            </w:pPr>
            <w:r>
              <w:rPr>
                <w:sz w:val="17"/>
              </w:rPr>
              <w:t>Canonical provider</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23E1F1DA" w14:textId="6EFC04AB" w:rsidR="008D33A2" w:rsidRPr="008D33A2" w:rsidRDefault="008D33A2" w:rsidP="008D33A2">
            <w:pPr>
              <w:spacing w:after="20" w:line="240" w:lineRule="auto"/>
              <w:rPr>
                <w:sz w:val="17"/>
              </w:rPr>
            </w:pPr>
            <w:r>
              <w:rPr>
                <w:sz w:val="17"/>
              </w:rPr>
              <w:t>Security namespace used internally.</w:t>
            </w:r>
          </w:p>
        </w:tc>
      </w:tr>
      <w:tr w:rsidR="008D33A2" w:rsidRPr="008D33A2" w14:paraId="6DF058D1"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01F44B22" w14:textId="554C0616" w:rsidR="008D33A2" w:rsidRPr="008D33A2" w:rsidRDefault="008D33A2" w:rsidP="008D33A2">
            <w:pPr>
              <w:spacing w:after="20" w:line="240" w:lineRule="auto"/>
              <w:rPr>
                <w:sz w:val="17"/>
              </w:rPr>
            </w:pPr>
            <w:r>
              <w:rPr>
                <w:sz w:val="17"/>
              </w:rPr>
              <w:lastRenderedPageBreak/>
              <w:t>Adapter ID</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3F30AC1" w14:textId="60925E78" w:rsidR="008D33A2" w:rsidRPr="008D33A2" w:rsidRDefault="008D33A2" w:rsidP="008D33A2">
            <w:pPr>
              <w:spacing w:after="20" w:line="240" w:lineRule="auto"/>
              <w:rPr>
                <w:sz w:val="17"/>
              </w:rPr>
            </w:pPr>
            <w:r>
              <w:rPr>
                <w:sz w:val="17"/>
              </w:rPr>
              <w:t>Local implementation name used at controlled boundaries.</w:t>
            </w:r>
          </w:p>
        </w:tc>
      </w:tr>
      <w:tr w:rsidR="008D33A2" w:rsidRPr="008D33A2" w14:paraId="0F6E76B7"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388C3E71" w14:textId="6A3F11AF" w:rsidR="008D33A2" w:rsidRPr="008D33A2" w:rsidRDefault="008D33A2" w:rsidP="008D33A2">
            <w:pPr>
              <w:spacing w:after="20" w:line="240" w:lineRule="auto"/>
              <w:rPr>
                <w:sz w:val="17"/>
              </w:rPr>
            </w:pPr>
            <w:r>
              <w:rPr>
                <w:sz w:val="17"/>
              </w:rPr>
              <w:t>Contract</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774439E8" w14:textId="10965C97" w:rsidR="008D33A2" w:rsidRPr="008D33A2" w:rsidRDefault="008D33A2" w:rsidP="008D33A2">
            <w:pPr>
              <w:spacing w:after="20" w:line="240" w:lineRule="auto"/>
              <w:rPr>
                <w:sz w:val="17"/>
              </w:rPr>
            </w:pPr>
            <w:r>
              <w:rPr>
                <w:sz w:val="17"/>
              </w:rPr>
              <w:t>Temporary isolated allowed authority.</w:t>
            </w:r>
          </w:p>
        </w:tc>
      </w:tr>
      <w:tr w:rsidR="008D33A2" w:rsidRPr="008D33A2" w14:paraId="45F7B74D"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1BCD00A8" w14:textId="736AC38D" w:rsidR="008D33A2" w:rsidRPr="008D33A2" w:rsidRDefault="008D33A2" w:rsidP="008D33A2">
            <w:pPr>
              <w:spacing w:after="20" w:line="240" w:lineRule="auto"/>
              <w:rPr>
                <w:sz w:val="17"/>
              </w:rPr>
            </w:pPr>
            <w:r>
              <w:rPr>
                <w:sz w:val="17"/>
              </w:rPr>
              <w:t>Drift</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29EED06" w14:textId="61DCE8FD" w:rsidR="008D33A2" w:rsidRPr="008D33A2" w:rsidRDefault="008D33A2" w:rsidP="008D33A2">
            <w:pPr>
              <w:spacing w:after="20" w:line="240" w:lineRule="auto"/>
              <w:rPr>
                <w:sz w:val="17"/>
              </w:rPr>
            </w:pPr>
            <w:r>
              <w:rPr>
                <w:sz w:val="17"/>
              </w:rPr>
              <w:t>Runtime observed scope set differs from contract.</w:t>
            </w:r>
          </w:p>
        </w:tc>
      </w:tr>
      <w:tr w:rsidR="008D33A2" w:rsidRPr="008D33A2" w14:paraId="248A6574"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4B3FE0AF" w14:textId="72E319FC" w:rsidR="008D33A2" w:rsidRPr="008D33A2" w:rsidRDefault="008D33A2" w:rsidP="008D33A2">
            <w:pPr>
              <w:spacing w:after="20" w:line="240" w:lineRule="auto"/>
              <w:rPr>
                <w:sz w:val="17"/>
              </w:rPr>
            </w:pPr>
            <w:r>
              <w:rPr>
                <w:sz w:val="17"/>
              </w:rPr>
              <w:t>Composition path</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6C9B8000" w14:textId="0D68BDDA" w:rsidR="008D33A2" w:rsidRPr="008D33A2" w:rsidRDefault="008D33A2" w:rsidP="008D33A2">
            <w:pPr>
              <w:spacing w:after="20" w:line="240" w:lineRule="auto"/>
              <w:rPr>
                <w:sz w:val="17"/>
              </w:rPr>
            </w:pPr>
            <w:r>
              <w:rPr>
                <w:sz w:val="17"/>
              </w:rPr>
              <w:t>Authority formed by connected capabilities across grants.</w:t>
            </w:r>
          </w:p>
        </w:tc>
      </w:tr>
      <w:tr w:rsidR="008D33A2" w:rsidRPr="008D33A2" w14:paraId="1F075829"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C62EAE1" w14:textId="06481DDB" w:rsidR="008D33A2" w:rsidRPr="008D33A2" w:rsidRDefault="008D33A2" w:rsidP="008D33A2">
            <w:pPr>
              <w:spacing w:after="20" w:line="240" w:lineRule="auto"/>
              <w:rPr>
                <w:sz w:val="17"/>
              </w:rPr>
            </w:pPr>
            <w:r>
              <w:rPr>
                <w:sz w:val="17"/>
              </w:rPr>
              <w:t>Authorized flow</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9D9AE7A" w14:textId="17ADFCE1" w:rsidR="008D33A2" w:rsidRPr="008D33A2" w:rsidRDefault="008D33A2" w:rsidP="008D33A2">
            <w:pPr>
              <w:spacing w:after="20" w:line="240" w:lineRule="auto"/>
              <w:rPr>
                <w:sz w:val="17"/>
              </w:rPr>
            </w:pPr>
            <w:r>
              <w:rPr>
                <w:sz w:val="17"/>
              </w:rPr>
              <w:t>Exact policy tuple permitting one observed path.</w:t>
            </w:r>
          </w:p>
        </w:tc>
      </w:tr>
      <w:tr w:rsidR="008D33A2" w:rsidRPr="008D33A2" w14:paraId="43FCFC7A"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77CDEE90" w14:textId="08CAFE90" w:rsidR="008D33A2" w:rsidRPr="008D33A2" w:rsidRDefault="008D33A2" w:rsidP="008D33A2">
            <w:pPr>
              <w:spacing w:after="20" w:line="240" w:lineRule="auto"/>
              <w:rPr>
                <w:sz w:val="17"/>
              </w:rPr>
            </w:pPr>
            <w:r>
              <w:rPr>
                <w:sz w:val="17"/>
              </w:rPr>
              <w:t>Quarantine</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32460A11" w14:textId="6E947DFA" w:rsidR="008D33A2" w:rsidRPr="008D33A2" w:rsidRDefault="008D33A2" w:rsidP="008D33A2">
            <w:pPr>
              <w:spacing w:after="20" w:line="240" w:lineRule="auto"/>
              <w:rPr>
                <w:sz w:val="17"/>
              </w:rPr>
            </w:pPr>
            <w:r>
              <w:rPr>
                <w:sz w:val="17"/>
              </w:rPr>
              <w:t>Persistent contract state after unexpected authority.</w:t>
            </w:r>
          </w:p>
        </w:tc>
      </w:tr>
      <w:tr w:rsidR="008D33A2" w:rsidRPr="008D33A2" w14:paraId="27C54474" w14:textId="77777777" w:rsidTr="008D33A2">
        <w:tblPrEx>
          <w:tblCellMar>
            <w:top w:w="0" w:type="dxa"/>
            <w:bottom w:w="0" w:type="dxa"/>
          </w:tblCellMar>
        </w:tblPrEx>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5B6EA70A" w14:textId="51B1CB57" w:rsidR="008D33A2" w:rsidRPr="008D33A2" w:rsidRDefault="008D33A2" w:rsidP="008D33A2">
            <w:pPr>
              <w:spacing w:after="20" w:line="240" w:lineRule="auto"/>
              <w:rPr>
                <w:sz w:val="17"/>
              </w:rPr>
            </w:pPr>
            <w:r>
              <w:rPr>
                <w:sz w:val="17"/>
              </w:rPr>
              <w:t>Tamper-evident</w:t>
            </w:r>
          </w:p>
        </w:tc>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3F0B18DA" w14:textId="2CD2BB9F" w:rsidR="008D33A2" w:rsidRPr="008D33A2" w:rsidRDefault="008D33A2" w:rsidP="008D33A2">
            <w:pPr>
              <w:spacing w:after="20" w:line="240" w:lineRule="auto"/>
              <w:rPr>
                <w:sz w:val="17"/>
              </w:rPr>
            </w:pPr>
            <w:r>
              <w:rPr>
                <w:sz w:val="17"/>
              </w:rPr>
              <w:t>Changes can be detected under stated storage assumptions.</w:t>
            </w:r>
          </w:p>
        </w:tc>
      </w:tr>
    </w:tbl>
    <w:p w14:paraId="64A6E207" w14:textId="77777777" w:rsidR="008D33A2" w:rsidRDefault="008D33A2" w:rsidP="008D33A2"/>
    <w:p w14:paraId="620177C0" w14:textId="6D5BE11B" w:rsidR="008D33A2" w:rsidRDefault="008D33A2" w:rsidP="008D33A2">
      <w:pPr>
        <w:pStyle w:val="Heading2"/>
      </w:pPr>
      <w:bookmarkStart w:id="164" w:name="_Toc243424547"/>
      <w:r>
        <w:t>21.3 Key architecture flow</w:t>
      </w:r>
      <w:bookmarkEnd w:id="164"/>
    </w:p>
    <w:p w14:paraId="5296FFD7" w14:textId="3DD38600" w:rsidR="008D33A2" w:rsidRDefault="008D33A2" w:rsidP="008D33A2">
      <w:pPr>
        <w:keepLines/>
        <w:shd w:val="clear" w:color="auto" w:fill="F5F7F9"/>
        <w:spacing w:before="80" w:after="160"/>
        <w:ind w:left="255" w:right="142"/>
        <w:rPr>
          <w:rFonts w:ascii="Consolas" w:hAnsi="Consolas"/>
          <w:color w:val="202D38"/>
          <w:sz w:val="16"/>
        </w:rPr>
      </w:pPr>
      <w:r w:rsidRPr="008D33A2">
        <w:rPr>
          <w:rFonts w:ascii="Consolas" w:hAnsi="Consolas"/>
          <w:color w:val="202D38"/>
          <w:sz w:val="16"/>
        </w:rPr>
        <w:t>User intent</w:t>
      </w:r>
      <w:r w:rsidRPr="008D33A2">
        <w:rPr>
          <w:rFonts w:ascii="Consolas" w:hAnsi="Consolas"/>
          <w:color w:val="202D38"/>
          <w:sz w:val="16"/>
        </w:rPr>
        <w:br/>
        <w:t xml:space="preserve">  -&gt; canonical provider and principal/grant identity</w:t>
      </w:r>
      <w:r w:rsidRPr="008D33A2">
        <w:rPr>
          <w:rFonts w:ascii="Consolas" w:hAnsi="Consolas"/>
          <w:color w:val="202D38"/>
          <w:sz w:val="16"/>
        </w:rPr>
        <w:br/>
        <w:t xml:space="preserve">  -&gt; required scopes and capabilities</w:t>
      </w:r>
      <w:r w:rsidRPr="008D33A2">
        <w:rPr>
          <w:rFonts w:ascii="Consolas" w:hAnsi="Consolas"/>
          <w:color w:val="202D38"/>
          <w:sz w:val="16"/>
        </w:rPr>
        <w:br/>
        <w:t xml:space="preserve">  -&gt; provider-qualified capability graph</w:t>
      </w:r>
      <w:r w:rsidRPr="008D33A2">
        <w:rPr>
          <w:rFonts w:ascii="Consolas" w:hAnsi="Consolas"/>
          <w:color w:val="202D38"/>
          <w:sz w:val="16"/>
        </w:rPr>
        <w:br/>
        <w:t xml:space="preserve">  -&gt; matched / excessive / missing authority</w:t>
      </w:r>
      <w:r w:rsidRPr="008D33A2">
        <w:rPr>
          <w:rFonts w:ascii="Consolas" w:hAnsi="Consolas"/>
          <w:color w:val="202D38"/>
          <w:sz w:val="16"/>
        </w:rPr>
        <w:br/>
        <w:t xml:space="preserve">  -&gt; bounded least-privilege plan</w:t>
      </w:r>
      <w:r w:rsidRPr="008D33A2">
        <w:rPr>
          <w:rFonts w:ascii="Consolas" w:hAnsi="Consolas"/>
          <w:color w:val="202D38"/>
          <w:sz w:val="16"/>
        </w:rPr>
        <w:br/>
        <w:t xml:space="preserve">  -&gt; isolated contract if complete and covered</w:t>
      </w:r>
      <w:r w:rsidRPr="008D33A2">
        <w:rPr>
          <w:rFonts w:ascii="Consolas" w:hAnsi="Consolas"/>
          <w:color w:val="202D38"/>
          <w:sz w:val="16"/>
        </w:rPr>
        <w:br/>
        <w:t xml:space="preserve">  -&gt; supplied runtime identity/scope/capability checks</w:t>
      </w:r>
      <w:r w:rsidRPr="008D33A2">
        <w:rPr>
          <w:rFonts w:ascii="Consolas" w:hAnsi="Consolas"/>
          <w:color w:val="202D38"/>
          <w:sz w:val="16"/>
        </w:rPr>
        <w:br/>
        <w:t xml:space="preserve">  -&gt; observed-versus-authorized flow comparison</w:t>
      </w:r>
      <w:r w:rsidRPr="008D33A2">
        <w:rPr>
          <w:rFonts w:ascii="Consolas" w:hAnsi="Consolas"/>
          <w:color w:val="202D38"/>
          <w:sz w:val="16"/>
        </w:rPr>
        <w:br/>
        <w:t xml:space="preserve">  -&gt; allow, block, quarantine, incomplete, manual review, or skipped</w:t>
      </w:r>
      <w:r w:rsidRPr="008D33A2">
        <w:rPr>
          <w:rFonts w:ascii="Consolas" w:hAnsi="Consolas"/>
          <w:color w:val="202D38"/>
          <w:sz w:val="16"/>
        </w:rPr>
        <w:br/>
        <w:t xml:space="preserve">  -&gt; redacted tamper-evident evidence</w:t>
      </w:r>
      <w:r w:rsidRPr="008D33A2">
        <w:rPr>
          <w:rFonts w:ascii="Consolas" w:hAnsi="Consolas"/>
          <w:color w:val="202D38"/>
          <w:sz w:val="16"/>
        </w:rPr>
        <w:br/>
        <w:t xml:space="preserve">  -&gt; dashboard explanation</w:t>
      </w:r>
    </w:p>
    <w:p w14:paraId="58551A06" w14:textId="53D4450D" w:rsidR="008D33A2" w:rsidRDefault="008D33A2" w:rsidP="008D33A2">
      <w:pPr>
        <w:pStyle w:val="Heading2"/>
      </w:pPr>
      <w:bookmarkStart w:id="165" w:name="_Toc243424548"/>
      <w:r>
        <w:t>21.4 Six demo outcomes</w:t>
      </w:r>
      <w:bookmarkEnd w:id="165"/>
    </w:p>
    <w:p w14:paraId="3F66D781" w14:textId="676651F1" w:rsidR="008D33A2" w:rsidRDefault="008D33A2" w:rsidP="008D33A2">
      <w:pPr>
        <w:pStyle w:val="Caption"/>
      </w:pPr>
      <w:r>
        <w:t>Table 16. 21.4 Six demo outcomes</w:t>
      </w:r>
    </w:p>
    <w:tbl>
      <w:tblPr>
        <w:tblW w:w="5000" w:type="pct"/>
        <w:tblBorders>
          <w:top w:val="single" w:sz="4" w:space="0" w:color="BEC5CC"/>
          <w:left w:val="single" w:sz="4" w:space="0" w:color="BEC5CC"/>
          <w:bottom w:val="single" w:sz="4" w:space="0" w:color="BEC5CC"/>
          <w:right w:val="single" w:sz="4" w:space="0" w:color="BEC5CC"/>
          <w:insideH w:val="single" w:sz="4" w:space="0" w:color="D7DBDF"/>
          <w:insideV w:val="single" w:sz="4" w:space="0" w:color="D7DBDF"/>
        </w:tblBorders>
        <w:tblLook w:val="0000" w:firstRow="0" w:lastRow="0" w:firstColumn="0" w:lastColumn="0" w:noHBand="0" w:noVBand="0"/>
      </w:tblPr>
      <w:tblGrid>
        <w:gridCol w:w="4757"/>
        <w:gridCol w:w="4757"/>
      </w:tblGrid>
      <w:tr w:rsidR="008D33A2" w:rsidRPr="008D33A2" w14:paraId="5B6D72DC" w14:textId="77777777" w:rsidTr="008D33A2">
        <w:tblPrEx>
          <w:tblCellMar>
            <w:top w:w="0" w:type="dxa"/>
            <w:bottom w:w="0" w:type="dxa"/>
          </w:tblCellMar>
        </w:tblPrEx>
        <w:trPr>
          <w:tblHeader/>
        </w:trPr>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1D7CE019" w14:textId="2BC506C1" w:rsidR="008D33A2" w:rsidRPr="008D33A2" w:rsidRDefault="008D33A2" w:rsidP="008D33A2">
            <w:pPr>
              <w:spacing w:after="20" w:line="240" w:lineRule="auto"/>
              <w:rPr>
                <w:b/>
                <w:color w:val="FFFFFF"/>
                <w:sz w:val="17"/>
              </w:rPr>
            </w:pPr>
            <w:r w:rsidRPr="008D33A2">
              <w:rPr>
                <w:b/>
                <w:color w:val="FFFFFF"/>
                <w:sz w:val="17"/>
              </w:rPr>
              <w:t>Scenario</w:t>
            </w:r>
          </w:p>
        </w:tc>
        <w:tc>
          <w:tcPr>
            <w:tcW w:w="2500" w:type="pct"/>
            <w:tcBorders>
              <w:top w:val="single" w:sz="4" w:space="0" w:color="BEC5CC"/>
              <w:bottom w:val="single" w:sz="4" w:space="0" w:color="D7DBDF"/>
            </w:tcBorders>
            <w:shd w:val="clear" w:color="auto" w:fill="264D70"/>
            <w:tcMar>
              <w:top w:w="60" w:type="dxa"/>
              <w:left w:w="80" w:type="dxa"/>
              <w:bottom w:w="60" w:type="dxa"/>
              <w:right w:w="80" w:type="dxa"/>
            </w:tcMar>
            <w:vAlign w:val="center"/>
          </w:tcPr>
          <w:p w14:paraId="5AADDFBE" w14:textId="40A0ED5C" w:rsidR="008D33A2" w:rsidRPr="008D33A2" w:rsidRDefault="008D33A2" w:rsidP="008D33A2">
            <w:pPr>
              <w:spacing w:after="20" w:line="240" w:lineRule="auto"/>
              <w:rPr>
                <w:b/>
                <w:color w:val="FFFFFF"/>
                <w:sz w:val="17"/>
              </w:rPr>
            </w:pPr>
            <w:r w:rsidRPr="008D33A2">
              <w:rPr>
                <w:b/>
                <w:color w:val="FFFFFF"/>
                <w:sz w:val="17"/>
              </w:rPr>
              <w:t>Expected result</w:t>
            </w:r>
          </w:p>
        </w:tc>
      </w:tr>
      <w:tr w:rsidR="008D33A2" w:rsidRPr="008D33A2" w14:paraId="27E8CF64"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10DC3EE9" w14:textId="78BEB4B1" w:rsidR="008D33A2" w:rsidRPr="008D33A2" w:rsidRDefault="008D33A2" w:rsidP="008D33A2">
            <w:pPr>
              <w:spacing w:after="20" w:line="240" w:lineRule="auto"/>
              <w:rPr>
                <w:sz w:val="17"/>
              </w:rPr>
            </w:pPr>
            <w:r>
              <w:rPr>
                <w:sz w:val="17"/>
              </w:rPr>
              <w:t>safe-file-reader</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6C663414" w14:textId="4726D513" w:rsidR="008D33A2" w:rsidRPr="008D33A2" w:rsidRDefault="008D33A2" w:rsidP="008D33A2">
            <w:pPr>
              <w:spacing w:after="20" w:line="240" w:lineRule="auto"/>
              <w:rPr>
                <w:sz w:val="17"/>
              </w:rPr>
            </w:pPr>
            <w:r>
              <w:rPr>
                <w:sz w:val="17"/>
              </w:rPr>
              <w:t>Exact authority; active contract; allow.</w:t>
            </w:r>
          </w:p>
        </w:tc>
      </w:tr>
      <w:tr w:rsidR="008D33A2" w:rsidRPr="008D33A2" w14:paraId="25B9E07F"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2968E700" w14:textId="37C90D99" w:rsidR="008D33A2" w:rsidRPr="008D33A2" w:rsidRDefault="008D33A2" w:rsidP="008D33A2">
            <w:pPr>
              <w:spacing w:after="20" w:line="240" w:lineRule="auto"/>
              <w:rPr>
                <w:sz w:val="17"/>
              </w:rPr>
            </w:pPr>
            <w:r>
              <w:rPr>
                <w:sz w:val="17"/>
              </w:rPr>
              <w:t>overprivileged-file-reader</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3872C344" w14:textId="371B7C4D" w:rsidR="008D33A2" w:rsidRPr="008D33A2" w:rsidRDefault="008D33A2" w:rsidP="008D33A2">
            <w:pPr>
              <w:spacing w:after="20" w:line="240" w:lineRule="auto"/>
              <w:rPr>
                <w:sz w:val="17"/>
              </w:rPr>
            </w:pPr>
            <w:r>
              <w:rPr>
                <w:sz w:val="17"/>
              </w:rPr>
              <w:t>gmail.readonly excessive; narrow plan; supplied extra scope leads to quarantine.</w:t>
            </w:r>
          </w:p>
        </w:tc>
      </w:tr>
      <w:tr w:rsidR="008D33A2" w:rsidRPr="008D33A2" w14:paraId="0667D87B"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66E624FA" w14:textId="347C6805" w:rsidR="008D33A2" w:rsidRPr="008D33A2" w:rsidRDefault="008D33A2" w:rsidP="008D33A2">
            <w:pPr>
              <w:spacing w:after="20" w:line="240" w:lineRule="auto"/>
              <w:rPr>
                <w:sz w:val="17"/>
              </w:rPr>
            </w:pPr>
            <w:r>
              <w:rPr>
                <w:sz w:val="17"/>
              </w:rPr>
              <w:t>runtime-scope-drift</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2625778B" w14:textId="23AF5DB0" w:rsidR="008D33A2" w:rsidRPr="008D33A2" w:rsidRDefault="008D33A2" w:rsidP="008D33A2">
            <w:pPr>
              <w:spacing w:after="20" w:line="240" w:lineRule="auto"/>
              <w:rPr>
                <w:sz w:val="17"/>
              </w:rPr>
            </w:pPr>
            <w:r>
              <w:rPr>
                <w:sz w:val="17"/>
              </w:rPr>
              <w:t>Unexpected gmail.send; contract becomes quarantined.</w:t>
            </w:r>
          </w:p>
        </w:tc>
      </w:tr>
      <w:tr w:rsidR="008D33A2" w:rsidRPr="008D33A2" w14:paraId="184F7CA9" w14:textId="77777777" w:rsidTr="008D33A2">
        <w:tblPrEx>
          <w:tblCellMar>
            <w:top w:w="0" w:type="dxa"/>
            <w:bottom w:w="0" w:type="dxa"/>
          </w:tblCellMar>
        </w:tblPrEx>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58E89703" w14:textId="19A9E28F" w:rsidR="008D33A2" w:rsidRPr="008D33A2" w:rsidRDefault="008D33A2" w:rsidP="008D33A2">
            <w:pPr>
              <w:spacing w:after="20" w:line="240" w:lineRule="auto"/>
              <w:rPr>
                <w:sz w:val="17"/>
              </w:rPr>
            </w:pPr>
            <w:r>
              <w:rPr>
                <w:sz w:val="17"/>
              </w:rPr>
              <w:t>missing-required-permission</w:t>
            </w:r>
          </w:p>
        </w:tc>
        <w:tc>
          <w:tcPr>
            <w:tcW w:w="2500" w:type="pct"/>
            <w:tcBorders>
              <w:top w:val="single" w:sz="4" w:space="0" w:color="D7DBDF"/>
              <w:bottom w:val="single" w:sz="4" w:space="0" w:color="D7DBDF"/>
            </w:tcBorders>
            <w:shd w:val="clear" w:color="auto" w:fill="F2F7FB"/>
            <w:tcMar>
              <w:top w:w="60" w:type="dxa"/>
              <w:left w:w="80" w:type="dxa"/>
              <w:bottom w:w="60" w:type="dxa"/>
              <w:right w:w="80" w:type="dxa"/>
            </w:tcMar>
            <w:vAlign w:val="center"/>
          </w:tcPr>
          <w:p w14:paraId="6DF62DFF" w14:textId="25655594" w:rsidR="008D33A2" w:rsidRPr="008D33A2" w:rsidRDefault="008D33A2" w:rsidP="008D33A2">
            <w:pPr>
              <w:spacing w:after="20" w:line="240" w:lineRule="auto"/>
              <w:rPr>
                <w:sz w:val="17"/>
              </w:rPr>
            </w:pPr>
            <w:r>
              <w:rPr>
                <w:sz w:val="17"/>
              </w:rPr>
              <w:t>Missing gmail.send and send capability; no contract.</w:t>
            </w:r>
          </w:p>
        </w:tc>
      </w:tr>
      <w:tr w:rsidR="008D33A2" w:rsidRPr="008D33A2" w14:paraId="3C4638C8" w14:textId="77777777" w:rsidTr="008D33A2">
        <w:tblPrEx>
          <w:tblCellMar>
            <w:top w:w="0" w:type="dxa"/>
            <w:bottom w:w="0" w:type="dxa"/>
          </w:tblCellMar>
        </w:tblPrEx>
        <w:tc>
          <w:tcPr>
            <w:tcW w:w="2500" w:type="pct"/>
            <w:tcBorders>
              <w:top w:val="single" w:sz="4" w:space="0" w:color="D7DBDF"/>
              <w:bottom w:val="single" w:sz="4" w:space="0" w:color="D7DBDF"/>
            </w:tcBorders>
            <w:tcMar>
              <w:top w:w="60" w:type="dxa"/>
              <w:left w:w="80" w:type="dxa"/>
              <w:bottom w:w="60" w:type="dxa"/>
              <w:right w:w="80" w:type="dxa"/>
            </w:tcMar>
            <w:vAlign w:val="center"/>
          </w:tcPr>
          <w:p w14:paraId="3C6E1DF6" w14:textId="3B90C923" w:rsidR="008D33A2" w:rsidRPr="008D33A2" w:rsidRDefault="008D33A2" w:rsidP="008D33A2">
            <w:pPr>
              <w:spacing w:after="20" w:line="240" w:lineRule="auto"/>
              <w:rPr>
                <w:sz w:val="17"/>
              </w:rPr>
            </w:pPr>
            <w:r>
              <w:rPr>
                <w:sz w:val="17"/>
              </w:rPr>
              <w:t>composed-exfiltration-path</w:t>
            </w:r>
          </w:p>
        </w:tc>
        <w:tc>
          <w:tcPr>
            <w:tcW w:w="2500" w:type="pct"/>
            <w:tcBorders>
              <w:top w:val="single" w:sz="4" w:space="0" w:color="D7DBDF"/>
              <w:bottom w:val="single" w:sz="4" w:space="0" w:color="D7DBDF"/>
            </w:tcBorders>
            <w:tcMar>
              <w:top w:w="60" w:type="dxa"/>
              <w:left w:w="80" w:type="dxa"/>
              <w:bottom w:w="60" w:type="dxa"/>
              <w:right w:w="80" w:type="dxa"/>
            </w:tcMar>
            <w:vAlign w:val="center"/>
          </w:tcPr>
          <w:p w14:paraId="6780338B" w14:textId="3C810A4C" w:rsidR="008D33A2" w:rsidRPr="008D33A2" w:rsidRDefault="008D33A2" w:rsidP="008D33A2">
            <w:pPr>
              <w:spacing w:after="20" w:line="240" w:lineRule="auto"/>
              <w:rPr>
                <w:sz w:val="17"/>
              </w:rPr>
            </w:pPr>
            <w:r>
              <w:rPr>
                <w:sz w:val="17"/>
              </w:rPr>
              <w:t>One unauthorized Drive-read-to-email-send path; execution skipped.</w:t>
            </w:r>
          </w:p>
        </w:tc>
      </w:tr>
      <w:tr w:rsidR="008D33A2" w:rsidRPr="008D33A2" w14:paraId="72CFDFAE" w14:textId="77777777" w:rsidTr="008D33A2">
        <w:tblPrEx>
          <w:tblCellMar>
            <w:top w:w="0" w:type="dxa"/>
            <w:bottom w:w="0" w:type="dxa"/>
          </w:tblCellMar>
        </w:tblPrEx>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6CFD2FF6" w14:textId="3D74E37F" w:rsidR="008D33A2" w:rsidRPr="008D33A2" w:rsidRDefault="008D33A2" w:rsidP="008D33A2">
            <w:pPr>
              <w:spacing w:after="20" w:line="240" w:lineRule="auto"/>
              <w:rPr>
                <w:sz w:val="17"/>
              </w:rPr>
            </w:pPr>
            <w:r>
              <w:rPr>
                <w:sz w:val="17"/>
              </w:rPr>
              <w:t>unauthorized-cross-provider-exfiltration</w:t>
            </w:r>
          </w:p>
        </w:tc>
        <w:tc>
          <w:tcPr>
            <w:tcW w:w="2500" w:type="pct"/>
            <w:tcBorders>
              <w:top w:val="single" w:sz="4" w:space="0" w:color="D7DBDF"/>
              <w:bottom w:val="single" w:sz="4" w:space="0" w:color="BEC5CC"/>
            </w:tcBorders>
            <w:shd w:val="clear" w:color="auto" w:fill="F2F7FB"/>
            <w:tcMar>
              <w:top w:w="60" w:type="dxa"/>
              <w:left w:w="80" w:type="dxa"/>
              <w:bottom w:w="60" w:type="dxa"/>
              <w:right w:w="80" w:type="dxa"/>
            </w:tcMar>
            <w:vAlign w:val="center"/>
          </w:tcPr>
          <w:p w14:paraId="4825F25E" w14:textId="48484977" w:rsidR="008D33A2" w:rsidRPr="008D33A2" w:rsidRDefault="008D33A2" w:rsidP="008D33A2">
            <w:pPr>
              <w:spacing w:after="20" w:line="240" w:lineRule="auto"/>
              <w:rPr>
                <w:sz w:val="17"/>
              </w:rPr>
            </w:pPr>
            <w:r>
              <w:rPr>
                <w:sz w:val="17"/>
              </w:rPr>
              <w:t>One enterprise-file-to-code-host-webhook path; no global contract; execution skipped.</w:t>
            </w:r>
          </w:p>
        </w:tc>
      </w:tr>
    </w:tbl>
    <w:p w14:paraId="6D1BCF2C" w14:textId="77777777" w:rsidR="008D33A2" w:rsidRDefault="008D33A2" w:rsidP="008D33A2"/>
    <w:p w14:paraId="6F63636A" w14:textId="52E9D2D1" w:rsidR="008D33A2" w:rsidRDefault="008D33A2" w:rsidP="008D33A2">
      <w:pPr>
        <w:pStyle w:val="Heading2"/>
      </w:pPr>
      <w:bookmarkStart w:id="166" w:name="_Toc243424549"/>
      <w:r>
        <w:t>21.5 Main candidate novelty points</w:t>
      </w:r>
      <w:bookmarkEnd w:id="166"/>
    </w:p>
    <w:p w14:paraId="2B1BF05B" w14:textId="69E0AA1F" w:rsidR="008D33A2" w:rsidRDefault="008D33A2" w:rsidP="008D33A2">
      <w:r>
        <w:t>1. Intent remains connected to provider-qualified authority throughout analysis and runtime evaluation.</w:t>
      </w:r>
    </w:p>
    <w:p w14:paraId="20D2DFD2" w14:textId="54E14265" w:rsidR="008D33A2" w:rsidRDefault="008D33A2" w:rsidP="008D33A2">
      <w:r>
        <w:t>2. The system computes and explains an authority differential rather than only required-scope presence.</w:t>
      </w:r>
    </w:p>
    <w:p w14:paraId="6918C363" w14:textId="760CA9F1" w:rsidR="008D33A2" w:rsidRDefault="008D33A2" w:rsidP="008D33A2">
      <w:r>
        <w:t>3. A deterministic optimizer produces an exact result within the finite local catalogue.</w:t>
      </w:r>
    </w:p>
    <w:p w14:paraId="2E7C38D4" w14:textId="6E9CED09" w:rsidR="008D33A2" w:rsidRDefault="008D33A2" w:rsidP="008D33A2">
      <w:r>
        <w:t>4. Contracts bind provider, principal, and grant before scope and capability evaluation.</w:t>
      </w:r>
    </w:p>
    <w:p w14:paraId="70A4290A" w14:textId="64C76535" w:rsidR="008D33A2" w:rsidRDefault="008D33A2" w:rsidP="008D33A2">
      <w:r>
        <w:t>5. Observed flows require separate exact authorization, including across providers.</w:t>
      </w:r>
    </w:p>
    <w:p w14:paraId="5793F041" w14:textId="6174C5A7" w:rsidR="008D33A2" w:rsidRDefault="008D33A2" w:rsidP="008D33A2">
      <w:r>
        <w:t>6. Decisions are linked to tamper-evident evidence.</w:t>
      </w:r>
    </w:p>
    <w:p w14:paraId="16569F8C" w14:textId="143385B8" w:rsidR="008D33A2" w:rsidRDefault="008D33A2" w:rsidP="008D33A2">
      <w:pPr>
        <w:pStyle w:val="Heading2"/>
      </w:pPr>
      <w:bookmarkStart w:id="167" w:name="_Toc243424550"/>
      <w:r>
        <w:lastRenderedPageBreak/>
        <w:t>21.6 Five most important limitations</w:t>
      </w:r>
      <w:bookmarkEnd w:id="167"/>
    </w:p>
    <w:p w14:paraId="41924447" w14:textId="2352202D" w:rsidR="008D33A2" w:rsidRDefault="008D33A2" w:rsidP="008D33A2">
      <w:r>
        <w:t>1. No real provider or OAuth credential integration.</w:t>
      </w:r>
    </w:p>
    <w:p w14:paraId="3542FCFB" w14:textId="65EFFAC7" w:rsidR="008D33A2" w:rsidRDefault="008D33A2" w:rsidP="008D33A2">
      <w:r>
        <w:t>2. Supplied observations and simulated enforcement only.</w:t>
      </w:r>
    </w:p>
    <w:p w14:paraId="0521A603" w14:textId="76EA69D9" w:rsidR="008D33A2" w:rsidRDefault="008D33A2" w:rsidP="008D33A2">
      <w:r>
        <w:t>3. Process-local contracts and local file evidence.</w:t>
      </w:r>
    </w:p>
    <w:p w14:paraId="37B1EC5A" w14:textId="3FC50B91" w:rsidR="008D33A2" w:rsidRDefault="008D33A2" w:rsidP="008D33A2">
      <w:r>
        <w:t>4. Author-defined deterministic corpus pending independent review.</w:t>
      </w:r>
    </w:p>
    <w:p w14:paraId="7FDF523A" w14:textId="35626B8A" w:rsidR="008D33A2" w:rsidRDefault="008D33A2" w:rsidP="008D33A2">
      <w:r>
        <w:t>5. No production performance or universal security guarantee.</w:t>
      </w:r>
    </w:p>
    <w:p w14:paraId="046FC190" w14:textId="4E6171FA" w:rsidR="008D33A2" w:rsidRDefault="008D33A2" w:rsidP="008D33A2">
      <w:pPr>
        <w:pStyle w:val="Heading2"/>
      </w:pPr>
      <w:bookmarkStart w:id="168" w:name="_Toc243424551"/>
      <w:r>
        <w:t>21.7 Ten one-line viva answers</w:t>
      </w:r>
      <w:bookmarkEnd w:id="168"/>
    </w:p>
    <w:p w14:paraId="4A38EE8E" w14:textId="05249B8D" w:rsidR="008D33A2" w:rsidRDefault="008D33A2" w:rsidP="008D33A2">
      <w:r>
        <w:t>1. ScopeSentry-R compares OAuth authority with user intent, not merely an allowlist.</w:t>
      </w:r>
    </w:p>
    <w:p w14:paraId="54CF0EFB" w14:textId="267E90C5" w:rsidR="008D33A2" w:rsidRDefault="008D33A2" w:rsidP="008D33A2">
      <w:r>
        <w:t>2. Provider qualification prevents same-text authority from crossing provider or principal boundaries.</w:t>
      </w:r>
    </w:p>
    <w:p w14:paraId="778CEB0B" w14:textId="7421FCE1" w:rsidR="008D33A2" w:rsidRDefault="008D33A2" w:rsidP="008D33A2">
      <w:r>
        <w:t>3. Exposure differential means matched, excessive, and missing scope/capability sets.</w:t>
      </w:r>
    </w:p>
    <w:p w14:paraId="369B1A45" w14:textId="774B86E1" w:rsidR="008D33A2" w:rsidRDefault="008D33A2" w:rsidP="008D33A2">
      <w:r>
        <w:t>4. Least-privilege synthesis is exact only within the configured finite catalogue and risk model.</w:t>
      </w:r>
    </w:p>
    <w:p w14:paraId="55A50219" w14:textId="364E66C7" w:rsidR="008D33A2" w:rsidRDefault="008D33A2" w:rsidP="008D33A2">
      <w:r>
        <w:t>5. A recommendation becomes a contract only when coverage is complete and the selected scopes are actually granted.</w:t>
      </w:r>
    </w:p>
    <w:p w14:paraId="49A7A5F8" w14:textId="3F96FF59" w:rsidR="008D33A2" w:rsidRDefault="008D33A2" w:rsidP="008D33A2">
      <w:r>
        <w:t>6. Unexpected runtime scope causes persistent quarantine before capability authorization.</w:t>
      </w:r>
    </w:p>
    <w:p w14:paraId="5DD35F2F" w14:textId="10F76E23" w:rsidR="008D33A2" w:rsidRDefault="008D33A2" w:rsidP="008D33A2">
      <w:r>
        <w:t>7. An observed data link is not permission; it needs an exact authorized-flow tuple.</w:t>
      </w:r>
    </w:p>
    <w:p w14:paraId="0D851E5E" w14:textId="46EAB1DF" w:rsidR="008D33A2" w:rsidRDefault="008D33A2" w:rsidP="008D33A2">
      <w:r>
        <w:t>8. The evidence chain detects modification, deletion, reordering, invalid JSON, and broken linkage.</w:t>
      </w:r>
    </w:p>
    <w:p w14:paraId="7D704D64" w14:textId="5855E352" w:rsidR="008D33A2" w:rsidRDefault="008D33A2" w:rsidP="008D33A2">
      <w:r>
        <w:t>9. The dashboard explains backend results and never independently decides allow.</w:t>
      </w:r>
    </w:p>
    <w:p w14:paraId="3EA4CBCE" w14:textId="532B756D" w:rsidR="008D33A2" w:rsidRDefault="008D33A2" w:rsidP="008D33A2">
      <w:r>
        <w:t>10. The candidate contribution is the end-to-end technical combination, pending professional review.</w:t>
      </w:r>
    </w:p>
    <w:p w14:paraId="413E6104" w14:textId="111CB4B7" w:rsidR="008D33A2" w:rsidRDefault="008D33A2" w:rsidP="008D33A2">
      <w:pPr>
        <w:pStyle w:val="Heading2"/>
      </w:pPr>
      <w:bookmarkStart w:id="169" w:name="_Toc243424552"/>
      <w:r>
        <w:t>21.8 Pre-demo checklist</w:t>
      </w:r>
      <w:bookmarkEnd w:id="169"/>
    </w:p>
    <w:p w14:paraId="61A00BB3" w14:textId="10CEA306" w:rsidR="008D33A2" w:rsidRDefault="008D33A2" w:rsidP="008D33A2">
      <w:pPr>
        <w:pStyle w:val="ListBullet"/>
      </w:pPr>
      <w:r>
        <w:t xml:space="preserve">[ ] Confirm </w:t>
      </w:r>
      <w:r w:rsidRPr="008D33A2">
        <w:t>C:\scopesentry\.venv\Scripts\python.exe</w:t>
      </w:r>
      <w:r>
        <w:t xml:space="preserve"> exists.</w:t>
      </w:r>
    </w:p>
    <w:p w14:paraId="2BE7ACE9" w14:textId="71E138B0" w:rsidR="008D33A2" w:rsidRDefault="008D33A2" w:rsidP="008D33A2">
      <w:pPr>
        <w:pStyle w:val="ListBullet"/>
      </w:pPr>
      <w:r>
        <w:t>[ ] Confirm port 8000 is free.</w:t>
      </w:r>
    </w:p>
    <w:p w14:paraId="52E12D56" w14:textId="60BF0163" w:rsidR="008D33A2" w:rsidRDefault="008D33A2" w:rsidP="008D33A2">
      <w:pPr>
        <w:pStyle w:val="ListBullet"/>
      </w:pPr>
      <w:r>
        <w:t xml:space="preserve">[ ] Run </w:t>
      </w:r>
      <w:r w:rsidRPr="008D33A2">
        <w:t>tools\demo\preflight.py</w:t>
      </w:r>
      <w:r>
        <w:t xml:space="preserve"> and require every check to pass.</w:t>
      </w:r>
    </w:p>
    <w:p w14:paraId="64B7293A" w14:textId="61343EE9" w:rsidR="008D33A2" w:rsidRDefault="008D33A2" w:rsidP="008D33A2">
      <w:pPr>
        <w:pStyle w:val="ListBullet"/>
      </w:pPr>
      <w:r>
        <w:t xml:space="preserve">[ ] Start with </w:t>
      </w:r>
      <w:r w:rsidRPr="008D33A2">
        <w:t>tools\demo\start_demo.ps1</w:t>
      </w:r>
      <w:r>
        <w:t>.</w:t>
      </w:r>
    </w:p>
    <w:p w14:paraId="2D15D83A" w14:textId="09E3C95F" w:rsidR="008D33A2" w:rsidRDefault="008D33A2" w:rsidP="008D33A2">
      <w:pPr>
        <w:pStyle w:val="ListBullet"/>
      </w:pPr>
      <w:r>
        <w:t xml:space="preserve">[ ] Open </w:t>
      </w:r>
      <w:r w:rsidRPr="008D33A2">
        <w:t>/demo</w:t>
      </w:r>
      <w:r>
        <w:t xml:space="preserve">, </w:t>
      </w:r>
      <w:r w:rsidRPr="008D33A2">
        <w:t>/docs</w:t>
      </w:r>
      <w:r>
        <w:t xml:space="preserve">, and </w:t>
      </w:r>
      <w:r w:rsidRPr="008D33A2">
        <w:t>/health</w:t>
      </w:r>
      <w:r>
        <w:t xml:space="preserve"> in advance.</w:t>
      </w:r>
    </w:p>
    <w:p w14:paraId="7CAC8C76" w14:textId="029598C9" w:rsidR="008D33A2" w:rsidRDefault="008D33A2" w:rsidP="008D33A2">
      <w:pPr>
        <w:pStyle w:val="ListBullet"/>
      </w:pPr>
      <w:r>
        <w:t>[ ] State synthetic-provider, supplied-observation, simulated-enforcement, process-local, and author-defined-corpus boundaries.</w:t>
      </w:r>
    </w:p>
    <w:p w14:paraId="49A4239F" w14:textId="38F76BB8" w:rsidR="008D33A2" w:rsidRDefault="008D33A2" w:rsidP="008D33A2">
      <w:pPr>
        <w:pStyle w:val="ListBullet"/>
      </w:pPr>
      <w:r>
        <w:t>[ ] Run the six scenarios in the documented order.</w:t>
      </w:r>
    </w:p>
    <w:p w14:paraId="71B7527A" w14:textId="20E403B0" w:rsidR="008D33A2" w:rsidRDefault="008D33A2" w:rsidP="008D33A2">
      <w:pPr>
        <w:pStyle w:val="ListBullet"/>
      </w:pPr>
      <w:r>
        <w:t>[ ] Wait for each timeline and evidence status before proceeding.</w:t>
      </w:r>
    </w:p>
    <w:p w14:paraId="44A1153D" w14:textId="72B89AF3" w:rsidR="008D33A2" w:rsidRDefault="008D33A2" w:rsidP="008D33A2">
      <w:pPr>
        <w:pStyle w:val="ListBullet"/>
      </w:pPr>
      <w:r>
        <w:t>[ ] Never describe an HTTP or parsing error as a security success.</w:t>
      </w:r>
    </w:p>
    <w:p w14:paraId="0B19AFC7" w14:textId="66D7BEA2" w:rsidR="008D33A2" w:rsidRDefault="008D33A2" w:rsidP="008D33A2">
      <w:pPr>
        <w:pStyle w:val="ListBullet"/>
      </w:pPr>
      <w:r>
        <w:t xml:space="preserve">[ ] Show </w:t>
      </w:r>
      <w:r w:rsidRPr="008D33A2">
        <w:t>/api/v1/evidence/verify</w:t>
      </w:r>
      <w:r>
        <w:t xml:space="preserve"> without promising a fixed record count.</w:t>
      </w:r>
    </w:p>
    <w:p w14:paraId="3BEDDE75" w14:textId="2F7C1070" w:rsidR="008D33A2" w:rsidRDefault="008D33A2" w:rsidP="008D33A2">
      <w:pPr>
        <w:pStyle w:val="ListBullet"/>
      </w:pPr>
      <w:r>
        <w:t>[ ] Use Swagger with an empty scenario-run body if the dashboard is unavailable.</w:t>
      </w:r>
    </w:p>
    <w:p w14:paraId="0ECD6265" w14:textId="744CF864" w:rsidR="008D33A2" w:rsidRPr="008D33A2" w:rsidRDefault="008D33A2" w:rsidP="008D33A2">
      <w:pPr>
        <w:pStyle w:val="ListBullet"/>
      </w:pPr>
      <w:r>
        <w:t xml:space="preserve">[ ] Stop Uvicorn with </w:t>
      </w:r>
      <w:r w:rsidRPr="008D33A2">
        <w:rPr>
          <w:rFonts w:ascii="Consolas" w:hAnsi="Consolas"/>
          <w:color w:val="32373C"/>
          <w:sz w:val="18"/>
        </w:rPr>
        <w:t>Ctrl+C</w:t>
      </w:r>
      <w:r>
        <w:rPr>
          <w:rFonts w:ascii="Consolas" w:hAnsi="Consolas"/>
          <w:color w:val="32373C"/>
          <w:sz w:val="18"/>
        </w:rPr>
        <w:t>.</w:t>
      </w:r>
    </w:p>
    <w:p w14:paraId="535DEFCC" w14:textId="55C53E93" w:rsidR="008D33A2" w:rsidRDefault="008D33A2" w:rsidP="008D33A2">
      <w:pPr>
        <w:pStyle w:val="Heading1"/>
        <w:pageBreakBefore/>
      </w:pPr>
      <w:bookmarkStart w:id="170" w:name="_Toc243424553"/>
      <w:r>
        <w:lastRenderedPageBreak/>
        <w:t>Final validation note</w:t>
      </w:r>
      <w:bookmarkEnd w:id="170"/>
    </w:p>
    <w:p w14:paraId="016C433E" w14:textId="2EBCFF3A" w:rsidR="008D33A2" w:rsidRDefault="008D33A2" w:rsidP="008D33A2">
      <w:r>
        <w:t>This guide is derived from the current repository implementation, live provider and scenario registries, OpenAPI schema, frozen V1/V2 JSON evaluation reports, current tests, release verifier, dashboard assets, and demo-support files. The verified current suite result is 288 passed with one existing deprecation warning. The rendered Word page count and output hash are reported with the generated deliverables after validation. The document is educational material, not an IPR filing, legal patent document, formal security proof, or production deployment claim.</w:t>
      </w:r>
    </w:p>
    <w:sectPr w:rsidR="008D33A2" w:rsidSect="008D33A2">
      <w:headerReference w:type="even" r:id="rId16"/>
      <w:headerReference w:type="default" r:id="rId17"/>
      <w:footerReference w:type="even" r:id="rId18"/>
      <w:footerReference w:type="default" r:id="rId19"/>
      <w:headerReference w:type="first" r:id="rId20"/>
      <w:footerReference w:type="first" r:id="rId21"/>
      <w:pgSz w:w="11906" w:h="16838"/>
      <w:pgMar w:top="1219" w:right="1191" w:bottom="1134" w:left="1191" w:header="51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5A842" w14:textId="77777777" w:rsidR="00AA358C" w:rsidRDefault="00AA358C" w:rsidP="008D33A2">
      <w:pPr>
        <w:spacing w:after="0" w:line="240" w:lineRule="auto"/>
      </w:pPr>
      <w:r>
        <w:separator/>
      </w:r>
    </w:p>
  </w:endnote>
  <w:endnote w:type="continuationSeparator" w:id="0">
    <w:p w14:paraId="2DF7FD6F" w14:textId="77777777" w:rsidR="00AA358C" w:rsidRDefault="00AA358C" w:rsidP="008D3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11DF" w14:textId="77777777" w:rsidR="008D33A2" w:rsidRDefault="008D33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47B54" w14:textId="61E05CD2" w:rsidR="008D33A2" w:rsidRPr="008D33A2" w:rsidRDefault="008D33A2" w:rsidP="008D33A2">
    <w:pPr>
      <w:pStyle w:val="Footer"/>
      <w:jc w:val="center"/>
      <w:rPr>
        <w:color w:val="505860"/>
        <w:sz w:val="17"/>
      </w:rPr>
    </w:pPr>
    <w:r w:rsidRPr="008D33A2">
      <w:rPr>
        <w:color w:val="505860"/>
        <w:sz w:val="17"/>
      </w:rPr>
      <w:t xml:space="preserve">Page </w:t>
    </w:r>
    <w:r>
      <w:rPr>
        <w:color w:val="505860"/>
        <w:sz w:val="17"/>
      </w:rPr>
      <w:fldChar w:fldCharType="begin"/>
    </w:r>
    <w:r>
      <w:rPr>
        <w:color w:val="505860"/>
        <w:sz w:val="17"/>
      </w:rPr>
      <w:instrText xml:space="preserve"> PAGE  \* MERGEFORMAT </w:instrText>
    </w:r>
    <w:r>
      <w:rPr>
        <w:color w:val="505860"/>
        <w:sz w:val="17"/>
      </w:rPr>
      <w:fldChar w:fldCharType="separate"/>
    </w:r>
    <w:r>
      <w:rPr>
        <w:noProof/>
        <w:color w:val="505860"/>
        <w:sz w:val="17"/>
      </w:rPr>
      <w:t>1</w:t>
    </w:r>
    <w:r>
      <w:rPr>
        <w:color w:val="50586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7BA8" w14:textId="77777777" w:rsidR="008D33A2" w:rsidRDefault="008D3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0473" w14:textId="77777777" w:rsidR="00AA358C" w:rsidRDefault="00AA358C" w:rsidP="008D33A2">
      <w:pPr>
        <w:spacing w:after="0" w:line="240" w:lineRule="auto"/>
      </w:pPr>
      <w:r>
        <w:separator/>
      </w:r>
    </w:p>
  </w:footnote>
  <w:footnote w:type="continuationSeparator" w:id="0">
    <w:p w14:paraId="618335CA" w14:textId="77777777" w:rsidR="00AA358C" w:rsidRDefault="00AA358C" w:rsidP="008D3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A96A" w14:textId="77777777" w:rsidR="008D33A2" w:rsidRDefault="008D33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FDC4" w14:textId="179CC90E" w:rsidR="008D33A2" w:rsidRPr="008D33A2" w:rsidRDefault="008D33A2" w:rsidP="008D33A2">
    <w:pPr>
      <w:pStyle w:val="Header"/>
      <w:jc w:val="right"/>
      <w:rPr>
        <w:rFonts w:ascii="Arial" w:hAnsi="Arial" w:cs="Arial"/>
        <w:color w:val="505860"/>
        <w:sz w:val="17"/>
      </w:rPr>
    </w:pPr>
    <w:r w:rsidRPr="008D33A2">
      <w:rPr>
        <w:rFonts w:ascii="Arial" w:hAnsi="Arial" w:cs="Arial"/>
        <w:color w:val="505860"/>
        <w:sz w:val="17"/>
      </w:rPr>
      <w:t>ScopeSentry-R | Complete Project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595B" w14:textId="77777777" w:rsidR="008D33A2" w:rsidRDefault="008D3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FA827E"/>
    <w:lvl w:ilvl="0">
      <w:start w:val="1"/>
      <w:numFmt w:val="bullet"/>
      <w:pStyle w:val="ListBullet"/>
      <w:lvlText w:val=""/>
      <w:lvlJc w:val="left"/>
      <w:pPr>
        <w:tabs>
          <w:tab w:val="num" w:pos="360"/>
        </w:tabs>
        <w:ind w:left="360" w:hanging="360"/>
      </w:pPr>
      <w:rPr>
        <w:rFonts w:ascii="Symbol" w:hAnsi="Symbol" w:hint="default"/>
      </w:rPr>
    </w:lvl>
  </w:abstractNum>
  <w:num w:numId="1" w16cid:durableId="167229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3A2"/>
    <w:rsid w:val="00116EAF"/>
    <w:rsid w:val="001628F9"/>
    <w:rsid w:val="00251CCC"/>
    <w:rsid w:val="0076221B"/>
    <w:rsid w:val="008D33A2"/>
    <w:rsid w:val="00AA358C"/>
    <w:rsid w:val="00BD3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AFB4"/>
  <w15:chartTrackingRefBased/>
  <w15:docId w15:val="{C03F3347-1A54-421C-973D-04CF4CD0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0" w:lineRule="auto"/>
    </w:pPr>
    <w:rPr>
      <w:rFonts w:ascii="Calibri" w:hAnsi="Calibri" w:cs="Calibri"/>
      <w:color w:val="19222B"/>
      <w:sz w:val="21"/>
    </w:rPr>
  </w:style>
  <w:style w:type="paragraph" w:styleId="Heading1">
    <w:name w:val="heading 1"/>
    <w:basedOn w:val="Normal"/>
    <w:next w:val="Normal"/>
    <w:link w:val="Heading1Char"/>
    <w:uiPriority w:val="9"/>
    <w:qFormat/>
    <w:rsid w:val="008D33A2"/>
    <w:pPr>
      <w:keepNext/>
      <w:keepLines/>
      <w:spacing w:before="360" w:after="160"/>
      <w:outlineLvl w:val="0"/>
    </w:pPr>
    <w:rPr>
      <w:rFonts w:ascii="Arial" w:eastAsiaTheme="majorEastAsia" w:hAnsi="Arial" w:cs="Arial"/>
      <w:b/>
      <w:color w:val="000000"/>
      <w:sz w:val="36"/>
      <w:szCs w:val="40"/>
    </w:rPr>
  </w:style>
  <w:style w:type="paragraph" w:styleId="Heading2">
    <w:name w:val="heading 2"/>
    <w:basedOn w:val="Normal"/>
    <w:next w:val="Normal"/>
    <w:link w:val="Heading2Char"/>
    <w:uiPriority w:val="9"/>
    <w:unhideWhenUsed/>
    <w:qFormat/>
    <w:rsid w:val="008D33A2"/>
    <w:pPr>
      <w:keepNext/>
      <w:keepLines/>
      <w:spacing w:before="280"/>
      <w:outlineLvl w:val="1"/>
    </w:pPr>
    <w:rPr>
      <w:rFonts w:ascii="Arial" w:eastAsiaTheme="majorEastAsia" w:hAnsi="Arial" w:cs="Arial"/>
      <w:b/>
      <w:color w:val="000000"/>
      <w:sz w:val="28"/>
      <w:szCs w:val="32"/>
    </w:rPr>
  </w:style>
  <w:style w:type="paragraph" w:styleId="Heading3">
    <w:name w:val="heading 3"/>
    <w:basedOn w:val="Normal"/>
    <w:next w:val="Normal"/>
    <w:link w:val="Heading3Char"/>
    <w:uiPriority w:val="9"/>
    <w:unhideWhenUsed/>
    <w:qFormat/>
    <w:rsid w:val="008D33A2"/>
    <w:pPr>
      <w:keepNext/>
      <w:keepLines/>
      <w:spacing w:before="200" w:after="80"/>
      <w:outlineLvl w:val="2"/>
    </w:pPr>
    <w:rPr>
      <w:rFonts w:ascii="Arial" w:eastAsiaTheme="majorEastAsia" w:hAnsi="Arial" w:cs="Arial"/>
      <w:b/>
      <w:color w:val="000000"/>
      <w:sz w:val="23"/>
      <w:szCs w:val="28"/>
    </w:rPr>
  </w:style>
  <w:style w:type="paragraph" w:styleId="Heading4">
    <w:name w:val="heading 4"/>
    <w:basedOn w:val="Normal"/>
    <w:next w:val="Normal"/>
    <w:link w:val="Heading4Char"/>
    <w:uiPriority w:val="9"/>
    <w:semiHidden/>
    <w:unhideWhenUsed/>
    <w:qFormat/>
    <w:rsid w:val="008D3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3A2"/>
    <w:rPr>
      <w:rFonts w:ascii="Arial" w:eastAsiaTheme="majorEastAsia" w:hAnsi="Arial" w:cs="Arial"/>
      <w:b/>
      <w:color w:val="000000"/>
      <w:sz w:val="36"/>
      <w:szCs w:val="40"/>
    </w:rPr>
  </w:style>
  <w:style w:type="character" w:customStyle="1" w:styleId="Heading2Char">
    <w:name w:val="Heading 2 Char"/>
    <w:basedOn w:val="DefaultParagraphFont"/>
    <w:link w:val="Heading2"/>
    <w:uiPriority w:val="9"/>
    <w:rsid w:val="008D33A2"/>
    <w:rPr>
      <w:rFonts w:ascii="Arial" w:eastAsiaTheme="majorEastAsia" w:hAnsi="Arial" w:cs="Arial"/>
      <w:b/>
      <w:color w:val="000000"/>
      <w:sz w:val="28"/>
      <w:szCs w:val="32"/>
    </w:rPr>
  </w:style>
  <w:style w:type="character" w:customStyle="1" w:styleId="Heading3Char">
    <w:name w:val="Heading 3 Char"/>
    <w:basedOn w:val="DefaultParagraphFont"/>
    <w:link w:val="Heading3"/>
    <w:uiPriority w:val="9"/>
    <w:rsid w:val="008D33A2"/>
    <w:rPr>
      <w:rFonts w:ascii="Arial" w:eastAsiaTheme="majorEastAsia" w:hAnsi="Arial" w:cs="Arial"/>
      <w:b/>
      <w:color w:val="000000"/>
      <w:sz w:val="23"/>
      <w:szCs w:val="28"/>
    </w:rPr>
  </w:style>
  <w:style w:type="character" w:customStyle="1" w:styleId="Heading4Char">
    <w:name w:val="Heading 4 Char"/>
    <w:basedOn w:val="DefaultParagraphFont"/>
    <w:link w:val="Heading4"/>
    <w:uiPriority w:val="9"/>
    <w:semiHidden/>
    <w:rsid w:val="008D3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3A2"/>
    <w:rPr>
      <w:rFonts w:eastAsiaTheme="majorEastAsia" w:cstheme="majorBidi"/>
      <w:color w:val="272727" w:themeColor="text1" w:themeTint="D8"/>
    </w:rPr>
  </w:style>
  <w:style w:type="paragraph" w:styleId="Title">
    <w:name w:val="Title"/>
    <w:basedOn w:val="Normal"/>
    <w:next w:val="Normal"/>
    <w:link w:val="TitleChar"/>
    <w:uiPriority w:val="10"/>
    <w:qFormat/>
    <w:rsid w:val="008D33A2"/>
    <w:pPr>
      <w:spacing w:after="320" w:line="240" w:lineRule="auto"/>
      <w:contextualSpacing/>
    </w:pPr>
    <w:rPr>
      <w:rFonts w:ascii="Arial" w:eastAsiaTheme="majorEastAsia" w:hAnsi="Arial" w:cs="Arial"/>
      <w:b/>
      <w:color w:val="000000"/>
      <w:spacing w:val="-10"/>
      <w:kern w:val="28"/>
      <w:sz w:val="56"/>
      <w:szCs w:val="56"/>
    </w:rPr>
  </w:style>
  <w:style w:type="character" w:customStyle="1" w:styleId="TitleChar">
    <w:name w:val="Title Char"/>
    <w:basedOn w:val="DefaultParagraphFont"/>
    <w:link w:val="Title"/>
    <w:uiPriority w:val="10"/>
    <w:rsid w:val="008D33A2"/>
    <w:rPr>
      <w:rFonts w:ascii="Arial" w:eastAsiaTheme="majorEastAsia" w:hAnsi="Arial" w:cs="Arial"/>
      <w:b/>
      <w:color w:val="000000"/>
      <w:spacing w:val="-10"/>
      <w:kern w:val="28"/>
      <w:sz w:val="56"/>
      <w:szCs w:val="56"/>
    </w:rPr>
  </w:style>
  <w:style w:type="paragraph" w:styleId="Subtitle">
    <w:name w:val="Subtitle"/>
    <w:basedOn w:val="Normal"/>
    <w:next w:val="Normal"/>
    <w:link w:val="SubtitleChar"/>
    <w:uiPriority w:val="11"/>
    <w:qFormat/>
    <w:rsid w:val="008D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3A2"/>
    <w:pPr>
      <w:spacing w:before="160"/>
      <w:jc w:val="center"/>
    </w:pPr>
    <w:rPr>
      <w:i/>
      <w:iCs/>
      <w:color w:val="404040" w:themeColor="text1" w:themeTint="BF"/>
    </w:rPr>
  </w:style>
  <w:style w:type="character" w:customStyle="1" w:styleId="QuoteChar">
    <w:name w:val="Quote Char"/>
    <w:basedOn w:val="DefaultParagraphFont"/>
    <w:link w:val="Quote"/>
    <w:uiPriority w:val="29"/>
    <w:rsid w:val="008D33A2"/>
    <w:rPr>
      <w:i/>
      <w:iCs/>
      <w:color w:val="404040" w:themeColor="text1" w:themeTint="BF"/>
    </w:rPr>
  </w:style>
  <w:style w:type="paragraph" w:styleId="ListParagraph">
    <w:name w:val="List Paragraph"/>
    <w:basedOn w:val="Normal"/>
    <w:uiPriority w:val="34"/>
    <w:qFormat/>
    <w:rsid w:val="008D33A2"/>
    <w:pPr>
      <w:ind w:left="720"/>
      <w:contextualSpacing/>
    </w:pPr>
  </w:style>
  <w:style w:type="character" w:styleId="IntenseEmphasis">
    <w:name w:val="Intense Emphasis"/>
    <w:basedOn w:val="DefaultParagraphFont"/>
    <w:uiPriority w:val="21"/>
    <w:qFormat/>
    <w:rsid w:val="008D33A2"/>
    <w:rPr>
      <w:i/>
      <w:iCs/>
      <w:color w:val="2F5496" w:themeColor="accent1" w:themeShade="BF"/>
    </w:rPr>
  </w:style>
  <w:style w:type="paragraph" w:styleId="IntenseQuote">
    <w:name w:val="Intense Quote"/>
    <w:basedOn w:val="Normal"/>
    <w:next w:val="Normal"/>
    <w:link w:val="IntenseQuoteChar"/>
    <w:uiPriority w:val="30"/>
    <w:qFormat/>
    <w:rsid w:val="008D3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3A2"/>
    <w:rPr>
      <w:i/>
      <w:iCs/>
      <w:color w:val="2F5496" w:themeColor="accent1" w:themeShade="BF"/>
    </w:rPr>
  </w:style>
  <w:style w:type="character" w:styleId="IntenseReference">
    <w:name w:val="Intense Reference"/>
    <w:basedOn w:val="DefaultParagraphFont"/>
    <w:uiPriority w:val="32"/>
    <w:qFormat/>
    <w:rsid w:val="008D33A2"/>
    <w:rPr>
      <w:b/>
      <w:bCs/>
      <w:smallCaps/>
      <w:color w:val="2F5496" w:themeColor="accent1" w:themeShade="BF"/>
      <w:spacing w:val="5"/>
    </w:rPr>
  </w:style>
  <w:style w:type="paragraph" w:styleId="Caption">
    <w:name w:val="caption"/>
    <w:basedOn w:val="Normal"/>
    <w:next w:val="Normal"/>
    <w:uiPriority w:val="35"/>
    <w:unhideWhenUsed/>
    <w:qFormat/>
    <w:rsid w:val="008D33A2"/>
    <w:pPr>
      <w:spacing w:after="180" w:line="240" w:lineRule="auto"/>
      <w:jc w:val="center"/>
    </w:pPr>
    <w:rPr>
      <w:i/>
      <w:iCs/>
      <w:color w:val="37414B"/>
      <w:sz w:val="18"/>
      <w:szCs w:val="18"/>
    </w:rPr>
  </w:style>
  <w:style w:type="paragraph" w:styleId="Header">
    <w:name w:val="header"/>
    <w:basedOn w:val="Normal"/>
    <w:link w:val="HeaderChar"/>
    <w:uiPriority w:val="99"/>
    <w:unhideWhenUsed/>
    <w:rsid w:val="008D33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3A2"/>
    <w:rPr>
      <w:rFonts w:ascii="Calibri" w:hAnsi="Calibri" w:cs="Calibri"/>
      <w:color w:val="19222B"/>
      <w:sz w:val="21"/>
    </w:rPr>
  </w:style>
  <w:style w:type="paragraph" w:styleId="Footer">
    <w:name w:val="footer"/>
    <w:basedOn w:val="Normal"/>
    <w:link w:val="FooterChar"/>
    <w:uiPriority w:val="99"/>
    <w:unhideWhenUsed/>
    <w:rsid w:val="008D33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3A2"/>
    <w:rPr>
      <w:rFonts w:ascii="Calibri" w:hAnsi="Calibri" w:cs="Calibri"/>
      <w:color w:val="19222B"/>
      <w:sz w:val="21"/>
    </w:rPr>
  </w:style>
  <w:style w:type="paragraph" w:styleId="TOCHeading">
    <w:name w:val="TOC Heading"/>
    <w:basedOn w:val="Heading1"/>
    <w:next w:val="Normal"/>
    <w:uiPriority w:val="39"/>
    <w:unhideWhenUsed/>
    <w:qFormat/>
    <w:rsid w:val="008D33A2"/>
    <w:pPr>
      <w:spacing w:before="240" w:after="0"/>
      <w:outlineLvl w:val="9"/>
    </w:pPr>
    <w:rPr>
      <w:rFonts w:asciiTheme="majorHAnsi" w:hAnsiTheme="majorHAnsi" w:cstheme="majorBidi"/>
      <w:b w:val="0"/>
      <w:color w:val="2F5496" w:themeColor="accent1" w:themeShade="BF"/>
      <w:sz w:val="32"/>
      <w:szCs w:val="32"/>
    </w:rPr>
  </w:style>
  <w:style w:type="paragraph" w:styleId="ListBullet">
    <w:name w:val="List Bullet"/>
    <w:basedOn w:val="Normal"/>
    <w:uiPriority w:val="99"/>
    <w:unhideWhenUsed/>
    <w:rsid w:val="008D33A2"/>
    <w:pPr>
      <w:numPr>
        <w:numId w:val="1"/>
      </w:numPr>
      <w:contextualSpacing/>
    </w:pPr>
  </w:style>
  <w:style w:type="paragraph" w:styleId="TOC1">
    <w:name w:val="toc 1"/>
    <w:basedOn w:val="Normal"/>
    <w:next w:val="Normal"/>
    <w:autoRedefine/>
    <w:uiPriority w:val="39"/>
    <w:unhideWhenUsed/>
    <w:rsid w:val="008D33A2"/>
    <w:pPr>
      <w:spacing w:after="100"/>
    </w:pPr>
  </w:style>
  <w:style w:type="paragraph" w:styleId="TOC2">
    <w:name w:val="toc 2"/>
    <w:basedOn w:val="Normal"/>
    <w:next w:val="Normal"/>
    <w:autoRedefine/>
    <w:uiPriority w:val="39"/>
    <w:unhideWhenUsed/>
    <w:rsid w:val="008D33A2"/>
    <w:pPr>
      <w:spacing w:after="100"/>
      <w:ind w:left="210"/>
    </w:pPr>
  </w:style>
  <w:style w:type="paragraph" w:styleId="TOC3">
    <w:name w:val="toc 3"/>
    <w:basedOn w:val="Normal"/>
    <w:next w:val="Normal"/>
    <w:autoRedefine/>
    <w:uiPriority w:val="39"/>
    <w:unhideWhenUsed/>
    <w:rsid w:val="008D33A2"/>
    <w:pPr>
      <w:spacing w:after="100"/>
      <w:ind w:left="420"/>
    </w:pPr>
  </w:style>
  <w:style w:type="paragraph" w:styleId="TOC4">
    <w:name w:val="toc 4"/>
    <w:basedOn w:val="Normal"/>
    <w:next w:val="Normal"/>
    <w:autoRedefine/>
    <w:uiPriority w:val="39"/>
    <w:unhideWhenUsed/>
    <w:rsid w:val="008D33A2"/>
    <w:pPr>
      <w:spacing w:after="100" w:line="278" w:lineRule="auto"/>
      <w:ind w:left="720"/>
    </w:pPr>
    <w:rPr>
      <w:rFonts w:asciiTheme="minorHAnsi" w:eastAsiaTheme="minorEastAsia" w:hAnsiTheme="minorHAnsi" w:cstheme="minorBidi"/>
      <w:color w:val="auto"/>
      <w:sz w:val="24"/>
      <w:szCs w:val="24"/>
      <w:lang w:eastAsia="en-IN"/>
    </w:rPr>
  </w:style>
  <w:style w:type="paragraph" w:styleId="TOC5">
    <w:name w:val="toc 5"/>
    <w:basedOn w:val="Normal"/>
    <w:next w:val="Normal"/>
    <w:autoRedefine/>
    <w:uiPriority w:val="39"/>
    <w:unhideWhenUsed/>
    <w:rsid w:val="008D33A2"/>
    <w:pPr>
      <w:spacing w:after="100" w:line="278" w:lineRule="auto"/>
      <w:ind w:left="960"/>
    </w:pPr>
    <w:rPr>
      <w:rFonts w:asciiTheme="minorHAnsi" w:eastAsiaTheme="minorEastAsia" w:hAnsiTheme="minorHAnsi" w:cstheme="minorBidi"/>
      <w:color w:val="auto"/>
      <w:sz w:val="24"/>
      <w:szCs w:val="24"/>
      <w:lang w:eastAsia="en-IN"/>
    </w:rPr>
  </w:style>
  <w:style w:type="paragraph" w:styleId="TOC6">
    <w:name w:val="toc 6"/>
    <w:basedOn w:val="Normal"/>
    <w:next w:val="Normal"/>
    <w:autoRedefine/>
    <w:uiPriority w:val="39"/>
    <w:unhideWhenUsed/>
    <w:rsid w:val="008D33A2"/>
    <w:pPr>
      <w:spacing w:after="100" w:line="278" w:lineRule="auto"/>
      <w:ind w:left="1200"/>
    </w:pPr>
    <w:rPr>
      <w:rFonts w:asciiTheme="minorHAnsi" w:eastAsiaTheme="minorEastAsia" w:hAnsiTheme="minorHAnsi" w:cstheme="minorBidi"/>
      <w:color w:val="auto"/>
      <w:sz w:val="24"/>
      <w:szCs w:val="24"/>
      <w:lang w:eastAsia="en-IN"/>
    </w:rPr>
  </w:style>
  <w:style w:type="paragraph" w:styleId="TOC7">
    <w:name w:val="toc 7"/>
    <w:basedOn w:val="Normal"/>
    <w:next w:val="Normal"/>
    <w:autoRedefine/>
    <w:uiPriority w:val="39"/>
    <w:unhideWhenUsed/>
    <w:rsid w:val="008D33A2"/>
    <w:pPr>
      <w:spacing w:after="100" w:line="278" w:lineRule="auto"/>
      <w:ind w:left="1440"/>
    </w:pPr>
    <w:rPr>
      <w:rFonts w:asciiTheme="minorHAnsi" w:eastAsiaTheme="minorEastAsia" w:hAnsiTheme="minorHAnsi" w:cstheme="minorBidi"/>
      <w:color w:val="auto"/>
      <w:sz w:val="24"/>
      <w:szCs w:val="24"/>
      <w:lang w:eastAsia="en-IN"/>
    </w:rPr>
  </w:style>
  <w:style w:type="paragraph" w:styleId="TOC8">
    <w:name w:val="toc 8"/>
    <w:basedOn w:val="Normal"/>
    <w:next w:val="Normal"/>
    <w:autoRedefine/>
    <w:uiPriority w:val="39"/>
    <w:unhideWhenUsed/>
    <w:rsid w:val="008D33A2"/>
    <w:pPr>
      <w:spacing w:after="100" w:line="278" w:lineRule="auto"/>
      <w:ind w:left="1680"/>
    </w:pPr>
    <w:rPr>
      <w:rFonts w:asciiTheme="minorHAnsi" w:eastAsiaTheme="minorEastAsia" w:hAnsiTheme="minorHAnsi" w:cstheme="minorBidi"/>
      <w:color w:val="auto"/>
      <w:sz w:val="24"/>
      <w:szCs w:val="24"/>
      <w:lang w:eastAsia="en-IN"/>
    </w:rPr>
  </w:style>
  <w:style w:type="paragraph" w:styleId="TOC9">
    <w:name w:val="toc 9"/>
    <w:basedOn w:val="Normal"/>
    <w:next w:val="Normal"/>
    <w:autoRedefine/>
    <w:uiPriority w:val="39"/>
    <w:unhideWhenUsed/>
    <w:rsid w:val="008D33A2"/>
    <w:pPr>
      <w:spacing w:after="100" w:line="278" w:lineRule="auto"/>
      <w:ind w:left="1920"/>
    </w:pPr>
    <w:rPr>
      <w:rFonts w:asciiTheme="minorHAnsi" w:eastAsiaTheme="minorEastAsia" w:hAnsiTheme="minorHAnsi" w:cstheme="minorBidi"/>
      <w:color w:val="auto"/>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15949</Words>
  <Characters>90912</Characters>
  <Application>Microsoft Office Word</Application>
  <DocSecurity>0</DocSecurity>
  <Lines>757</Lines>
  <Paragraphs>213</Paragraphs>
  <ScaleCrop>false</ScaleCrop>
  <Company/>
  <LinksUpToDate>false</LinksUpToDate>
  <CharactersWithSpaces>106648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Kalaiarasi Natarajan</dc:creator>
  <cp:keywords/>
  <dc:description/>
  <cp:lastModifiedBy>Kalaiarasi Natarajan</cp:lastModifiedBy>
  <cp:revision>1</cp:revision>
  <dcterms:created xsi:type="dcterms:W3CDTF">2026-10-20T15:58:00Z</dcterms:created>
  <dcterms:modified xsi:type="dcterms:W3CDTF">2026-10-20T16:01:00Z</dcterms:modified>
</cp:coreProperties>
</file>