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E8B21" w14:textId="77777777" w:rsidR="00F554D7" w:rsidRDefault="00000000">
      <w:pPr>
        <w:spacing w:before="1600"/>
        <w:jc w:val="center"/>
      </w:pPr>
      <w:r>
        <w:rPr>
          <w:b/>
          <w:bCs/>
          <w:sz w:val="44"/>
          <w:szCs w:val="44"/>
        </w:rPr>
        <w:t>CASE STUDY ANALYSIS REPORT</w:t>
      </w:r>
    </w:p>
    <w:p w14:paraId="756C377E" w14:textId="77777777" w:rsidR="00F554D7" w:rsidRDefault="00000000">
      <w:pPr>
        <w:spacing w:before="300"/>
        <w:jc w:val="center"/>
      </w:pPr>
      <w:r>
        <w:rPr>
          <w:b/>
          <w:bCs/>
          <w:sz w:val="32"/>
          <w:szCs w:val="32"/>
        </w:rPr>
        <w:t>TELEMEDICINE PLATFORM FOR VIRTUAL DOCTOR CONSULTATIONS</w:t>
      </w:r>
    </w:p>
    <w:p w14:paraId="5399DA0D" w14:textId="77777777" w:rsidR="00F554D7" w:rsidRDefault="00000000">
      <w:pPr>
        <w:spacing w:before="800"/>
        <w:jc w:val="center"/>
      </w:pPr>
      <w:r w:rsidRPr="0028782D">
        <w:rPr>
          <w:b/>
          <w:bCs/>
          <w:sz w:val="24"/>
          <w:szCs w:val="24"/>
        </w:rPr>
        <w:t>Course:</w:t>
      </w:r>
      <w:r>
        <w:rPr>
          <w:sz w:val="24"/>
          <w:szCs w:val="24"/>
        </w:rPr>
        <w:t xml:space="preserve"> Software Engineering</w:t>
      </w:r>
    </w:p>
    <w:p w14:paraId="504F1989" w14:textId="77777777" w:rsidR="00F554D7" w:rsidRDefault="00000000">
      <w:pPr>
        <w:spacing w:before="120"/>
        <w:jc w:val="center"/>
      </w:pPr>
      <w:r w:rsidRPr="0028782D">
        <w:rPr>
          <w:b/>
          <w:bCs/>
          <w:sz w:val="24"/>
          <w:szCs w:val="24"/>
        </w:rPr>
        <w:t>Assignment:</w:t>
      </w:r>
      <w:r>
        <w:rPr>
          <w:sz w:val="24"/>
          <w:szCs w:val="24"/>
        </w:rPr>
        <w:t xml:space="preserve"> Case Study Analysis (CO1 - AT1)</w:t>
      </w:r>
    </w:p>
    <w:p w14:paraId="05937D6E" w14:textId="77777777" w:rsidR="00F554D7" w:rsidRDefault="00000000">
      <w:pPr>
        <w:spacing w:before="600"/>
        <w:jc w:val="center"/>
      </w:pPr>
      <w:r w:rsidRPr="0028782D">
        <w:rPr>
          <w:b/>
          <w:bCs/>
        </w:rPr>
        <w:t>Submitted by:</w:t>
      </w:r>
      <w:r>
        <w:t xml:space="preserve"> Dhushyanth Kumar V</w:t>
      </w:r>
    </w:p>
    <w:p w14:paraId="063FA494" w14:textId="77777777" w:rsidR="00F554D7" w:rsidRDefault="00000000">
      <w:pPr>
        <w:spacing w:before="80"/>
        <w:jc w:val="center"/>
      </w:pPr>
      <w:r w:rsidRPr="0028782D">
        <w:rPr>
          <w:b/>
          <w:bCs/>
        </w:rPr>
        <w:t>Register No.:</w:t>
      </w:r>
      <w:r>
        <w:t xml:space="preserve"> 192511335</w:t>
      </w:r>
    </w:p>
    <w:p w14:paraId="7C02C71A" w14:textId="314F0EA3" w:rsidR="0028782D" w:rsidRDefault="0028782D">
      <w:pPr>
        <w:spacing w:before="80"/>
        <w:jc w:val="center"/>
      </w:pPr>
      <w:r w:rsidRPr="0028782D">
        <w:rPr>
          <w:b/>
          <w:bCs/>
        </w:rPr>
        <w:t>Guided by</w:t>
      </w:r>
      <w:r>
        <w:t xml:space="preserve">: </w:t>
      </w:r>
      <w:proofErr w:type="spellStart"/>
      <w:r>
        <w:t>Dr.</w:t>
      </w:r>
      <w:proofErr w:type="gramStart"/>
      <w:r>
        <w:t>K.Anita</w:t>
      </w:r>
      <w:proofErr w:type="spellEnd"/>
      <w:proofErr w:type="gramEnd"/>
      <w:r>
        <w:t xml:space="preserve"> Davamani</w:t>
      </w:r>
    </w:p>
    <w:p w14:paraId="52997D68" w14:textId="77777777" w:rsidR="00F554D7" w:rsidRDefault="00000000">
      <w:r>
        <w:br w:type="page"/>
      </w:r>
    </w:p>
    <w:p w14:paraId="67C9568D" w14:textId="77777777" w:rsidR="0028782D" w:rsidRDefault="0028782D">
      <w:pPr>
        <w:pStyle w:val="Heading1"/>
      </w:pPr>
    </w:p>
    <w:p w14:paraId="4E05236E" w14:textId="77777777" w:rsidR="0028782D" w:rsidRDefault="0028782D">
      <w:pPr>
        <w:pStyle w:val="Heading1"/>
      </w:pPr>
    </w:p>
    <w:p w14:paraId="656CEF19" w14:textId="320A3E4F" w:rsidR="00F554D7" w:rsidRDefault="00000000">
      <w:pPr>
        <w:pStyle w:val="Heading1"/>
      </w:pPr>
      <w:r>
        <w:t>Table of Contents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0"/>
        <w:gridCol w:w="1050"/>
      </w:tblGrid>
      <w:tr w:rsidR="00F554D7" w14:paraId="3704AB89" w14:textId="77777777">
        <w:tblPrEx>
          <w:tblCellMar>
            <w:top w:w="0" w:type="dxa"/>
            <w:bottom w:w="0" w:type="dxa"/>
          </w:tblCellMar>
        </w:tblPrEx>
        <w:trPr>
          <w:tblHeader/>
        </w:trPr>
        <w:tc>
          <w:tcPr>
            <w:tcW w:w="8300" w:type="dxa"/>
            <w:shd w:val="clear" w:color="auto" w:fill="000000"/>
            <w:tcMar>
              <w:top w:w="100" w:type="dxa"/>
              <w:left w:w="120" w:type="dxa"/>
              <w:bottom w:w="100" w:type="dxa"/>
              <w:right w:w="120" w:type="dxa"/>
            </w:tcMar>
            <w:vAlign w:val="center"/>
          </w:tcPr>
          <w:p w14:paraId="1F1D76A3" w14:textId="77777777" w:rsidR="00F554D7" w:rsidRDefault="00000000">
            <w:r>
              <w:rPr>
                <w:b/>
                <w:bCs/>
                <w:color w:val="FFFFFF"/>
              </w:rPr>
              <w:t>Section</w:t>
            </w:r>
          </w:p>
        </w:tc>
        <w:tc>
          <w:tcPr>
            <w:tcW w:w="1050" w:type="dxa"/>
            <w:shd w:val="clear" w:color="auto" w:fill="000000"/>
            <w:tcMar>
              <w:top w:w="100" w:type="dxa"/>
              <w:left w:w="120" w:type="dxa"/>
              <w:bottom w:w="100" w:type="dxa"/>
              <w:right w:w="120" w:type="dxa"/>
            </w:tcMar>
            <w:vAlign w:val="center"/>
          </w:tcPr>
          <w:p w14:paraId="485D1BEA" w14:textId="77777777" w:rsidR="00F554D7" w:rsidRDefault="00000000">
            <w:r>
              <w:rPr>
                <w:b/>
                <w:bCs/>
                <w:color w:val="FFFFFF"/>
              </w:rPr>
              <w:t>Page No.</w:t>
            </w:r>
          </w:p>
        </w:tc>
      </w:tr>
      <w:tr w:rsidR="00F554D7" w14:paraId="7E618E1B" w14:textId="77777777">
        <w:tblPrEx>
          <w:tblCellMar>
            <w:top w:w="0" w:type="dxa"/>
            <w:bottom w:w="0" w:type="dxa"/>
          </w:tblCellMar>
        </w:tblPrEx>
        <w:tc>
          <w:tcPr>
            <w:tcW w:w="8300" w:type="dxa"/>
            <w:tcMar>
              <w:top w:w="80" w:type="dxa"/>
              <w:left w:w="120" w:type="dxa"/>
              <w:bottom w:w="80" w:type="dxa"/>
              <w:right w:w="120" w:type="dxa"/>
            </w:tcMar>
          </w:tcPr>
          <w:p w14:paraId="49358434" w14:textId="77777777" w:rsidR="00F554D7" w:rsidRDefault="00000000">
            <w:r>
              <w:rPr>
                <w:b/>
                <w:bCs/>
              </w:rPr>
              <w:t>1. Understanding the Problem Statement</w:t>
            </w:r>
          </w:p>
        </w:tc>
        <w:tc>
          <w:tcPr>
            <w:tcW w:w="1050" w:type="dxa"/>
            <w:tcMar>
              <w:top w:w="80" w:type="dxa"/>
              <w:left w:w="120" w:type="dxa"/>
              <w:bottom w:w="80" w:type="dxa"/>
              <w:right w:w="120" w:type="dxa"/>
            </w:tcMar>
          </w:tcPr>
          <w:p w14:paraId="251DAC23" w14:textId="77777777" w:rsidR="00F554D7" w:rsidRDefault="00000000">
            <w:pPr>
              <w:jc w:val="center"/>
            </w:pPr>
            <w:r>
              <w:rPr>
                <w:b/>
                <w:bCs/>
              </w:rPr>
              <w:t>4</w:t>
            </w:r>
          </w:p>
        </w:tc>
      </w:tr>
      <w:tr w:rsidR="00F554D7" w14:paraId="078B2104" w14:textId="77777777">
        <w:tblPrEx>
          <w:tblCellMar>
            <w:top w:w="0" w:type="dxa"/>
            <w:bottom w:w="0" w:type="dxa"/>
          </w:tblCellMar>
        </w:tblPrEx>
        <w:tc>
          <w:tcPr>
            <w:tcW w:w="8300" w:type="dxa"/>
            <w:tcMar>
              <w:top w:w="80" w:type="dxa"/>
              <w:left w:w="120" w:type="dxa"/>
              <w:bottom w:w="80" w:type="dxa"/>
              <w:right w:w="120" w:type="dxa"/>
            </w:tcMar>
          </w:tcPr>
          <w:p w14:paraId="7F95A860" w14:textId="77777777" w:rsidR="00F554D7" w:rsidRDefault="00000000">
            <w:pPr>
              <w:ind w:left="300"/>
            </w:pPr>
            <w:r>
              <w:t>1.1 Industry Context</w:t>
            </w:r>
          </w:p>
        </w:tc>
        <w:tc>
          <w:tcPr>
            <w:tcW w:w="1050" w:type="dxa"/>
            <w:tcMar>
              <w:top w:w="80" w:type="dxa"/>
              <w:left w:w="120" w:type="dxa"/>
              <w:bottom w:w="80" w:type="dxa"/>
              <w:right w:w="120" w:type="dxa"/>
            </w:tcMar>
          </w:tcPr>
          <w:p w14:paraId="2B6973C5" w14:textId="77777777" w:rsidR="00F554D7" w:rsidRDefault="00000000">
            <w:pPr>
              <w:jc w:val="center"/>
            </w:pPr>
            <w:r>
              <w:t>4</w:t>
            </w:r>
          </w:p>
        </w:tc>
      </w:tr>
      <w:tr w:rsidR="00F554D7" w14:paraId="4C27AD1B" w14:textId="77777777">
        <w:tblPrEx>
          <w:tblCellMar>
            <w:top w:w="0" w:type="dxa"/>
            <w:bottom w:w="0" w:type="dxa"/>
          </w:tblCellMar>
        </w:tblPrEx>
        <w:tc>
          <w:tcPr>
            <w:tcW w:w="8300" w:type="dxa"/>
            <w:tcMar>
              <w:top w:w="80" w:type="dxa"/>
              <w:left w:w="120" w:type="dxa"/>
              <w:bottom w:w="80" w:type="dxa"/>
              <w:right w:w="120" w:type="dxa"/>
            </w:tcMar>
          </w:tcPr>
          <w:p w14:paraId="7F7E3EC3" w14:textId="77777777" w:rsidR="00F554D7" w:rsidRDefault="00000000">
            <w:pPr>
              <w:ind w:left="300"/>
            </w:pPr>
            <w:r>
              <w:t>1.2 Problem Explanation</w:t>
            </w:r>
          </w:p>
        </w:tc>
        <w:tc>
          <w:tcPr>
            <w:tcW w:w="1050" w:type="dxa"/>
            <w:tcMar>
              <w:top w:w="80" w:type="dxa"/>
              <w:left w:w="120" w:type="dxa"/>
              <w:bottom w:w="80" w:type="dxa"/>
              <w:right w:w="120" w:type="dxa"/>
            </w:tcMar>
          </w:tcPr>
          <w:p w14:paraId="293AB467" w14:textId="77777777" w:rsidR="00F554D7" w:rsidRDefault="00000000">
            <w:pPr>
              <w:jc w:val="center"/>
            </w:pPr>
            <w:r>
              <w:t>4</w:t>
            </w:r>
          </w:p>
        </w:tc>
      </w:tr>
      <w:tr w:rsidR="00F554D7" w14:paraId="311C8D7C" w14:textId="77777777">
        <w:tblPrEx>
          <w:tblCellMar>
            <w:top w:w="0" w:type="dxa"/>
            <w:bottom w:w="0" w:type="dxa"/>
          </w:tblCellMar>
        </w:tblPrEx>
        <w:tc>
          <w:tcPr>
            <w:tcW w:w="8300" w:type="dxa"/>
            <w:tcMar>
              <w:top w:w="80" w:type="dxa"/>
              <w:left w:w="120" w:type="dxa"/>
              <w:bottom w:w="80" w:type="dxa"/>
              <w:right w:w="120" w:type="dxa"/>
            </w:tcMar>
          </w:tcPr>
          <w:p w14:paraId="2928CEE9" w14:textId="77777777" w:rsidR="00F554D7" w:rsidRDefault="00000000">
            <w:pPr>
              <w:ind w:left="300"/>
            </w:pPr>
            <w:r>
              <w:t>1.3 Objectives of the Proposed System</w:t>
            </w:r>
          </w:p>
        </w:tc>
        <w:tc>
          <w:tcPr>
            <w:tcW w:w="1050" w:type="dxa"/>
            <w:tcMar>
              <w:top w:w="80" w:type="dxa"/>
              <w:left w:w="120" w:type="dxa"/>
              <w:bottom w:w="80" w:type="dxa"/>
              <w:right w:w="120" w:type="dxa"/>
            </w:tcMar>
          </w:tcPr>
          <w:p w14:paraId="1D967BEA" w14:textId="77777777" w:rsidR="00F554D7" w:rsidRDefault="00000000">
            <w:pPr>
              <w:jc w:val="center"/>
            </w:pPr>
            <w:r>
              <w:t>4</w:t>
            </w:r>
          </w:p>
        </w:tc>
      </w:tr>
      <w:tr w:rsidR="00F554D7" w14:paraId="7D991361" w14:textId="77777777">
        <w:tblPrEx>
          <w:tblCellMar>
            <w:top w:w="0" w:type="dxa"/>
            <w:bottom w:w="0" w:type="dxa"/>
          </w:tblCellMar>
        </w:tblPrEx>
        <w:tc>
          <w:tcPr>
            <w:tcW w:w="8300" w:type="dxa"/>
            <w:tcMar>
              <w:top w:w="80" w:type="dxa"/>
              <w:left w:w="120" w:type="dxa"/>
              <w:bottom w:w="80" w:type="dxa"/>
              <w:right w:w="120" w:type="dxa"/>
            </w:tcMar>
          </w:tcPr>
          <w:p w14:paraId="2F6CA0D8" w14:textId="77777777" w:rsidR="00F554D7" w:rsidRDefault="00000000">
            <w:pPr>
              <w:ind w:left="300"/>
            </w:pPr>
            <w:r>
              <w:t>1.4 Scope of the Problem</w:t>
            </w:r>
          </w:p>
        </w:tc>
        <w:tc>
          <w:tcPr>
            <w:tcW w:w="1050" w:type="dxa"/>
            <w:tcMar>
              <w:top w:w="80" w:type="dxa"/>
              <w:left w:w="120" w:type="dxa"/>
              <w:bottom w:w="80" w:type="dxa"/>
              <w:right w:w="120" w:type="dxa"/>
            </w:tcMar>
          </w:tcPr>
          <w:p w14:paraId="75634D4A" w14:textId="77777777" w:rsidR="00F554D7" w:rsidRDefault="00000000">
            <w:pPr>
              <w:jc w:val="center"/>
            </w:pPr>
            <w:r>
              <w:t>4</w:t>
            </w:r>
          </w:p>
        </w:tc>
      </w:tr>
      <w:tr w:rsidR="00F554D7" w14:paraId="2844CECA" w14:textId="77777777">
        <w:tblPrEx>
          <w:tblCellMar>
            <w:top w:w="0" w:type="dxa"/>
            <w:bottom w:w="0" w:type="dxa"/>
          </w:tblCellMar>
        </w:tblPrEx>
        <w:tc>
          <w:tcPr>
            <w:tcW w:w="8300" w:type="dxa"/>
            <w:tcMar>
              <w:top w:w="80" w:type="dxa"/>
              <w:left w:w="120" w:type="dxa"/>
              <w:bottom w:w="80" w:type="dxa"/>
              <w:right w:w="120" w:type="dxa"/>
            </w:tcMar>
          </w:tcPr>
          <w:p w14:paraId="7489680C" w14:textId="77777777" w:rsidR="00F554D7" w:rsidRDefault="00000000">
            <w:r>
              <w:rPr>
                <w:b/>
                <w:bCs/>
              </w:rPr>
              <w:t>2. Identify Key Stakeholders and Challenges</w:t>
            </w:r>
          </w:p>
        </w:tc>
        <w:tc>
          <w:tcPr>
            <w:tcW w:w="1050" w:type="dxa"/>
            <w:tcMar>
              <w:top w:w="80" w:type="dxa"/>
              <w:left w:w="120" w:type="dxa"/>
              <w:bottom w:w="80" w:type="dxa"/>
              <w:right w:w="120" w:type="dxa"/>
            </w:tcMar>
          </w:tcPr>
          <w:p w14:paraId="56697F48" w14:textId="77777777" w:rsidR="00F554D7" w:rsidRDefault="00000000">
            <w:pPr>
              <w:jc w:val="center"/>
            </w:pPr>
            <w:r>
              <w:rPr>
                <w:b/>
                <w:bCs/>
              </w:rPr>
              <w:t>5</w:t>
            </w:r>
          </w:p>
        </w:tc>
      </w:tr>
      <w:tr w:rsidR="00F554D7" w14:paraId="2A29EBBF" w14:textId="77777777">
        <w:tblPrEx>
          <w:tblCellMar>
            <w:top w:w="0" w:type="dxa"/>
            <w:bottom w:w="0" w:type="dxa"/>
          </w:tblCellMar>
        </w:tblPrEx>
        <w:tc>
          <w:tcPr>
            <w:tcW w:w="8300" w:type="dxa"/>
            <w:tcMar>
              <w:top w:w="80" w:type="dxa"/>
              <w:left w:w="120" w:type="dxa"/>
              <w:bottom w:w="80" w:type="dxa"/>
              <w:right w:w="120" w:type="dxa"/>
            </w:tcMar>
          </w:tcPr>
          <w:p w14:paraId="72BDE8DB" w14:textId="77777777" w:rsidR="00F554D7" w:rsidRDefault="00000000">
            <w:pPr>
              <w:ind w:left="300"/>
            </w:pPr>
            <w:r>
              <w:t>2.1 Stakeholders, Roles, and Responsibilities</w:t>
            </w:r>
          </w:p>
        </w:tc>
        <w:tc>
          <w:tcPr>
            <w:tcW w:w="1050" w:type="dxa"/>
            <w:tcMar>
              <w:top w:w="80" w:type="dxa"/>
              <w:left w:w="120" w:type="dxa"/>
              <w:bottom w:w="80" w:type="dxa"/>
              <w:right w:w="120" w:type="dxa"/>
            </w:tcMar>
          </w:tcPr>
          <w:p w14:paraId="7A9B12B7" w14:textId="77777777" w:rsidR="00F554D7" w:rsidRDefault="00000000">
            <w:pPr>
              <w:jc w:val="center"/>
            </w:pPr>
            <w:r>
              <w:t>5</w:t>
            </w:r>
          </w:p>
        </w:tc>
      </w:tr>
      <w:tr w:rsidR="00F554D7" w14:paraId="04B5714F" w14:textId="77777777">
        <w:tblPrEx>
          <w:tblCellMar>
            <w:top w:w="0" w:type="dxa"/>
            <w:bottom w:w="0" w:type="dxa"/>
          </w:tblCellMar>
        </w:tblPrEx>
        <w:tc>
          <w:tcPr>
            <w:tcW w:w="8300" w:type="dxa"/>
            <w:tcMar>
              <w:top w:w="80" w:type="dxa"/>
              <w:left w:w="120" w:type="dxa"/>
              <w:bottom w:w="80" w:type="dxa"/>
              <w:right w:w="120" w:type="dxa"/>
            </w:tcMar>
          </w:tcPr>
          <w:p w14:paraId="2545BC34" w14:textId="77777777" w:rsidR="00F554D7" w:rsidRDefault="00000000">
            <w:pPr>
              <w:ind w:left="300"/>
            </w:pPr>
            <w:r>
              <w:t>2.2 RACI Matrix for Key Platform Activities</w:t>
            </w:r>
          </w:p>
        </w:tc>
        <w:tc>
          <w:tcPr>
            <w:tcW w:w="1050" w:type="dxa"/>
            <w:tcMar>
              <w:top w:w="80" w:type="dxa"/>
              <w:left w:w="120" w:type="dxa"/>
              <w:bottom w:w="80" w:type="dxa"/>
              <w:right w:w="120" w:type="dxa"/>
            </w:tcMar>
          </w:tcPr>
          <w:p w14:paraId="7F51EB1B" w14:textId="77777777" w:rsidR="00F554D7" w:rsidRDefault="00000000">
            <w:pPr>
              <w:jc w:val="center"/>
            </w:pPr>
            <w:r>
              <w:t>6</w:t>
            </w:r>
          </w:p>
        </w:tc>
      </w:tr>
      <w:tr w:rsidR="00F554D7" w14:paraId="041C6596" w14:textId="77777777">
        <w:tblPrEx>
          <w:tblCellMar>
            <w:top w:w="0" w:type="dxa"/>
            <w:bottom w:w="0" w:type="dxa"/>
          </w:tblCellMar>
        </w:tblPrEx>
        <w:tc>
          <w:tcPr>
            <w:tcW w:w="8300" w:type="dxa"/>
            <w:tcMar>
              <w:top w:w="80" w:type="dxa"/>
              <w:left w:w="120" w:type="dxa"/>
              <w:bottom w:w="80" w:type="dxa"/>
              <w:right w:w="120" w:type="dxa"/>
            </w:tcMar>
          </w:tcPr>
          <w:p w14:paraId="3FC898F9" w14:textId="77777777" w:rsidR="00F554D7" w:rsidRDefault="00000000">
            <w:pPr>
              <w:ind w:left="300"/>
            </w:pPr>
            <w:r>
              <w:t>2.3 Major Challenges and Issues Faced by Stakeholders</w:t>
            </w:r>
          </w:p>
        </w:tc>
        <w:tc>
          <w:tcPr>
            <w:tcW w:w="1050" w:type="dxa"/>
            <w:tcMar>
              <w:top w:w="80" w:type="dxa"/>
              <w:left w:w="120" w:type="dxa"/>
              <w:bottom w:w="80" w:type="dxa"/>
              <w:right w:w="120" w:type="dxa"/>
            </w:tcMar>
          </w:tcPr>
          <w:p w14:paraId="0DA167EB" w14:textId="77777777" w:rsidR="00F554D7" w:rsidRDefault="00000000">
            <w:pPr>
              <w:jc w:val="center"/>
            </w:pPr>
            <w:r>
              <w:t>6</w:t>
            </w:r>
          </w:p>
        </w:tc>
      </w:tr>
      <w:tr w:rsidR="00F554D7" w14:paraId="30413B6C" w14:textId="77777777">
        <w:tblPrEx>
          <w:tblCellMar>
            <w:top w:w="0" w:type="dxa"/>
            <w:bottom w:w="0" w:type="dxa"/>
          </w:tblCellMar>
        </w:tblPrEx>
        <w:tc>
          <w:tcPr>
            <w:tcW w:w="8300" w:type="dxa"/>
            <w:tcMar>
              <w:top w:w="80" w:type="dxa"/>
              <w:left w:w="120" w:type="dxa"/>
              <w:bottom w:w="80" w:type="dxa"/>
              <w:right w:w="120" w:type="dxa"/>
            </w:tcMar>
          </w:tcPr>
          <w:p w14:paraId="5071DC58" w14:textId="77777777" w:rsidR="00F554D7" w:rsidRDefault="00000000">
            <w:r>
              <w:rPr>
                <w:b/>
                <w:bCs/>
              </w:rPr>
              <w:t>3. Analyze the Current Approach</w:t>
            </w:r>
          </w:p>
        </w:tc>
        <w:tc>
          <w:tcPr>
            <w:tcW w:w="1050" w:type="dxa"/>
            <w:tcMar>
              <w:top w:w="80" w:type="dxa"/>
              <w:left w:w="120" w:type="dxa"/>
              <w:bottom w:w="80" w:type="dxa"/>
              <w:right w:w="120" w:type="dxa"/>
            </w:tcMar>
          </w:tcPr>
          <w:p w14:paraId="3B1F064B" w14:textId="77777777" w:rsidR="00F554D7" w:rsidRDefault="00000000">
            <w:pPr>
              <w:jc w:val="center"/>
            </w:pPr>
            <w:r>
              <w:rPr>
                <w:b/>
                <w:bCs/>
              </w:rPr>
              <w:t>6</w:t>
            </w:r>
          </w:p>
        </w:tc>
      </w:tr>
      <w:tr w:rsidR="00F554D7" w14:paraId="151A5AE0" w14:textId="77777777">
        <w:tblPrEx>
          <w:tblCellMar>
            <w:top w:w="0" w:type="dxa"/>
            <w:bottom w:w="0" w:type="dxa"/>
          </w:tblCellMar>
        </w:tblPrEx>
        <w:tc>
          <w:tcPr>
            <w:tcW w:w="8300" w:type="dxa"/>
            <w:tcMar>
              <w:top w:w="80" w:type="dxa"/>
              <w:left w:w="120" w:type="dxa"/>
              <w:bottom w:w="80" w:type="dxa"/>
              <w:right w:w="120" w:type="dxa"/>
            </w:tcMar>
          </w:tcPr>
          <w:p w14:paraId="51915F59" w14:textId="77777777" w:rsidR="00F554D7" w:rsidRDefault="00000000">
            <w:pPr>
              <w:ind w:left="300"/>
            </w:pPr>
            <w:r>
              <w:t>3.1 Existing System / Current Process</w:t>
            </w:r>
          </w:p>
        </w:tc>
        <w:tc>
          <w:tcPr>
            <w:tcW w:w="1050" w:type="dxa"/>
            <w:tcMar>
              <w:top w:w="80" w:type="dxa"/>
              <w:left w:w="120" w:type="dxa"/>
              <w:bottom w:w="80" w:type="dxa"/>
              <w:right w:w="120" w:type="dxa"/>
            </w:tcMar>
          </w:tcPr>
          <w:p w14:paraId="5103AD40" w14:textId="77777777" w:rsidR="00F554D7" w:rsidRDefault="00000000">
            <w:pPr>
              <w:jc w:val="center"/>
            </w:pPr>
            <w:r>
              <w:t>6</w:t>
            </w:r>
          </w:p>
        </w:tc>
      </w:tr>
      <w:tr w:rsidR="00F554D7" w14:paraId="514DD378" w14:textId="77777777">
        <w:tblPrEx>
          <w:tblCellMar>
            <w:top w:w="0" w:type="dxa"/>
            <w:bottom w:w="0" w:type="dxa"/>
          </w:tblCellMar>
        </w:tblPrEx>
        <w:tc>
          <w:tcPr>
            <w:tcW w:w="8300" w:type="dxa"/>
            <w:tcMar>
              <w:top w:w="80" w:type="dxa"/>
              <w:left w:w="120" w:type="dxa"/>
              <w:bottom w:w="80" w:type="dxa"/>
              <w:right w:w="120" w:type="dxa"/>
            </w:tcMar>
          </w:tcPr>
          <w:p w14:paraId="2F1D090F" w14:textId="77777777" w:rsidR="00F554D7" w:rsidRDefault="00000000">
            <w:pPr>
              <w:ind w:left="300"/>
            </w:pPr>
            <w:r>
              <w:t>3.2 Strengths of the Existing Approach</w:t>
            </w:r>
          </w:p>
        </w:tc>
        <w:tc>
          <w:tcPr>
            <w:tcW w:w="1050" w:type="dxa"/>
            <w:tcMar>
              <w:top w:w="80" w:type="dxa"/>
              <w:left w:w="120" w:type="dxa"/>
              <w:bottom w:w="80" w:type="dxa"/>
              <w:right w:w="120" w:type="dxa"/>
            </w:tcMar>
          </w:tcPr>
          <w:p w14:paraId="07F15B72" w14:textId="77777777" w:rsidR="00F554D7" w:rsidRDefault="00000000">
            <w:pPr>
              <w:jc w:val="center"/>
            </w:pPr>
            <w:r>
              <w:t>7</w:t>
            </w:r>
          </w:p>
        </w:tc>
      </w:tr>
      <w:tr w:rsidR="00F554D7" w14:paraId="1BB21718" w14:textId="77777777">
        <w:tblPrEx>
          <w:tblCellMar>
            <w:top w:w="0" w:type="dxa"/>
            <w:bottom w:w="0" w:type="dxa"/>
          </w:tblCellMar>
        </w:tblPrEx>
        <w:tc>
          <w:tcPr>
            <w:tcW w:w="8300" w:type="dxa"/>
            <w:tcMar>
              <w:top w:w="80" w:type="dxa"/>
              <w:left w:w="120" w:type="dxa"/>
              <w:bottom w:w="80" w:type="dxa"/>
              <w:right w:w="120" w:type="dxa"/>
            </w:tcMar>
          </w:tcPr>
          <w:p w14:paraId="31B67F22" w14:textId="77777777" w:rsidR="00F554D7" w:rsidRDefault="00000000">
            <w:pPr>
              <w:ind w:left="300"/>
            </w:pPr>
            <w:r>
              <w:t>3.3 Limitations of the Existing Approach</w:t>
            </w:r>
          </w:p>
        </w:tc>
        <w:tc>
          <w:tcPr>
            <w:tcW w:w="1050" w:type="dxa"/>
            <w:tcMar>
              <w:top w:w="80" w:type="dxa"/>
              <w:left w:w="120" w:type="dxa"/>
              <w:bottom w:w="80" w:type="dxa"/>
              <w:right w:w="120" w:type="dxa"/>
            </w:tcMar>
          </w:tcPr>
          <w:p w14:paraId="4137FB57" w14:textId="77777777" w:rsidR="00F554D7" w:rsidRDefault="00000000">
            <w:pPr>
              <w:jc w:val="center"/>
            </w:pPr>
            <w:r>
              <w:t>7</w:t>
            </w:r>
          </w:p>
        </w:tc>
      </w:tr>
      <w:tr w:rsidR="00F554D7" w14:paraId="57821466" w14:textId="77777777">
        <w:tblPrEx>
          <w:tblCellMar>
            <w:top w:w="0" w:type="dxa"/>
            <w:bottom w:w="0" w:type="dxa"/>
          </w:tblCellMar>
        </w:tblPrEx>
        <w:tc>
          <w:tcPr>
            <w:tcW w:w="8300" w:type="dxa"/>
            <w:tcMar>
              <w:top w:w="80" w:type="dxa"/>
              <w:left w:w="120" w:type="dxa"/>
              <w:bottom w:w="80" w:type="dxa"/>
              <w:right w:w="120" w:type="dxa"/>
            </w:tcMar>
          </w:tcPr>
          <w:p w14:paraId="1A2CA912" w14:textId="77777777" w:rsidR="00F554D7" w:rsidRDefault="00000000">
            <w:pPr>
              <w:ind w:left="300"/>
            </w:pPr>
            <w:r>
              <w:t>3.4 Comparative Analysis: Traditional vs Proposed Approach</w:t>
            </w:r>
          </w:p>
        </w:tc>
        <w:tc>
          <w:tcPr>
            <w:tcW w:w="1050" w:type="dxa"/>
            <w:tcMar>
              <w:top w:w="80" w:type="dxa"/>
              <w:left w:w="120" w:type="dxa"/>
              <w:bottom w:w="80" w:type="dxa"/>
              <w:right w:w="120" w:type="dxa"/>
            </w:tcMar>
          </w:tcPr>
          <w:p w14:paraId="3E5ED79A" w14:textId="77777777" w:rsidR="00F554D7" w:rsidRDefault="00000000">
            <w:pPr>
              <w:jc w:val="center"/>
            </w:pPr>
            <w:r>
              <w:t>7</w:t>
            </w:r>
          </w:p>
        </w:tc>
      </w:tr>
      <w:tr w:rsidR="00F554D7" w14:paraId="4B73FEF4" w14:textId="77777777">
        <w:tblPrEx>
          <w:tblCellMar>
            <w:top w:w="0" w:type="dxa"/>
            <w:bottom w:w="0" w:type="dxa"/>
          </w:tblCellMar>
        </w:tblPrEx>
        <w:tc>
          <w:tcPr>
            <w:tcW w:w="8300" w:type="dxa"/>
            <w:tcMar>
              <w:top w:w="80" w:type="dxa"/>
              <w:left w:w="120" w:type="dxa"/>
              <w:bottom w:w="80" w:type="dxa"/>
              <w:right w:w="120" w:type="dxa"/>
            </w:tcMar>
          </w:tcPr>
          <w:p w14:paraId="345564A6" w14:textId="77777777" w:rsidR="00F554D7" w:rsidRDefault="00000000">
            <w:pPr>
              <w:ind w:left="300"/>
            </w:pPr>
            <w:r>
              <w:t>3.5 Gaps That Need to Be Addressed</w:t>
            </w:r>
          </w:p>
        </w:tc>
        <w:tc>
          <w:tcPr>
            <w:tcW w:w="1050" w:type="dxa"/>
            <w:tcMar>
              <w:top w:w="80" w:type="dxa"/>
              <w:left w:w="120" w:type="dxa"/>
              <w:bottom w:w="80" w:type="dxa"/>
              <w:right w:w="120" w:type="dxa"/>
            </w:tcMar>
          </w:tcPr>
          <w:p w14:paraId="4B02F4BE" w14:textId="77777777" w:rsidR="00F554D7" w:rsidRDefault="00000000">
            <w:pPr>
              <w:jc w:val="center"/>
            </w:pPr>
            <w:r>
              <w:t>7</w:t>
            </w:r>
          </w:p>
        </w:tc>
      </w:tr>
      <w:tr w:rsidR="00F554D7" w14:paraId="20A68BD1" w14:textId="77777777">
        <w:tblPrEx>
          <w:tblCellMar>
            <w:top w:w="0" w:type="dxa"/>
            <w:bottom w:w="0" w:type="dxa"/>
          </w:tblCellMar>
        </w:tblPrEx>
        <w:tc>
          <w:tcPr>
            <w:tcW w:w="8300" w:type="dxa"/>
            <w:tcMar>
              <w:top w:w="80" w:type="dxa"/>
              <w:left w:w="120" w:type="dxa"/>
              <w:bottom w:w="80" w:type="dxa"/>
              <w:right w:w="120" w:type="dxa"/>
            </w:tcMar>
          </w:tcPr>
          <w:p w14:paraId="3C08BFFE" w14:textId="77777777" w:rsidR="00F554D7" w:rsidRDefault="00000000">
            <w:r>
              <w:rPr>
                <w:b/>
                <w:bCs/>
              </w:rPr>
              <w:t>4. Proposed Solution Using Software Engineering Principles</w:t>
            </w:r>
          </w:p>
        </w:tc>
        <w:tc>
          <w:tcPr>
            <w:tcW w:w="1050" w:type="dxa"/>
            <w:tcMar>
              <w:top w:w="80" w:type="dxa"/>
              <w:left w:w="120" w:type="dxa"/>
              <w:bottom w:w="80" w:type="dxa"/>
              <w:right w:w="120" w:type="dxa"/>
            </w:tcMar>
          </w:tcPr>
          <w:p w14:paraId="36BA3596" w14:textId="77777777" w:rsidR="00F554D7" w:rsidRDefault="00000000">
            <w:pPr>
              <w:jc w:val="center"/>
            </w:pPr>
            <w:r>
              <w:rPr>
                <w:b/>
                <w:bCs/>
              </w:rPr>
              <w:t>8</w:t>
            </w:r>
          </w:p>
        </w:tc>
      </w:tr>
      <w:tr w:rsidR="00F554D7" w14:paraId="0C4BC483" w14:textId="77777777">
        <w:tblPrEx>
          <w:tblCellMar>
            <w:top w:w="0" w:type="dxa"/>
            <w:bottom w:w="0" w:type="dxa"/>
          </w:tblCellMar>
        </w:tblPrEx>
        <w:tc>
          <w:tcPr>
            <w:tcW w:w="8300" w:type="dxa"/>
            <w:tcMar>
              <w:top w:w="80" w:type="dxa"/>
              <w:left w:w="120" w:type="dxa"/>
              <w:bottom w:w="80" w:type="dxa"/>
              <w:right w:w="120" w:type="dxa"/>
            </w:tcMar>
          </w:tcPr>
          <w:p w14:paraId="304E9FFA" w14:textId="77777777" w:rsidR="00F554D7" w:rsidRDefault="00000000">
            <w:pPr>
              <w:ind w:left="300"/>
            </w:pPr>
            <w:r>
              <w:t>4.1 Solution Overview and System Architecture</w:t>
            </w:r>
          </w:p>
        </w:tc>
        <w:tc>
          <w:tcPr>
            <w:tcW w:w="1050" w:type="dxa"/>
            <w:tcMar>
              <w:top w:w="80" w:type="dxa"/>
              <w:left w:w="120" w:type="dxa"/>
              <w:bottom w:w="80" w:type="dxa"/>
              <w:right w:w="120" w:type="dxa"/>
            </w:tcMar>
          </w:tcPr>
          <w:p w14:paraId="535C057F" w14:textId="77777777" w:rsidR="00F554D7" w:rsidRDefault="00000000">
            <w:pPr>
              <w:jc w:val="center"/>
            </w:pPr>
            <w:r>
              <w:t>8</w:t>
            </w:r>
          </w:p>
        </w:tc>
      </w:tr>
      <w:tr w:rsidR="00F554D7" w14:paraId="774A59ED" w14:textId="77777777">
        <w:tblPrEx>
          <w:tblCellMar>
            <w:top w:w="0" w:type="dxa"/>
            <w:bottom w:w="0" w:type="dxa"/>
          </w:tblCellMar>
        </w:tblPrEx>
        <w:tc>
          <w:tcPr>
            <w:tcW w:w="8300" w:type="dxa"/>
            <w:tcMar>
              <w:top w:w="80" w:type="dxa"/>
              <w:left w:w="120" w:type="dxa"/>
              <w:bottom w:w="80" w:type="dxa"/>
              <w:right w:w="120" w:type="dxa"/>
            </w:tcMar>
          </w:tcPr>
          <w:p w14:paraId="51BE943B" w14:textId="77777777" w:rsidR="00F554D7" w:rsidRDefault="00000000">
            <w:pPr>
              <w:ind w:left="300"/>
            </w:pPr>
            <w:r>
              <w:t>4.2 Major Functional Modules</w:t>
            </w:r>
          </w:p>
        </w:tc>
        <w:tc>
          <w:tcPr>
            <w:tcW w:w="1050" w:type="dxa"/>
            <w:tcMar>
              <w:top w:w="80" w:type="dxa"/>
              <w:left w:w="120" w:type="dxa"/>
              <w:bottom w:w="80" w:type="dxa"/>
              <w:right w:w="120" w:type="dxa"/>
            </w:tcMar>
          </w:tcPr>
          <w:p w14:paraId="17496F95" w14:textId="77777777" w:rsidR="00F554D7" w:rsidRDefault="00000000">
            <w:pPr>
              <w:jc w:val="center"/>
            </w:pPr>
            <w:r>
              <w:t>8</w:t>
            </w:r>
          </w:p>
        </w:tc>
      </w:tr>
      <w:tr w:rsidR="00F554D7" w14:paraId="157F26C0" w14:textId="77777777">
        <w:tblPrEx>
          <w:tblCellMar>
            <w:top w:w="0" w:type="dxa"/>
            <w:bottom w:w="0" w:type="dxa"/>
          </w:tblCellMar>
        </w:tblPrEx>
        <w:tc>
          <w:tcPr>
            <w:tcW w:w="8300" w:type="dxa"/>
            <w:tcMar>
              <w:top w:w="80" w:type="dxa"/>
              <w:left w:w="120" w:type="dxa"/>
              <w:bottom w:w="80" w:type="dxa"/>
              <w:right w:w="120" w:type="dxa"/>
            </w:tcMar>
          </w:tcPr>
          <w:p w14:paraId="7A68DF24" w14:textId="77777777" w:rsidR="00F554D7" w:rsidRDefault="00000000">
            <w:pPr>
              <w:ind w:left="300"/>
            </w:pPr>
            <w:r>
              <w:t>4.3 Representative Use Case Scenarios</w:t>
            </w:r>
          </w:p>
        </w:tc>
        <w:tc>
          <w:tcPr>
            <w:tcW w:w="1050" w:type="dxa"/>
            <w:tcMar>
              <w:top w:w="80" w:type="dxa"/>
              <w:left w:w="120" w:type="dxa"/>
              <w:bottom w:w="80" w:type="dxa"/>
              <w:right w:w="120" w:type="dxa"/>
            </w:tcMar>
          </w:tcPr>
          <w:p w14:paraId="244566A2" w14:textId="77777777" w:rsidR="00F554D7" w:rsidRDefault="00000000">
            <w:pPr>
              <w:jc w:val="center"/>
            </w:pPr>
            <w:r>
              <w:t>9</w:t>
            </w:r>
          </w:p>
        </w:tc>
      </w:tr>
      <w:tr w:rsidR="00F554D7" w14:paraId="086D3791" w14:textId="77777777">
        <w:tblPrEx>
          <w:tblCellMar>
            <w:top w:w="0" w:type="dxa"/>
            <w:bottom w:w="0" w:type="dxa"/>
          </w:tblCellMar>
        </w:tblPrEx>
        <w:tc>
          <w:tcPr>
            <w:tcW w:w="8300" w:type="dxa"/>
            <w:tcMar>
              <w:top w:w="80" w:type="dxa"/>
              <w:left w:w="120" w:type="dxa"/>
              <w:bottom w:w="80" w:type="dxa"/>
              <w:right w:w="120" w:type="dxa"/>
            </w:tcMar>
          </w:tcPr>
          <w:p w14:paraId="49FE5BAE" w14:textId="77777777" w:rsidR="00F554D7" w:rsidRDefault="00000000">
            <w:pPr>
              <w:ind w:left="300"/>
            </w:pPr>
            <w:r>
              <w:t>4.4 Functional Requirements</w:t>
            </w:r>
          </w:p>
        </w:tc>
        <w:tc>
          <w:tcPr>
            <w:tcW w:w="1050" w:type="dxa"/>
            <w:tcMar>
              <w:top w:w="80" w:type="dxa"/>
              <w:left w:w="120" w:type="dxa"/>
              <w:bottom w:w="80" w:type="dxa"/>
              <w:right w:w="120" w:type="dxa"/>
            </w:tcMar>
          </w:tcPr>
          <w:p w14:paraId="3E100A70" w14:textId="77777777" w:rsidR="00F554D7" w:rsidRDefault="00000000">
            <w:pPr>
              <w:jc w:val="center"/>
            </w:pPr>
            <w:r>
              <w:t>9</w:t>
            </w:r>
          </w:p>
        </w:tc>
      </w:tr>
      <w:tr w:rsidR="00F554D7" w14:paraId="728BD728" w14:textId="77777777">
        <w:tblPrEx>
          <w:tblCellMar>
            <w:top w:w="0" w:type="dxa"/>
            <w:bottom w:w="0" w:type="dxa"/>
          </w:tblCellMar>
        </w:tblPrEx>
        <w:tc>
          <w:tcPr>
            <w:tcW w:w="8300" w:type="dxa"/>
            <w:tcMar>
              <w:top w:w="80" w:type="dxa"/>
              <w:left w:w="120" w:type="dxa"/>
              <w:bottom w:w="80" w:type="dxa"/>
              <w:right w:w="120" w:type="dxa"/>
            </w:tcMar>
          </w:tcPr>
          <w:p w14:paraId="60F97716" w14:textId="77777777" w:rsidR="00F554D7" w:rsidRDefault="00000000">
            <w:pPr>
              <w:ind w:left="300"/>
            </w:pPr>
            <w:r>
              <w:t>4.5 Non-Functional Requirements</w:t>
            </w:r>
          </w:p>
        </w:tc>
        <w:tc>
          <w:tcPr>
            <w:tcW w:w="1050" w:type="dxa"/>
            <w:tcMar>
              <w:top w:w="80" w:type="dxa"/>
              <w:left w:w="120" w:type="dxa"/>
              <w:bottom w:w="80" w:type="dxa"/>
              <w:right w:w="120" w:type="dxa"/>
            </w:tcMar>
          </w:tcPr>
          <w:p w14:paraId="5D5A76C9" w14:textId="77777777" w:rsidR="00F554D7" w:rsidRDefault="00000000">
            <w:pPr>
              <w:jc w:val="center"/>
            </w:pPr>
            <w:r>
              <w:t>10</w:t>
            </w:r>
          </w:p>
        </w:tc>
      </w:tr>
      <w:tr w:rsidR="00F554D7" w14:paraId="474F4E86" w14:textId="77777777">
        <w:tblPrEx>
          <w:tblCellMar>
            <w:top w:w="0" w:type="dxa"/>
            <w:bottom w:w="0" w:type="dxa"/>
          </w:tblCellMar>
        </w:tblPrEx>
        <w:tc>
          <w:tcPr>
            <w:tcW w:w="8300" w:type="dxa"/>
            <w:tcMar>
              <w:top w:w="80" w:type="dxa"/>
              <w:left w:w="120" w:type="dxa"/>
              <w:bottom w:w="80" w:type="dxa"/>
              <w:right w:w="120" w:type="dxa"/>
            </w:tcMar>
          </w:tcPr>
          <w:p w14:paraId="79CA0713" w14:textId="77777777" w:rsidR="00F554D7" w:rsidRDefault="00000000">
            <w:pPr>
              <w:ind w:left="300"/>
            </w:pPr>
            <w:r>
              <w:t>4.6 Incorporating Core Software Engineering Principles</w:t>
            </w:r>
          </w:p>
        </w:tc>
        <w:tc>
          <w:tcPr>
            <w:tcW w:w="1050" w:type="dxa"/>
            <w:tcMar>
              <w:top w:w="80" w:type="dxa"/>
              <w:left w:w="120" w:type="dxa"/>
              <w:bottom w:w="80" w:type="dxa"/>
              <w:right w:w="120" w:type="dxa"/>
            </w:tcMar>
          </w:tcPr>
          <w:p w14:paraId="567E5352" w14:textId="77777777" w:rsidR="00F554D7" w:rsidRDefault="00000000">
            <w:pPr>
              <w:jc w:val="center"/>
            </w:pPr>
            <w:r>
              <w:t>10</w:t>
            </w:r>
          </w:p>
        </w:tc>
      </w:tr>
      <w:tr w:rsidR="00F554D7" w14:paraId="673AC349" w14:textId="77777777">
        <w:tblPrEx>
          <w:tblCellMar>
            <w:top w:w="0" w:type="dxa"/>
            <w:bottom w:w="0" w:type="dxa"/>
          </w:tblCellMar>
        </w:tblPrEx>
        <w:tc>
          <w:tcPr>
            <w:tcW w:w="8300" w:type="dxa"/>
            <w:tcMar>
              <w:top w:w="80" w:type="dxa"/>
              <w:left w:w="120" w:type="dxa"/>
              <w:bottom w:w="80" w:type="dxa"/>
              <w:right w:w="120" w:type="dxa"/>
            </w:tcMar>
          </w:tcPr>
          <w:p w14:paraId="48844D6F" w14:textId="77777777" w:rsidR="00F554D7" w:rsidRDefault="00000000">
            <w:pPr>
              <w:ind w:left="300"/>
            </w:pPr>
            <w:r>
              <w:t>4.7 Testing and Quality Assurance Strategy</w:t>
            </w:r>
          </w:p>
        </w:tc>
        <w:tc>
          <w:tcPr>
            <w:tcW w:w="1050" w:type="dxa"/>
            <w:tcMar>
              <w:top w:w="80" w:type="dxa"/>
              <w:left w:w="120" w:type="dxa"/>
              <w:bottom w:w="80" w:type="dxa"/>
              <w:right w:w="120" w:type="dxa"/>
            </w:tcMar>
          </w:tcPr>
          <w:p w14:paraId="169B849A" w14:textId="77777777" w:rsidR="00F554D7" w:rsidRDefault="00000000">
            <w:pPr>
              <w:jc w:val="center"/>
            </w:pPr>
            <w:r>
              <w:t>11</w:t>
            </w:r>
          </w:p>
        </w:tc>
      </w:tr>
      <w:tr w:rsidR="00F554D7" w14:paraId="21102A01" w14:textId="77777777">
        <w:tblPrEx>
          <w:tblCellMar>
            <w:top w:w="0" w:type="dxa"/>
            <w:bottom w:w="0" w:type="dxa"/>
          </w:tblCellMar>
        </w:tblPrEx>
        <w:tc>
          <w:tcPr>
            <w:tcW w:w="8300" w:type="dxa"/>
            <w:tcMar>
              <w:top w:w="80" w:type="dxa"/>
              <w:left w:w="120" w:type="dxa"/>
              <w:bottom w:w="80" w:type="dxa"/>
              <w:right w:w="120" w:type="dxa"/>
            </w:tcMar>
          </w:tcPr>
          <w:p w14:paraId="5462C253" w14:textId="77777777" w:rsidR="00F554D7" w:rsidRDefault="00000000">
            <w:r>
              <w:rPr>
                <w:b/>
                <w:bCs/>
              </w:rPr>
              <w:t>5. Justify the Chosen Methodology/Framework</w:t>
            </w:r>
          </w:p>
        </w:tc>
        <w:tc>
          <w:tcPr>
            <w:tcW w:w="1050" w:type="dxa"/>
            <w:tcMar>
              <w:top w:w="80" w:type="dxa"/>
              <w:left w:w="120" w:type="dxa"/>
              <w:bottom w:w="80" w:type="dxa"/>
              <w:right w:w="120" w:type="dxa"/>
            </w:tcMar>
          </w:tcPr>
          <w:p w14:paraId="6BC5DF30" w14:textId="77777777" w:rsidR="00F554D7" w:rsidRDefault="00000000">
            <w:pPr>
              <w:jc w:val="center"/>
            </w:pPr>
            <w:r>
              <w:rPr>
                <w:b/>
                <w:bCs/>
              </w:rPr>
              <w:t>11</w:t>
            </w:r>
          </w:p>
        </w:tc>
      </w:tr>
      <w:tr w:rsidR="00F554D7" w14:paraId="51BC4FE6" w14:textId="77777777">
        <w:tblPrEx>
          <w:tblCellMar>
            <w:top w:w="0" w:type="dxa"/>
            <w:bottom w:w="0" w:type="dxa"/>
          </w:tblCellMar>
        </w:tblPrEx>
        <w:tc>
          <w:tcPr>
            <w:tcW w:w="8300" w:type="dxa"/>
            <w:tcMar>
              <w:top w:w="80" w:type="dxa"/>
              <w:left w:w="120" w:type="dxa"/>
              <w:bottom w:w="80" w:type="dxa"/>
              <w:right w:w="120" w:type="dxa"/>
            </w:tcMar>
          </w:tcPr>
          <w:p w14:paraId="04281BB1" w14:textId="77777777" w:rsidR="00F554D7" w:rsidRDefault="00000000">
            <w:pPr>
              <w:ind w:left="300"/>
            </w:pPr>
            <w:r>
              <w:lastRenderedPageBreak/>
              <w:t>5.1 Selected SDLC Model: Agile (Scrum Framework)</w:t>
            </w:r>
          </w:p>
        </w:tc>
        <w:tc>
          <w:tcPr>
            <w:tcW w:w="1050" w:type="dxa"/>
            <w:tcMar>
              <w:top w:w="80" w:type="dxa"/>
              <w:left w:w="120" w:type="dxa"/>
              <w:bottom w:w="80" w:type="dxa"/>
              <w:right w:w="120" w:type="dxa"/>
            </w:tcMar>
          </w:tcPr>
          <w:p w14:paraId="11BB190A" w14:textId="77777777" w:rsidR="00F554D7" w:rsidRDefault="00000000">
            <w:pPr>
              <w:jc w:val="center"/>
            </w:pPr>
            <w:r>
              <w:t>11</w:t>
            </w:r>
          </w:p>
        </w:tc>
      </w:tr>
      <w:tr w:rsidR="00F554D7" w14:paraId="1D45193D" w14:textId="77777777">
        <w:tblPrEx>
          <w:tblCellMar>
            <w:top w:w="0" w:type="dxa"/>
            <w:bottom w:w="0" w:type="dxa"/>
          </w:tblCellMar>
        </w:tblPrEx>
        <w:tc>
          <w:tcPr>
            <w:tcW w:w="8300" w:type="dxa"/>
            <w:tcMar>
              <w:top w:w="80" w:type="dxa"/>
              <w:left w:w="120" w:type="dxa"/>
              <w:bottom w:w="80" w:type="dxa"/>
              <w:right w:w="120" w:type="dxa"/>
            </w:tcMar>
          </w:tcPr>
          <w:p w14:paraId="40521E65" w14:textId="77777777" w:rsidR="00F554D7" w:rsidRDefault="00000000">
            <w:pPr>
              <w:ind w:left="300"/>
            </w:pPr>
            <w:r>
              <w:t>5.2 Justification for Choosing Agile/Scrum</w:t>
            </w:r>
          </w:p>
        </w:tc>
        <w:tc>
          <w:tcPr>
            <w:tcW w:w="1050" w:type="dxa"/>
            <w:tcMar>
              <w:top w:w="80" w:type="dxa"/>
              <w:left w:w="120" w:type="dxa"/>
              <w:bottom w:w="80" w:type="dxa"/>
              <w:right w:w="120" w:type="dxa"/>
            </w:tcMar>
          </w:tcPr>
          <w:p w14:paraId="2964DB7D" w14:textId="77777777" w:rsidR="00F554D7" w:rsidRDefault="00000000">
            <w:pPr>
              <w:jc w:val="center"/>
            </w:pPr>
            <w:r>
              <w:t>11</w:t>
            </w:r>
          </w:p>
        </w:tc>
      </w:tr>
      <w:tr w:rsidR="00F554D7" w14:paraId="68C6E331" w14:textId="77777777">
        <w:tblPrEx>
          <w:tblCellMar>
            <w:top w:w="0" w:type="dxa"/>
            <w:bottom w:w="0" w:type="dxa"/>
          </w:tblCellMar>
        </w:tblPrEx>
        <w:tc>
          <w:tcPr>
            <w:tcW w:w="8300" w:type="dxa"/>
            <w:tcMar>
              <w:top w:w="80" w:type="dxa"/>
              <w:left w:w="120" w:type="dxa"/>
              <w:bottom w:w="80" w:type="dxa"/>
              <w:right w:w="120" w:type="dxa"/>
            </w:tcMar>
          </w:tcPr>
          <w:p w14:paraId="7EE5EFEE" w14:textId="77777777" w:rsidR="00F554D7" w:rsidRDefault="00000000">
            <w:pPr>
              <w:ind w:left="300"/>
            </w:pPr>
            <w:r>
              <w:t>5.3 Indicative Sprint Roadmap</w:t>
            </w:r>
          </w:p>
        </w:tc>
        <w:tc>
          <w:tcPr>
            <w:tcW w:w="1050" w:type="dxa"/>
            <w:tcMar>
              <w:top w:w="80" w:type="dxa"/>
              <w:left w:w="120" w:type="dxa"/>
              <w:bottom w:w="80" w:type="dxa"/>
              <w:right w:w="120" w:type="dxa"/>
            </w:tcMar>
          </w:tcPr>
          <w:p w14:paraId="56327532" w14:textId="77777777" w:rsidR="00F554D7" w:rsidRDefault="00000000">
            <w:pPr>
              <w:jc w:val="center"/>
            </w:pPr>
            <w:r>
              <w:t>12</w:t>
            </w:r>
          </w:p>
        </w:tc>
      </w:tr>
      <w:tr w:rsidR="00F554D7" w14:paraId="63F5DC32" w14:textId="77777777">
        <w:tblPrEx>
          <w:tblCellMar>
            <w:top w:w="0" w:type="dxa"/>
            <w:bottom w:w="0" w:type="dxa"/>
          </w:tblCellMar>
        </w:tblPrEx>
        <w:tc>
          <w:tcPr>
            <w:tcW w:w="8300" w:type="dxa"/>
            <w:tcMar>
              <w:top w:w="80" w:type="dxa"/>
              <w:left w:w="120" w:type="dxa"/>
              <w:bottom w:w="80" w:type="dxa"/>
              <w:right w:w="120" w:type="dxa"/>
            </w:tcMar>
          </w:tcPr>
          <w:p w14:paraId="3106BB73" w14:textId="77777777" w:rsidR="00F554D7" w:rsidRDefault="00000000">
            <w:pPr>
              <w:ind w:left="300"/>
            </w:pPr>
            <w:r>
              <w:t>5.4 How the Methodology Supports Successful Development and Maintenance</w:t>
            </w:r>
          </w:p>
        </w:tc>
        <w:tc>
          <w:tcPr>
            <w:tcW w:w="1050" w:type="dxa"/>
            <w:tcMar>
              <w:top w:w="80" w:type="dxa"/>
              <w:left w:w="120" w:type="dxa"/>
              <w:bottom w:w="80" w:type="dxa"/>
              <w:right w:w="120" w:type="dxa"/>
            </w:tcMar>
          </w:tcPr>
          <w:p w14:paraId="6A51ECC9" w14:textId="77777777" w:rsidR="00F554D7" w:rsidRDefault="00000000">
            <w:pPr>
              <w:jc w:val="center"/>
            </w:pPr>
            <w:r>
              <w:t>12</w:t>
            </w:r>
          </w:p>
        </w:tc>
      </w:tr>
      <w:tr w:rsidR="00F554D7" w14:paraId="641A1E59" w14:textId="77777777">
        <w:tblPrEx>
          <w:tblCellMar>
            <w:top w:w="0" w:type="dxa"/>
            <w:bottom w:w="0" w:type="dxa"/>
          </w:tblCellMar>
        </w:tblPrEx>
        <w:tc>
          <w:tcPr>
            <w:tcW w:w="8300" w:type="dxa"/>
            <w:tcMar>
              <w:top w:w="80" w:type="dxa"/>
              <w:left w:w="120" w:type="dxa"/>
              <w:bottom w:w="80" w:type="dxa"/>
              <w:right w:w="120" w:type="dxa"/>
            </w:tcMar>
          </w:tcPr>
          <w:p w14:paraId="6A0D49B2" w14:textId="77777777" w:rsidR="00F554D7" w:rsidRDefault="00000000">
            <w:r>
              <w:rPr>
                <w:b/>
                <w:bCs/>
              </w:rPr>
              <w:t>6. Discuss Expected Outcomes and Limitations</w:t>
            </w:r>
          </w:p>
        </w:tc>
        <w:tc>
          <w:tcPr>
            <w:tcW w:w="1050" w:type="dxa"/>
            <w:tcMar>
              <w:top w:w="80" w:type="dxa"/>
              <w:left w:w="120" w:type="dxa"/>
              <w:bottom w:w="80" w:type="dxa"/>
              <w:right w:w="120" w:type="dxa"/>
            </w:tcMar>
          </w:tcPr>
          <w:p w14:paraId="1AD12235" w14:textId="77777777" w:rsidR="00F554D7" w:rsidRDefault="00000000">
            <w:pPr>
              <w:jc w:val="center"/>
            </w:pPr>
            <w:r>
              <w:rPr>
                <w:b/>
                <w:bCs/>
              </w:rPr>
              <w:t>12</w:t>
            </w:r>
          </w:p>
        </w:tc>
      </w:tr>
      <w:tr w:rsidR="00F554D7" w14:paraId="419E82D2" w14:textId="77777777">
        <w:tblPrEx>
          <w:tblCellMar>
            <w:top w:w="0" w:type="dxa"/>
            <w:bottom w:w="0" w:type="dxa"/>
          </w:tblCellMar>
        </w:tblPrEx>
        <w:tc>
          <w:tcPr>
            <w:tcW w:w="8300" w:type="dxa"/>
            <w:tcMar>
              <w:top w:w="80" w:type="dxa"/>
              <w:left w:w="120" w:type="dxa"/>
              <w:bottom w:w="80" w:type="dxa"/>
              <w:right w:w="120" w:type="dxa"/>
            </w:tcMar>
          </w:tcPr>
          <w:p w14:paraId="590B2707" w14:textId="77777777" w:rsidR="00F554D7" w:rsidRDefault="00000000">
            <w:pPr>
              <w:ind w:left="300"/>
            </w:pPr>
            <w:r>
              <w:t>6.1 Expected Benefits</w:t>
            </w:r>
          </w:p>
        </w:tc>
        <w:tc>
          <w:tcPr>
            <w:tcW w:w="1050" w:type="dxa"/>
            <w:tcMar>
              <w:top w:w="80" w:type="dxa"/>
              <w:left w:w="120" w:type="dxa"/>
              <w:bottom w:w="80" w:type="dxa"/>
              <w:right w:w="120" w:type="dxa"/>
            </w:tcMar>
          </w:tcPr>
          <w:p w14:paraId="1BE52A8F" w14:textId="77777777" w:rsidR="00F554D7" w:rsidRDefault="00000000">
            <w:pPr>
              <w:jc w:val="center"/>
            </w:pPr>
            <w:r>
              <w:t>12</w:t>
            </w:r>
          </w:p>
        </w:tc>
      </w:tr>
      <w:tr w:rsidR="00F554D7" w14:paraId="50B099B0" w14:textId="77777777">
        <w:tblPrEx>
          <w:tblCellMar>
            <w:top w:w="0" w:type="dxa"/>
            <w:bottom w:w="0" w:type="dxa"/>
          </w:tblCellMar>
        </w:tblPrEx>
        <w:tc>
          <w:tcPr>
            <w:tcW w:w="8300" w:type="dxa"/>
            <w:tcMar>
              <w:top w:w="80" w:type="dxa"/>
              <w:left w:w="120" w:type="dxa"/>
              <w:bottom w:w="80" w:type="dxa"/>
              <w:right w:w="120" w:type="dxa"/>
            </w:tcMar>
          </w:tcPr>
          <w:p w14:paraId="790D8814" w14:textId="77777777" w:rsidR="00F554D7" w:rsidRDefault="00000000">
            <w:pPr>
              <w:ind w:left="300"/>
            </w:pPr>
            <w:r>
              <w:t>6.2 How the Solution Addresses Identified Challenges</w:t>
            </w:r>
          </w:p>
        </w:tc>
        <w:tc>
          <w:tcPr>
            <w:tcW w:w="1050" w:type="dxa"/>
            <w:tcMar>
              <w:top w:w="80" w:type="dxa"/>
              <w:left w:w="120" w:type="dxa"/>
              <w:bottom w:w="80" w:type="dxa"/>
              <w:right w:w="120" w:type="dxa"/>
            </w:tcMar>
          </w:tcPr>
          <w:p w14:paraId="172A66A6" w14:textId="77777777" w:rsidR="00F554D7" w:rsidRDefault="00000000">
            <w:pPr>
              <w:jc w:val="center"/>
            </w:pPr>
            <w:r>
              <w:t>13</w:t>
            </w:r>
          </w:p>
        </w:tc>
      </w:tr>
      <w:tr w:rsidR="00F554D7" w14:paraId="3BAACE9C" w14:textId="77777777">
        <w:tblPrEx>
          <w:tblCellMar>
            <w:top w:w="0" w:type="dxa"/>
            <w:bottom w:w="0" w:type="dxa"/>
          </w:tblCellMar>
        </w:tblPrEx>
        <w:tc>
          <w:tcPr>
            <w:tcW w:w="8300" w:type="dxa"/>
            <w:tcMar>
              <w:top w:w="80" w:type="dxa"/>
              <w:left w:w="120" w:type="dxa"/>
              <w:bottom w:w="80" w:type="dxa"/>
              <w:right w:w="120" w:type="dxa"/>
            </w:tcMar>
          </w:tcPr>
          <w:p w14:paraId="2204D54C" w14:textId="77777777" w:rsidR="00F554D7" w:rsidRDefault="00000000">
            <w:pPr>
              <w:ind w:left="300"/>
            </w:pPr>
            <w:r>
              <w:t>6.3 Risk Matrix: Risks, Likelihood, Impact and Mitigation</w:t>
            </w:r>
          </w:p>
        </w:tc>
        <w:tc>
          <w:tcPr>
            <w:tcW w:w="1050" w:type="dxa"/>
            <w:tcMar>
              <w:top w:w="80" w:type="dxa"/>
              <w:left w:w="120" w:type="dxa"/>
              <w:bottom w:w="80" w:type="dxa"/>
              <w:right w:w="120" w:type="dxa"/>
            </w:tcMar>
          </w:tcPr>
          <w:p w14:paraId="2E778EB7" w14:textId="77777777" w:rsidR="00F554D7" w:rsidRDefault="00000000">
            <w:pPr>
              <w:jc w:val="center"/>
            </w:pPr>
            <w:r>
              <w:t>13</w:t>
            </w:r>
          </w:p>
        </w:tc>
      </w:tr>
      <w:tr w:rsidR="00F554D7" w14:paraId="10AC4419" w14:textId="77777777">
        <w:tblPrEx>
          <w:tblCellMar>
            <w:top w:w="0" w:type="dxa"/>
            <w:bottom w:w="0" w:type="dxa"/>
          </w:tblCellMar>
        </w:tblPrEx>
        <w:tc>
          <w:tcPr>
            <w:tcW w:w="8300" w:type="dxa"/>
            <w:tcMar>
              <w:top w:w="80" w:type="dxa"/>
              <w:left w:w="120" w:type="dxa"/>
              <w:bottom w:w="80" w:type="dxa"/>
              <w:right w:w="120" w:type="dxa"/>
            </w:tcMar>
          </w:tcPr>
          <w:p w14:paraId="22C4FF21" w14:textId="77777777" w:rsidR="00F554D7" w:rsidRDefault="00000000">
            <w:pPr>
              <w:ind w:left="300"/>
            </w:pPr>
            <w:r>
              <w:t>6.4 Implementation Challenges and Limitations</w:t>
            </w:r>
          </w:p>
        </w:tc>
        <w:tc>
          <w:tcPr>
            <w:tcW w:w="1050" w:type="dxa"/>
            <w:tcMar>
              <w:top w:w="80" w:type="dxa"/>
              <w:left w:w="120" w:type="dxa"/>
              <w:bottom w:w="80" w:type="dxa"/>
              <w:right w:w="120" w:type="dxa"/>
            </w:tcMar>
          </w:tcPr>
          <w:p w14:paraId="7A7C6143" w14:textId="77777777" w:rsidR="00F554D7" w:rsidRDefault="00000000">
            <w:pPr>
              <w:jc w:val="center"/>
            </w:pPr>
            <w:r>
              <w:t>13</w:t>
            </w:r>
          </w:p>
        </w:tc>
      </w:tr>
      <w:tr w:rsidR="00F554D7" w14:paraId="139039E2" w14:textId="77777777">
        <w:tblPrEx>
          <w:tblCellMar>
            <w:top w:w="0" w:type="dxa"/>
            <w:bottom w:w="0" w:type="dxa"/>
          </w:tblCellMar>
        </w:tblPrEx>
        <w:tc>
          <w:tcPr>
            <w:tcW w:w="8300" w:type="dxa"/>
            <w:tcMar>
              <w:top w:w="80" w:type="dxa"/>
              <w:left w:w="120" w:type="dxa"/>
              <w:bottom w:w="80" w:type="dxa"/>
              <w:right w:w="120" w:type="dxa"/>
            </w:tcMar>
          </w:tcPr>
          <w:p w14:paraId="3BBD3731" w14:textId="77777777" w:rsidR="00F554D7" w:rsidRDefault="00000000">
            <w:pPr>
              <w:ind w:left="300"/>
            </w:pPr>
            <w:r>
              <w:t>6.5 Suggested Future Enhancements</w:t>
            </w:r>
          </w:p>
        </w:tc>
        <w:tc>
          <w:tcPr>
            <w:tcW w:w="1050" w:type="dxa"/>
            <w:tcMar>
              <w:top w:w="80" w:type="dxa"/>
              <w:left w:w="120" w:type="dxa"/>
              <w:bottom w:w="80" w:type="dxa"/>
              <w:right w:w="120" w:type="dxa"/>
            </w:tcMar>
          </w:tcPr>
          <w:p w14:paraId="64FB30E9" w14:textId="77777777" w:rsidR="00F554D7" w:rsidRDefault="00000000">
            <w:pPr>
              <w:jc w:val="center"/>
            </w:pPr>
            <w:r>
              <w:t>14</w:t>
            </w:r>
          </w:p>
        </w:tc>
      </w:tr>
      <w:tr w:rsidR="00F554D7" w14:paraId="60A9B09F" w14:textId="77777777">
        <w:tblPrEx>
          <w:tblCellMar>
            <w:top w:w="0" w:type="dxa"/>
            <w:bottom w:w="0" w:type="dxa"/>
          </w:tblCellMar>
        </w:tblPrEx>
        <w:tc>
          <w:tcPr>
            <w:tcW w:w="8300" w:type="dxa"/>
            <w:tcMar>
              <w:top w:w="80" w:type="dxa"/>
              <w:left w:w="120" w:type="dxa"/>
              <w:bottom w:w="80" w:type="dxa"/>
              <w:right w:w="120" w:type="dxa"/>
            </w:tcMar>
          </w:tcPr>
          <w:p w14:paraId="1F094169" w14:textId="77777777" w:rsidR="00F554D7" w:rsidRDefault="00000000">
            <w:r>
              <w:rPr>
                <w:b/>
                <w:bCs/>
              </w:rPr>
              <w:t>7. Conclusion</w:t>
            </w:r>
          </w:p>
        </w:tc>
        <w:tc>
          <w:tcPr>
            <w:tcW w:w="1050" w:type="dxa"/>
            <w:tcMar>
              <w:top w:w="80" w:type="dxa"/>
              <w:left w:w="120" w:type="dxa"/>
              <w:bottom w:w="80" w:type="dxa"/>
              <w:right w:w="120" w:type="dxa"/>
            </w:tcMar>
          </w:tcPr>
          <w:p w14:paraId="411F165C" w14:textId="77777777" w:rsidR="00F554D7" w:rsidRDefault="00000000">
            <w:pPr>
              <w:jc w:val="center"/>
            </w:pPr>
            <w:r>
              <w:rPr>
                <w:b/>
                <w:bCs/>
              </w:rPr>
              <w:t>14</w:t>
            </w:r>
          </w:p>
        </w:tc>
      </w:tr>
      <w:tr w:rsidR="00F554D7" w14:paraId="71CEF379" w14:textId="77777777">
        <w:tblPrEx>
          <w:tblCellMar>
            <w:top w:w="0" w:type="dxa"/>
            <w:bottom w:w="0" w:type="dxa"/>
          </w:tblCellMar>
        </w:tblPrEx>
        <w:tc>
          <w:tcPr>
            <w:tcW w:w="8300" w:type="dxa"/>
            <w:tcMar>
              <w:top w:w="80" w:type="dxa"/>
              <w:left w:w="120" w:type="dxa"/>
              <w:bottom w:w="80" w:type="dxa"/>
              <w:right w:w="120" w:type="dxa"/>
            </w:tcMar>
          </w:tcPr>
          <w:p w14:paraId="68E99E7F" w14:textId="77777777" w:rsidR="00F554D7" w:rsidRDefault="00000000">
            <w:r>
              <w:rPr>
                <w:b/>
                <w:bCs/>
              </w:rPr>
              <w:t>8. References</w:t>
            </w:r>
          </w:p>
        </w:tc>
        <w:tc>
          <w:tcPr>
            <w:tcW w:w="1050" w:type="dxa"/>
            <w:tcMar>
              <w:top w:w="80" w:type="dxa"/>
              <w:left w:w="120" w:type="dxa"/>
              <w:bottom w:w="80" w:type="dxa"/>
              <w:right w:w="120" w:type="dxa"/>
            </w:tcMar>
          </w:tcPr>
          <w:p w14:paraId="65726D10" w14:textId="77777777" w:rsidR="00F554D7" w:rsidRDefault="00000000">
            <w:pPr>
              <w:jc w:val="center"/>
            </w:pPr>
            <w:r>
              <w:rPr>
                <w:b/>
                <w:bCs/>
              </w:rPr>
              <w:t>14</w:t>
            </w:r>
          </w:p>
        </w:tc>
      </w:tr>
    </w:tbl>
    <w:p w14:paraId="0F2F4E94" w14:textId="77777777" w:rsidR="00F554D7" w:rsidRDefault="00000000">
      <w:r>
        <w:br w:type="page"/>
      </w:r>
    </w:p>
    <w:p w14:paraId="24E64914" w14:textId="77777777" w:rsidR="00F554D7" w:rsidRDefault="00000000">
      <w:pPr>
        <w:pStyle w:val="Heading1"/>
      </w:pPr>
      <w:r>
        <w:lastRenderedPageBreak/>
        <w:t>1. Understanding the Problem Statement</w:t>
      </w:r>
    </w:p>
    <w:p w14:paraId="318E386B" w14:textId="77777777" w:rsidR="00F554D7" w:rsidRDefault="00000000">
      <w:pPr>
        <w:pStyle w:val="Heading2"/>
      </w:pPr>
      <w:r>
        <w:t>1.1 Industry Context</w:t>
      </w:r>
    </w:p>
    <w:p w14:paraId="38172488" w14:textId="77777777" w:rsidR="00F554D7" w:rsidRDefault="00000000">
      <w:pPr>
        <w:spacing w:after="160"/>
        <w:jc w:val="both"/>
      </w:pPr>
      <w:r>
        <w:t>The healthcare industry is rapidly adopting digital technologies to widen access to medical services. Telemedicine allows patients to consult healthcare professionals remotely through secure online platforms, cutting down on travel time, healthcare costs, and waiting periods - benefits that matter most for patients in rural and underserved areas. Hospitals and clinics need scalable systems that can handle appointments, consultations, and electronic health records efficiently as patient volumes grow.</w:t>
      </w:r>
    </w:p>
    <w:p w14:paraId="6AE15011" w14:textId="77777777" w:rsidR="00F554D7" w:rsidRDefault="00000000">
      <w:pPr>
        <w:spacing w:after="160"/>
        <w:jc w:val="both"/>
      </w:pPr>
      <w:r>
        <w:t>Demand for remote healthcare accelerated sharply during recent global health emergencies and has stayed high as patient expectations shifted toward convenience and immediacy. Video conferencing, digital prescriptions, and online payments have moved from being optional add-ons to being core, expected parts of modern healthcare delivery. A secure, reliable telemedicine platform therefore improves both patient care and the operational efficiency of the providers delivering it.</w:t>
      </w:r>
    </w:p>
    <w:p w14:paraId="60C99422" w14:textId="77777777" w:rsidR="00F554D7" w:rsidRDefault="00000000">
      <w:pPr>
        <w:pStyle w:val="Heading2"/>
      </w:pPr>
      <w:r>
        <w:t>1.2 Problem Explanation</w:t>
      </w:r>
    </w:p>
    <w:p w14:paraId="3044D536" w14:textId="77777777" w:rsidR="00F554D7" w:rsidRDefault="00000000">
      <w:pPr>
        <w:spacing w:after="160"/>
        <w:jc w:val="both"/>
      </w:pPr>
      <w:r>
        <w:t>Access to timely and affordable healthcare remains a major challenge, particularly for patients located in rural or underserved regions, elderly patients with limited mobility, and individuals with tight schedules who find it difficult to visit hospitals for routine consultations. Traditional healthcare delivery depends heavily on physical visits, which involve travel time, waiting periods, and, in many cases, avoidable costs. Hospitals and clinics, on the other hand, need an efficient way to manage growing patient loads, appointment schedules, and medical records without compromising the quality of care.</w:t>
      </w:r>
    </w:p>
    <w:p w14:paraId="5BB451EE" w14:textId="77777777" w:rsidR="00F554D7" w:rsidRDefault="00000000">
      <w:pPr>
        <w:spacing w:after="160"/>
        <w:jc w:val="both"/>
      </w:pPr>
      <w:r>
        <w:t>The problem, therefore, is to design and develop a secure, scalable Telemedicine Platform that bridges the gap between patients and healthcare providers by enabling virtual consultations. The platform must allow patients to register, search for doctors, and book appointments; allow doctors to manage their schedules and conduct real-time video consultations; maintain electronic medical records (EMR); generate digital prescriptions; and support integrated payments and notifications - all while ensuring strict authentication, role-based access control, and compliance with healthcare data security standards such as HIPAA/GDPR or, in the Indian context, the Ayushman Bharat Digital Mission (ABDM) guidelines.</w:t>
      </w:r>
    </w:p>
    <w:p w14:paraId="2FB80515" w14:textId="77777777" w:rsidR="00F554D7" w:rsidRDefault="00000000">
      <w:pPr>
        <w:pStyle w:val="Heading2"/>
      </w:pPr>
      <w:r>
        <w:t>1.3 Objectives of the Proposed System</w:t>
      </w:r>
    </w:p>
    <w:p w14:paraId="41A7C681" w14:textId="77777777" w:rsidR="00F554D7" w:rsidRDefault="00000000" w:rsidP="00C73912">
      <w:pPr>
        <w:pStyle w:val="ListParagraph"/>
        <w:numPr>
          <w:ilvl w:val="0"/>
          <w:numId w:val="2"/>
        </w:numPr>
        <w:spacing w:after="90"/>
        <w:jc w:val="both"/>
      </w:pPr>
      <w:r>
        <w:t>Design a secure and scalable telemedicine platform accessible from web and mobile devices.</w:t>
      </w:r>
    </w:p>
    <w:p w14:paraId="5C770E77" w14:textId="77777777" w:rsidR="00F554D7" w:rsidRDefault="00000000" w:rsidP="00C73912">
      <w:pPr>
        <w:pStyle w:val="ListParagraph"/>
        <w:numPr>
          <w:ilvl w:val="0"/>
          <w:numId w:val="2"/>
        </w:numPr>
        <w:spacing w:after="90"/>
        <w:jc w:val="both"/>
      </w:pPr>
      <w:r>
        <w:t>Enable convenient online appointment scheduling and real-time virtual consultations between patients and doctors.</w:t>
      </w:r>
    </w:p>
    <w:p w14:paraId="5E72CFA2" w14:textId="77777777" w:rsidR="00F554D7" w:rsidRDefault="00000000" w:rsidP="00C73912">
      <w:pPr>
        <w:pStyle w:val="ListParagraph"/>
        <w:numPr>
          <w:ilvl w:val="0"/>
          <w:numId w:val="2"/>
        </w:numPr>
        <w:spacing w:after="90"/>
        <w:jc w:val="both"/>
      </w:pPr>
      <w:r>
        <w:t>Implement role-based authentication and authorization for patients, doctors, and administrators.</w:t>
      </w:r>
    </w:p>
    <w:p w14:paraId="759462F9" w14:textId="77777777" w:rsidR="00F554D7" w:rsidRDefault="00000000" w:rsidP="00C73912">
      <w:pPr>
        <w:pStyle w:val="ListParagraph"/>
        <w:numPr>
          <w:ilvl w:val="0"/>
          <w:numId w:val="2"/>
        </w:numPr>
        <w:spacing w:after="90"/>
        <w:jc w:val="both"/>
      </w:pPr>
      <w:r>
        <w:t>Maintain accurate and easily retrievable electronic medical records (EMR) for every patient.</w:t>
      </w:r>
    </w:p>
    <w:p w14:paraId="58A5E497" w14:textId="77777777" w:rsidR="00F554D7" w:rsidRDefault="00000000" w:rsidP="00C73912">
      <w:pPr>
        <w:pStyle w:val="ListParagraph"/>
        <w:numPr>
          <w:ilvl w:val="0"/>
          <w:numId w:val="2"/>
        </w:numPr>
        <w:spacing w:after="90"/>
        <w:jc w:val="both"/>
      </w:pPr>
      <w:r>
        <w:t>Allow doctors to generate, sign, and share digital prescriptions immediately after a consultation.</w:t>
      </w:r>
    </w:p>
    <w:p w14:paraId="6F3F51B0" w14:textId="77777777" w:rsidR="00F554D7" w:rsidRDefault="00000000" w:rsidP="00C73912">
      <w:pPr>
        <w:pStyle w:val="ListParagraph"/>
        <w:numPr>
          <w:ilvl w:val="0"/>
          <w:numId w:val="2"/>
        </w:numPr>
        <w:spacing w:after="90"/>
        <w:jc w:val="both"/>
      </w:pPr>
      <w:r>
        <w:t>Integrate secure online payment processing and automated SMS/email/push notifications.</w:t>
      </w:r>
    </w:p>
    <w:p w14:paraId="6B2DCF29" w14:textId="77777777" w:rsidR="00F554D7" w:rsidRDefault="00000000" w:rsidP="00C73912">
      <w:pPr>
        <w:pStyle w:val="ListParagraph"/>
        <w:numPr>
          <w:ilvl w:val="0"/>
          <w:numId w:val="2"/>
        </w:numPr>
        <w:spacing w:after="90"/>
        <w:jc w:val="both"/>
      </w:pPr>
      <w:r>
        <w:t>Ensure data privacy, confidentiality, integrity, and overall system reliability.</w:t>
      </w:r>
    </w:p>
    <w:p w14:paraId="57714C68" w14:textId="77777777" w:rsidR="00F554D7" w:rsidRDefault="00000000" w:rsidP="00C73912">
      <w:pPr>
        <w:pStyle w:val="ListParagraph"/>
        <w:numPr>
          <w:ilvl w:val="0"/>
          <w:numId w:val="2"/>
        </w:numPr>
        <w:spacing w:after="90"/>
        <w:jc w:val="both"/>
      </w:pPr>
      <w:r>
        <w:t>Provide an intuitive, accessible, and user-friendly interface for patients, doctors, and administrators alike.</w:t>
      </w:r>
    </w:p>
    <w:p w14:paraId="308D1D01" w14:textId="77777777" w:rsidR="00F554D7" w:rsidRDefault="00000000">
      <w:pPr>
        <w:pStyle w:val="Heading2"/>
      </w:pPr>
      <w:r>
        <w:t>1.4 Scope of the Problem</w:t>
      </w:r>
    </w:p>
    <w:p w14:paraId="309E866E" w14:textId="77777777" w:rsidR="00F554D7" w:rsidRDefault="00000000">
      <w:pPr>
        <w:spacing w:after="160"/>
        <w:jc w:val="both"/>
      </w:pPr>
      <w:r>
        <w:t xml:space="preserve">The scope of this case study is limited to the design of a software solution that supports outpatient virtual consultations - it does not attempt to replace emergency or critical care services, nor does it cover the </w:t>
      </w:r>
      <w:r>
        <w:lastRenderedPageBreak/>
        <w:t>manufacture or integration of specialized medical hardware (e.g., remote diagnostic devices), although the architecture is designed to accommodate such integrations in the future. The system under study covers three primary user categories - patients, doctors, and administrators - and the following core capabilities:</w:t>
      </w:r>
    </w:p>
    <w:p w14:paraId="4C980659" w14:textId="77777777" w:rsidR="00F554D7" w:rsidRDefault="00000000">
      <w:pPr>
        <w:pStyle w:val="ListParagraph"/>
        <w:numPr>
          <w:ilvl w:val="0"/>
          <w:numId w:val="3"/>
        </w:numPr>
        <w:spacing w:after="90"/>
      </w:pPr>
      <w:r>
        <w:t>Patient registration, profile management, and doctor discovery.</w:t>
      </w:r>
    </w:p>
    <w:p w14:paraId="7F385CBE" w14:textId="77777777" w:rsidR="00F554D7" w:rsidRDefault="00000000">
      <w:pPr>
        <w:pStyle w:val="ListParagraph"/>
        <w:numPr>
          <w:ilvl w:val="0"/>
          <w:numId w:val="3"/>
        </w:numPr>
        <w:spacing w:after="90"/>
      </w:pPr>
      <w:r>
        <w:t>Doctor availability management and appointment booking/rescheduling/cancellation.</w:t>
      </w:r>
    </w:p>
    <w:p w14:paraId="304AF21D" w14:textId="77777777" w:rsidR="00F554D7" w:rsidRDefault="00000000">
      <w:pPr>
        <w:pStyle w:val="ListParagraph"/>
        <w:numPr>
          <w:ilvl w:val="0"/>
          <w:numId w:val="3"/>
        </w:numPr>
        <w:spacing w:after="90"/>
      </w:pPr>
      <w:r>
        <w:t>Secure, real-time audio-video consultation sessions.</w:t>
      </w:r>
    </w:p>
    <w:p w14:paraId="46371D93" w14:textId="77777777" w:rsidR="00F554D7" w:rsidRDefault="00000000">
      <w:pPr>
        <w:pStyle w:val="ListParagraph"/>
        <w:numPr>
          <w:ilvl w:val="0"/>
          <w:numId w:val="3"/>
        </w:numPr>
        <w:spacing w:after="90"/>
      </w:pPr>
      <w:r>
        <w:t>Electronic medical records and digital prescription generation.</w:t>
      </w:r>
    </w:p>
    <w:p w14:paraId="4B765E7A" w14:textId="77777777" w:rsidR="00F554D7" w:rsidRDefault="00000000">
      <w:pPr>
        <w:pStyle w:val="ListParagraph"/>
        <w:numPr>
          <w:ilvl w:val="0"/>
          <w:numId w:val="3"/>
        </w:numPr>
        <w:spacing w:after="90"/>
      </w:pPr>
      <w:r>
        <w:t>Payment gateway integration for consultation fees.</w:t>
      </w:r>
    </w:p>
    <w:p w14:paraId="17135281" w14:textId="77777777" w:rsidR="00F554D7" w:rsidRDefault="00000000">
      <w:pPr>
        <w:pStyle w:val="ListParagraph"/>
        <w:numPr>
          <w:ilvl w:val="0"/>
          <w:numId w:val="3"/>
        </w:numPr>
        <w:spacing w:after="90"/>
      </w:pPr>
      <w:r>
        <w:t>Notification services (appointment reminders, prescription alerts, payment receipts).</w:t>
      </w:r>
    </w:p>
    <w:p w14:paraId="5B50CCB8" w14:textId="77777777" w:rsidR="00F554D7" w:rsidRDefault="00000000">
      <w:pPr>
        <w:pStyle w:val="ListParagraph"/>
        <w:numPr>
          <w:ilvl w:val="0"/>
          <w:numId w:val="3"/>
        </w:numPr>
        <w:spacing w:after="90"/>
      </w:pPr>
      <w:r>
        <w:t>Administrative oversight - doctor verification, user management, and reporting.</w:t>
      </w:r>
    </w:p>
    <w:p w14:paraId="45CA8EFA" w14:textId="77777777" w:rsidR="00F554D7" w:rsidRDefault="00000000">
      <w:pPr>
        <w:spacing w:after="160"/>
        <w:jc w:val="both"/>
      </w:pPr>
      <w:r>
        <w:t>The solution is expected to be deployed as a cloud-hosted, web-responsive application usable across desktops, tablets, and smartphones, and is designed to scale from a single clinic to a network of multi-specialty hospitals.</w:t>
      </w:r>
    </w:p>
    <w:p w14:paraId="06DBE863" w14:textId="77777777" w:rsidR="00F554D7" w:rsidRDefault="00000000">
      <w:pPr>
        <w:pStyle w:val="Heading1"/>
      </w:pPr>
      <w:r>
        <w:t>2. Identify Key Stakeholders and Challenges</w:t>
      </w:r>
    </w:p>
    <w:p w14:paraId="3D6ED018" w14:textId="77777777" w:rsidR="00F554D7" w:rsidRDefault="00000000">
      <w:pPr>
        <w:pStyle w:val="Heading2"/>
      </w:pPr>
      <w:r>
        <w:t>2.1 Stakeholders, Roles, and Responsibilities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640"/>
      </w:tblGrid>
      <w:tr w:rsidR="00F554D7" w14:paraId="4DBCF728" w14:textId="77777777">
        <w:tblPrEx>
          <w:tblCellMar>
            <w:top w:w="0" w:type="dxa"/>
            <w:bottom w:w="0" w:type="dxa"/>
          </w:tblCellMar>
        </w:tblPrEx>
        <w:trPr>
          <w:tblHeader/>
        </w:trPr>
        <w:tc>
          <w:tcPr>
            <w:tcW w:w="3200" w:type="dxa"/>
            <w:shd w:val="clear" w:color="auto" w:fill="000000"/>
            <w:tcMar>
              <w:top w:w="100" w:type="dxa"/>
              <w:left w:w="120" w:type="dxa"/>
              <w:bottom w:w="100" w:type="dxa"/>
              <w:right w:w="120" w:type="dxa"/>
            </w:tcMar>
            <w:vAlign w:val="center"/>
          </w:tcPr>
          <w:p w14:paraId="5F31F00D" w14:textId="77777777" w:rsidR="00F554D7" w:rsidRDefault="00000000">
            <w:r>
              <w:rPr>
                <w:b/>
                <w:bCs/>
                <w:color w:val="FFFFFF"/>
              </w:rPr>
              <w:t>Stakeholder</w:t>
            </w:r>
          </w:p>
        </w:tc>
        <w:tc>
          <w:tcPr>
            <w:tcW w:w="6640" w:type="dxa"/>
            <w:shd w:val="clear" w:color="auto" w:fill="000000"/>
            <w:tcMar>
              <w:top w:w="100" w:type="dxa"/>
              <w:left w:w="120" w:type="dxa"/>
              <w:bottom w:w="100" w:type="dxa"/>
              <w:right w:w="120" w:type="dxa"/>
            </w:tcMar>
            <w:vAlign w:val="center"/>
          </w:tcPr>
          <w:p w14:paraId="19D2F991" w14:textId="77777777" w:rsidR="00F554D7" w:rsidRDefault="00000000">
            <w:r>
              <w:rPr>
                <w:b/>
                <w:bCs/>
                <w:color w:val="FFFFFF"/>
              </w:rPr>
              <w:t>Role / Responsibility</w:t>
            </w:r>
          </w:p>
        </w:tc>
      </w:tr>
      <w:tr w:rsidR="00F554D7" w14:paraId="6A10C980" w14:textId="77777777">
        <w:tblPrEx>
          <w:tblCellMar>
            <w:top w:w="0" w:type="dxa"/>
            <w:bottom w:w="0" w:type="dxa"/>
          </w:tblCellMar>
        </w:tblPrEx>
        <w:tc>
          <w:tcPr>
            <w:tcW w:w="3200" w:type="dxa"/>
            <w:tcMar>
              <w:top w:w="100" w:type="dxa"/>
              <w:left w:w="120" w:type="dxa"/>
              <w:bottom w:w="100" w:type="dxa"/>
              <w:right w:w="120" w:type="dxa"/>
            </w:tcMar>
            <w:vAlign w:val="center"/>
          </w:tcPr>
          <w:p w14:paraId="65629E4F" w14:textId="77777777" w:rsidR="00F554D7" w:rsidRDefault="00000000">
            <w:r>
              <w:t>Patients</w:t>
            </w:r>
          </w:p>
        </w:tc>
        <w:tc>
          <w:tcPr>
            <w:tcW w:w="6640" w:type="dxa"/>
            <w:tcMar>
              <w:top w:w="100" w:type="dxa"/>
              <w:left w:w="120" w:type="dxa"/>
              <w:bottom w:w="100" w:type="dxa"/>
              <w:right w:w="120" w:type="dxa"/>
            </w:tcMar>
            <w:vAlign w:val="center"/>
          </w:tcPr>
          <w:p w14:paraId="1360224E" w14:textId="77777777" w:rsidR="00F554D7" w:rsidRDefault="00000000" w:rsidP="00C73912">
            <w:pPr>
              <w:jc w:val="both"/>
            </w:pPr>
            <w:r>
              <w:t>Register on the platform, search/select doctors, book and manage appointments, attend video consultations, view EMR and digital prescriptions, and make online payments.</w:t>
            </w:r>
          </w:p>
        </w:tc>
      </w:tr>
      <w:tr w:rsidR="00F554D7" w14:paraId="31BC504C" w14:textId="77777777">
        <w:tblPrEx>
          <w:tblCellMar>
            <w:top w:w="0" w:type="dxa"/>
            <w:bottom w:w="0" w:type="dxa"/>
          </w:tblCellMar>
        </w:tblPrEx>
        <w:tc>
          <w:tcPr>
            <w:tcW w:w="3200" w:type="dxa"/>
            <w:shd w:val="clear" w:color="auto" w:fill="E7E7E7"/>
            <w:tcMar>
              <w:top w:w="100" w:type="dxa"/>
              <w:left w:w="120" w:type="dxa"/>
              <w:bottom w:w="100" w:type="dxa"/>
              <w:right w:w="120" w:type="dxa"/>
            </w:tcMar>
            <w:vAlign w:val="center"/>
          </w:tcPr>
          <w:p w14:paraId="210F1210" w14:textId="77777777" w:rsidR="00F554D7" w:rsidRDefault="00000000">
            <w:r>
              <w:t>Doctors</w:t>
            </w:r>
          </w:p>
        </w:tc>
        <w:tc>
          <w:tcPr>
            <w:tcW w:w="6640" w:type="dxa"/>
            <w:shd w:val="clear" w:color="auto" w:fill="E7E7E7"/>
            <w:tcMar>
              <w:top w:w="100" w:type="dxa"/>
              <w:left w:w="120" w:type="dxa"/>
              <w:bottom w:w="100" w:type="dxa"/>
              <w:right w:w="120" w:type="dxa"/>
            </w:tcMar>
            <w:vAlign w:val="center"/>
          </w:tcPr>
          <w:p w14:paraId="5A34AC21" w14:textId="77777777" w:rsidR="00F554D7" w:rsidRDefault="00000000" w:rsidP="00C73912">
            <w:pPr>
              <w:jc w:val="both"/>
            </w:pPr>
            <w:r>
              <w:t>Manage availability/schedules, conduct video consultations, update patient EMRs, issue digital prescriptions, and review patient history before consultations.</w:t>
            </w:r>
          </w:p>
        </w:tc>
      </w:tr>
      <w:tr w:rsidR="00F554D7" w14:paraId="7F63A9A6" w14:textId="77777777">
        <w:tblPrEx>
          <w:tblCellMar>
            <w:top w:w="0" w:type="dxa"/>
            <w:bottom w:w="0" w:type="dxa"/>
          </w:tblCellMar>
        </w:tblPrEx>
        <w:tc>
          <w:tcPr>
            <w:tcW w:w="3200" w:type="dxa"/>
            <w:tcMar>
              <w:top w:w="100" w:type="dxa"/>
              <w:left w:w="120" w:type="dxa"/>
              <w:bottom w:w="100" w:type="dxa"/>
              <w:right w:w="120" w:type="dxa"/>
            </w:tcMar>
            <w:vAlign w:val="center"/>
          </w:tcPr>
          <w:p w14:paraId="20613313" w14:textId="77777777" w:rsidR="00F554D7" w:rsidRDefault="00000000">
            <w:r>
              <w:t>Hospital/Clinic Administrators</w:t>
            </w:r>
          </w:p>
        </w:tc>
        <w:tc>
          <w:tcPr>
            <w:tcW w:w="6640" w:type="dxa"/>
            <w:tcMar>
              <w:top w:w="100" w:type="dxa"/>
              <w:left w:w="120" w:type="dxa"/>
              <w:bottom w:w="100" w:type="dxa"/>
              <w:right w:w="120" w:type="dxa"/>
            </w:tcMar>
            <w:vAlign w:val="center"/>
          </w:tcPr>
          <w:p w14:paraId="4BF133F9" w14:textId="77777777" w:rsidR="00F554D7" w:rsidRDefault="00000000" w:rsidP="00C73912">
            <w:pPr>
              <w:jc w:val="both"/>
            </w:pPr>
            <w:r>
              <w:t xml:space="preserve">Onboard and verify doctors, manage departments and </w:t>
            </w:r>
            <w:proofErr w:type="spellStart"/>
            <w:r>
              <w:t>specialities</w:t>
            </w:r>
            <w:proofErr w:type="spellEnd"/>
            <w:r>
              <w:t>, monitor system usage, generate reports, and handle escalations.</w:t>
            </w:r>
          </w:p>
        </w:tc>
      </w:tr>
      <w:tr w:rsidR="00F554D7" w14:paraId="16DF1D68" w14:textId="77777777">
        <w:tblPrEx>
          <w:tblCellMar>
            <w:top w:w="0" w:type="dxa"/>
            <w:bottom w:w="0" w:type="dxa"/>
          </w:tblCellMar>
        </w:tblPrEx>
        <w:tc>
          <w:tcPr>
            <w:tcW w:w="3200" w:type="dxa"/>
            <w:shd w:val="clear" w:color="auto" w:fill="E7E7E7"/>
            <w:tcMar>
              <w:top w:w="100" w:type="dxa"/>
              <w:left w:w="120" w:type="dxa"/>
              <w:bottom w:w="100" w:type="dxa"/>
              <w:right w:w="120" w:type="dxa"/>
            </w:tcMar>
            <w:vAlign w:val="center"/>
          </w:tcPr>
          <w:p w14:paraId="2D704F79" w14:textId="77777777" w:rsidR="00F554D7" w:rsidRDefault="00000000">
            <w:r>
              <w:t>System Administrators / IT Support</w:t>
            </w:r>
          </w:p>
        </w:tc>
        <w:tc>
          <w:tcPr>
            <w:tcW w:w="6640" w:type="dxa"/>
            <w:shd w:val="clear" w:color="auto" w:fill="E7E7E7"/>
            <w:tcMar>
              <w:top w:w="100" w:type="dxa"/>
              <w:left w:w="120" w:type="dxa"/>
              <w:bottom w:w="100" w:type="dxa"/>
              <w:right w:w="120" w:type="dxa"/>
            </w:tcMar>
            <w:vAlign w:val="center"/>
          </w:tcPr>
          <w:p w14:paraId="48A5ACB3" w14:textId="77777777" w:rsidR="00F554D7" w:rsidRDefault="00000000" w:rsidP="00C73912">
            <w:pPr>
              <w:jc w:val="both"/>
            </w:pPr>
            <w:r>
              <w:t>Maintain platform uptime, manage servers and databases, apply security patches, monitor performance, and provide technical support.</w:t>
            </w:r>
          </w:p>
        </w:tc>
      </w:tr>
      <w:tr w:rsidR="00F554D7" w14:paraId="3ED488EA" w14:textId="77777777">
        <w:tblPrEx>
          <w:tblCellMar>
            <w:top w:w="0" w:type="dxa"/>
            <w:bottom w:w="0" w:type="dxa"/>
          </w:tblCellMar>
        </w:tblPrEx>
        <w:tc>
          <w:tcPr>
            <w:tcW w:w="3200" w:type="dxa"/>
            <w:tcMar>
              <w:top w:w="100" w:type="dxa"/>
              <w:left w:w="120" w:type="dxa"/>
              <w:bottom w:w="100" w:type="dxa"/>
              <w:right w:w="120" w:type="dxa"/>
            </w:tcMar>
            <w:vAlign w:val="center"/>
          </w:tcPr>
          <w:p w14:paraId="0877D21C" w14:textId="77777777" w:rsidR="00F554D7" w:rsidRDefault="00000000">
            <w:r>
              <w:t>Payment Gateway Providers</w:t>
            </w:r>
          </w:p>
        </w:tc>
        <w:tc>
          <w:tcPr>
            <w:tcW w:w="6640" w:type="dxa"/>
            <w:tcMar>
              <w:top w:w="100" w:type="dxa"/>
              <w:left w:w="120" w:type="dxa"/>
              <w:bottom w:w="100" w:type="dxa"/>
              <w:right w:w="120" w:type="dxa"/>
            </w:tcMar>
            <w:vAlign w:val="center"/>
          </w:tcPr>
          <w:p w14:paraId="77C43FE7" w14:textId="77777777" w:rsidR="00F554D7" w:rsidRDefault="00000000" w:rsidP="00C73912">
            <w:pPr>
              <w:jc w:val="both"/>
            </w:pPr>
            <w:r>
              <w:t>Process consultation fee payments securely and provide transaction confirmations and refund handling.</w:t>
            </w:r>
          </w:p>
        </w:tc>
      </w:tr>
      <w:tr w:rsidR="00F554D7" w14:paraId="3B07F856" w14:textId="77777777">
        <w:tblPrEx>
          <w:tblCellMar>
            <w:top w:w="0" w:type="dxa"/>
            <w:bottom w:w="0" w:type="dxa"/>
          </w:tblCellMar>
        </w:tblPrEx>
        <w:tc>
          <w:tcPr>
            <w:tcW w:w="3200" w:type="dxa"/>
            <w:shd w:val="clear" w:color="auto" w:fill="E7E7E7"/>
            <w:tcMar>
              <w:top w:w="100" w:type="dxa"/>
              <w:left w:w="120" w:type="dxa"/>
              <w:bottom w:w="100" w:type="dxa"/>
              <w:right w:w="120" w:type="dxa"/>
            </w:tcMar>
            <w:vAlign w:val="center"/>
          </w:tcPr>
          <w:p w14:paraId="7A95468E" w14:textId="77777777" w:rsidR="00F554D7" w:rsidRDefault="00000000">
            <w:r>
              <w:t>Insurance Providers (optional integration)</w:t>
            </w:r>
          </w:p>
        </w:tc>
        <w:tc>
          <w:tcPr>
            <w:tcW w:w="6640" w:type="dxa"/>
            <w:shd w:val="clear" w:color="auto" w:fill="E7E7E7"/>
            <w:tcMar>
              <w:top w:w="100" w:type="dxa"/>
              <w:left w:w="120" w:type="dxa"/>
              <w:bottom w:w="100" w:type="dxa"/>
              <w:right w:w="120" w:type="dxa"/>
            </w:tcMar>
            <w:vAlign w:val="center"/>
          </w:tcPr>
          <w:p w14:paraId="4BC0B5B7" w14:textId="77777777" w:rsidR="00F554D7" w:rsidRDefault="00000000" w:rsidP="00C73912">
            <w:pPr>
              <w:jc w:val="both"/>
            </w:pPr>
            <w:r>
              <w:t>Validate insurance coverage and facilitate cashless or reimbursement-based consultations where applicable.</w:t>
            </w:r>
          </w:p>
        </w:tc>
      </w:tr>
      <w:tr w:rsidR="00F554D7" w14:paraId="1004C7A7" w14:textId="77777777">
        <w:tblPrEx>
          <w:tblCellMar>
            <w:top w:w="0" w:type="dxa"/>
            <w:bottom w:w="0" w:type="dxa"/>
          </w:tblCellMar>
        </w:tblPrEx>
        <w:tc>
          <w:tcPr>
            <w:tcW w:w="3200" w:type="dxa"/>
            <w:tcMar>
              <w:top w:w="100" w:type="dxa"/>
              <w:left w:w="120" w:type="dxa"/>
              <w:bottom w:w="100" w:type="dxa"/>
              <w:right w:w="120" w:type="dxa"/>
            </w:tcMar>
            <w:vAlign w:val="center"/>
          </w:tcPr>
          <w:p w14:paraId="3BCEC054" w14:textId="77777777" w:rsidR="00F554D7" w:rsidRDefault="00000000">
            <w:r>
              <w:t>Regulatory Bodies</w:t>
            </w:r>
          </w:p>
        </w:tc>
        <w:tc>
          <w:tcPr>
            <w:tcW w:w="6640" w:type="dxa"/>
            <w:tcMar>
              <w:top w:w="100" w:type="dxa"/>
              <w:left w:w="120" w:type="dxa"/>
              <w:bottom w:w="100" w:type="dxa"/>
              <w:right w:w="120" w:type="dxa"/>
            </w:tcMar>
            <w:vAlign w:val="center"/>
          </w:tcPr>
          <w:p w14:paraId="05B51C21" w14:textId="77777777" w:rsidR="00F554D7" w:rsidRDefault="00000000" w:rsidP="00C73912">
            <w:pPr>
              <w:jc w:val="both"/>
            </w:pPr>
            <w:r>
              <w:t>Define and enforce healthcare data protection and telemedicine practice regulations (e.g., data localization, licensing of tele-consultation).</w:t>
            </w:r>
          </w:p>
        </w:tc>
      </w:tr>
      <w:tr w:rsidR="00F554D7" w14:paraId="72F2405C" w14:textId="77777777">
        <w:tblPrEx>
          <w:tblCellMar>
            <w:top w:w="0" w:type="dxa"/>
            <w:bottom w:w="0" w:type="dxa"/>
          </w:tblCellMar>
        </w:tblPrEx>
        <w:tc>
          <w:tcPr>
            <w:tcW w:w="3200" w:type="dxa"/>
            <w:shd w:val="clear" w:color="auto" w:fill="E7E7E7"/>
            <w:tcMar>
              <w:top w:w="100" w:type="dxa"/>
              <w:left w:w="120" w:type="dxa"/>
              <w:bottom w:w="100" w:type="dxa"/>
              <w:right w:w="120" w:type="dxa"/>
            </w:tcMar>
            <w:vAlign w:val="center"/>
          </w:tcPr>
          <w:p w14:paraId="226C04D9" w14:textId="77777777" w:rsidR="00F554D7" w:rsidRDefault="00000000">
            <w:r>
              <w:t>Pharmacies (optional integration)</w:t>
            </w:r>
          </w:p>
        </w:tc>
        <w:tc>
          <w:tcPr>
            <w:tcW w:w="6640" w:type="dxa"/>
            <w:shd w:val="clear" w:color="auto" w:fill="E7E7E7"/>
            <w:tcMar>
              <w:top w:w="100" w:type="dxa"/>
              <w:left w:w="120" w:type="dxa"/>
              <w:bottom w:w="100" w:type="dxa"/>
              <w:right w:w="120" w:type="dxa"/>
            </w:tcMar>
            <w:vAlign w:val="center"/>
          </w:tcPr>
          <w:p w14:paraId="2502AEA2" w14:textId="77777777" w:rsidR="00F554D7" w:rsidRDefault="00000000" w:rsidP="00C73912">
            <w:pPr>
              <w:jc w:val="both"/>
            </w:pPr>
            <w:r>
              <w:t>Receive digital prescriptions for medicine fulfilment and home delivery.</w:t>
            </w:r>
          </w:p>
        </w:tc>
      </w:tr>
    </w:tbl>
    <w:p w14:paraId="45E0F865" w14:textId="77777777" w:rsidR="0097341B" w:rsidRDefault="0097341B">
      <w:pPr>
        <w:pStyle w:val="Heading2"/>
      </w:pPr>
    </w:p>
    <w:p w14:paraId="529BFC83" w14:textId="62A6247D" w:rsidR="00F554D7" w:rsidRDefault="0097341B">
      <w:pPr>
        <w:pStyle w:val="Heading2"/>
      </w:pPr>
      <w:r>
        <w:lastRenderedPageBreak/>
        <w:t>1</w:t>
      </w:r>
      <w:r w:rsidR="00000000">
        <w:t>2.2 RACI Matrix for Key Platform Activities</w:t>
      </w:r>
    </w:p>
    <w:p w14:paraId="4533076E" w14:textId="77777777" w:rsidR="00F554D7" w:rsidRDefault="00000000">
      <w:pPr>
        <w:spacing w:after="160"/>
        <w:jc w:val="both"/>
      </w:pPr>
      <w:r>
        <w:t>The following RACI (Responsible, Accountable, Consulted, Informed) matrix clarifies decision rights and accountability across the core stakeholders for the platform's most critical activities, reducing ambiguity during both development and day-to-day operation.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10"/>
        <w:gridCol w:w="1610"/>
        <w:gridCol w:w="1610"/>
        <w:gridCol w:w="1520"/>
      </w:tblGrid>
      <w:tr w:rsidR="00F554D7" w14:paraId="67FE21FC" w14:textId="77777777">
        <w:tblPrEx>
          <w:tblCellMar>
            <w:top w:w="0" w:type="dxa"/>
            <w:bottom w:w="0" w:type="dxa"/>
          </w:tblCellMar>
        </w:tblPrEx>
        <w:trPr>
          <w:tblHeader/>
        </w:trPr>
        <w:tc>
          <w:tcPr>
            <w:tcW w:w="3000" w:type="dxa"/>
            <w:shd w:val="clear" w:color="auto" w:fill="000000"/>
            <w:tcMar>
              <w:top w:w="100" w:type="dxa"/>
              <w:left w:w="120" w:type="dxa"/>
              <w:bottom w:w="100" w:type="dxa"/>
              <w:right w:w="120" w:type="dxa"/>
            </w:tcMar>
            <w:vAlign w:val="center"/>
          </w:tcPr>
          <w:p w14:paraId="51B0D8A2" w14:textId="77777777" w:rsidR="00F554D7" w:rsidRDefault="00000000">
            <w:r>
              <w:rPr>
                <w:b/>
                <w:bCs/>
                <w:color w:val="FFFFFF"/>
              </w:rPr>
              <w:t>Activity</w:t>
            </w:r>
          </w:p>
        </w:tc>
        <w:tc>
          <w:tcPr>
            <w:tcW w:w="1610" w:type="dxa"/>
            <w:shd w:val="clear" w:color="auto" w:fill="000000"/>
            <w:tcMar>
              <w:top w:w="100" w:type="dxa"/>
              <w:left w:w="120" w:type="dxa"/>
              <w:bottom w:w="100" w:type="dxa"/>
              <w:right w:w="120" w:type="dxa"/>
            </w:tcMar>
            <w:vAlign w:val="center"/>
          </w:tcPr>
          <w:p w14:paraId="0873983F" w14:textId="77777777" w:rsidR="00F554D7" w:rsidRDefault="00000000">
            <w:r>
              <w:rPr>
                <w:b/>
                <w:bCs/>
                <w:color w:val="FFFFFF"/>
              </w:rPr>
              <w:t>Patients</w:t>
            </w:r>
          </w:p>
        </w:tc>
        <w:tc>
          <w:tcPr>
            <w:tcW w:w="1610" w:type="dxa"/>
            <w:shd w:val="clear" w:color="auto" w:fill="000000"/>
            <w:tcMar>
              <w:top w:w="100" w:type="dxa"/>
              <w:left w:w="120" w:type="dxa"/>
              <w:bottom w:w="100" w:type="dxa"/>
              <w:right w:w="120" w:type="dxa"/>
            </w:tcMar>
            <w:vAlign w:val="center"/>
          </w:tcPr>
          <w:p w14:paraId="55A450BF" w14:textId="77777777" w:rsidR="00F554D7" w:rsidRDefault="00000000">
            <w:r>
              <w:rPr>
                <w:b/>
                <w:bCs/>
                <w:color w:val="FFFFFF"/>
              </w:rPr>
              <w:t>Doctors</w:t>
            </w:r>
          </w:p>
        </w:tc>
        <w:tc>
          <w:tcPr>
            <w:tcW w:w="1610" w:type="dxa"/>
            <w:shd w:val="clear" w:color="auto" w:fill="000000"/>
            <w:tcMar>
              <w:top w:w="100" w:type="dxa"/>
              <w:left w:w="120" w:type="dxa"/>
              <w:bottom w:w="100" w:type="dxa"/>
              <w:right w:w="120" w:type="dxa"/>
            </w:tcMar>
            <w:vAlign w:val="center"/>
          </w:tcPr>
          <w:p w14:paraId="1BBAA181" w14:textId="77777777" w:rsidR="00F554D7" w:rsidRDefault="00000000">
            <w:r>
              <w:rPr>
                <w:b/>
                <w:bCs/>
                <w:color w:val="FFFFFF"/>
              </w:rPr>
              <w:t>Admins</w:t>
            </w:r>
          </w:p>
        </w:tc>
        <w:tc>
          <w:tcPr>
            <w:tcW w:w="1520" w:type="dxa"/>
            <w:shd w:val="clear" w:color="auto" w:fill="000000"/>
            <w:tcMar>
              <w:top w:w="100" w:type="dxa"/>
              <w:left w:w="120" w:type="dxa"/>
              <w:bottom w:w="100" w:type="dxa"/>
              <w:right w:w="120" w:type="dxa"/>
            </w:tcMar>
            <w:vAlign w:val="center"/>
          </w:tcPr>
          <w:p w14:paraId="61D29DD7" w14:textId="77777777" w:rsidR="00F554D7" w:rsidRDefault="00000000">
            <w:r>
              <w:rPr>
                <w:b/>
                <w:bCs/>
                <w:color w:val="FFFFFF"/>
              </w:rPr>
              <w:t>IT/System Team</w:t>
            </w:r>
          </w:p>
        </w:tc>
      </w:tr>
      <w:tr w:rsidR="00F554D7" w14:paraId="52E0D866" w14:textId="77777777">
        <w:tblPrEx>
          <w:tblCellMar>
            <w:top w:w="0" w:type="dxa"/>
            <w:bottom w:w="0" w:type="dxa"/>
          </w:tblCellMar>
        </w:tblPrEx>
        <w:tc>
          <w:tcPr>
            <w:tcW w:w="3000" w:type="dxa"/>
            <w:tcMar>
              <w:top w:w="100" w:type="dxa"/>
              <w:left w:w="120" w:type="dxa"/>
              <w:bottom w:w="100" w:type="dxa"/>
              <w:right w:w="120" w:type="dxa"/>
            </w:tcMar>
            <w:vAlign w:val="center"/>
          </w:tcPr>
          <w:p w14:paraId="1B6ABB6F" w14:textId="77777777" w:rsidR="00F554D7" w:rsidRDefault="00000000">
            <w:r>
              <w:t>Appointment booking</w:t>
            </w:r>
          </w:p>
        </w:tc>
        <w:tc>
          <w:tcPr>
            <w:tcW w:w="1610" w:type="dxa"/>
            <w:tcMar>
              <w:top w:w="100" w:type="dxa"/>
              <w:left w:w="120" w:type="dxa"/>
              <w:bottom w:w="100" w:type="dxa"/>
              <w:right w:w="120" w:type="dxa"/>
            </w:tcMar>
            <w:vAlign w:val="center"/>
          </w:tcPr>
          <w:p w14:paraId="68A5409A" w14:textId="77777777" w:rsidR="00F554D7" w:rsidRDefault="00000000">
            <w:r>
              <w:t>R</w:t>
            </w:r>
          </w:p>
        </w:tc>
        <w:tc>
          <w:tcPr>
            <w:tcW w:w="1610" w:type="dxa"/>
            <w:tcMar>
              <w:top w:w="100" w:type="dxa"/>
              <w:left w:w="120" w:type="dxa"/>
              <w:bottom w:w="100" w:type="dxa"/>
              <w:right w:w="120" w:type="dxa"/>
            </w:tcMar>
            <w:vAlign w:val="center"/>
          </w:tcPr>
          <w:p w14:paraId="26AC4563" w14:textId="77777777" w:rsidR="00F554D7" w:rsidRDefault="00000000">
            <w:r>
              <w:t>I</w:t>
            </w:r>
          </w:p>
        </w:tc>
        <w:tc>
          <w:tcPr>
            <w:tcW w:w="1610" w:type="dxa"/>
            <w:tcMar>
              <w:top w:w="100" w:type="dxa"/>
              <w:left w:w="120" w:type="dxa"/>
              <w:bottom w:w="100" w:type="dxa"/>
              <w:right w:w="120" w:type="dxa"/>
            </w:tcMar>
            <w:vAlign w:val="center"/>
          </w:tcPr>
          <w:p w14:paraId="39EEC0F4" w14:textId="77777777" w:rsidR="00F554D7" w:rsidRDefault="00000000">
            <w:r>
              <w:t>A</w:t>
            </w:r>
          </w:p>
        </w:tc>
        <w:tc>
          <w:tcPr>
            <w:tcW w:w="1520" w:type="dxa"/>
            <w:tcMar>
              <w:top w:w="100" w:type="dxa"/>
              <w:left w:w="120" w:type="dxa"/>
              <w:bottom w:w="100" w:type="dxa"/>
              <w:right w:w="120" w:type="dxa"/>
            </w:tcMar>
            <w:vAlign w:val="center"/>
          </w:tcPr>
          <w:p w14:paraId="176D3040" w14:textId="77777777" w:rsidR="00F554D7" w:rsidRDefault="00000000">
            <w:r>
              <w:t>I</w:t>
            </w:r>
          </w:p>
        </w:tc>
      </w:tr>
      <w:tr w:rsidR="00F554D7" w14:paraId="7A37A192" w14:textId="77777777">
        <w:tblPrEx>
          <w:tblCellMar>
            <w:top w:w="0" w:type="dxa"/>
            <w:bottom w:w="0" w:type="dxa"/>
          </w:tblCellMar>
        </w:tblPrEx>
        <w:tc>
          <w:tcPr>
            <w:tcW w:w="3000" w:type="dxa"/>
            <w:shd w:val="clear" w:color="auto" w:fill="E7E7E7"/>
            <w:tcMar>
              <w:top w:w="100" w:type="dxa"/>
              <w:left w:w="120" w:type="dxa"/>
              <w:bottom w:w="100" w:type="dxa"/>
              <w:right w:w="120" w:type="dxa"/>
            </w:tcMar>
            <w:vAlign w:val="center"/>
          </w:tcPr>
          <w:p w14:paraId="16DA9008" w14:textId="77777777" w:rsidR="00F554D7" w:rsidRDefault="00000000">
            <w:r>
              <w:t>Video consultation delivery</w:t>
            </w:r>
          </w:p>
        </w:tc>
        <w:tc>
          <w:tcPr>
            <w:tcW w:w="1610" w:type="dxa"/>
            <w:shd w:val="clear" w:color="auto" w:fill="E7E7E7"/>
            <w:tcMar>
              <w:top w:w="100" w:type="dxa"/>
              <w:left w:w="120" w:type="dxa"/>
              <w:bottom w:w="100" w:type="dxa"/>
              <w:right w:w="120" w:type="dxa"/>
            </w:tcMar>
            <w:vAlign w:val="center"/>
          </w:tcPr>
          <w:p w14:paraId="59D4479D" w14:textId="77777777" w:rsidR="00F554D7" w:rsidRDefault="00000000">
            <w:r>
              <w:t>R</w:t>
            </w:r>
          </w:p>
        </w:tc>
        <w:tc>
          <w:tcPr>
            <w:tcW w:w="1610" w:type="dxa"/>
            <w:shd w:val="clear" w:color="auto" w:fill="E7E7E7"/>
            <w:tcMar>
              <w:top w:w="100" w:type="dxa"/>
              <w:left w:w="120" w:type="dxa"/>
              <w:bottom w:w="100" w:type="dxa"/>
              <w:right w:w="120" w:type="dxa"/>
            </w:tcMar>
            <w:vAlign w:val="center"/>
          </w:tcPr>
          <w:p w14:paraId="3FCC4187" w14:textId="77777777" w:rsidR="00F554D7" w:rsidRDefault="00000000">
            <w:r>
              <w:t>R/A</w:t>
            </w:r>
          </w:p>
        </w:tc>
        <w:tc>
          <w:tcPr>
            <w:tcW w:w="1610" w:type="dxa"/>
            <w:shd w:val="clear" w:color="auto" w:fill="E7E7E7"/>
            <w:tcMar>
              <w:top w:w="100" w:type="dxa"/>
              <w:left w:w="120" w:type="dxa"/>
              <w:bottom w:w="100" w:type="dxa"/>
              <w:right w:w="120" w:type="dxa"/>
            </w:tcMar>
            <w:vAlign w:val="center"/>
          </w:tcPr>
          <w:p w14:paraId="19FABCAD" w14:textId="77777777" w:rsidR="00F554D7" w:rsidRDefault="00000000">
            <w:r>
              <w:t>I</w:t>
            </w:r>
          </w:p>
        </w:tc>
        <w:tc>
          <w:tcPr>
            <w:tcW w:w="1520" w:type="dxa"/>
            <w:shd w:val="clear" w:color="auto" w:fill="E7E7E7"/>
            <w:tcMar>
              <w:top w:w="100" w:type="dxa"/>
              <w:left w:w="120" w:type="dxa"/>
              <w:bottom w:w="100" w:type="dxa"/>
              <w:right w:w="120" w:type="dxa"/>
            </w:tcMar>
            <w:vAlign w:val="center"/>
          </w:tcPr>
          <w:p w14:paraId="4324EA27" w14:textId="77777777" w:rsidR="00F554D7" w:rsidRDefault="00000000">
            <w:r>
              <w:t>C</w:t>
            </w:r>
          </w:p>
        </w:tc>
      </w:tr>
      <w:tr w:rsidR="00F554D7" w14:paraId="349E9672" w14:textId="77777777">
        <w:tblPrEx>
          <w:tblCellMar>
            <w:top w:w="0" w:type="dxa"/>
            <w:bottom w:w="0" w:type="dxa"/>
          </w:tblCellMar>
        </w:tblPrEx>
        <w:tc>
          <w:tcPr>
            <w:tcW w:w="3000" w:type="dxa"/>
            <w:tcMar>
              <w:top w:w="100" w:type="dxa"/>
              <w:left w:w="120" w:type="dxa"/>
              <w:bottom w:w="100" w:type="dxa"/>
              <w:right w:w="120" w:type="dxa"/>
            </w:tcMar>
            <w:vAlign w:val="center"/>
          </w:tcPr>
          <w:p w14:paraId="433E6236" w14:textId="77777777" w:rsidR="00F554D7" w:rsidRDefault="00000000">
            <w:r>
              <w:t>EMR updates</w:t>
            </w:r>
          </w:p>
        </w:tc>
        <w:tc>
          <w:tcPr>
            <w:tcW w:w="1610" w:type="dxa"/>
            <w:tcMar>
              <w:top w:w="100" w:type="dxa"/>
              <w:left w:w="120" w:type="dxa"/>
              <w:bottom w:w="100" w:type="dxa"/>
              <w:right w:w="120" w:type="dxa"/>
            </w:tcMar>
            <w:vAlign w:val="center"/>
          </w:tcPr>
          <w:p w14:paraId="4B4A9B57" w14:textId="77777777" w:rsidR="00F554D7" w:rsidRDefault="00000000">
            <w:r>
              <w:t>I</w:t>
            </w:r>
          </w:p>
        </w:tc>
        <w:tc>
          <w:tcPr>
            <w:tcW w:w="1610" w:type="dxa"/>
            <w:tcMar>
              <w:top w:w="100" w:type="dxa"/>
              <w:left w:w="120" w:type="dxa"/>
              <w:bottom w:w="100" w:type="dxa"/>
              <w:right w:w="120" w:type="dxa"/>
            </w:tcMar>
            <w:vAlign w:val="center"/>
          </w:tcPr>
          <w:p w14:paraId="08363DC3" w14:textId="77777777" w:rsidR="00F554D7" w:rsidRDefault="00000000">
            <w:r>
              <w:t>R/A</w:t>
            </w:r>
          </w:p>
        </w:tc>
        <w:tc>
          <w:tcPr>
            <w:tcW w:w="1610" w:type="dxa"/>
            <w:tcMar>
              <w:top w:w="100" w:type="dxa"/>
              <w:left w:w="120" w:type="dxa"/>
              <w:bottom w:w="100" w:type="dxa"/>
              <w:right w:w="120" w:type="dxa"/>
            </w:tcMar>
            <w:vAlign w:val="center"/>
          </w:tcPr>
          <w:p w14:paraId="23EC1D8F" w14:textId="77777777" w:rsidR="00F554D7" w:rsidRDefault="00000000">
            <w:r>
              <w:t>C</w:t>
            </w:r>
          </w:p>
        </w:tc>
        <w:tc>
          <w:tcPr>
            <w:tcW w:w="1520" w:type="dxa"/>
            <w:tcMar>
              <w:top w:w="100" w:type="dxa"/>
              <w:left w:w="120" w:type="dxa"/>
              <w:bottom w:w="100" w:type="dxa"/>
              <w:right w:w="120" w:type="dxa"/>
            </w:tcMar>
            <w:vAlign w:val="center"/>
          </w:tcPr>
          <w:p w14:paraId="3436C7DF" w14:textId="77777777" w:rsidR="00F554D7" w:rsidRDefault="00000000">
            <w:r>
              <w:t>I</w:t>
            </w:r>
          </w:p>
        </w:tc>
      </w:tr>
      <w:tr w:rsidR="00F554D7" w14:paraId="67944220" w14:textId="77777777">
        <w:tblPrEx>
          <w:tblCellMar>
            <w:top w:w="0" w:type="dxa"/>
            <w:bottom w:w="0" w:type="dxa"/>
          </w:tblCellMar>
        </w:tblPrEx>
        <w:tc>
          <w:tcPr>
            <w:tcW w:w="3000" w:type="dxa"/>
            <w:shd w:val="clear" w:color="auto" w:fill="E7E7E7"/>
            <w:tcMar>
              <w:top w:w="100" w:type="dxa"/>
              <w:left w:w="120" w:type="dxa"/>
              <w:bottom w:w="100" w:type="dxa"/>
              <w:right w:w="120" w:type="dxa"/>
            </w:tcMar>
            <w:vAlign w:val="center"/>
          </w:tcPr>
          <w:p w14:paraId="42FE647D" w14:textId="77777777" w:rsidR="00F554D7" w:rsidRDefault="00000000">
            <w:r>
              <w:t>Digital prescription issuance</w:t>
            </w:r>
          </w:p>
        </w:tc>
        <w:tc>
          <w:tcPr>
            <w:tcW w:w="1610" w:type="dxa"/>
            <w:shd w:val="clear" w:color="auto" w:fill="E7E7E7"/>
            <w:tcMar>
              <w:top w:w="100" w:type="dxa"/>
              <w:left w:w="120" w:type="dxa"/>
              <w:bottom w:w="100" w:type="dxa"/>
              <w:right w:w="120" w:type="dxa"/>
            </w:tcMar>
            <w:vAlign w:val="center"/>
          </w:tcPr>
          <w:p w14:paraId="3461D76B" w14:textId="77777777" w:rsidR="00F554D7" w:rsidRDefault="00000000">
            <w:r>
              <w:t>I</w:t>
            </w:r>
          </w:p>
        </w:tc>
        <w:tc>
          <w:tcPr>
            <w:tcW w:w="1610" w:type="dxa"/>
            <w:shd w:val="clear" w:color="auto" w:fill="E7E7E7"/>
            <w:tcMar>
              <w:top w:w="100" w:type="dxa"/>
              <w:left w:w="120" w:type="dxa"/>
              <w:bottom w:w="100" w:type="dxa"/>
              <w:right w:w="120" w:type="dxa"/>
            </w:tcMar>
            <w:vAlign w:val="center"/>
          </w:tcPr>
          <w:p w14:paraId="2891ECB4" w14:textId="77777777" w:rsidR="00F554D7" w:rsidRDefault="00000000">
            <w:r>
              <w:t>R/A</w:t>
            </w:r>
          </w:p>
        </w:tc>
        <w:tc>
          <w:tcPr>
            <w:tcW w:w="1610" w:type="dxa"/>
            <w:shd w:val="clear" w:color="auto" w:fill="E7E7E7"/>
            <w:tcMar>
              <w:top w:w="100" w:type="dxa"/>
              <w:left w:w="120" w:type="dxa"/>
              <w:bottom w:w="100" w:type="dxa"/>
              <w:right w:w="120" w:type="dxa"/>
            </w:tcMar>
            <w:vAlign w:val="center"/>
          </w:tcPr>
          <w:p w14:paraId="01327E26" w14:textId="77777777" w:rsidR="00F554D7" w:rsidRDefault="00000000">
            <w:r>
              <w:t>I</w:t>
            </w:r>
          </w:p>
        </w:tc>
        <w:tc>
          <w:tcPr>
            <w:tcW w:w="1520" w:type="dxa"/>
            <w:shd w:val="clear" w:color="auto" w:fill="E7E7E7"/>
            <w:tcMar>
              <w:top w:w="100" w:type="dxa"/>
              <w:left w:w="120" w:type="dxa"/>
              <w:bottom w:w="100" w:type="dxa"/>
              <w:right w:w="120" w:type="dxa"/>
            </w:tcMar>
            <w:vAlign w:val="center"/>
          </w:tcPr>
          <w:p w14:paraId="091E3998" w14:textId="77777777" w:rsidR="00F554D7" w:rsidRDefault="00000000">
            <w:r>
              <w:t>I</w:t>
            </w:r>
          </w:p>
        </w:tc>
      </w:tr>
      <w:tr w:rsidR="00F554D7" w14:paraId="7B77A913" w14:textId="77777777">
        <w:tblPrEx>
          <w:tblCellMar>
            <w:top w:w="0" w:type="dxa"/>
            <w:bottom w:w="0" w:type="dxa"/>
          </w:tblCellMar>
        </w:tblPrEx>
        <w:tc>
          <w:tcPr>
            <w:tcW w:w="3000" w:type="dxa"/>
            <w:tcMar>
              <w:top w:w="100" w:type="dxa"/>
              <w:left w:w="120" w:type="dxa"/>
              <w:bottom w:w="100" w:type="dxa"/>
              <w:right w:w="120" w:type="dxa"/>
            </w:tcMar>
            <w:vAlign w:val="center"/>
          </w:tcPr>
          <w:p w14:paraId="3DB9BD06" w14:textId="77777777" w:rsidR="00F554D7" w:rsidRDefault="00000000">
            <w:r>
              <w:t>Payment processing</w:t>
            </w:r>
          </w:p>
        </w:tc>
        <w:tc>
          <w:tcPr>
            <w:tcW w:w="1610" w:type="dxa"/>
            <w:tcMar>
              <w:top w:w="100" w:type="dxa"/>
              <w:left w:w="120" w:type="dxa"/>
              <w:bottom w:w="100" w:type="dxa"/>
              <w:right w:w="120" w:type="dxa"/>
            </w:tcMar>
            <w:vAlign w:val="center"/>
          </w:tcPr>
          <w:p w14:paraId="199566D9" w14:textId="77777777" w:rsidR="00F554D7" w:rsidRDefault="00000000">
            <w:r>
              <w:t>R</w:t>
            </w:r>
          </w:p>
        </w:tc>
        <w:tc>
          <w:tcPr>
            <w:tcW w:w="1610" w:type="dxa"/>
            <w:tcMar>
              <w:top w:w="100" w:type="dxa"/>
              <w:left w:w="120" w:type="dxa"/>
              <w:bottom w:w="100" w:type="dxa"/>
              <w:right w:w="120" w:type="dxa"/>
            </w:tcMar>
            <w:vAlign w:val="center"/>
          </w:tcPr>
          <w:p w14:paraId="13975A3E" w14:textId="77777777" w:rsidR="00F554D7" w:rsidRDefault="00000000">
            <w:r>
              <w:t>I</w:t>
            </w:r>
          </w:p>
        </w:tc>
        <w:tc>
          <w:tcPr>
            <w:tcW w:w="1610" w:type="dxa"/>
            <w:tcMar>
              <w:top w:w="100" w:type="dxa"/>
              <w:left w:w="120" w:type="dxa"/>
              <w:bottom w:w="100" w:type="dxa"/>
              <w:right w:w="120" w:type="dxa"/>
            </w:tcMar>
            <w:vAlign w:val="center"/>
          </w:tcPr>
          <w:p w14:paraId="306DB3F9" w14:textId="77777777" w:rsidR="00F554D7" w:rsidRDefault="00000000">
            <w:r>
              <w:t>A</w:t>
            </w:r>
          </w:p>
        </w:tc>
        <w:tc>
          <w:tcPr>
            <w:tcW w:w="1520" w:type="dxa"/>
            <w:tcMar>
              <w:top w:w="100" w:type="dxa"/>
              <w:left w:w="120" w:type="dxa"/>
              <w:bottom w:w="100" w:type="dxa"/>
              <w:right w:w="120" w:type="dxa"/>
            </w:tcMar>
            <w:vAlign w:val="center"/>
          </w:tcPr>
          <w:p w14:paraId="7B9E1AD0" w14:textId="77777777" w:rsidR="00F554D7" w:rsidRDefault="00000000">
            <w:r>
              <w:t>C</w:t>
            </w:r>
          </w:p>
        </w:tc>
      </w:tr>
      <w:tr w:rsidR="00F554D7" w14:paraId="422F64E4" w14:textId="77777777">
        <w:tblPrEx>
          <w:tblCellMar>
            <w:top w:w="0" w:type="dxa"/>
            <w:bottom w:w="0" w:type="dxa"/>
          </w:tblCellMar>
        </w:tblPrEx>
        <w:tc>
          <w:tcPr>
            <w:tcW w:w="3000" w:type="dxa"/>
            <w:shd w:val="clear" w:color="auto" w:fill="E7E7E7"/>
            <w:tcMar>
              <w:top w:w="100" w:type="dxa"/>
              <w:left w:w="120" w:type="dxa"/>
              <w:bottom w:w="100" w:type="dxa"/>
              <w:right w:w="120" w:type="dxa"/>
            </w:tcMar>
            <w:vAlign w:val="center"/>
          </w:tcPr>
          <w:p w14:paraId="389E467F" w14:textId="77777777" w:rsidR="00F554D7" w:rsidRDefault="00000000">
            <w:r>
              <w:t>Doctor verification/onboarding</w:t>
            </w:r>
          </w:p>
        </w:tc>
        <w:tc>
          <w:tcPr>
            <w:tcW w:w="1610" w:type="dxa"/>
            <w:shd w:val="clear" w:color="auto" w:fill="E7E7E7"/>
            <w:tcMar>
              <w:top w:w="100" w:type="dxa"/>
              <w:left w:w="120" w:type="dxa"/>
              <w:bottom w:w="100" w:type="dxa"/>
              <w:right w:w="120" w:type="dxa"/>
            </w:tcMar>
            <w:vAlign w:val="center"/>
          </w:tcPr>
          <w:p w14:paraId="2B035513" w14:textId="77777777" w:rsidR="00F554D7" w:rsidRDefault="00000000">
            <w:r>
              <w:t>I</w:t>
            </w:r>
          </w:p>
        </w:tc>
        <w:tc>
          <w:tcPr>
            <w:tcW w:w="1610" w:type="dxa"/>
            <w:shd w:val="clear" w:color="auto" w:fill="E7E7E7"/>
            <w:tcMar>
              <w:top w:w="100" w:type="dxa"/>
              <w:left w:w="120" w:type="dxa"/>
              <w:bottom w:w="100" w:type="dxa"/>
              <w:right w:w="120" w:type="dxa"/>
            </w:tcMar>
            <w:vAlign w:val="center"/>
          </w:tcPr>
          <w:p w14:paraId="39E372B3" w14:textId="77777777" w:rsidR="00F554D7" w:rsidRDefault="00000000">
            <w:r>
              <w:t>I</w:t>
            </w:r>
          </w:p>
        </w:tc>
        <w:tc>
          <w:tcPr>
            <w:tcW w:w="1610" w:type="dxa"/>
            <w:shd w:val="clear" w:color="auto" w:fill="E7E7E7"/>
            <w:tcMar>
              <w:top w:w="100" w:type="dxa"/>
              <w:left w:w="120" w:type="dxa"/>
              <w:bottom w:w="100" w:type="dxa"/>
              <w:right w:w="120" w:type="dxa"/>
            </w:tcMar>
            <w:vAlign w:val="center"/>
          </w:tcPr>
          <w:p w14:paraId="65B40ABA" w14:textId="77777777" w:rsidR="00F554D7" w:rsidRDefault="00000000">
            <w:r>
              <w:t>R/A</w:t>
            </w:r>
          </w:p>
        </w:tc>
        <w:tc>
          <w:tcPr>
            <w:tcW w:w="1520" w:type="dxa"/>
            <w:shd w:val="clear" w:color="auto" w:fill="E7E7E7"/>
            <w:tcMar>
              <w:top w:w="100" w:type="dxa"/>
              <w:left w:w="120" w:type="dxa"/>
              <w:bottom w:w="100" w:type="dxa"/>
              <w:right w:w="120" w:type="dxa"/>
            </w:tcMar>
            <w:vAlign w:val="center"/>
          </w:tcPr>
          <w:p w14:paraId="470C6945" w14:textId="77777777" w:rsidR="00F554D7" w:rsidRDefault="00000000">
            <w:r>
              <w:t>C</w:t>
            </w:r>
          </w:p>
        </w:tc>
      </w:tr>
      <w:tr w:rsidR="00F554D7" w14:paraId="41FD0ACB" w14:textId="77777777">
        <w:tblPrEx>
          <w:tblCellMar>
            <w:top w:w="0" w:type="dxa"/>
            <w:bottom w:w="0" w:type="dxa"/>
          </w:tblCellMar>
        </w:tblPrEx>
        <w:tc>
          <w:tcPr>
            <w:tcW w:w="3000" w:type="dxa"/>
            <w:tcMar>
              <w:top w:w="100" w:type="dxa"/>
              <w:left w:w="120" w:type="dxa"/>
              <w:bottom w:w="100" w:type="dxa"/>
              <w:right w:w="120" w:type="dxa"/>
            </w:tcMar>
            <w:vAlign w:val="center"/>
          </w:tcPr>
          <w:p w14:paraId="2F3E5D17" w14:textId="77777777" w:rsidR="00F554D7" w:rsidRDefault="00000000">
            <w:r>
              <w:t>Platform uptime and security</w:t>
            </w:r>
          </w:p>
        </w:tc>
        <w:tc>
          <w:tcPr>
            <w:tcW w:w="1610" w:type="dxa"/>
            <w:tcMar>
              <w:top w:w="100" w:type="dxa"/>
              <w:left w:w="120" w:type="dxa"/>
              <w:bottom w:w="100" w:type="dxa"/>
              <w:right w:w="120" w:type="dxa"/>
            </w:tcMar>
            <w:vAlign w:val="center"/>
          </w:tcPr>
          <w:p w14:paraId="0686022B" w14:textId="77777777" w:rsidR="00F554D7" w:rsidRDefault="00000000">
            <w:r>
              <w:t>I</w:t>
            </w:r>
          </w:p>
        </w:tc>
        <w:tc>
          <w:tcPr>
            <w:tcW w:w="1610" w:type="dxa"/>
            <w:tcMar>
              <w:top w:w="100" w:type="dxa"/>
              <w:left w:w="120" w:type="dxa"/>
              <w:bottom w:w="100" w:type="dxa"/>
              <w:right w:w="120" w:type="dxa"/>
            </w:tcMar>
            <w:vAlign w:val="center"/>
          </w:tcPr>
          <w:p w14:paraId="5E0DD1AF" w14:textId="77777777" w:rsidR="00F554D7" w:rsidRDefault="00000000">
            <w:r>
              <w:t>I</w:t>
            </w:r>
          </w:p>
        </w:tc>
        <w:tc>
          <w:tcPr>
            <w:tcW w:w="1610" w:type="dxa"/>
            <w:tcMar>
              <w:top w:w="100" w:type="dxa"/>
              <w:left w:w="120" w:type="dxa"/>
              <w:bottom w:w="100" w:type="dxa"/>
              <w:right w:w="120" w:type="dxa"/>
            </w:tcMar>
            <w:vAlign w:val="center"/>
          </w:tcPr>
          <w:p w14:paraId="53320AE7" w14:textId="77777777" w:rsidR="00F554D7" w:rsidRDefault="00000000">
            <w:r>
              <w:t>C</w:t>
            </w:r>
          </w:p>
        </w:tc>
        <w:tc>
          <w:tcPr>
            <w:tcW w:w="1520" w:type="dxa"/>
            <w:tcMar>
              <w:top w:w="100" w:type="dxa"/>
              <w:left w:w="120" w:type="dxa"/>
              <w:bottom w:w="100" w:type="dxa"/>
              <w:right w:w="120" w:type="dxa"/>
            </w:tcMar>
            <w:vAlign w:val="center"/>
          </w:tcPr>
          <w:p w14:paraId="41D92213" w14:textId="77777777" w:rsidR="00F554D7" w:rsidRDefault="00000000">
            <w:r>
              <w:t>R/A</w:t>
            </w:r>
          </w:p>
        </w:tc>
      </w:tr>
    </w:tbl>
    <w:p w14:paraId="2393EA0F" w14:textId="77777777" w:rsidR="00F554D7" w:rsidRDefault="00000000">
      <w:pPr>
        <w:pStyle w:val="Heading2"/>
      </w:pPr>
      <w:r>
        <w:t>2.3 Major Challenges and Issues Faced by Stakeholders</w:t>
      </w:r>
    </w:p>
    <w:p w14:paraId="7C8712E5" w14:textId="77777777" w:rsidR="00F554D7" w:rsidRDefault="00000000" w:rsidP="00C73912">
      <w:pPr>
        <w:pStyle w:val="ListParagraph"/>
        <w:numPr>
          <w:ilvl w:val="0"/>
          <w:numId w:val="3"/>
        </w:numPr>
        <w:spacing w:after="90"/>
        <w:jc w:val="both"/>
      </w:pPr>
      <w:r>
        <w:t>Patients: Limited digital literacy, unreliable internet connectivity in rural areas, concerns about data privacy, and difficulty trusting a diagnosis without physical examination.</w:t>
      </w:r>
    </w:p>
    <w:p w14:paraId="64ECC60A" w14:textId="77777777" w:rsidR="00F554D7" w:rsidRDefault="00000000" w:rsidP="00C73912">
      <w:pPr>
        <w:pStyle w:val="ListParagraph"/>
        <w:numPr>
          <w:ilvl w:val="0"/>
          <w:numId w:val="3"/>
        </w:numPr>
        <w:spacing w:after="90"/>
        <w:jc w:val="both"/>
      </w:pPr>
      <w:r>
        <w:t>Doctors: Adapting clinical judgement to a remote format, managing schedule conflicts across in-person and virtual patients, and ensuring accurate documentation during a live consultation.</w:t>
      </w:r>
    </w:p>
    <w:p w14:paraId="6A76485E" w14:textId="77777777" w:rsidR="00F554D7" w:rsidRDefault="00000000" w:rsidP="00C73912">
      <w:pPr>
        <w:pStyle w:val="ListParagraph"/>
        <w:numPr>
          <w:ilvl w:val="0"/>
          <w:numId w:val="3"/>
        </w:numPr>
        <w:spacing w:after="90"/>
        <w:jc w:val="both"/>
      </w:pPr>
      <w:r>
        <w:t>Administrators: Verifying doctor credentials, preventing platform misuse, ensuring compliance with evolving health-data regulations, and managing scalability during peak demand (e.g., seasonal illness outbreaks).</w:t>
      </w:r>
    </w:p>
    <w:p w14:paraId="56C33D13" w14:textId="77777777" w:rsidR="00F554D7" w:rsidRDefault="00000000" w:rsidP="00C73912">
      <w:pPr>
        <w:pStyle w:val="ListParagraph"/>
        <w:numPr>
          <w:ilvl w:val="0"/>
          <w:numId w:val="3"/>
        </w:numPr>
        <w:spacing w:after="90"/>
        <w:jc w:val="both"/>
      </w:pPr>
      <w:r>
        <w:t>IT/System teams: Guaranteeing high availability, securing sensitive medical data against breaches, and integrating with third-party services (payment gateways, notification services, and potentially hospital EMR systems already in use).</w:t>
      </w:r>
    </w:p>
    <w:p w14:paraId="1B0AF691" w14:textId="77777777" w:rsidR="00F554D7" w:rsidRDefault="00000000" w:rsidP="00C73912">
      <w:pPr>
        <w:pStyle w:val="ListParagraph"/>
        <w:numPr>
          <w:ilvl w:val="0"/>
          <w:numId w:val="3"/>
        </w:numPr>
        <w:spacing w:after="90"/>
        <w:jc w:val="both"/>
      </w:pPr>
      <w:r>
        <w:t>Regulators/Compliance: Keeping pace with the platform's growth while ensuring continued adherence to healthcare data protection laws across the regions the platform serves.</w:t>
      </w:r>
    </w:p>
    <w:p w14:paraId="0EA1EB66" w14:textId="77777777" w:rsidR="00F554D7" w:rsidRDefault="00000000">
      <w:pPr>
        <w:pStyle w:val="Heading1"/>
      </w:pPr>
      <w:r>
        <w:t>3. Analyze the Current Approach</w:t>
      </w:r>
    </w:p>
    <w:p w14:paraId="74D06FE8" w14:textId="77777777" w:rsidR="00F554D7" w:rsidRDefault="00000000">
      <w:pPr>
        <w:pStyle w:val="Heading2"/>
      </w:pPr>
      <w:r>
        <w:t>3.1 Existing System / Current Process</w:t>
      </w:r>
    </w:p>
    <w:p w14:paraId="7B621EE6" w14:textId="77777777" w:rsidR="00F554D7" w:rsidRDefault="00000000">
      <w:pPr>
        <w:spacing w:after="160"/>
        <w:jc w:val="both"/>
      </w:pPr>
      <w:r>
        <w:t>At present, most outpatient consultations still follow a largely manual, in-person model. A patient calls the clinic's front desk or visits in person to book an appointment; wait times are handled on a first-come-first-served or manually maintained register basis. Consultations happen face-to-face, and prescriptions are handwritten or printed from a standalone system that is often not linked to a central patient record. Where digital tools do exist, they are usually limited to a simple appointment-booking website or a generic video-calling application (e.g., a general-purpose video conferencing tool) used ad-hoc, without any integration with medical records, prescriptions, or payments.</w:t>
      </w:r>
    </w:p>
    <w:p w14:paraId="7E485510" w14:textId="77777777" w:rsidR="00F554D7" w:rsidRDefault="00000000">
      <w:pPr>
        <w:pStyle w:val="Heading2"/>
      </w:pPr>
      <w:r>
        <w:lastRenderedPageBreak/>
        <w:t>3.2 Strengths of the Existing Approach</w:t>
      </w:r>
    </w:p>
    <w:p w14:paraId="37F43C3A" w14:textId="77777777" w:rsidR="00F554D7" w:rsidRDefault="00000000">
      <w:pPr>
        <w:pStyle w:val="ListParagraph"/>
        <w:numPr>
          <w:ilvl w:val="0"/>
          <w:numId w:val="3"/>
        </w:numPr>
        <w:spacing w:after="90"/>
      </w:pPr>
      <w:r>
        <w:t>Direct, face-to-face interaction supports physical examination and builds patient trust.</w:t>
      </w:r>
    </w:p>
    <w:p w14:paraId="2FB748D3" w14:textId="77777777" w:rsidR="00F554D7" w:rsidRDefault="00000000">
      <w:pPr>
        <w:pStyle w:val="ListParagraph"/>
        <w:numPr>
          <w:ilvl w:val="0"/>
          <w:numId w:val="3"/>
        </w:numPr>
        <w:spacing w:after="90"/>
      </w:pPr>
      <w:r>
        <w:t>Simple to operate for patients and staff who are not comfortable with technology.</w:t>
      </w:r>
    </w:p>
    <w:p w14:paraId="257192A2" w14:textId="77777777" w:rsidR="00F554D7" w:rsidRDefault="00000000">
      <w:pPr>
        <w:pStyle w:val="ListParagraph"/>
        <w:numPr>
          <w:ilvl w:val="0"/>
          <w:numId w:val="3"/>
        </w:numPr>
        <w:spacing w:after="90"/>
      </w:pPr>
      <w:r>
        <w:t>Well-established clinical workflows that doctors and administrative staff are already familiar with.</w:t>
      </w:r>
    </w:p>
    <w:p w14:paraId="11130B60" w14:textId="77777777" w:rsidR="00F554D7" w:rsidRDefault="00000000">
      <w:pPr>
        <w:pStyle w:val="Heading2"/>
      </w:pPr>
      <w:r>
        <w:t>3.3 Limitations of the Existing Approach</w:t>
      </w:r>
    </w:p>
    <w:p w14:paraId="22A81008" w14:textId="77777777" w:rsidR="00F554D7" w:rsidRDefault="00000000" w:rsidP="00C73912">
      <w:pPr>
        <w:pStyle w:val="ListParagraph"/>
        <w:numPr>
          <w:ilvl w:val="0"/>
          <w:numId w:val="3"/>
        </w:numPr>
        <w:spacing w:after="90"/>
        <w:jc w:val="both"/>
      </w:pPr>
      <w:r>
        <w:t>No centralized or easily searchable electronic medical record; patient history is scattered across paper files or disconnected systems.</w:t>
      </w:r>
    </w:p>
    <w:p w14:paraId="247BD88D" w14:textId="77777777" w:rsidR="00F554D7" w:rsidRDefault="00000000" w:rsidP="00C73912">
      <w:pPr>
        <w:pStyle w:val="ListParagraph"/>
        <w:numPr>
          <w:ilvl w:val="0"/>
          <w:numId w:val="3"/>
        </w:numPr>
        <w:spacing w:after="90"/>
        <w:jc w:val="both"/>
      </w:pPr>
      <w:r>
        <w:t>Long travel times and waiting periods, which are especially burdensome for patients in rural or remote areas and for those with mobility constraints.</w:t>
      </w:r>
    </w:p>
    <w:p w14:paraId="3E2F644D" w14:textId="77777777" w:rsidR="00F554D7" w:rsidRDefault="00000000" w:rsidP="00C73912">
      <w:pPr>
        <w:pStyle w:val="ListParagraph"/>
        <w:numPr>
          <w:ilvl w:val="0"/>
          <w:numId w:val="3"/>
        </w:numPr>
        <w:spacing w:after="90"/>
        <w:jc w:val="both"/>
      </w:pPr>
      <w:r>
        <w:t>Manual scheduling is error-prone, leading to double bookings, missed appointments, and inefficient use of doctors' time.</w:t>
      </w:r>
    </w:p>
    <w:p w14:paraId="3B27B7F6" w14:textId="77777777" w:rsidR="00F554D7" w:rsidRDefault="00000000" w:rsidP="00C73912">
      <w:pPr>
        <w:pStyle w:val="ListParagraph"/>
        <w:numPr>
          <w:ilvl w:val="0"/>
          <w:numId w:val="3"/>
        </w:numPr>
        <w:spacing w:after="90"/>
        <w:jc w:val="both"/>
      </w:pPr>
      <w:r>
        <w:t>Ad-hoc video calling tools (where used) lack authentication controls, EMR integration, prescription generation, and payment handling - so each function is siloed and manually reconciled.</w:t>
      </w:r>
    </w:p>
    <w:p w14:paraId="7DC937F9" w14:textId="77777777" w:rsidR="00F554D7" w:rsidRDefault="00000000" w:rsidP="00C73912">
      <w:pPr>
        <w:pStyle w:val="ListParagraph"/>
        <w:numPr>
          <w:ilvl w:val="0"/>
          <w:numId w:val="3"/>
        </w:numPr>
        <w:spacing w:after="90"/>
        <w:jc w:val="both"/>
      </w:pPr>
      <w:r>
        <w:t>No structured notification system, resulting in missed appointment reminders and follow-ups.</w:t>
      </w:r>
    </w:p>
    <w:p w14:paraId="2B7542F8" w14:textId="77777777" w:rsidR="00F554D7" w:rsidRDefault="00000000" w:rsidP="00C73912">
      <w:pPr>
        <w:pStyle w:val="ListParagraph"/>
        <w:numPr>
          <w:ilvl w:val="0"/>
          <w:numId w:val="3"/>
        </w:numPr>
        <w:spacing w:after="90"/>
        <w:jc w:val="both"/>
      </w:pPr>
      <w:r>
        <w:t>Limited scalability - the current process cannot efficiently absorb sudden surges in patient demand.</w:t>
      </w:r>
    </w:p>
    <w:p w14:paraId="4C96F325" w14:textId="77777777" w:rsidR="00F554D7" w:rsidRDefault="00000000">
      <w:pPr>
        <w:pStyle w:val="Heading2"/>
      </w:pPr>
      <w:r>
        <w:t>3.4 Comparative Analysis: Traditional vs Proposed Approach</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300"/>
        <w:gridCol w:w="3540"/>
      </w:tblGrid>
      <w:tr w:rsidR="00F554D7" w14:paraId="4AABA2AF" w14:textId="77777777">
        <w:tblPrEx>
          <w:tblCellMar>
            <w:top w:w="0" w:type="dxa"/>
            <w:bottom w:w="0" w:type="dxa"/>
          </w:tblCellMar>
        </w:tblPrEx>
        <w:trPr>
          <w:tblHeader/>
        </w:trPr>
        <w:tc>
          <w:tcPr>
            <w:tcW w:w="2500" w:type="dxa"/>
            <w:shd w:val="clear" w:color="auto" w:fill="000000"/>
            <w:tcMar>
              <w:top w:w="100" w:type="dxa"/>
              <w:left w:w="120" w:type="dxa"/>
              <w:bottom w:w="100" w:type="dxa"/>
              <w:right w:w="120" w:type="dxa"/>
            </w:tcMar>
            <w:vAlign w:val="center"/>
          </w:tcPr>
          <w:p w14:paraId="55FA9E1E" w14:textId="77777777" w:rsidR="00F554D7" w:rsidRDefault="00000000">
            <w:r>
              <w:rPr>
                <w:b/>
                <w:bCs/>
                <w:color w:val="FFFFFF"/>
              </w:rPr>
              <w:t>Dimension</w:t>
            </w:r>
          </w:p>
        </w:tc>
        <w:tc>
          <w:tcPr>
            <w:tcW w:w="3300" w:type="dxa"/>
            <w:shd w:val="clear" w:color="auto" w:fill="000000"/>
            <w:tcMar>
              <w:top w:w="100" w:type="dxa"/>
              <w:left w:w="120" w:type="dxa"/>
              <w:bottom w:w="100" w:type="dxa"/>
              <w:right w:w="120" w:type="dxa"/>
            </w:tcMar>
            <w:vAlign w:val="center"/>
          </w:tcPr>
          <w:p w14:paraId="0A90D046" w14:textId="77777777" w:rsidR="00F554D7" w:rsidRDefault="00000000">
            <w:r>
              <w:rPr>
                <w:b/>
                <w:bCs/>
                <w:color w:val="FFFFFF"/>
              </w:rPr>
              <w:t>Traditional/Manual Approach</w:t>
            </w:r>
          </w:p>
        </w:tc>
        <w:tc>
          <w:tcPr>
            <w:tcW w:w="3540" w:type="dxa"/>
            <w:shd w:val="clear" w:color="auto" w:fill="000000"/>
            <w:tcMar>
              <w:top w:w="100" w:type="dxa"/>
              <w:left w:w="120" w:type="dxa"/>
              <w:bottom w:w="100" w:type="dxa"/>
              <w:right w:w="120" w:type="dxa"/>
            </w:tcMar>
            <w:vAlign w:val="center"/>
          </w:tcPr>
          <w:p w14:paraId="7092CC11" w14:textId="77777777" w:rsidR="00F554D7" w:rsidRDefault="00000000">
            <w:r>
              <w:rPr>
                <w:b/>
                <w:bCs/>
                <w:color w:val="FFFFFF"/>
              </w:rPr>
              <w:t>Proposed Telemedicine Platform</w:t>
            </w:r>
          </w:p>
        </w:tc>
      </w:tr>
      <w:tr w:rsidR="00F554D7" w14:paraId="07642D21" w14:textId="77777777">
        <w:tblPrEx>
          <w:tblCellMar>
            <w:top w:w="0" w:type="dxa"/>
            <w:bottom w:w="0" w:type="dxa"/>
          </w:tblCellMar>
        </w:tblPrEx>
        <w:tc>
          <w:tcPr>
            <w:tcW w:w="2500" w:type="dxa"/>
            <w:tcMar>
              <w:top w:w="100" w:type="dxa"/>
              <w:left w:w="120" w:type="dxa"/>
              <w:bottom w:w="100" w:type="dxa"/>
              <w:right w:w="120" w:type="dxa"/>
            </w:tcMar>
            <w:vAlign w:val="center"/>
          </w:tcPr>
          <w:p w14:paraId="358CECD1" w14:textId="77777777" w:rsidR="00F554D7" w:rsidRDefault="00000000">
            <w:r>
              <w:t>Appointment scheduling</w:t>
            </w:r>
          </w:p>
        </w:tc>
        <w:tc>
          <w:tcPr>
            <w:tcW w:w="3300" w:type="dxa"/>
            <w:tcMar>
              <w:top w:w="100" w:type="dxa"/>
              <w:left w:w="120" w:type="dxa"/>
              <w:bottom w:w="100" w:type="dxa"/>
              <w:right w:w="120" w:type="dxa"/>
            </w:tcMar>
            <w:vAlign w:val="center"/>
          </w:tcPr>
          <w:p w14:paraId="7A65CE36" w14:textId="77777777" w:rsidR="00F554D7" w:rsidRDefault="00000000">
            <w:r>
              <w:t>Manual, phone-based, error-prone</w:t>
            </w:r>
          </w:p>
        </w:tc>
        <w:tc>
          <w:tcPr>
            <w:tcW w:w="3540" w:type="dxa"/>
            <w:tcMar>
              <w:top w:w="100" w:type="dxa"/>
              <w:left w:w="120" w:type="dxa"/>
              <w:bottom w:w="100" w:type="dxa"/>
              <w:right w:w="120" w:type="dxa"/>
            </w:tcMar>
            <w:vAlign w:val="center"/>
          </w:tcPr>
          <w:p w14:paraId="2EA4E7FA" w14:textId="77777777" w:rsidR="00F554D7" w:rsidRDefault="00000000">
            <w:r>
              <w:t>Automated, real-time, self-service booking</w:t>
            </w:r>
          </w:p>
        </w:tc>
      </w:tr>
      <w:tr w:rsidR="00F554D7" w14:paraId="18E6CD17" w14:textId="77777777">
        <w:tblPrEx>
          <w:tblCellMar>
            <w:top w:w="0" w:type="dxa"/>
            <w:bottom w:w="0" w:type="dxa"/>
          </w:tblCellMar>
        </w:tblPrEx>
        <w:tc>
          <w:tcPr>
            <w:tcW w:w="2500" w:type="dxa"/>
            <w:shd w:val="clear" w:color="auto" w:fill="E7E7E7"/>
            <w:tcMar>
              <w:top w:w="100" w:type="dxa"/>
              <w:left w:w="120" w:type="dxa"/>
              <w:bottom w:w="100" w:type="dxa"/>
              <w:right w:w="120" w:type="dxa"/>
            </w:tcMar>
            <w:vAlign w:val="center"/>
          </w:tcPr>
          <w:p w14:paraId="2923ED28" w14:textId="77777777" w:rsidR="00F554D7" w:rsidRDefault="00000000">
            <w:r>
              <w:t>Patient records</w:t>
            </w:r>
          </w:p>
        </w:tc>
        <w:tc>
          <w:tcPr>
            <w:tcW w:w="3300" w:type="dxa"/>
            <w:shd w:val="clear" w:color="auto" w:fill="E7E7E7"/>
            <w:tcMar>
              <w:top w:w="100" w:type="dxa"/>
              <w:left w:w="120" w:type="dxa"/>
              <w:bottom w:w="100" w:type="dxa"/>
              <w:right w:w="120" w:type="dxa"/>
            </w:tcMar>
            <w:vAlign w:val="center"/>
          </w:tcPr>
          <w:p w14:paraId="624DEAC6" w14:textId="77777777" w:rsidR="00F554D7" w:rsidRDefault="00000000">
            <w:r>
              <w:t>Paper-based or disconnected silos</w:t>
            </w:r>
          </w:p>
        </w:tc>
        <w:tc>
          <w:tcPr>
            <w:tcW w:w="3540" w:type="dxa"/>
            <w:shd w:val="clear" w:color="auto" w:fill="E7E7E7"/>
            <w:tcMar>
              <w:top w:w="100" w:type="dxa"/>
              <w:left w:w="120" w:type="dxa"/>
              <w:bottom w:w="100" w:type="dxa"/>
              <w:right w:w="120" w:type="dxa"/>
            </w:tcMar>
            <w:vAlign w:val="center"/>
          </w:tcPr>
          <w:p w14:paraId="6234A690" w14:textId="77777777" w:rsidR="00F554D7" w:rsidRDefault="00000000">
            <w:r>
              <w:t>Centralized, searchable digital EMR</w:t>
            </w:r>
          </w:p>
        </w:tc>
      </w:tr>
      <w:tr w:rsidR="00F554D7" w14:paraId="64C5BCEE" w14:textId="77777777">
        <w:tblPrEx>
          <w:tblCellMar>
            <w:top w:w="0" w:type="dxa"/>
            <w:bottom w:w="0" w:type="dxa"/>
          </w:tblCellMar>
        </w:tblPrEx>
        <w:tc>
          <w:tcPr>
            <w:tcW w:w="2500" w:type="dxa"/>
            <w:tcMar>
              <w:top w:w="100" w:type="dxa"/>
              <w:left w:w="120" w:type="dxa"/>
              <w:bottom w:w="100" w:type="dxa"/>
              <w:right w:w="120" w:type="dxa"/>
            </w:tcMar>
            <w:vAlign w:val="center"/>
          </w:tcPr>
          <w:p w14:paraId="6956989C" w14:textId="77777777" w:rsidR="00F554D7" w:rsidRDefault="00000000">
            <w:r>
              <w:t>Consultation mode</w:t>
            </w:r>
          </w:p>
        </w:tc>
        <w:tc>
          <w:tcPr>
            <w:tcW w:w="3300" w:type="dxa"/>
            <w:tcMar>
              <w:top w:w="100" w:type="dxa"/>
              <w:left w:w="120" w:type="dxa"/>
              <w:bottom w:w="100" w:type="dxa"/>
              <w:right w:w="120" w:type="dxa"/>
            </w:tcMar>
            <w:vAlign w:val="center"/>
          </w:tcPr>
          <w:p w14:paraId="3A298DC9" w14:textId="77777777" w:rsidR="00F554D7" w:rsidRDefault="00000000">
            <w:r>
              <w:t>In-person only</w:t>
            </w:r>
          </w:p>
        </w:tc>
        <w:tc>
          <w:tcPr>
            <w:tcW w:w="3540" w:type="dxa"/>
            <w:tcMar>
              <w:top w:w="100" w:type="dxa"/>
              <w:left w:w="120" w:type="dxa"/>
              <w:bottom w:w="100" w:type="dxa"/>
              <w:right w:w="120" w:type="dxa"/>
            </w:tcMar>
            <w:vAlign w:val="center"/>
          </w:tcPr>
          <w:p w14:paraId="67312E2F" w14:textId="77777777" w:rsidR="00F554D7" w:rsidRDefault="00000000">
            <w:r>
              <w:t>Secure real-time video, from anywhere</w:t>
            </w:r>
          </w:p>
        </w:tc>
      </w:tr>
      <w:tr w:rsidR="00F554D7" w14:paraId="6A79DF42" w14:textId="77777777">
        <w:tblPrEx>
          <w:tblCellMar>
            <w:top w:w="0" w:type="dxa"/>
            <w:bottom w:w="0" w:type="dxa"/>
          </w:tblCellMar>
        </w:tblPrEx>
        <w:tc>
          <w:tcPr>
            <w:tcW w:w="2500" w:type="dxa"/>
            <w:shd w:val="clear" w:color="auto" w:fill="E7E7E7"/>
            <w:tcMar>
              <w:top w:w="100" w:type="dxa"/>
              <w:left w:w="120" w:type="dxa"/>
              <w:bottom w:w="100" w:type="dxa"/>
              <w:right w:w="120" w:type="dxa"/>
            </w:tcMar>
            <w:vAlign w:val="center"/>
          </w:tcPr>
          <w:p w14:paraId="10EDD9F8" w14:textId="77777777" w:rsidR="00F554D7" w:rsidRDefault="00000000">
            <w:r>
              <w:t>Prescriptions</w:t>
            </w:r>
          </w:p>
        </w:tc>
        <w:tc>
          <w:tcPr>
            <w:tcW w:w="3300" w:type="dxa"/>
            <w:shd w:val="clear" w:color="auto" w:fill="E7E7E7"/>
            <w:tcMar>
              <w:top w:w="100" w:type="dxa"/>
              <w:left w:w="120" w:type="dxa"/>
              <w:bottom w:w="100" w:type="dxa"/>
              <w:right w:w="120" w:type="dxa"/>
            </w:tcMar>
            <w:vAlign w:val="center"/>
          </w:tcPr>
          <w:p w14:paraId="0FCFBAF7" w14:textId="77777777" w:rsidR="00F554D7" w:rsidRDefault="00000000">
            <w:r>
              <w:t>Handwritten/printed, easily lost</w:t>
            </w:r>
          </w:p>
        </w:tc>
        <w:tc>
          <w:tcPr>
            <w:tcW w:w="3540" w:type="dxa"/>
            <w:shd w:val="clear" w:color="auto" w:fill="E7E7E7"/>
            <w:tcMar>
              <w:top w:w="100" w:type="dxa"/>
              <w:left w:w="120" w:type="dxa"/>
              <w:bottom w:w="100" w:type="dxa"/>
              <w:right w:w="120" w:type="dxa"/>
            </w:tcMar>
            <w:vAlign w:val="center"/>
          </w:tcPr>
          <w:p w14:paraId="2F444E3A" w14:textId="77777777" w:rsidR="00F554D7" w:rsidRDefault="00000000">
            <w:r>
              <w:t>Digital, stored, and shareable with pharmacies</w:t>
            </w:r>
          </w:p>
        </w:tc>
      </w:tr>
      <w:tr w:rsidR="00F554D7" w14:paraId="6F2029CD" w14:textId="77777777">
        <w:tblPrEx>
          <w:tblCellMar>
            <w:top w:w="0" w:type="dxa"/>
            <w:bottom w:w="0" w:type="dxa"/>
          </w:tblCellMar>
        </w:tblPrEx>
        <w:tc>
          <w:tcPr>
            <w:tcW w:w="2500" w:type="dxa"/>
            <w:tcMar>
              <w:top w:w="100" w:type="dxa"/>
              <w:left w:w="120" w:type="dxa"/>
              <w:bottom w:w="100" w:type="dxa"/>
              <w:right w:w="120" w:type="dxa"/>
            </w:tcMar>
            <w:vAlign w:val="center"/>
          </w:tcPr>
          <w:p w14:paraId="6076DF29" w14:textId="77777777" w:rsidR="00F554D7" w:rsidRDefault="00000000">
            <w:r>
              <w:t>Payments</w:t>
            </w:r>
          </w:p>
        </w:tc>
        <w:tc>
          <w:tcPr>
            <w:tcW w:w="3300" w:type="dxa"/>
            <w:tcMar>
              <w:top w:w="100" w:type="dxa"/>
              <w:left w:w="120" w:type="dxa"/>
              <w:bottom w:w="100" w:type="dxa"/>
              <w:right w:w="120" w:type="dxa"/>
            </w:tcMar>
            <w:vAlign w:val="center"/>
          </w:tcPr>
          <w:p w14:paraId="4B5C0F38" w14:textId="77777777" w:rsidR="00F554D7" w:rsidRDefault="00000000">
            <w:r>
              <w:t>Cash/manual receipts at front desk</w:t>
            </w:r>
          </w:p>
        </w:tc>
        <w:tc>
          <w:tcPr>
            <w:tcW w:w="3540" w:type="dxa"/>
            <w:tcMar>
              <w:top w:w="100" w:type="dxa"/>
              <w:left w:w="120" w:type="dxa"/>
              <w:bottom w:w="100" w:type="dxa"/>
              <w:right w:w="120" w:type="dxa"/>
            </w:tcMar>
            <w:vAlign w:val="center"/>
          </w:tcPr>
          <w:p w14:paraId="25C0C3B1" w14:textId="77777777" w:rsidR="00F554D7" w:rsidRDefault="00000000">
            <w:r>
              <w:t>Integrated online gateway with e-receipts</w:t>
            </w:r>
          </w:p>
        </w:tc>
      </w:tr>
      <w:tr w:rsidR="00F554D7" w14:paraId="0A7B0F69" w14:textId="77777777">
        <w:tblPrEx>
          <w:tblCellMar>
            <w:top w:w="0" w:type="dxa"/>
            <w:bottom w:w="0" w:type="dxa"/>
          </w:tblCellMar>
        </w:tblPrEx>
        <w:tc>
          <w:tcPr>
            <w:tcW w:w="2500" w:type="dxa"/>
            <w:shd w:val="clear" w:color="auto" w:fill="E7E7E7"/>
            <w:tcMar>
              <w:top w:w="100" w:type="dxa"/>
              <w:left w:w="120" w:type="dxa"/>
              <w:bottom w:w="100" w:type="dxa"/>
              <w:right w:w="120" w:type="dxa"/>
            </w:tcMar>
            <w:vAlign w:val="center"/>
          </w:tcPr>
          <w:p w14:paraId="3FF088C5" w14:textId="77777777" w:rsidR="00F554D7" w:rsidRDefault="00000000">
            <w:r>
              <w:t>Notifications</w:t>
            </w:r>
          </w:p>
        </w:tc>
        <w:tc>
          <w:tcPr>
            <w:tcW w:w="3300" w:type="dxa"/>
            <w:shd w:val="clear" w:color="auto" w:fill="E7E7E7"/>
            <w:tcMar>
              <w:top w:w="100" w:type="dxa"/>
              <w:left w:w="120" w:type="dxa"/>
              <w:bottom w:w="100" w:type="dxa"/>
              <w:right w:w="120" w:type="dxa"/>
            </w:tcMar>
            <w:vAlign w:val="center"/>
          </w:tcPr>
          <w:p w14:paraId="09BBCB9B" w14:textId="77777777" w:rsidR="00F554D7" w:rsidRDefault="00000000">
            <w:r>
              <w:t>Informal or none</w:t>
            </w:r>
          </w:p>
        </w:tc>
        <w:tc>
          <w:tcPr>
            <w:tcW w:w="3540" w:type="dxa"/>
            <w:shd w:val="clear" w:color="auto" w:fill="E7E7E7"/>
            <w:tcMar>
              <w:top w:w="100" w:type="dxa"/>
              <w:left w:w="120" w:type="dxa"/>
              <w:bottom w:w="100" w:type="dxa"/>
              <w:right w:w="120" w:type="dxa"/>
            </w:tcMar>
            <w:vAlign w:val="center"/>
          </w:tcPr>
          <w:p w14:paraId="047EAB37" w14:textId="77777777" w:rsidR="00F554D7" w:rsidRDefault="00000000">
            <w:r>
              <w:t>Automated SMS/email/push reminders</w:t>
            </w:r>
          </w:p>
        </w:tc>
      </w:tr>
      <w:tr w:rsidR="00F554D7" w14:paraId="16C00A34" w14:textId="77777777">
        <w:tblPrEx>
          <w:tblCellMar>
            <w:top w:w="0" w:type="dxa"/>
            <w:bottom w:w="0" w:type="dxa"/>
          </w:tblCellMar>
        </w:tblPrEx>
        <w:tc>
          <w:tcPr>
            <w:tcW w:w="2500" w:type="dxa"/>
            <w:tcMar>
              <w:top w:w="100" w:type="dxa"/>
              <w:left w:w="120" w:type="dxa"/>
              <w:bottom w:w="100" w:type="dxa"/>
              <w:right w:w="120" w:type="dxa"/>
            </w:tcMar>
            <w:vAlign w:val="center"/>
          </w:tcPr>
          <w:p w14:paraId="2E0AEBFD" w14:textId="77777777" w:rsidR="00F554D7" w:rsidRDefault="00000000">
            <w:r>
              <w:t>Scalability</w:t>
            </w:r>
          </w:p>
        </w:tc>
        <w:tc>
          <w:tcPr>
            <w:tcW w:w="3300" w:type="dxa"/>
            <w:tcMar>
              <w:top w:w="100" w:type="dxa"/>
              <w:left w:w="120" w:type="dxa"/>
              <w:bottom w:w="100" w:type="dxa"/>
              <w:right w:w="120" w:type="dxa"/>
            </w:tcMar>
            <w:vAlign w:val="center"/>
          </w:tcPr>
          <w:p w14:paraId="740C0F44" w14:textId="77777777" w:rsidR="00F554D7" w:rsidRDefault="00000000">
            <w:r>
              <w:t>Constrained by physical space and staff</w:t>
            </w:r>
          </w:p>
        </w:tc>
        <w:tc>
          <w:tcPr>
            <w:tcW w:w="3540" w:type="dxa"/>
            <w:tcMar>
              <w:top w:w="100" w:type="dxa"/>
              <w:left w:w="120" w:type="dxa"/>
              <w:bottom w:w="100" w:type="dxa"/>
              <w:right w:w="120" w:type="dxa"/>
            </w:tcMar>
            <w:vAlign w:val="center"/>
          </w:tcPr>
          <w:p w14:paraId="0DB2930D" w14:textId="77777777" w:rsidR="00F554D7" w:rsidRDefault="00000000">
            <w:r>
              <w:t>Cloud-based horizontal scaling on demand</w:t>
            </w:r>
          </w:p>
        </w:tc>
      </w:tr>
    </w:tbl>
    <w:p w14:paraId="6054345F" w14:textId="77777777" w:rsidR="00F554D7" w:rsidRDefault="00000000">
      <w:pPr>
        <w:pStyle w:val="Heading2"/>
      </w:pPr>
      <w:r>
        <w:t>3.5 Gaps That Need to Be Addressed</w:t>
      </w:r>
    </w:p>
    <w:p w14:paraId="196A054B" w14:textId="77777777" w:rsidR="00F554D7" w:rsidRDefault="00000000">
      <w:pPr>
        <w:spacing w:after="160"/>
        <w:jc w:val="both"/>
      </w:pPr>
      <w:r>
        <w:t>Taken together, the existing approach lacks a single, secure, integrated platform that unifies scheduling, consultation, medical records, prescriptions, payments, and notifications. There is a clear gap between the growing patient demand for convenient, remote healthcare access and the fragmented, largely manual tools currently available to hospitals and clinics to meet that demand. This is precisely the gap the proposed telemedicine platform is designed to close.</w:t>
      </w:r>
    </w:p>
    <w:p w14:paraId="1359CD7D" w14:textId="77777777" w:rsidR="00F554D7" w:rsidRDefault="00000000">
      <w:pPr>
        <w:pStyle w:val="Heading1"/>
      </w:pPr>
      <w:r>
        <w:lastRenderedPageBreak/>
        <w:t>4. Proposed Solution Using Software Engineering Principles</w:t>
      </w:r>
    </w:p>
    <w:p w14:paraId="772CF392" w14:textId="77777777" w:rsidR="00F554D7" w:rsidRDefault="00000000">
      <w:pPr>
        <w:pStyle w:val="Heading2"/>
      </w:pPr>
      <w:r>
        <w:t>4.1 Solution Overview and System Architecture</w:t>
      </w:r>
    </w:p>
    <w:p w14:paraId="12892CF7" w14:textId="77777777" w:rsidR="00F554D7" w:rsidRDefault="00000000">
      <w:pPr>
        <w:spacing w:after="160"/>
        <w:jc w:val="both"/>
      </w:pPr>
      <w:r>
        <w:t>The proposed system is a cloud-hosted, three-tier web and mobile application consisting of a presentation layer (patient, doctor, and admin interfaces), an application/business-logic layer (implemented as a set of independently deployable microservices), and a data layer (relational database for structured records such as appointments and users, supplemented by secure object storage for documents and media). This architecture directly supports the scalability, modularity, and maintainability the problem statement demands.</w:t>
      </w:r>
    </w:p>
    <w:p w14:paraId="338EBC33" w14:textId="77777777" w:rsidR="00F554D7" w:rsidRDefault="00000000" w:rsidP="00C73912">
      <w:pPr>
        <w:spacing w:after="160"/>
        <w:jc w:val="both"/>
      </w:pPr>
      <w:r>
        <w:t>At a component level, the architecture can be described in four broad layers, each communicating with the next through well-defined, versioned APIs:</w:t>
      </w:r>
    </w:p>
    <w:p w14:paraId="05D6BA69" w14:textId="77777777" w:rsidR="00F554D7" w:rsidRDefault="00000000" w:rsidP="00C73912">
      <w:pPr>
        <w:pStyle w:val="ListParagraph"/>
        <w:numPr>
          <w:ilvl w:val="0"/>
          <w:numId w:val="3"/>
        </w:numPr>
        <w:spacing w:after="90"/>
        <w:jc w:val="both"/>
      </w:pPr>
      <w:r>
        <w:t>Presentation Layer: Responsive web application and native/hybrid mobile apps for patients, doctors, and administrators.</w:t>
      </w:r>
    </w:p>
    <w:p w14:paraId="19BA055F" w14:textId="77777777" w:rsidR="00F554D7" w:rsidRDefault="00000000" w:rsidP="00C73912">
      <w:pPr>
        <w:pStyle w:val="ListParagraph"/>
        <w:numPr>
          <w:ilvl w:val="0"/>
          <w:numId w:val="3"/>
        </w:numPr>
        <w:spacing w:after="90"/>
        <w:jc w:val="both"/>
      </w:pPr>
      <w:r>
        <w:t xml:space="preserve">API Gateway Layer: A </w:t>
      </w:r>
      <w:proofErr w:type="gramStart"/>
      <w:r>
        <w:t>single entry</w:t>
      </w:r>
      <w:proofErr w:type="gramEnd"/>
      <w:r>
        <w:t xml:space="preserve"> point that handles routing, authentication tokens, rate-limiting, and request validation before forwarding calls to backend microservices.</w:t>
      </w:r>
    </w:p>
    <w:p w14:paraId="106CBBF8" w14:textId="77777777" w:rsidR="00F554D7" w:rsidRDefault="00000000" w:rsidP="00C73912">
      <w:pPr>
        <w:pStyle w:val="ListParagraph"/>
        <w:numPr>
          <w:ilvl w:val="0"/>
          <w:numId w:val="3"/>
        </w:numPr>
        <w:spacing w:after="90"/>
        <w:jc w:val="both"/>
      </w:pPr>
      <w:r>
        <w:t>Application/Microservices Layer: Independent services for authentication, scheduling, video consultation, EMR, prescriptions, payments, and notifications, each owning its own data store where practical.</w:t>
      </w:r>
    </w:p>
    <w:p w14:paraId="3673E43F" w14:textId="77777777" w:rsidR="00F554D7" w:rsidRDefault="00000000" w:rsidP="00C73912">
      <w:pPr>
        <w:pStyle w:val="ListParagraph"/>
        <w:numPr>
          <w:ilvl w:val="0"/>
          <w:numId w:val="3"/>
        </w:numPr>
        <w:spacing w:after="90"/>
        <w:jc w:val="both"/>
      </w:pPr>
      <w:r>
        <w:t>Data &amp; Integration Layer: Relational databases for transactional data, encrypted object storage for documents/recordings, and integration adapters for payment gateways, SMS/email providers, and (in future) hospital EMR systems via HL7/FHIR.</w:t>
      </w:r>
    </w:p>
    <w:p w14:paraId="170825D9" w14:textId="77777777" w:rsidR="00F554D7" w:rsidRDefault="00000000" w:rsidP="00C73912">
      <w:pPr>
        <w:spacing w:after="160"/>
        <w:jc w:val="both"/>
      </w:pPr>
      <w:r>
        <w:t>This layered, service-oriented design keeps concerns separated so that a spike in video-consultation traffic, for instance, can be absorbed by scaling only the video service rather than the entire application.</w:t>
      </w:r>
    </w:p>
    <w:p w14:paraId="2EA0AAF5" w14:textId="77777777" w:rsidR="00F554D7" w:rsidRDefault="00000000">
      <w:pPr>
        <w:pStyle w:val="Heading2"/>
      </w:pPr>
      <w:r>
        <w:t>4.2 Major Functional Modules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840"/>
      </w:tblGrid>
      <w:tr w:rsidR="00F554D7" w14:paraId="4C42269B" w14:textId="77777777">
        <w:tblPrEx>
          <w:tblCellMar>
            <w:top w:w="0" w:type="dxa"/>
            <w:bottom w:w="0" w:type="dxa"/>
          </w:tblCellMar>
        </w:tblPrEx>
        <w:trPr>
          <w:tblHeader/>
        </w:trPr>
        <w:tc>
          <w:tcPr>
            <w:tcW w:w="3000" w:type="dxa"/>
            <w:shd w:val="clear" w:color="auto" w:fill="000000"/>
            <w:tcMar>
              <w:top w:w="100" w:type="dxa"/>
              <w:left w:w="120" w:type="dxa"/>
              <w:bottom w:w="100" w:type="dxa"/>
              <w:right w:w="120" w:type="dxa"/>
            </w:tcMar>
            <w:vAlign w:val="center"/>
          </w:tcPr>
          <w:p w14:paraId="64CB4A86" w14:textId="77777777" w:rsidR="00F554D7" w:rsidRDefault="00000000">
            <w:r>
              <w:rPr>
                <w:b/>
                <w:bCs/>
                <w:color w:val="FFFFFF"/>
              </w:rPr>
              <w:t>Module</w:t>
            </w:r>
          </w:p>
        </w:tc>
        <w:tc>
          <w:tcPr>
            <w:tcW w:w="6840" w:type="dxa"/>
            <w:shd w:val="clear" w:color="auto" w:fill="000000"/>
            <w:tcMar>
              <w:top w:w="100" w:type="dxa"/>
              <w:left w:w="120" w:type="dxa"/>
              <w:bottom w:w="100" w:type="dxa"/>
              <w:right w:w="120" w:type="dxa"/>
            </w:tcMar>
            <w:vAlign w:val="center"/>
          </w:tcPr>
          <w:p w14:paraId="65F6E87E" w14:textId="77777777" w:rsidR="00F554D7" w:rsidRDefault="00000000">
            <w:r>
              <w:rPr>
                <w:b/>
                <w:bCs/>
                <w:color w:val="FFFFFF"/>
              </w:rPr>
              <w:t>Description</w:t>
            </w:r>
          </w:p>
        </w:tc>
      </w:tr>
      <w:tr w:rsidR="00F554D7" w14:paraId="40E7445C" w14:textId="77777777">
        <w:tblPrEx>
          <w:tblCellMar>
            <w:top w:w="0" w:type="dxa"/>
            <w:bottom w:w="0" w:type="dxa"/>
          </w:tblCellMar>
        </w:tblPrEx>
        <w:tc>
          <w:tcPr>
            <w:tcW w:w="3000" w:type="dxa"/>
            <w:tcMar>
              <w:top w:w="100" w:type="dxa"/>
              <w:left w:w="120" w:type="dxa"/>
              <w:bottom w:w="100" w:type="dxa"/>
              <w:right w:w="120" w:type="dxa"/>
            </w:tcMar>
            <w:vAlign w:val="center"/>
          </w:tcPr>
          <w:p w14:paraId="20CFD350" w14:textId="77777777" w:rsidR="00F554D7" w:rsidRDefault="00000000">
            <w:r>
              <w:t>User Registration &amp; Authentication</w:t>
            </w:r>
          </w:p>
        </w:tc>
        <w:tc>
          <w:tcPr>
            <w:tcW w:w="6840" w:type="dxa"/>
            <w:tcMar>
              <w:top w:w="100" w:type="dxa"/>
              <w:left w:w="120" w:type="dxa"/>
              <w:bottom w:w="100" w:type="dxa"/>
              <w:right w:w="120" w:type="dxa"/>
            </w:tcMar>
            <w:vAlign w:val="center"/>
          </w:tcPr>
          <w:p w14:paraId="5FEA7715" w14:textId="77777777" w:rsidR="00F554D7" w:rsidRDefault="00000000" w:rsidP="00C73912">
            <w:pPr>
              <w:jc w:val="both"/>
            </w:pPr>
            <w:r>
              <w:t>Handles sign-up/login for patients, doctors, and admins; implements role-based access control (RBAC), OTP/multi-factor authentication, and password recovery.</w:t>
            </w:r>
          </w:p>
        </w:tc>
      </w:tr>
      <w:tr w:rsidR="00F554D7" w14:paraId="44A07AB6" w14:textId="77777777">
        <w:tblPrEx>
          <w:tblCellMar>
            <w:top w:w="0" w:type="dxa"/>
            <w:bottom w:w="0" w:type="dxa"/>
          </w:tblCellMar>
        </w:tblPrEx>
        <w:tc>
          <w:tcPr>
            <w:tcW w:w="3000" w:type="dxa"/>
            <w:shd w:val="clear" w:color="auto" w:fill="E7E7E7"/>
            <w:tcMar>
              <w:top w:w="100" w:type="dxa"/>
              <w:left w:w="120" w:type="dxa"/>
              <w:bottom w:w="100" w:type="dxa"/>
              <w:right w:w="120" w:type="dxa"/>
            </w:tcMar>
            <w:vAlign w:val="center"/>
          </w:tcPr>
          <w:p w14:paraId="03364E33" w14:textId="77777777" w:rsidR="00F554D7" w:rsidRDefault="00000000">
            <w:r>
              <w:t>Doctor Scheduling &amp; Appointment Booking</w:t>
            </w:r>
          </w:p>
        </w:tc>
        <w:tc>
          <w:tcPr>
            <w:tcW w:w="6840" w:type="dxa"/>
            <w:shd w:val="clear" w:color="auto" w:fill="E7E7E7"/>
            <w:tcMar>
              <w:top w:w="100" w:type="dxa"/>
              <w:left w:w="120" w:type="dxa"/>
              <w:bottom w:w="100" w:type="dxa"/>
              <w:right w:w="120" w:type="dxa"/>
            </w:tcMar>
            <w:vAlign w:val="center"/>
          </w:tcPr>
          <w:p w14:paraId="5562A6A9" w14:textId="77777777" w:rsidR="00F554D7" w:rsidRDefault="00000000" w:rsidP="00C73912">
            <w:pPr>
              <w:jc w:val="both"/>
            </w:pPr>
            <w:r>
              <w:t xml:space="preserve">Allows doctors to define availability slots and patients to search, filter (by </w:t>
            </w:r>
            <w:proofErr w:type="spellStart"/>
            <w:r>
              <w:t>speciality</w:t>
            </w:r>
            <w:proofErr w:type="spellEnd"/>
            <w:r>
              <w:t>/availability), book, reschedule, or cancel appointments.</w:t>
            </w:r>
          </w:p>
        </w:tc>
      </w:tr>
      <w:tr w:rsidR="00F554D7" w14:paraId="17654ECA" w14:textId="77777777">
        <w:tblPrEx>
          <w:tblCellMar>
            <w:top w:w="0" w:type="dxa"/>
            <w:bottom w:w="0" w:type="dxa"/>
          </w:tblCellMar>
        </w:tblPrEx>
        <w:tc>
          <w:tcPr>
            <w:tcW w:w="3000" w:type="dxa"/>
            <w:tcMar>
              <w:top w:w="100" w:type="dxa"/>
              <w:left w:w="120" w:type="dxa"/>
              <w:bottom w:w="100" w:type="dxa"/>
              <w:right w:w="120" w:type="dxa"/>
            </w:tcMar>
            <w:vAlign w:val="center"/>
          </w:tcPr>
          <w:p w14:paraId="5B907660" w14:textId="77777777" w:rsidR="00F554D7" w:rsidRDefault="00000000">
            <w:r>
              <w:t>Video Consultation</w:t>
            </w:r>
          </w:p>
        </w:tc>
        <w:tc>
          <w:tcPr>
            <w:tcW w:w="6840" w:type="dxa"/>
            <w:tcMar>
              <w:top w:w="100" w:type="dxa"/>
              <w:left w:w="120" w:type="dxa"/>
              <w:bottom w:w="100" w:type="dxa"/>
              <w:right w:w="120" w:type="dxa"/>
            </w:tcMar>
            <w:vAlign w:val="center"/>
          </w:tcPr>
          <w:p w14:paraId="501A2E0B" w14:textId="77777777" w:rsidR="00F554D7" w:rsidRDefault="00000000" w:rsidP="00C73912">
            <w:pPr>
              <w:jc w:val="both"/>
            </w:pPr>
            <w:r>
              <w:t>Provides secure, encrypted, real-time audio-video calling between doctor and patient, with in-call chat and screen/document sharing.</w:t>
            </w:r>
          </w:p>
        </w:tc>
      </w:tr>
      <w:tr w:rsidR="00F554D7" w14:paraId="0EDCCC4E" w14:textId="77777777">
        <w:tblPrEx>
          <w:tblCellMar>
            <w:top w:w="0" w:type="dxa"/>
            <w:bottom w:w="0" w:type="dxa"/>
          </w:tblCellMar>
        </w:tblPrEx>
        <w:tc>
          <w:tcPr>
            <w:tcW w:w="3000" w:type="dxa"/>
            <w:shd w:val="clear" w:color="auto" w:fill="E7E7E7"/>
            <w:tcMar>
              <w:top w:w="100" w:type="dxa"/>
              <w:left w:w="120" w:type="dxa"/>
              <w:bottom w:w="100" w:type="dxa"/>
              <w:right w:w="120" w:type="dxa"/>
            </w:tcMar>
            <w:vAlign w:val="center"/>
          </w:tcPr>
          <w:p w14:paraId="248C595A" w14:textId="77777777" w:rsidR="00F554D7" w:rsidRDefault="00000000">
            <w:r>
              <w:t>Electronic Medical Records (EMR)</w:t>
            </w:r>
          </w:p>
        </w:tc>
        <w:tc>
          <w:tcPr>
            <w:tcW w:w="6840" w:type="dxa"/>
            <w:shd w:val="clear" w:color="auto" w:fill="E7E7E7"/>
            <w:tcMar>
              <w:top w:w="100" w:type="dxa"/>
              <w:left w:w="120" w:type="dxa"/>
              <w:bottom w:w="100" w:type="dxa"/>
              <w:right w:w="120" w:type="dxa"/>
            </w:tcMar>
            <w:vAlign w:val="center"/>
          </w:tcPr>
          <w:p w14:paraId="374C8D7D" w14:textId="77777777" w:rsidR="00F554D7" w:rsidRDefault="00000000" w:rsidP="00C73912">
            <w:pPr>
              <w:jc w:val="both"/>
            </w:pPr>
            <w:r>
              <w:t>Stores patient history, consultation notes, lab reports, and past prescriptions in a structured, searchable, and access-controlled format.</w:t>
            </w:r>
          </w:p>
        </w:tc>
      </w:tr>
      <w:tr w:rsidR="00F554D7" w14:paraId="4A9F1D94" w14:textId="77777777">
        <w:tblPrEx>
          <w:tblCellMar>
            <w:top w:w="0" w:type="dxa"/>
            <w:bottom w:w="0" w:type="dxa"/>
          </w:tblCellMar>
        </w:tblPrEx>
        <w:tc>
          <w:tcPr>
            <w:tcW w:w="3000" w:type="dxa"/>
            <w:tcMar>
              <w:top w:w="100" w:type="dxa"/>
              <w:left w:w="120" w:type="dxa"/>
              <w:bottom w:w="100" w:type="dxa"/>
              <w:right w:w="120" w:type="dxa"/>
            </w:tcMar>
            <w:vAlign w:val="center"/>
          </w:tcPr>
          <w:p w14:paraId="47968249" w14:textId="77777777" w:rsidR="00F554D7" w:rsidRDefault="00000000">
            <w:r>
              <w:t>Digital Prescription</w:t>
            </w:r>
          </w:p>
        </w:tc>
        <w:tc>
          <w:tcPr>
            <w:tcW w:w="6840" w:type="dxa"/>
            <w:tcMar>
              <w:top w:w="100" w:type="dxa"/>
              <w:left w:w="120" w:type="dxa"/>
              <w:bottom w:w="100" w:type="dxa"/>
              <w:right w:w="120" w:type="dxa"/>
            </w:tcMar>
            <w:vAlign w:val="center"/>
          </w:tcPr>
          <w:p w14:paraId="7410FBF7" w14:textId="77777777" w:rsidR="00F554D7" w:rsidRDefault="00000000" w:rsidP="00C73912">
            <w:pPr>
              <w:jc w:val="both"/>
            </w:pPr>
            <w:r>
              <w:t>Enables doctors to generate structured, digitally signed prescriptions immediately after a consultation, which patients can download or forward to a pharmacy.</w:t>
            </w:r>
          </w:p>
        </w:tc>
      </w:tr>
      <w:tr w:rsidR="00F554D7" w14:paraId="0AA87C44" w14:textId="77777777">
        <w:tblPrEx>
          <w:tblCellMar>
            <w:top w:w="0" w:type="dxa"/>
            <w:bottom w:w="0" w:type="dxa"/>
          </w:tblCellMar>
        </w:tblPrEx>
        <w:tc>
          <w:tcPr>
            <w:tcW w:w="3000" w:type="dxa"/>
            <w:shd w:val="clear" w:color="auto" w:fill="E7E7E7"/>
            <w:tcMar>
              <w:top w:w="100" w:type="dxa"/>
              <w:left w:w="120" w:type="dxa"/>
              <w:bottom w:w="100" w:type="dxa"/>
              <w:right w:w="120" w:type="dxa"/>
            </w:tcMar>
            <w:vAlign w:val="center"/>
          </w:tcPr>
          <w:p w14:paraId="553E9181" w14:textId="77777777" w:rsidR="00F554D7" w:rsidRDefault="00000000">
            <w:r>
              <w:t>Payment Gateway Integration</w:t>
            </w:r>
          </w:p>
        </w:tc>
        <w:tc>
          <w:tcPr>
            <w:tcW w:w="6840" w:type="dxa"/>
            <w:shd w:val="clear" w:color="auto" w:fill="E7E7E7"/>
            <w:tcMar>
              <w:top w:w="100" w:type="dxa"/>
              <w:left w:w="120" w:type="dxa"/>
              <w:bottom w:w="100" w:type="dxa"/>
              <w:right w:w="120" w:type="dxa"/>
            </w:tcMar>
            <w:vAlign w:val="center"/>
          </w:tcPr>
          <w:p w14:paraId="5C60DA6D" w14:textId="77777777" w:rsidR="00F554D7" w:rsidRDefault="00000000" w:rsidP="00C73912">
            <w:pPr>
              <w:jc w:val="both"/>
            </w:pPr>
            <w:r>
              <w:t>Processes consultation fees securely via third-party payment gateways, supporting cards, UPI/net-banking, and wallets, with automated receipts.</w:t>
            </w:r>
          </w:p>
        </w:tc>
      </w:tr>
      <w:tr w:rsidR="00F554D7" w14:paraId="439ECB74" w14:textId="77777777">
        <w:tblPrEx>
          <w:tblCellMar>
            <w:top w:w="0" w:type="dxa"/>
            <w:bottom w:w="0" w:type="dxa"/>
          </w:tblCellMar>
        </w:tblPrEx>
        <w:tc>
          <w:tcPr>
            <w:tcW w:w="3000" w:type="dxa"/>
            <w:tcMar>
              <w:top w:w="100" w:type="dxa"/>
              <w:left w:w="120" w:type="dxa"/>
              <w:bottom w:w="100" w:type="dxa"/>
              <w:right w:w="120" w:type="dxa"/>
            </w:tcMar>
            <w:vAlign w:val="center"/>
          </w:tcPr>
          <w:p w14:paraId="7CB3E90F" w14:textId="77777777" w:rsidR="00F554D7" w:rsidRDefault="00000000">
            <w:r>
              <w:lastRenderedPageBreak/>
              <w:t>Notification Service</w:t>
            </w:r>
          </w:p>
        </w:tc>
        <w:tc>
          <w:tcPr>
            <w:tcW w:w="6840" w:type="dxa"/>
            <w:tcMar>
              <w:top w:w="100" w:type="dxa"/>
              <w:left w:w="120" w:type="dxa"/>
              <w:bottom w:w="100" w:type="dxa"/>
              <w:right w:w="120" w:type="dxa"/>
            </w:tcMar>
            <w:vAlign w:val="center"/>
          </w:tcPr>
          <w:p w14:paraId="1D00D2AC" w14:textId="77777777" w:rsidR="00F554D7" w:rsidRDefault="00000000" w:rsidP="00C73912">
            <w:pPr>
              <w:jc w:val="both"/>
            </w:pPr>
            <w:r>
              <w:t>Sends automated SMS/email/push notifications for appointment confirmations, reminders, prescription availability, and payment status.</w:t>
            </w:r>
          </w:p>
        </w:tc>
      </w:tr>
      <w:tr w:rsidR="00F554D7" w14:paraId="06F093AF" w14:textId="77777777">
        <w:tblPrEx>
          <w:tblCellMar>
            <w:top w:w="0" w:type="dxa"/>
            <w:bottom w:w="0" w:type="dxa"/>
          </w:tblCellMar>
        </w:tblPrEx>
        <w:tc>
          <w:tcPr>
            <w:tcW w:w="3000" w:type="dxa"/>
            <w:shd w:val="clear" w:color="auto" w:fill="E7E7E7"/>
            <w:tcMar>
              <w:top w:w="100" w:type="dxa"/>
              <w:left w:w="120" w:type="dxa"/>
              <w:bottom w:w="100" w:type="dxa"/>
              <w:right w:w="120" w:type="dxa"/>
            </w:tcMar>
            <w:vAlign w:val="center"/>
          </w:tcPr>
          <w:p w14:paraId="3DEFF91B" w14:textId="77777777" w:rsidR="00F554D7" w:rsidRDefault="00000000">
            <w:r>
              <w:t>Administration &amp; Reporting</w:t>
            </w:r>
          </w:p>
        </w:tc>
        <w:tc>
          <w:tcPr>
            <w:tcW w:w="6840" w:type="dxa"/>
            <w:shd w:val="clear" w:color="auto" w:fill="E7E7E7"/>
            <w:tcMar>
              <w:top w:w="100" w:type="dxa"/>
              <w:left w:w="120" w:type="dxa"/>
              <w:bottom w:w="100" w:type="dxa"/>
              <w:right w:w="120" w:type="dxa"/>
            </w:tcMar>
            <w:vAlign w:val="center"/>
          </w:tcPr>
          <w:p w14:paraId="3A346417" w14:textId="77777777" w:rsidR="00F554D7" w:rsidRDefault="00000000" w:rsidP="00C73912">
            <w:pPr>
              <w:jc w:val="both"/>
            </w:pPr>
            <w:r>
              <w:t>Supports doctor onboarding/verification, user management, usage analytics, and compliance reporting for hospital administrators.</w:t>
            </w:r>
          </w:p>
        </w:tc>
      </w:tr>
    </w:tbl>
    <w:p w14:paraId="565E656F" w14:textId="77777777" w:rsidR="00F554D7" w:rsidRDefault="00000000">
      <w:pPr>
        <w:pStyle w:val="Heading2"/>
      </w:pPr>
      <w:r>
        <w:t>4.3 Representative Use Case Scenarios</w:t>
      </w:r>
    </w:p>
    <w:p w14:paraId="7E662A63" w14:textId="77777777" w:rsidR="00F554D7" w:rsidRDefault="00000000">
      <w:pPr>
        <w:spacing w:after="160"/>
        <w:jc w:val="both"/>
      </w:pPr>
      <w:r>
        <w:t>The following representative scenarios illustrate how the major stakeholder groups interact with the platform end-to-end, and help validate that the functional modules above cover real-world workflows.</w:t>
      </w:r>
    </w:p>
    <w:p w14:paraId="30751AB7" w14:textId="77777777" w:rsidR="00F554D7" w:rsidRDefault="00000000">
      <w:pPr>
        <w:spacing w:before="200" w:after="100"/>
      </w:pPr>
      <w:r>
        <w:rPr>
          <w:b/>
          <w:bCs/>
          <w:i/>
          <w:iCs/>
          <w:sz w:val="23"/>
          <w:szCs w:val="23"/>
        </w:rPr>
        <w:t>Use Case 1: Patient books and attends a consultation</w:t>
      </w:r>
    </w:p>
    <w:p w14:paraId="178EB6F9" w14:textId="77777777" w:rsidR="00F554D7" w:rsidRDefault="00000000" w:rsidP="00C73912">
      <w:pPr>
        <w:pStyle w:val="ListParagraph"/>
        <w:numPr>
          <w:ilvl w:val="0"/>
          <w:numId w:val="2"/>
        </w:numPr>
        <w:spacing w:after="90"/>
        <w:jc w:val="both"/>
      </w:pPr>
      <w:r>
        <w:t xml:space="preserve">Patient logs in and searches for a doctor by </w:t>
      </w:r>
      <w:proofErr w:type="spellStart"/>
      <w:r>
        <w:t>speciality</w:t>
      </w:r>
      <w:proofErr w:type="spellEnd"/>
      <w:r>
        <w:t xml:space="preserve"> and availability.</w:t>
      </w:r>
    </w:p>
    <w:p w14:paraId="590E35CA" w14:textId="77777777" w:rsidR="00F554D7" w:rsidRDefault="00000000" w:rsidP="00C73912">
      <w:pPr>
        <w:pStyle w:val="ListParagraph"/>
        <w:numPr>
          <w:ilvl w:val="0"/>
          <w:numId w:val="2"/>
        </w:numPr>
        <w:spacing w:after="90"/>
        <w:jc w:val="both"/>
      </w:pPr>
      <w:r>
        <w:t>Patient selects a convenient time slot and confirms the booking; the system reserves the slot and triggers a confirmation notification.</w:t>
      </w:r>
    </w:p>
    <w:p w14:paraId="11325D3A" w14:textId="77777777" w:rsidR="00F554D7" w:rsidRDefault="00000000" w:rsidP="00C73912">
      <w:pPr>
        <w:pStyle w:val="ListParagraph"/>
        <w:numPr>
          <w:ilvl w:val="0"/>
          <w:numId w:val="2"/>
        </w:numPr>
        <w:spacing w:after="90"/>
        <w:jc w:val="both"/>
      </w:pPr>
      <w:r>
        <w:t>At the scheduled time, both patient and doctor receive a reminder and join the secure video consultation room.</w:t>
      </w:r>
    </w:p>
    <w:p w14:paraId="542F418D" w14:textId="77777777" w:rsidR="00F554D7" w:rsidRDefault="00000000" w:rsidP="00C73912">
      <w:pPr>
        <w:pStyle w:val="ListParagraph"/>
        <w:numPr>
          <w:ilvl w:val="0"/>
          <w:numId w:val="2"/>
        </w:numPr>
        <w:spacing w:after="90"/>
        <w:jc w:val="both"/>
      </w:pPr>
      <w:r>
        <w:t>The doctor reviews the patient's EMR during the call, adds consultation notes, and issues a digital prescription.</w:t>
      </w:r>
    </w:p>
    <w:p w14:paraId="33F2A301" w14:textId="77777777" w:rsidR="00F554D7" w:rsidRDefault="00000000" w:rsidP="00C73912">
      <w:pPr>
        <w:pStyle w:val="ListParagraph"/>
        <w:numPr>
          <w:ilvl w:val="0"/>
          <w:numId w:val="2"/>
        </w:numPr>
        <w:spacing w:after="90"/>
        <w:jc w:val="both"/>
      </w:pPr>
      <w:r>
        <w:t>The patient is prompted to complete payment; on success, a receipt and the prescription are made available for download.</w:t>
      </w:r>
    </w:p>
    <w:p w14:paraId="7E641C99" w14:textId="77777777" w:rsidR="00F554D7" w:rsidRDefault="00000000">
      <w:pPr>
        <w:spacing w:before="200" w:after="100"/>
      </w:pPr>
      <w:r>
        <w:rPr>
          <w:b/>
          <w:bCs/>
          <w:i/>
          <w:iCs/>
          <w:sz w:val="23"/>
          <w:szCs w:val="23"/>
        </w:rPr>
        <w:t>Use Case 2: Doctor manages a busy schedule</w:t>
      </w:r>
    </w:p>
    <w:p w14:paraId="61AA2579" w14:textId="77777777" w:rsidR="00F554D7" w:rsidRDefault="00000000" w:rsidP="00C73912">
      <w:pPr>
        <w:pStyle w:val="ListParagraph"/>
        <w:numPr>
          <w:ilvl w:val="0"/>
          <w:numId w:val="2"/>
        </w:numPr>
        <w:spacing w:after="90"/>
        <w:jc w:val="both"/>
      </w:pPr>
      <w:r>
        <w:t>Doctor logs in and updates the weekly availability calendar, blocking out times reserved for in-person rounds.</w:t>
      </w:r>
    </w:p>
    <w:p w14:paraId="576C7197" w14:textId="77777777" w:rsidR="00F554D7" w:rsidRDefault="00000000" w:rsidP="00C73912">
      <w:pPr>
        <w:pStyle w:val="ListParagraph"/>
        <w:numPr>
          <w:ilvl w:val="0"/>
          <w:numId w:val="2"/>
        </w:numPr>
        <w:spacing w:after="90"/>
        <w:jc w:val="both"/>
      </w:pPr>
      <w:r>
        <w:t>The system automatically prevents new virtual bookings during blocked periods and flags any conflicting requests.</w:t>
      </w:r>
    </w:p>
    <w:p w14:paraId="764E9780" w14:textId="77777777" w:rsidR="00F554D7" w:rsidRDefault="00000000" w:rsidP="00C73912">
      <w:pPr>
        <w:pStyle w:val="ListParagraph"/>
        <w:numPr>
          <w:ilvl w:val="0"/>
          <w:numId w:val="2"/>
        </w:numPr>
        <w:spacing w:after="90"/>
        <w:jc w:val="both"/>
      </w:pPr>
      <w:r>
        <w:t>Doctor reviews the list of upcoming virtual consultations and opens each patient's EMR ahead of time to prepare.</w:t>
      </w:r>
    </w:p>
    <w:p w14:paraId="40170E0C" w14:textId="77777777" w:rsidR="00F554D7" w:rsidRDefault="00000000">
      <w:pPr>
        <w:spacing w:before="200" w:after="100"/>
      </w:pPr>
      <w:r>
        <w:rPr>
          <w:b/>
          <w:bCs/>
          <w:i/>
          <w:iCs/>
          <w:sz w:val="23"/>
          <w:szCs w:val="23"/>
        </w:rPr>
        <w:t>Use Case 3: Administrator onboards a new doctor</w:t>
      </w:r>
    </w:p>
    <w:p w14:paraId="4F82C8A3" w14:textId="77777777" w:rsidR="00F554D7" w:rsidRDefault="00000000" w:rsidP="00C73912">
      <w:pPr>
        <w:pStyle w:val="ListParagraph"/>
        <w:numPr>
          <w:ilvl w:val="0"/>
          <w:numId w:val="2"/>
        </w:numPr>
        <w:spacing w:after="90"/>
        <w:jc w:val="both"/>
      </w:pPr>
      <w:r>
        <w:t>Administrator receives a doctor's registration request along with credentials for verification.</w:t>
      </w:r>
    </w:p>
    <w:p w14:paraId="6757ECBB" w14:textId="77777777" w:rsidR="00F554D7" w:rsidRDefault="00000000" w:rsidP="00C73912">
      <w:pPr>
        <w:pStyle w:val="ListParagraph"/>
        <w:numPr>
          <w:ilvl w:val="0"/>
          <w:numId w:val="2"/>
        </w:numPr>
        <w:spacing w:after="90"/>
        <w:jc w:val="both"/>
      </w:pPr>
      <w:r>
        <w:t>Administrator verifies license and identity documents and approves or rejects the request.</w:t>
      </w:r>
    </w:p>
    <w:p w14:paraId="3321A1C5" w14:textId="77777777" w:rsidR="00F554D7" w:rsidRDefault="00000000" w:rsidP="00C73912">
      <w:pPr>
        <w:pStyle w:val="ListParagraph"/>
        <w:numPr>
          <w:ilvl w:val="0"/>
          <w:numId w:val="2"/>
        </w:numPr>
        <w:spacing w:after="90"/>
        <w:jc w:val="both"/>
      </w:pPr>
      <w:r>
        <w:t>On approval, the doctor's profile is activated, and the doctor can begin configuring availability and accepting bookings.</w:t>
      </w:r>
    </w:p>
    <w:p w14:paraId="2C47C242" w14:textId="77777777" w:rsidR="00F554D7" w:rsidRDefault="00000000">
      <w:pPr>
        <w:pStyle w:val="Heading2"/>
      </w:pPr>
      <w:r>
        <w:t>4.4 Functional Requirements</w:t>
      </w:r>
    </w:p>
    <w:p w14:paraId="57F42096" w14:textId="77777777" w:rsidR="00F554D7" w:rsidRDefault="00000000" w:rsidP="00C73912">
      <w:pPr>
        <w:pStyle w:val="ListParagraph"/>
        <w:numPr>
          <w:ilvl w:val="0"/>
          <w:numId w:val="3"/>
        </w:numPr>
        <w:spacing w:after="90"/>
        <w:jc w:val="both"/>
      </w:pPr>
      <w:r>
        <w:t>The system shall allow patients to register, log in, and manage their profile and medical history.</w:t>
      </w:r>
    </w:p>
    <w:p w14:paraId="4B9306B0" w14:textId="77777777" w:rsidR="00F554D7" w:rsidRDefault="00000000" w:rsidP="00C73912">
      <w:pPr>
        <w:pStyle w:val="ListParagraph"/>
        <w:numPr>
          <w:ilvl w:val="0"/>
          <w:numId w:val="3"/>
        </w:numPr>
        <w:spacing w:after="90"/>
        <w:jc w:val="both"/>
      </w:pPr>
      <w:r>
        <w:t>The system shall allow doctors to set, update, and view their availability calendar.</w:t>
      </w:r>
    </w:p>
    <w:p w14:paraId="627472DD" w14:textId="77777777" w:rsidR="00F554D7" w:rsidRDefault="00000000" w:rsidP="00C73912">
      <w:pPr>
        <w:pStyle w:val="ListParagraph"/>
        <w:numPr>
          <w:ilvl w:val="0"/>
          <w:numId w:val="3"/>
        </w:numPr>
        <w:spacing w:after="90"/>
        <w:jc w:val="both"/>
      </w:pPr>
      <w:r>
        <w:t xml:space="preserve">The system shall allow patients to search for doctors by </w:t>
      </w:r>
      <w:proofErr w:type="spellStart"/>
      <w:r>
        <w:t>speciality</w:t>
      </w:r>
      <w:proofErr w:type="spellEnd"/>
      <w:r>
        <w:t>, availability, or rating and book appointments.</w:t>
      </w:r>
    </w:p>
    <w:p w14:paraId="28677BD4" w14:textId="77777777" w:rsidR="00F554D7" w:rsidRDefault="00000000" w:rsidP="00C73912">
      <w:pPr>
        <w:pStyle w:val="ListParagraph"/>
        <w:numPr>
          <w:ilvl w:val="0"/>
          <w:numId w:val="3"/>
        </w:numPr>
        <w:spacing w:after="90"/>
        <w:jc w:val="both"/>
      </w:pPr>
      <w:r>
        <w:t>The system shall support real-time, encrypted video consultations between a patient and a doctor at the scheduled time.</w:t>
      </w:r>
    </w:p>
    <w:p w14:paraId="25062AF1" w14:textId="77777777" w:rsidR="00F554D7" w:rsidRDefault="00000000" w:rsidP="00C73912">
      <w:pPr>
        <w:pStyle w:val="ListParagraph"/>
        <w:numPr>
          <w:ilvl w:val="0"/>
          <w:numId w:val="3"/>
        </w:numPr>
        <w:spacing w:after="90"/>
        <w:jc w:val="both"/>
      </w:pPr>
      <w:r>
        <w:lastRenderedPageBreak/>
        <w:t>The system shall allow doctors to create, update, and digitally sign prescriptions linked to a specific consultation.</w:t>
      </w:r>
    </w:p>
    <w:p w14:paraId="78AA187E" w14:textId="77777777" w:rsidR="00F554D7" w:rsidRDefault="00000000" w:rsidP="00C73912">
      <w:pPr>
        <w:pStyle w:val="ListParagraph"/>
        <w:numPr>
          <w:ilvl w:val="0"/>
          <w:numId w:val="3"/>
        </w:numPr>
        <w:spacing w:after="90"/>
        <w:jc w:val="both"/>
      </w:pPr>
      <w:r>
        <w:t>The system shall maintain a longitudinal, searchable EMR for each patient, accessible to authorized doctors.</w:t>
      </w:r>
    </w:p>
    <w:p w14:paraId="307A9BC6" w14:textId="77777777" w:rsidR="00F554D7" w:rsidRDefault="00000000" w:rsidP="00C73912">
      <w:pPr>
        <w:pStyle w:val="ListParagraph"/>
        <w:numPr>
          <w:ilvl w:val="0"/>
          <w:numId w:val="3"/>
        </w:numPr>
        <w:spacing w:after="90"/>
        <w:jc w:val="both"/>
      </w:pPr>
      <w:r>
        <w:t>The system shall process consultation payments and issue automated receipts/invoices.</w:t>
      </w:r>
    </w:p>
    <w:p w14:paraId="6AB6DA76" w14:textId="77777777" w:rsidR="00F554D7" w:rsidRDefault="00000000" w:rsidP="00C73912">
      <w:pPr>
        <w:pStyle w:val="ListParagraph"/>
        <w:numPr>
          <w:ilvl w:val="0"/>
          <w:numId w:val="3"/>
        </w:numPr>
        <w:spacing w:after="90"/>
        <w:jc w:val="both"/>
      </w:pPr>
      <w:r>
        <w:t>The system shall send automated notifications for booking confirmation, reminders, and prescription/payment updates.</w:t>
      </w:r>
    </w:p>
    <w:p w14:paraId="03E7D16A" w14:textId="77777777" w:rsidR="00F554D7" w:rsidRDefault="00000000" w:rsidP="00C73912">
      <w:pPr>
        <w:pStyle w:val="ListParagraph"/>
        <w:numPr>
          <w:ilvl w:val="0"/>
          <w:numId w:val="3"/>
        </w:numPr>
        <w:spacing w:after="90"/>
        <w:jc w:val="both"/>
      </w:pPr>
      <w:r>
        <w:t>The system shall provide administrators with dashboards to manage users, doctors, and generate operational reports.</w:t>
      </w:r>
    </w:p>
    <w:p w14:paraId="6F597C3D" w14:textId="77777777" w:rsidR="00F554D7" w:rsidRDefault="00000000">
      <w:pPr>
        <w:pStyle w:val="Heading2"/>
      </w:pPr>
      <w:r>
        <w:t>4.5 Non-Functional Requirements</w:t>
      </w:r>
    </w:p>
    <w:p w14:paraId="57001ADB" w14:textId="77777777" w:rsidR="00F554D7" w:rsidRDefault="00000000" w:rsidP="00C73912">
      <w:pPr>
        <w:pStyle w:val="ListParagraph"/>
        <w:numPr>
          <w:ilvl w:val="0"/>
          <w:numId w:val="3"/>
        </w:numPr>
        <w:spacing w:after="90"/>
        <w:jc w:val="both"/>
      </w:pPr>
      <w:r>
        <w:t>Security: End-to-end encryption for video calls and data at rest/in transit; compliance with healthcare data protection standards (e.g., HIPAA/GDPR/ABDM).</w:t>
      </w:r>
    </w:p>
    <w:p w14:paraId="3A133693" w14:textId="77777777" w:rsidR="00F554D7" w:rsidRDefault="00000000" w:rsidP="00C73912">
      <w:pPr>
        <w:pStyle w:val="ListParagraph"/>
        <w:numPr>
          <w:ilvl w:val="0"/>
          <w:numId w:val="3"/>
        </w:numPr>
        <w:spacing w:after="90"/>
        <w:jc w:val="both"/>
      </w:pPr>
      <w:r>
        <w:t>Scalability: The system shall support horizontal scaling to accommodate increasing numbers of concurrent consultations without performance degradation.</w:t>
      </w:r>
    </w:p>
    <w:p w14:paraId="0E217847" w14:textId="77777777" w:rsidR="00F554D7" w:rsidRDefault="00000000" w:rsidP="00C73912">
      <w:pPr>
        <w:pStyle w:val="ListParagraph"/>
        <w:numPr>
          <w:ilvl w:val="0"/>
          <w:numId w:val="3"/>
        </w:numPr>
        <w:spacing w:after="90"/>
        <w:jc w:val="both"/>
      </w:pPr>
      <w:r>
        <w:t>Availability &amp; Reliability: The platform shall target at least 99.9% uptime, with failover and automated backup mechanisms for critical data.</w:t>
      </w:r>
    </w:p>
    <w:p w14:paraId="350FEB39" w14:textId="77777777" w:rsidR="00F554D7" w:rsidRDefault="00000000" w:rsidP="00C73912">
      <w:pPr>
        <w:pStyle w:val="ListParagraph"/>
        <w:numPr>
          <w:ilvl w:val="0"/>
          <w:numId w:val="3"/>
        </w:numPr>
        <w:spacing w:after="90"/>
        <w:jc w:val="both"/>
      </w:pPr>
      <w:r>
        <w:t>Performance: Video consultation sessions shall maintain acceptable latency (well under 300ms) for a smooth user experience even on moderate bandwidth connections.</w:t>
      </w:r>
    </w:p>
    <w:p w14:paraId="3EBFC2B9" w14:textId="77777777" w:rsidR="00F554D7" w:rsidRDefault="00000000" w:rsidP="00C73912">
      <w:pPr>
        <w:pStyle w:val="ListParagraph"/>
        <w:numPr>
          <w:ilvl w:val="0"/>
          <w:numId w:val="3"/>
        </w:numPr>
        <w:spacing w:after="90"/>
        <w:jc w:val="both"/>
      </w:pPr>
      <w:r>
        <w:t>Usability: The interface shall be intuitive and accessible (including for elderly and less tech-savvy users), and shall support responsive design across devices.</w:t>
      </w:r>
    </w:p>
    <w:p w14:paraId="5D9E04F4" w14:textId="77777777" w:rsidR="00F554D7" w:rsidRDefault="00000000" w:rsidP="00C73912">
      <w:pPr>
        <w:pStyle w:val="ListParagraph"/>
        <w:numPr>
          <w:ilvl w:val="0"/>
          <w:numId w:val="3"/>
        </w:numPr>
        <w:spacing w:after="90"/>
        <w:jc w:val="both"/>
      </w:pPr>
      <w:r>
        <w:t>Maintainability: The system shall be built with modular, well-documented components to simplify updates, bug fixes, and the addition of new features.</w:t>
      </w:r>
    </w:p>
    <w:p w14:paraId="1230E500" w14:textId="77777777" w:rsidR="00F554D7" w:rsidRDefault="00000000" w:rsidP="00C73912">
      <w:pPr>
        <w:pStyle w:val="ListParagraph"/>
        <w:numPr>
          <w:ilvl w:val="0"/>
          <w:numId w:val="3"/>
        </w:numPr>
        <w:spacing w:after="90"/>
        <w:jc w:val="both"/>
      </w:pPr>
      <w:r>
        <w:t>Interoperability: The system shall support standard healthcare data exchange formats (e.g., HL7/FHIR) to enable future integration with hospital EMR systems.</w:t>
      </w:r>
    </w:p>
    <w:p w14:paraId="78CDFB1A" w14:textId="77777777" w:rsidR="00F554D7" w:rsidRDefault="00000000">
      <w:pPr>
        <w:pStyle w:val="Heading2"/>
      </w:pPr>
      <w:r>
        <w:t>4.6 Incorporating Core Software Engineering Principles</w:t>
      </w:r>
    </w:p>
    <w:p w14:paraId="112706F0" w14:textId="77777777" w:rsidR="00F554D7" w:rsidRDefault="00000000" w:rsidP="00C73912">
      <w:pPr>
        <w:pStyle w:val="ListParagraph"/>
        <w:numPr>
          <w:ilvl w:val="0"/>
          <w:numId w:val="3"/>
        </w:numPr>
        <w:spacing w:after="90"/>
        <w:jc w:val="both"/>
      </w:pPr>
      <w:r>
        <w:t>Modularity: Each capability (authentication, scheduling, video consultation, EMR, prescriptions, payments, notifications) is built as an independent, loosely coupled module/microservice with a well-defined API, so each can be developed, tested, and deployed independently.</w:t>
      </w:r>
    </w:p>
    <w:p w14:paraId="2141EDA5" w14:textId="77777777" w:rsidR="00F554D7" w:rsidRDefault="00000000" w:rsidP="00C73912">
      <w:pPr>
        <w:pStyle w:val="ListParagraph"/>
        <w:numPr>
          <w:ilvl w:val="0"/>
          <w:numId w:val="3"/>
        </w:numPr>
        <w:spacing w:after="90"/>
        <w:jc w:val="both"/>
      </w:pPr>
      <w:r>
        <w:t>Scalability: A microservices architecture combined with container orchestration (e.g., Kubernetes) and cloud auto-scaling allows individual high-demand modules (such as video consultation or appointment booking) to scale independently during peak usage.</w:t>
      </w:r>
    </w:p>
    <w:p w14:paraId="79469F37" w14:textId="77777777" w:rsidR="00F554D7" w:rsidRDefault="00000000" w:rsidP="00C73912">
      <w:pPr>
        <w:pStyle w:val="ListParagraph"/>
        <w:numPr>
          <w:ilvl w:val="0"/>
          <w:numId w:val="3"/>
        </w:numPr>
        <w:spacing w:after="90"/>
        <w:jc w:val="both"/>
      </w:pPr>
      <w:r>
        <w:t>Maintainability: Clear separation of concerns, comprehensive API documentation, automated test suites, and CI/CD pipelines make it straightforward to update or replace individual modules without disrupting the entire platform.</w:t>
      </w:r>
    </w:p>
    <w:p w14:paraId="2556FDBD" w14:textId="77777777" w:rsidR="00F554D7" w:rsidRDefault="00000000" w:rsidP="00C73912">
      <w:pPr>
        <w:pStyle w:val="ListParagraph"/>
        <w:numPr>
          <w:ilvl w:val="0"/>
          <w:numId w:val="3"/>
        </w:numPr>
        <w:spacing w:after="90"/>
        <w:jc w:val="both"/>
      </w:pPr>
      <w:r>
        <w:t>Reliability: Redundant servers, database replication, automated backups, and health-check-driven failover mechanisms minimize downtime and data loss risk.</w:t>
      </w:r>
    </w:p>
    <w:p w14:paraId="1550FFC6" w14:textId="77777777" w:rsidR="00F554D7" w:rsidRDefault="00000000" w:rsidP="00C73912">
      <w:pPr>
        <w:pStyle w:val="ListParagraph"/>
        <w:numPr>
          <w:ilvl w:val="0"/>
          <w:numId w:val="3"/>
        </w:numPr>
        <w:spacing w:after="90"/>
        <w:jc w:val="both"/>
      </w:pPr>
      <w:r>
        <w:t>Usability: A consistent, minimal-clutter, responsive UI/UX design, along with accessibility features (larger fonts, voice-guided navigation options) supports patients across age groups and technical comfort levels.</w:t>
      </w:r>
    </w:p>
    <w:p w14:paraId="5F7106AD" w14:textId="77777777" w:rsidR="00F554D7" w:rsidRDefault="00000000" w:rsidP="00C73912">
      <w:pPr>
        <w:pStyle w:val="ListParagraph"/>
        <w:numPr>
          <w:ilvl w:val="0"/>
          <w:numId w:val="3"/>
        </w:numPr>
        <w:spacing w:after="90"/>
        <w:jc w:val="both"/>
      </w:pPr>
      <w:r>
        <w:t>Security: Role-based access control, multi-factor authentication, end-to-end encryption, secure coding practices, and regular vulnerability assessments protect sensitive patient data throughout its lifecycle.</w:t>
      </w:r>
    </w:p>
    <w:p w14:paraId="0E19FA16" w14:textId="77777777" w:rsidR="00F554D7" w:rsidRDefault="00000000">
      <w:pPr>
        <w:pStyle w:val="Heading2"/>
      </w:pPr>
      <w:r>
        <w:lastRenderedPageBreak/>
        <w:t>4.7 Testing and Quality Assurance Strategy</w:t>
      </w:r>
    </w:p>
    <w:p w14:paraId="159BCC4D" w14:textId="77777777" w:rsidR="00F554D7" w:rsidRDefault="00000000" w:rsidP="00C73912">
      <w:pPr>
        <w:spacing w:after="160"/>
        <w:jc w:val="both"/>
      </w:pPr>
      <w:r>
        <w:t>Given the sensitivity of healthcare data and the real-time nature of video consultations, the platform's quality assurance strategy combines several complementary layers of testing throughout development rather than relying on testing only at the end of a release cycle.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840"/>
      </w:tblGrid>
      <w:tr w:rsidR="00F554D7" w14:paraId="603474F4" w14:textId="77777777">
        <w:tblPrEx>
          <w:tblCellMar>
            <w:top w:w="0" w:type="dxa"/>
            <w:bottom w:w="0" w:type="dxa"/>
          </w:tblCellMar>
        </w:tblPrEx>
        <w:trPr>
          <w:tblHeader/>
        </w:trPr>
        <w:tc>
          <w:tcPr>
            <w:tcW w:w="3000" w:type="dxa"/>
            <w:shd w:val="clear" w:color="auto" w:fill="000000"/>
            <w:tcMar>
              <w:top w:w="100" w:type="dxa"/>
              <w:left w:w="120" w:type="dxa"/>
              <w:bottom w:w="100" w:type="dxa"/>
              <w:right w:w="120" w:type="dxa"/>
            </w:tcMar>
            <w:vAlign w:val="center"/>
          </w:tcPr>
          <w:p w14:paraId="14F96331" w14:textId="77777777" w:rsidR="00F554D7" w:rsidRDefault="00000000">
            <w:r>
              <w:rPr>
                <w:b/>
                <w:bCs/>
                <w:color w:val="FFFFFF"/>
              </w:rPr>
              <w:t>Testing Level</w:t>
            </w:r>
          </w:p>
        </w:tc>
        <w:tc>
          <w:tcPr>
            <w:tcW w:w="6840" w:type="dxa"/>
            <w:shd w:val="clear" w:color="auto" w:fill="000000"/>
            <w:tcMar>
              <w:top w:w="100" w:type="dxa"/>
              <w:left w:w="120" w:type="dxa"/>
              <w:bottom w:w="100" w:type="dxa"/>
              <w:right w:w="120" w:type="dxa"/>
            </w:tcMar>
            <w:vAlign w:val="center"/>
          </w:tcPr>
          <w:p w14:paraId="3E5F11A3" w14:textId="77777777" w:rsidR="00F554D7" w:rsidRDefault="00000000">
            <w:r>
              <w:rPr>
                <w:b/>
                <w:bCs/>
                <w:color w:val="FFFFFF"/>
              </w:rPr>
              <w:t>Focus</w:t>
            </w:r>
          </w:p>
        </w:tc>
      </w:tr>
      <w:tr w:rsidR="00F554D7" w14:paraId="28FC324F" w14:textId="77777777">
        <w:tblPrEx>
          <w:tblCellMar>
            <w:top w:w="0" w:type="dxa"/>
            <w:bottom w:w="0" w:type="dxa"/>
          </w:tblCellMar>
        </w:tblPrEx>
        <w:tc>
          <w:tcPr>
            <w:tcW w:w="3000" w:type="dxa"/>
            <w:tcMar>
              <w:top w:w="100" w:type="dxa"/>
              <w:left w:w="120" w:type="dxa"/>
              <w:bottom w:w="100" w:type="dxa"/>
              <w:right w:w="120" w:type="dxa"/>
            </w:tcMar>
            <w:vAlign w:val="center"/>
          </w:tcPr>
          <w:p w14:paraId="57778D34" w14:textId="77777777" w:rsidR="00F554D7" w:rsidRDefault="00000000">
            <w:r>
              <w:t>Unit Testing</w:t>
            </w:r>
          </w:p>
        </w:tc>
        <w:tc>
          <w:tcPr>
            <w:tcW w:w="6840" w:type="dxa"/>
            <w:tcMar>
              <w:top w:w="100" w:type="dxa"/>
              <w:left w:w="120" w:type="dxa"/>
              <w:bottom w:w="100" w:type="dxa"/>
              <w:right w:w="120" w:type="dxa"/>
            </w:tcMar>
            <w:vAlign w:val="center"/>
          </w:tcPr>
          <w:p w14:paraId="2070F88E" w14:textId="77777777" w:rsidR="00F554D7" w:rsidRDefault="00000000">
            <w:r>
              <w:t>Verifies individual functions/methods within each microservice (e.g., slot-conflict checks, prescription validation rules) in isolation.</w:t>
            </w:r>
          </w:p>
        </w:tc>
      </w:tr>
      <w:tr w:rsidR="00F554D7" w14:paraId="677CBF9D" w14:textId="77777777">
        <w:tblPrEx>
          <w:tblCellMar>
            <w:top w:w="0" w:type="dxa"/>
            <w:bottom w:w="0" w:type="dxa"/>
          </w:tblCellMar>
        </w:tblPrEx>
        <w:tc>
          <w:tcPr>
            <w:tcW w:w="3000" w:type="dxa"/>
            <w:shd w:val="clear" w:color="auto" w:fill="E7E7E7"/>
            <w:tcMar>
              <w:top w:w="100" w:type="dxa"/>
              <w:left w:w="120" w:type="dxa"/>
              <w:bottom w:w="100" w:type="dxa"/>
              <w:right w:w="120" w:type="dxa"/>
            </w:tcMar>
            <w:vAlign w:val="center"/>
          </w:tcPr>
          <w:p w14:paraId="6E22C88E" w14:textId="77777777" w:rsidR="00F554D7" w:rsidRDefault="00000000">
            <w:r>
              <w:t>Integration Testing</w:t>
            </w:r>
          </w:p>
        </w:tc>
        <w:tc>
          <w:tcPr>
            <w:tcW w:w="6840" w:type="dxa"/>
            <w:shd w:val="clear" w:color="auto" w:fill="E7E7E7"/>
            <w:tcMar>
              <w:top w:w="100" w:type="dxa"/>
              <w:left w:w="120" w:type="dxa"/>
              <w:bottom w:w="100" w:type="dxa"/>
              <w:right w:w="120" w:type="dxa"/>
            </w:tcMar>
            <w:vAlign w:val="center"/>
          </w:tcPr>
          <w:p w14:paraId="4774D0D8" w14:textId="77777777" w:rsidR="00F554D7" w:rsidRDefault="00000000">
            <w:r>
              <w:t>Confirms that modules interact correctly, such as an appointment booking correctly triggering a notification and a payment request.</w:t>
            </w:r>
          </w:p>
        </w:tc>
      </w:tr>
      <w:tr w:rsidR="00F554D7" w14:paraId="26A385A0" w14:textId="77777777">
        <w:tblPrEx>
          <w:tblCellMar>
            <w:top w:w="0" w:type="dxa"/>
            <w:bottom w:w="0" w:type="dxa"/>
          </w:tblCellMar>
        </w:tblPrEx>
        <w:tc>
          <w:tcPr>
            <w:tcW w:w="3000" w:type="dxa"/>
            <w:tcMar>
              <w:top w:w="100" w:type="dxa"/>
              <w:left w:w="120" w:type="dxa"/>
              <w:bottom w:w="100" w:type="dxa"/>
              <w:right w:w="120" w:type="dxa"/>
            </w:tcMar>
            <w:vAlign w:val="center"/>
          </w:tcPr>
          <w:p w14:paraId="37CFDF60" w14:textId="77777777" w:rsidR="00F554D7" w:rsidRDefault="00000000">
            <w:r>
              <w:t>System Testing</w:t>
            </w:r>
          </w:p>
        </w:tc>
        <w:tc>
          <w:tcPr>
            <w:tcW w:w="6840" w:type="dxa"/>
            <w:tcMar>
              <w:top w:w="100" w:type="dxa"/>
              <w:left w:w="120" w:type="dxa"/>
              <w:bottom w:w="100" w:type="dxa"/>
              <w:right w:w="120" w:type="dxa"/>
            </w:tcMar>
            <w:vAlign w:val="center"/>
          </w:tcPr>
          <w:p w14:paraId="3CB92A96" w14:textId="77777777" w:rsidR="00F554D7" w:rsidRDefault="00000000">
            <w:r>
              <w:t>Validates the platform end-to-end against the functional and non-functional requirements defined in Sections 4.4 and 4.5.</w:t>
            </w:r>
          </w:p>
        </w:tc>
      </w:tr>
      <w:tr w:rsidR="00F554D7" w14:paraId="6966B60B" w14:textId="77777777">
        <w:tblPrEx>
          <w:tblCellMar>
            <w:top w:w="0" w:type="dxa"/>
            <w:bottom w:w="0" w:type="dxa"/>
          </w:tblCellMar>
        </w:tblPrEx>
        <w:tc>
          <w:tcPr>
            <w:tcW w:w="3000" w:type="dxa"/>
            <w:shd w:val="clear" w:color="auto" w:fill="E7E7E7"/>
            <w:tcMar>
              <w:top w:w="100" w:type="dxa"/>
              <w:left w:w="120" w:type="dxa"/>
              <w:bottom w:w="100" w:type="dxa"/>
              <w:right w:w="120" w:type="dxa"/>
            </w:tcMar>
            <w:vAlign w:val="center"/>
          </w:tcPr>
          <w:p w14:paraId="6A4A0963" w14:textId="77777777" w:rsidR="00F554D7" w:rsidRDefault="00000000">
            <w:r>
              <w:t>Security Testing</w:t>
            </w:r>
          </w:p>
        </w:tc>
        <w:tc>
          <w:tcPr>
            <w:tcW w:w="6840" w:type="dxa"/>
            <w:shd w:val="clear" w:color="auto" w:fill="E7E7E7"/>
            <w:tcMar>
              <w:top w:w="100" w:type="dxa"/>
              <w:left w:w="120" w:type="dxa"/>
              <w:bottom w:w="100" w:type="dxa"/>
              <w:right w:w="120" w:type="dxa"/>
            </w:tcMar>
            <w:vAlign w:val="center"/>
          </w:tcPr>
          <w:p w14:paraId="355718FF" w14:textId="77777777" w:rsidR="00F554D7" w:rsidRDefault="00000000">
            <w:r>
              <w:t>Includes vulnerability scanning, penetration testing, and authentication/authorization checks given the sensitivity of patient data.</w:t>
            </w:r>
          </w:p>
        </w:tc>
      </w:tr>
      <w:tr w:rsidR="00F554D7" w14:paraId="7B076419" w14:textId="77777777">
        <w:tblPrEx>
          <w:tblCellMar>
            <w:top w:w="0" w:type="dxa"/>
            <w:bottom w:w="0" w:type="dxa"/>
          </w:tblCellMar>
        </w:tblPrEx>
        <w:tc>
          <w:tcPr>
            <w:tcW w:w="3000" w:type="dxa"/>
            <w:tcMar>
              <w:top w:w="100" w:type="dxa"/>
              <w:left w:w="120" w:type="dxa"/>
              <w:bottom w:w="100" w:type="dxa"/>
              <w:right w:w="120" w:type="dxa"/>
            </w:tcMar>
            <w:vAlign w:val="center"/>
          </w:tcPr>
          <w:p w14:paraId="2462A1CF" w14:textId="77777777" w:rsidR="00F554D7" w:rsidRDefault="00000000">
            <w:r>
              <w:t>Performance/Load Testing</w:t>
            </w:r>
          </w:p>
        </w:tc>
        <w:tc>
          <w:tcPr>
            <w:tcW w:w="6840" w:type="dxa"/>
            <w:tcMar>
              <w:top w:w="100" w:type="dxa"/>
              <w:left w:w="120" w:type="dxa"/>
              <w:bottom w:w="100" w:type="dxa"/>
              <w:right w:w="120" w:type="dxa"/>
            </w:tcMar>
            <w:vAlign w:val="center"/>
          </w:tcPr>
          <w:p w14:paraId="76E6458F" w14:textId="77777777" w:rsidR="00F554D7" w:rsidRDefault="00000000">
            <w:r>
              <w:t>Simulates concurrent video consultations and booking traffic to verify the system meets latency and uptime targets under load.</w:t>
            </w:r>
          </w:p>
        </w:tc>
      </w:tr>
      <w:tr w:rsidR="00F554D7" w14:paraId="6FC0C9D0" w14:textId="77777777">
        <w:tblPrEx>
          <w:tblCellMar>
            <w:top w:w="0" w:type="dxa"/>
            <w:bottom w:w="0" w:type="dxa"/>
          </w:tblCellMar>
        </w:tblPrEx>
        <w:tc>
          <w:tcPr>
            <w:tcW w:w="3000" w:type="dxa"/>
            <w:shd w:val="clear" w:color="auto" w:fill="E7E7E7"/>
            <w:tcMar>
              <w:top w:w="100" w:type="dxa"/>
              <w:left w:w="120" w:type="dxa"/>
              <w:bottom w:w="100" w:type="dxa"/>
              <w:right w:w="120" w:type="dxa"/>
            </w:tcMar>
            <w:vAlign w:val="center"/>
          </w:tcPr>
          <w:p w14:paraId="65981BAD" w14:textId="77777777" w:rsidR="00F554D7" w:rsidRDefault="00000000">
            <w:r>
              <w:t>User Acceptance Testing (UAT)</w:t>
            </w:r>
          </w:p>
        </w:tc>
        <w:tc>
          <w:tcPr>
            <w:tcW w:w="6840" w:type="dxa"/>
            <w:shd w:val="clear" w:color="auto" w:fill="E7E7E7"/>
            <w:tcMar>
              <w:top w:w="100" w:type="dxa"/>
              <w:left w:w="120" w:type="dxa"/>
              <w:bottom w:w="100" w:type="dxa"/>
              <w:right w:w="120" w:type="dxa"/>
            </w:tcMar>
            <w:vAlign w:val="center"/>
          </w:tcPr>
          <w:p w14:paraId="176A9AC9" w14:textId="77777777" w:rsidR="00F554D7" w:rsidRDefault="00000000">
            <w:r>
              <w:t>Pilot doctors, patients, and administrators exercise real workflows before a full rollout, surfacing usability issues early.</w:t>
            </w:r>
          </w:p>
        </w:tc>
      </w:tr>
    </w:tbl>
    <w:p w14:paraId="520B24A0" w14:textId="77777777" w:rsidR="00F554D7" w:rsidRDefault="00000000">
      <w:pPr>
        <w:pStyle w:val="Heading1"/>
      </w:pPr>
      <w:r>
        <w:t>5. Justify the Chosen Methodology/Framework</w:t>
      </w:r>
    </w:p>
    <w:p w14:paraId="1088F5E7" w14:textId="77777777" w:rsidR="00F554D7" w:rsidRDefault="00000000">
      <w:pPr>
        <w:pStyle w:val="Heading2"/>
      </w:pPr>
      <w:r>
        <w:t>5.1 Selected SDLC Model: Agile (Scrum Framework)</w:t>
      </w:r>
    </w:p>
    <w:p w14:paraId="714E6858" w14:textId="77777777" w:rsidR="00F554D7" w:rsidRDefault="00000000" w:rsidP="00C73912">
      <w:pPr>
        <w:spacing w:after="160"/>
      </w:pPr>
      <w:r>
        <w:t>The Agile Scrum framework is selected as the most suitable development methodology for the telemedicine platform. Under this approach, the project is broken down into time-boxed sprints (typically 2-3 weeks), each delivering a working increment of the system - for example, one sprint might deliver the authentication and registration module, the next might deliver appointment scheduling, followed by video consultation, EMR, prescriptions, payments, and notifications in subsequent sprints.</w:t>
      </w:r>
    </w:p>
    <w:p w14:paraId="6805F878" w14:textId="77777777" w:rsidR="00F554D7" w:rsidRDefault="00000000">
      <w:pPr>
        <w:pStyle w:val="Heading2"/>
      </w:pPr>
      <w:r>
        <w:t>5.2 Justification for Choosing Agile/Scrum</w:t>
      </w:r>
    </w:p>
    <w:p w14:paraId="481A0137" w14:textId="77777777" w:rsidR="00F554D7" w:rsidRDefault="00000000" w:rsidP="00C73912">
      <w:pPr>
        <w:pStyle w:val="ListParagraph"/>
        <w:numPr>
          <w:ilvl w:val="0"/>
          <w:numId w:val="3"/>
        </w:numPr>
        <w:spacing w:after="90"/>
        <w:jc w:val="both"/>
      </w:pPr>
      <w:r>
        <w:t xml:space="preserve">Evolving Requirements: Healthcare regulations and patient/doctor expectations evolve quickly (as seen during recent shifts toward remote healthcare); </w:t>
      </w:r>
      <w:proofErr w:type="spellStart"/>
      <w:r>
        <w:t>Agile's</w:t>
      </w:r>
      <w:proofErr w:type="spellEnd"/>
      <w:r>
        <w:t xml:space="preserve"> iterative cycles make it easy to accommodate new or changing requirements without derailing the whole project, unlike a rigid Waterfall model.</w:t>
      </w:r>
    </w:p>
    <w:p w14:paraId="28AD6ADB" w14:textId="77777777" w:rsidR="00F554D7" w:rsidRDefault="00000000" w:rsidP="00C73912">
      <w:pPr>
        <w:pStyle w:val="ListParagraph"/>
        <w:numPr>
          <w:ilvl w:val="0"/>
          <w:numId w:val="3"/>
        </w:numPr>
        <w:spacing w:after="90"/>
        <w:jc w:val="both"/>
      </w:pPr>
      <w:r>
        <w:t>Early and Continuous Stakeholder Feedback: Frequent sprint reviews allow doctors, patients (via pilot users), and administrators to test and give feedback on each module early, reducing the risk of building a system that does not fit real clinical workflows.</w:t>
      </w:r>
    </w:p>
    <w:p w14:paraId="1FE91F2A" w14:textId="77777777" w:rsidR="00F554D7" w:rsidRDefault="00000000" w:rsidP="00C73912">
      <w:pPr>
        <w:pStyle w:val="ListParagraph"/>
        <w:numPr>
          <w:ilvl w:val="0"/>
          <w:numId w:val="3"/>
        </w:numPr>
        <w:spacing w:after="90"/>
        <w:jc w:val="both"/>
      </w:pPr>
      <w:r>
        <w:t>Incremental Delivery of Value: Core features (e.g., registration and appointment booking) can go live and start delivering value to a pilot clinic while other modules (e.g., payment integration) are still being developed.</w:t>
      </w:r>
    </w:p>
    <w:p w14:paraId="4D5D4C4C" w14:textId="77777777" w:rsidR="00F554D7" w:rsidRDefault="00000000" w:rsidP="00C73912">
      <w:pPr>
        <w:pStyle w:val="ListParagraph"/>
        <w:numPr>
          <w:ilvl w:val="0"/>
          <w:numId w:val="3"/>
        </w:numPr>
        <w:spacing w:after="90"/>
        <w:jc w:val="both"/>
      </w:pPr>
      <w:r>
        <w:lastRenderedPageBreak/>
        <w:t>Risk Reduction: Since the platform involves sensitive healthcare data and third-party integrations (payment gateways, video APIs, notification services), Agile allows integration risks to be identified and addressed sprint by sprint rather than discovered late, as can happen in Waterfall.</w:t>
      </w:r>
    </w:p>
    <w:p w14:paraId="0F44E8BD" w14:textId="77777777" w:rsidR="00F554D7" w:rsidRDefault="00000000" w:rsidP="00C73912">
      <w:pPr>
        <w:pStyle w:val="ListParagraph"/>
        <w:numPr>
          <w:ilvl w:val="0"/>
          <w:numId w:val="3"/>
        </w:numPr>
        <w:spacing w:after="90"/>
        <w:jc w:val="both"/>
      </w:pPr>
      <w:r>
        <w:t>Team Collaboration: Daily stand-ups and sprint retrospectives promote close collaboration between developers, security specialists (given the sensitivity of health data), and clinical stakeholders throughout development.</w:t>
      </w:r>
    </w:p>
    <w:p w14:paraId="61A14811" w14:textId="77777777" w:rsidR="00F554D7" w:rsidRDefault="00000000" w:rsidP="00C73912">
      <w:pPr>
        <w:pStyle w:val="Heading2"/>
        <w:jc w:val="both"/>
      </w:pPr>
      <w:r>
        <w:t>5.3 Indicative Sprint Roadmap</w:t>
      </w:r>
    </w:p>
    <w:p w14:paraId="035690DE" w14:textId="77777777" w:rsidR="00F554D7" w:rsidRDefault="00000000" w:rsidP="00C73912">
      <w:pPr>
        <w:spacing w:after="160"/>
        <w:jc w:val="both"/>
      </w:pPr>
      <w:r>
        <w:t>A high-level, illustrative sprint roadmap (each sprint approximately two to three weeks) is outlined below to show how the modules identified in Section 4.2 map onto an incremental delivery plan.</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640"/>
      </w:tblGrid>
      <w:tr w:rsidR="00F554D7" w14:paraId="40710962" w14:textId="77777777">
        <w:tblPrEx>
          <w:tblCellMar>
            <w:top w:w="0" w:type="dxa"/>
            <w:bottom w:w="0" w:type="dxa"/>
          </w:tblCellMar>
        </w:tblPrEx>
        <w:trPr>
          <w:tblHeader/>
        </w:trPr>
        <w:tc>
          <w:tcPr>
            <w:tcW w:w="2200" w:type="dxa"/>
            <w:shd w:val="clear" w:color="auto" w:fill="000000"/>
            <w:tcMar>
              <w:top w:w="100" w:type="dxa"/>
              <w:left w:w="120" w:type="dxa"/>
              <w:bottom w:w="100" w:type="dxa"/>
              <w:right w:w="120" w:type="dxa"/>
            </w:tcMar>
            <w:vAlign w:val="center"/>
          </w:tcPr>
          <w:p w14:paraId="2B003C36" w14:textId="77777777" w:rsidR="00F554D7" w:rsidRDefault="00000000" w:rsidP="00C73912">
            <w:pPr>
              <w:jc w:val="both"/>
            </w:pPr>
            <w:r>
              <w:rPr>
                <w:b/>
                <w:bCs/>
                <w:color w:val="FFFFFF"/>
              </w:rPr>
              <w:t>Sprint</w:t>
            </w:r>
          </w:p>
        </w:tc>
        <w:tc>
          <w:tcPr>
            <w:tcW w:w="7640" w:type="dxa"/>
            <w:shd w:val="clear" w:color="auto" w:fill="000000"/>
            <w:tcMar>
              <w:top w:w="100" w:type="dxa"/>
              <w:left w:w="120" w:type="dxa"/>
              <w:bottom w:w="100" w:type="dxa"/>
              <w:right w:w="120" w:type="dxa"/>
            </w:tcMar>
            <w:vAlign w:val="center"/>
          </w:tcPr>
          <w:p w14:paraId="4312B9DC" w14:textId="77777777" w:rsidR="00F554D7" w:rsidRDefault="00000000" w:rsidP="00C73912">
            <w:pPr>
              <w:jc w:val="both"/>
            </w:pPr>
            <w:r>
              <w:rPr>
                <w:b/>
                <w:bCs/>
                <w:color w:val="FFFFFF"/>
              </w:rPr>
              <w:t>Primary Deliverable</w:t>
            </w:r>
          </w:p>
        </w:tc>
      </w:tr>
      <w:tr w:rsidR="00F554D7" w14:paraId="0FD2AC82" w14:textId="77777777">
        <w:tblPrEx>
          <w:tblCellMar>
            <w:top w:w="0" w:type="dxa"/>
            <w:bottom w:w="0" w:type="dxa"/>
          </w:tblCellMar>
        </w:tblPrEx>
        <w:tc>
          <w:tcPr>
            <w:tcW w:w="2200" w:type="dxa"/>
            <w:tcMar>
              <w:top w:w="100" w:type="dxa"/>
              <w:left w:w="120" w:type="dxa"/>
              <w:bottom w:w="100" w:type="dxa"/>
              <w:right w:w="120" w:type="dxa"/>
            </w:tcMar>
            <w:vAlign w:val="center"/>
          </w:tcPr>
          <w:p w14:paraId="4B81D3FC" w14:textId="77777777" w:rsidR="00F554D7" w:rsidRDefault="00000000" w:rsidP="00C73912">
            <w:pPr>
              <w:jc w:val="both"/>
            </w:pPr>
            <w:r>
              <w:t>Sprint 0</w:t>
            </w:r>
          </w:p>
        </w:tc>
        <w:tc>
          <w:tcPr>
            <w:tcW w:w="7640" w:type="dxa"/>
            <w:tcMar>
              <w:top w:w="100" w:type="dxa"/>
              <w:left w:w="120" w:type="dxa"/>
              <w:bottom w:w="100" w:type="dxa"/>
              <w:right w:w="120" w:type="dxa"/>
            </w:tcMar>
            <w:vAlign w:val="center"/>
          </w:tcPr>
          <w:p w14:paraId="4EAE4D27" w14:textId="77777777" w:rsidR="00F554D7" w:rsidRDefault="00000000" w:rsidP="00C73912">
            <w:pPr>
              <w:jc w:val="both"/>
            </w:pPr>
            <w:r>
              <w:t>Project setup, architecture design, environment provisioning, and backlog grooming.</w:t>
            </w:r>
          </w:p>
        </w:tc>
      </w:tr>
      <w:tr w:rsidR="00F554D7" w14:paraId="078066B3" w14:textId="77777777">
        <w:tblPrEx>
          <w:tblCellMar>
            <w:top w:w="0" w:type="dxa"/>
            <w:bottom w:w="0" w:type="dxa"/>
          </w:tblCellMar>
        </w:tblPrEx>
        <w:tc>
          <w:tcPr>
            <w:tcW w:w="2200" w:type="dxa"/>
            <w:shd w:val="clear" w:color="auto" w:fill="E7E7E7"/>
            <w:tcMar>
              <w:top w:w="100" w:type="dxa"/>
              <w:left w:w="120" w:type="dxa"/>
              <w:bottom w:w="100" w:type="dxa"/>
              <w:right w:w="120" w:type="dxa"/>
            </w:tcMar>
            <w:vAlign w:val="center"/>
          </w:tcPr>
          <w:p w14:paraId="2030BAD0" w14:textId="77777777" w:rsidR="00F554D7" w:rsidRDefault="00000000" w:rsidP="00C73912">
            <w:pPr>
              <w:jc w:val="both"/>
            </w:pPr>
            <w:r>
              <w:t>Sprint 1-2</w:t>
            </w:r>
          </w:p>
        </w:tc>
        <w:tc>
          <w:tcPr>
            <w:tcW w:w="7640" w:type="dxa"/>
            <w:shd w:val="clear" w:color="auto" w:fill="E7E7E7"/>
            <w:tcMar>
              <w:top w:w="100" w:type="dxa"/>
              <w:left w:w="120" w:type="dxa"/>
              <w:bottom w:w="100" w:type="dxa"/>
              <w:right w:w="120" w:type="dxa"/>
            </w:tcMar>
            <w:vAlign w:val="center"/>
          </w:tcPr>
          <w:p w14:paraId="087B9143" w14:textId="77777777" w:rsidR="00F554D7" w:rsidRDefault="00000000" w:rsidP="00C73912">
            <w:pPr>
              <w:jc w:val="both"/>
            </w:pPr>
            <w:r>
              <w:t>User registration, authentication, and role-based access control (RBAC).</w:t>
            </w:r>
          </w:p>
        </w:tc>
      </w:tr>
      <w:tr w:rsidR="00F554D7" w14:paraId="70005E87" w14:textId="77777777">
        <w:tblPrEx>
          <w:tblCellMar>
            <w:top w:w="0" w:type="dxa"/>
            <w:bottom w:w="0" w:type="dxa"/>
          </w:tblCellMar>
        </w:tblPrEx>
        <w:tc>
          <w:tcPr>
            <w:tcW w:w="2200" w:type="dxa"/>
            <w:tcMar>
              <w:top w:w="100" w:type="dxa"/>
              <w:left w:w="120" w:type="dxa"/>
              <w:bottom w:w="100" w:type="dxa"/>
              <w:right w:w="120" w:type="dxa"/>
            </w:tcMar>
            <w:vAlign w:val="center"/>
          </w:tcPr>
          <w:p w14:paraId="63F08CB5" w14:textId="77777777" w:rsidR="00F554D7" w:rsidRDefault="00000000" w:rsidP="00C73912">
            <w:pPr>
              <w:jc w:val="both"/>
            </w:pPr>
            <w:r>
              <w:t>Sprint 3-4</w:t>
            </w:r>
          </w:p>
        </w:tc>
        <w:tc>
          <w:tcPr>
            <w:tcW w:w="7640" w:type="dxa"/>
            <w:tcMar>
              <w:top w:w="100" w:type="dxa"/>
              <w:left w:w="120" w:type="dxa"/>
              <w:bottom w:w="100" w:type="dxa"/>
              <w:right w:w="120" w:type="dxa"/>
            </w:tcMar>
            <w:vAlign w:val="center"/>
          </w:tcPr>
          <w:p w14:paraId="1E52F7FD" w14:textId="77777777" w:rsidR="00F554D7" w:rsidRDefault="00000000" w:rsidP="00C73912">
            <w:pPr>
              <w:jc w:val="both"/>
            </w:pPr>
            <w:r>
              <w:t>Doctor scheduling and appointment booking module.</w:t>
            </w:r>
          </w:p>
        </w:tc>
      </w:tr>
      <w:tr w:rsidR="00F554D7" w14:paraId="5746FE29" w14:textId="77777777">
        <w:tblPrEx>
          <w:tblCellMar>
            <w:top w:w="0" w:type="dxa"/>
            <w:bottom w:w="0" w:type="dxa"/>
          </w:tblCellMar>
        </w:tblPrEx>
        <w:tc>
          <w:tcPr>
            <w:tcW w:w="2200" w:type="dxa"/>
            <w:shd w:val="clear" w:color="auto" w:fill="E7E7E7"/>
            <w:tcMar>
              <w:top w:w="100" w:type="dxa"/>
              <w:left w:w="120" w:type="dxa"/>
              <w:bottom w:w="100" w:type="dxa"/>
              <w:right w:w="120" w:type="dxa"/>
            </w:tcMar>
            <w:vAlign w:val="center"/>
          </w:tcPr>
          <w:p w14:paraId="59375508" w14:textId="77777777" w:rsidR="00F554D7" w:rsidRDefault="00000000" w:rsidP="00C73912">
            <w:pPr>
              <w:jc w:val="both"/>
            </w:pPr>
            <w:r>
              <w:t>Sprint 5-6</w:t>
            </w:r>
          </w:p>
        </w:tc>
        <w:tc>
          <w:tcPr>
            <w:tcW w:w="7640" w:type="dxa"/>
            <w:shd w:val="clear" w:color="auto" w:fill="E7E7E7"/>
            <w:tcMar>
              <w:top w:w="100" w:type="dxa"/>
              <w:left w:w="120" w:type="dxa"/>
              <w:bottom w:w="100" w:type="dxa"/>
              <w:right w:w="120" w:type="dxa"/>
            </w:tcMar>
            <w:vAlign w:val="center"/>
          </w:tcPr>
          <w:p w14:paraId="3AC5F4A4" w14:textId="77777777" w:rsidR="00F554D7" w:rsidRDefault="00000000" w:rsidP="00C73912">
            <w:pPr>
              <w:jc w:val="both"/>
            </w:pPr>
            <w:r>
              <w:t>Real-time video consultation module and in-call chat/document sharing.</w:t>
            </w:r>
          </w:p>
        </w:tc>
      </w:tr>
      <w:tr w:rsidR="00F554D7" w14:paraId="1FC0A695" w14:textId="77777777">
        <w:tblPrEx>
          <w:tblCellMar>
            <w:top w:w="0" w:type="dxa"/>
            <w:bottom w:w="0" w:type="dxa"/>
          </w:tblCellMar>
        </w:tblPrEx>
        <w:tc>
          <w:tcPr>
            <w:tcW w:w="2200" w:type="dxa"/>
            <w:tcMar>
              <w:top w:w="100" w:type="dxa"/>
              <w:left w:w="120" w:type="dxa"/>
              <w:bottom w:w="100" w:type="dxa"/>
              <w:right w:w="120" w:type="dxa"/>
            </w:tcMar>
            <w:vAlign w:val="center"/>
          </w:tcPr>
          <w:p w14:paraId="599148C7" w14:textId="77777777" w:rsidR="00F554D7" w:rsidRDefault="00000000" w:rsidP="00C73912">
            <w:pPr>
              <w:jc w:val="both"/>
            </w:pPr>
            <w:r>
              <w:t>Sprint 7-8</w:t>
            </w:r>
          </w:p>
        </w:tc>
        <w:tc>
          <w:tcPr>
            <w:tcW w:w="7640" w:type="dxa"/>
            <w:tcMar>
              <w:top w:w="100" w:type="dxa"/>
              <w:left w:w="120" w:type="dxa"/>
              <w:bottom w:w="100" w:type="dxa"/>
              <w:right w:w="120" w:type="dxa"/>
            </w:tcMar>
            <w:vAlign w:val="center"/>
          </w:tcPr>
          <w:p w14:paraId="35A1EAFC" w14:textId="77777777" w:rsidR="00F554D7" w:rsidRDefault="00000000" w:rsidP="00C73912">
            <w:pPr>
              <w:jc w:val="both"/>
            </w:pPr>
            <w:r>
              <w:t>Electronic medical records (EMR) and digital prescription modules.</w:t>
            </w:r>
          </w:p>
        </w:tc>
      </w:tr>
      <w:tr w:rsidR="00F554D7" w14:paraId="30ACC400" w14:textId="77777777">
        <w:tblPrEx>
          <w:tblCellMar>
            <w:top w:w="0" w:type="dxa"/>
            <w:bottom w:w="0" w:type="dxa"/>
          </w:tblCellMar>
        </w:tblPrEx>
        <w:tc>
          <w:tcPr>
            <w:tcW w:w="2200" w:type="dxa"/>
            <w:shd w:val="clear" w:color="auto" w:fill="E7E7E7"/>
            <w:tcMar>
              <w:top w:w="100" w:type="dxa"/>
              <w:left w:w="120" w:type="dxa"/>
              <w:bottom w:w="100" w:type="dxa"/>
              <w:right w:w="120" w:type="dxa"/>
            </w:tcMar>
            <w:vAlign w:val="center"/>
          </w:tcPr>
          <w:p w14:paraId="3CC35E39" w14:textId="77777777" w:rsidR="00F554D7" w:rsidRDefault="00000000" w:rsidP="00C73912">
            <w:pPr>
              <w:jc w:val="both"/>
            </w:pPr>
            <w:r>
              <w:t>Sprint 9</w:t>
            </w:r>
          </w:p>
        </w:tc>
        <w:tc>
          <w:tcPr>
            <w:tcW w:w="7640" w:type="dxa"/>
            <w:shd w:val="clear" w:color="auto" w:fill="E7E7E7"/>
            <w:tcMar>
              <w:top w:w="100" w:type="dxa"/>
              <w:left w:w="120" w:type="dxa"/>
              <w:bottom w:w="100" w:type="dxa"/>
              <w:right w:w="120" w:type="dxa"/>
            </w:tcMar>
            <w:vAlign w:val="center"/>
          </w:tcPr>
          <w:p w14:paraId="2E027E1C" w14:textId="77777777" w:rsidR="00F554D7" w:rsidRDefault="00000000" w:rsidP="00C73912">
            <w:pPr>
              <w:jc w:val="both"/>
            </w:pPr>
            <w:r>
              <w:t>Payment gateway integration and automated notification service.</w:t>
            </w:r>
          </w:p>
        </w:tc>
      </w:tr>
      <w:tr w:rsidR="00F554D7" w14:paraId="215A17E5" w14:textId="77777777">
        <w:tblPrEx>
          <w:tblCellMar>
            <w:top w:w="0" w:type="dxa"/>
            <w:bottom w:w="0" w:type="dxa"/>
          </w:tblCellMar>
        </w:tblPrEx>
        <w:tc>
          <w:tcPr>
            <w:tcW w:w="2200" w:type="dxa"/>
            <w:tcMar>
              <w:top w:w="100" w:type="dxa"/>
              <w:left w:w="120" w:type="dxa"/>
              <w:bottom w:w="100" w:type="dxa"/>
              <w:right w:w="120" w:type="dxa"/>
            </w:tcMar>
            <w:vAlign w:val="center"/>
          </w:tcPr>
          <w:p w14:paraId="6EE806F1" w14:textId="77777777" w:rsidR="00F554D7" w:rsidRDefault="00000000" w:rsidP="00C73912">
            <w:pPr>
              <w:jc w:val="both"/>
            </w:pPr>
            <w:r>
              <w:t>Sprint 10</w:t>
            </w:r>
          </w:p>
        </w:tc>
        <w:tc>
          <w:tcPr>
            <w:tcW w:w="7640" w:type="dxa"/>
            <w:tcMar>
              <w:top w:w="100" w:type="dxa"/>
              <w:left w:w="120" w:type="dxa"/>
              <w:bottom w:w="100" w:type="dxa"/>
              <w:right w:w="120" w:type="dxa"/>
            </w:tcMar>
            <w:vAlign w:val="center"/>
          </w:tcPr>
          <w:p w14:paraId="565F4EAD" w14:textId="77777777" w:rsidR="00F554D7" w:rsidRDefault="00000000" w:rsidP="00C73912">
            <w:pPr>
              <w:jc w:val="both"/>
            </w:pPr>
            <w:r>
              <w:t>Administration and reporting dashboards; security hardening and performance testing.</w:t>
            </w:r>
          </w:p>
        </w:tc>
      </w:tr>
      <w:tr w:rsidR="00F554D7" w14:paraId="75553E0F" w14:textId="77777777">
        <w:tblPrEx>
          <w:tblCellMar>
            <w:top w:w="0" w:type="dxa"/>
            <w:bottom w:w="0" w:type="dxa"/>
          </w:tblCellMar>
        </w:tblPrEx>
        <w:tc>
          <w:tcPr>
            <w:tcW w:w="2200" w:type="dxa"/>
            <w:shd w:val="clear" w:color="auto" w:fill="E7E7E7"/>
            <w:tcMar>
              <w:top w:w="100" w:type="dxa"/>
              <w:left w:w="120" w:type="dxa"/>
              <w:bottom w:w="100" w:type="dxa"/>
              <w:right w:w="120" w:type="dxa"/>
            </w:tcMar>
            <w:vAlign w:val="center"/>
          </w:tcPr>
          <w:p w14:paraId="185365E4" w14:textId="77777777" w:rsidR="00F554D7" w:rsidRDefault="00000000" w:rsidP="00C73912">
            <w:pPr>
              <w:jc w:val="both"/>
            </w:pPr>
            <w:r>
              <w:t>Sprint 11</w:t>
            </w:r>
          </w:p>
        </w:tc>
        <w:tc>
          <w:tcPr>
            <w:tcW w:w="7640" w:type="dxa"/>
            <w:shd w:val="clear" w:color="auto" w:fill="E7E7E7"/>
            <w:tcMar>
              <w:top w:w="100" w:type="dxa"/>
              <w:left w:w="120" w:type="dxa"/>
              <w:bottom w:w="100" w:type="dxa"/>
              <w:right w:w="120" w:type="dxa"/>
            </w:tcMar>
            <w:vAlign w:val="center"/>
          </w:tcPr>
          <w:p w14:paraId="52788A0F" w14:textId="77777777" w:rsidR="00F554D7" w:rsidRDefault="00000000" w:rsidP="00C73912">
            <w:pPr>
              <w:jc w:val="both"/>
            </w:pPr>
            <w:r>
              <w:t>User acceptance testing (UAT) with pilot clinic, bug fixing, and go-live preparation.</w:t>
            </w:r>
          </w:p>
        </w:tc>
      </w:tr>
    </w:tbl>
    <w:p w14:paraId="623AB2C5" w14:textId="77777777" w:rsidR="00F554D7" w:rsidRDefault="00000000">
      <w:pPr>
        <w:pStyle w:val="Heading2"/>
      </w:pPr>
      <w:r>
        <w:t>5.4 How the Methodology Supports Successful Development and Maintenance</w:t>
      </w:r>
    </w:p>
    <w:p w14:paraId="00E90A02" w14:textId="77777777" w:rsidR="00F554D7" w:rsidRDefault="00000000">
      <w:pPr>
        <w:spacing w:after="160"/>
        <w:jc w:val="both"/>
      </w:pPr>
      <w:r>
        <w:t>Agile/Scrum supports long-term maintainability of the telemedicine platform because each module is developed, tested, and reviewed in isolated sprints with automated CI/CD pipelines, making it easier to patch security vulnerabilities, add new features (e.g., AI-assisted triage in a future release), or integrate with a new hospital's existing systems without a full-scale re-development effort. The framework's built-in retrospectives also create a continuous improvement loop, which is particularly valuable for a system that must keep pace with changing healthcare data-protection regulations over its lifetime.</w:t>
      </w:r>
    </w:p>
    <w:p w14:paraId="0731AB6C" w14:textId="77777777" w:rsidR="00F554D7" w:rsidRDefault="00000000">
      <w:pPr>
        <w:pStyle w:val="Heading1"/>
      </w:pPr>
      <w:r>
        <w:t>6. Discuss Expected Outcomes and Limitations</w:t>
      </w:r>
    </w:p>
    <w:p w14:paraId="178A06A9" w14:textId="77777777" w:rsidR="00F554D7" w:rsidRDefault="00000000">
      <w:pPr>
        <w:pStyle w:val="Heading2"/>
      </w:pPr>
      <w:r>
        <w:t>6.1 Expected Benefits</w:t>
      </w:r>
    </w:p>
    <w:p w14:paraId="252E37C2" w14:textId="77777777" w:rsidR="00F554D7" w:rsidRDefault="00000000" w:rsidP="00C73912">
      <w:pPr>
        <w:pStyle w:val="ListParagraph"/>
        <w:numPr>
          <w:ilvl w:val="0"/>
          <w:numId w:val="3"/>
        </w:numPr>
        <w:spacing w:after="90"/>
        <w:jc w:val="both"/>
      </w:pPr>
      <w:r>
        <w:t>A fully functional, web- and mobile-accessible telemedicine platform supporting end-to-end virtual consultations.</w:t>
      </w:r>
    </w:p>
    <w:p w14:paraId="791DCBB4" w14:textId="77777777" w:rsidR="00F554D7" w:rsidRDefault="00000000" w:rsidP="00C73912">
      <w:pPr>
        <w:pStyle w:val="ListParagraph"/>
        <w:numPr>
          <w:ilvl w:val="0"/>
          <w:numId w:val="3"/>
        </w:numPr>
        <w:spacing w:after="90"/>
        <w:jc w:val="both"/>
      </w:pPr>
      <w:r>
        <w:t>Secure authentication and role-based access control protecting patient and doctor data.</w:t>
      </w:r>
    </w:p>
    <w:p w14:paraId="071C9FC2" w14:textId="77777777" w:rsidR="00F554D7" w:rsidRDefault="00000000" w:rsidP="00C73912">
      <w:pPr>
        <w:pStyle w:val="ListParagraph"/>
        <w:numPr>
          <w:ilvl w:val="0"/>
          <w:numId w:val="3"/>
        </w:numPr>
        <w:spacing w:after="90"/>
        <w:jc w:val="both"/>
      </w:pPr>
      <w:r>
        <w:t>A reliable, efficient online appointment booking and scheduling system that reduces missed appointments through automated reminders.</w:t>
      </w:r>
    </w:p>
    <w:p w14:paraId="70298BCC" w14:textId="77777777" w:rsidR="00F554D7" w:rsidRDefault="00000000" w:rsidP="00C73912">
      <w:pPr>
        <w:pStyle w:val="ListParagraph"/>
        <w:numPr>
          <w:ilvl w:val="0"/>
          <w:numId w:val="3"/>
        </w:numPr>
        <w:spacing w:after="90"/>
        <w:jc w:val="both"/>
      </w:pPr>
      <w:r>
        <w:t>Seamless, low-latency real-time video consultation capability accessible from any location.</w:t>
      </w:r>
    </w:p>
    <w:p w14:paraId="04E50567" w14:textId="77777777" w:rsidR="00F554D7" w:rsidRDefault="00000000" w:rsidP="00C73912">
      <w:pPr>
        <w:pStyle w:val="ListParagraph"/>
        <w:numPr>
          <w:ilvl w:val="0"/>
          <w:numId w:val="3"/>
        </w:numPr>
        <w:spacing w:after="90"/>
        <w:jc w:val="both"/>
      </w:pPr>
      <w:r>
        <w:lastRenderedPageBreak/>
        <w:t>Centralized, searchable digital medical records and prescription management, improving continuity of care.</w:t>
      </w:r>
    </w:p>
    <w:p w14:paraId="610CF04C" w14:textId="77777777" w:rsidR="00F554D7" w:rsidRDefault="00000000" w:rsidP="00C73912">
      <w:pPr>
        <w:pStyle w:val="ListParagraph"/>
        <w:numPr>
          <w:ilvl w:val="0"/>
          <w:numId w:val="3"/>
        </w:numPr>
        <w:spacing w:after="90"/>
        <w:jc w:val="both"/>
      </w:pPr>
      <w:r>
        <w:t>Integrated payment gateway and automated notifications that streamline the patient's end-to-end experience.</w:t>
      </w:r>
    </w:p>
    <w:p w14:paraId="486B7012" w14:textId="77777777" w:rsidR="00F554D7" w:rsidRDefault="00000000" w:rsidP="00C73912">
      <w:pPr>
        <w:pStyle w:val="ListParagraph"/>
        <w:numPr>
          <w:ilvl w:val="0"/>
          <w:numId w:val="3"/>
        </w:numPr>
        <w:spacing w:after="90"/>
        <w:jc w:val="both"/>
      </w:pPr>
      <w:r>
        <w:t>Improved healthcare accessibility and significantly reduced waiting times, especially benefiting patients in rural or underserved areas.</w:t>
      </w:r>
    </w:p>
    <w:p w14:paraId="5CB741EC" w14:textId="77777777" w:rsidR="00F554D7" w:rsidRDefault="00000000" w:rsidP="00C73912">
      <w:pPr>
        <w:pStyle w:val="ListParagraph"/>
        <w:numPr>
          <w:ilvl w:val="0"/>
          <w:numId w:val="3"/>
        </w:numPr>
        <w:spacing w:after="90"/>
        <w:jc w:val="both"/>
      </w:pPr>
      <w:r>
        <w:t>A scalable, secure, and reliable solution suitable for adoption by individual clinics as well as large hospital networks.</w:t>
      </w:r>
    </w:p>
    <w:p w14:paraId="7D68DD56" w14:textId="77777777" w:rsidR="00F554D7" w:rsidRDefault="00000000">
      <w:pPr>
        <w:pStyle w:val="Heading2"/>
      </w:pPr>
      <w:r>
        <w:t>6.2 How the Solution Addresses Identified Challenges</w:t>
      </w:r>
    </w:p>
    <w:p w14:paraId="3B002DF2" w14:textId="77777777" w:rsidR="00F554D7" w:rsidRDefault="00000000">
      <w:pPr>
        <w:spacing w:after="160"/>
        <w:jc w:val="both"/>
      </w:pPr>
      <w:r>
        <w:t>By consolidating scheduling, consultation, records, prescriptions, payments, and notifications into a single secure platform, the proposed solution directly resolves the fragmentation and manual inefficiency of the current process (Section 3). Role-based authentication and encryption address patients' and regulators' data-privacy concerns, while a modular, scalable architecture ensures the system can grow with demand rather than buckling under it, addressing the scalability challenge faced by administrators and IT teams.</w:t>
      </w:r>
    </w:p>
    <w:p w14:paraId="10EF6094" w14:textId="77777777" w:rsidR="00F554D7" w:rsidRDefault="00000000">
      <w:pPr>
        <w:pStyle w:val="Heading2"/>
      </w:pPr>
      <w:r>
        <w:t>6.3 Risk Matrix: Risks, Likelihood, Impact and Mitigation</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00"/>
        <w:gridCol w:w="1300"/>
        <w:gridCol w:w="4340"/>
      </w:tblGrid>
      <w:tr w:rsidR="00F554D7" w14:paraId="6833455F" w14:textId="77777777">
        <w:tblPrEx>
          <w:tblCellMar>
            <w:top w:w="0" w:type="dxa"/>
            <w:bottom w:w="0" w:type="dxa"/>
          </w:tblCellMar>
        </w:tblPrEx>
        <w:trPr>
          <w:tblHeader/>
        </w:trPr>
        <w:tc>
          <w:tcPr>
            <w:tcW w:w="2400" w:type="dxa"/>
            <w:shd w:val="clear" w:color="auto" w:fill="000000"/>
            <w:tcMar>
              <w:top w:w="100" w:type="dxa"/>
              <w:left w:w="120" w:type="dxa"/>
              <w:bottom w:w="100" w:type="dxa"/>
              <w:right w:w="120" w:type="dxa"/>
            </w:tcMar>
            <w:vAlign w:val="center"/>
          </w:tcPr>
          <w:p w14:paraId="4A58C211" w14:textId="77777777" w:rsidR="00F554D7" w:rsidRDefault="00000000">
            <w:r>
              <w:rPr>
                <w:b/>
                <w:bCs/>
                <w:color w:val="FFFFFF"/>
              </w:rPr>
              <w:t>Risk</w:t>
            </w:r>
          </w:p>
        </w:tc>
        <w:tc>
          <w:tcPr>
            <w:tcW w:w="1300" w:type="dxa"/>
            <w:shd w:val="clear" w:color="auto" w:fill="000000"/>
            <w:tcMar>
              <w:top w:w="100" w:type="dxa"/>
              <w:left w:w="120" w:type="dxa"/>
              <w:bottom w:w="100" w:type="dxa"/>
              <w:right w:w="120" w:type="dxa"/>
            </w:tcMar>
            <w:vAlign w:val="center"/>
          </w:tcPr>
          <w:p w14:paraId="4A19D7C6" w14:textId="77777777" w:rsidR="00F554D7" w:rsidRDefault="00000000">
            <w:r>
              <w:rPr>
                <w:b/>
                <w:bCs/>
                <w:color w:val="FFFFFF"/>
              </w:rPr>
              <w:t>Likelihood</w:t>
            </w:r>
          </w:p>
        </w:tc>
        <w:tc>
          <w:tcPr>
            <w:tcW w:w="1300" w:type="dxa"/>
            <w:shd w:val="clear" w:color="auto" w:fill="000000"/>
            <w:tcMar>
              <w:top w:w="100" w:type="dxa"/>
              <w:left w:w="120" w:type="dxa"/>
              <w:bottom w:w="100" w:type="dxa"/>
              <w:right w:w="120" w:type="dxa"/>
            </w:tcMar>
            <w:vAlign w:val="center"/>
          </w:tcPr>
          <w:p w14:paraId="5C779959" w14:textId="77777777" w:rsidR="00F554D7" w:rsidRDefault="00000000">
            <w:r>
              <w:rPr>
                <w:b/>
                <w:bCs/>
                <w:color w:val="FFFFFF"/>
              </w:rPr>
              <w:t>Impact</w:t>
            </w:r>
          </w:p>
        </w:tc>
        <w:tc>
          <w:tcPr>
            <w:tcW w:w="4340" w:type="dxa"/>
            <w:shd w:val="clear" w:color="auto" w:fill="000000"/>
            <w:tcMar>
              <w:top w:w="100" w:type="dxa"/>
              <w:left w:w="120" w:type="dxa"/>
              <w:bottom w:w="100" w:type="dxa"/>
              <w:right w:w="120" w:type="dxa"/>
            </w:tcMar>
            <w:vAlign w:val="center"/>
          </w:tcPr>
          <w:p w14:paraId="7342E40A" w14:textId="77777777" w:rsidR="00F554D7" w:rsidRDefault="00000000">
            <w:r>
              <w:rPr>
                <w:b/>
                <w:bCs/>
                <w:color w:val="FFFFFF"/>
              </w:rPr>
              <w:t>Mitigation</w:t>
            </w:r>
          </w:p>
        </w:tc>
      </w:tr>
      <w:tr w:rsidR="00F554D7" w14:paraId="500EF7EB" w14:textId="77777777">
        <w:tblPrEx>
          <w:tblCellMar>
            <w:top w:w="0" w:type="dxa"/>
            <w:bottom w:w="0" w:type="dxa"/>
          </w:tblCellMar>
        </w:tblPrEx>
        <w:tc>
          <w:tcPr>
            <w:tcW w:w="2400" w:type="dxa"/>
            <w:tcMar>
              <w:top w:w="100" w:type="dxa"/>
              <w:left w:w="120" w:type="dxa"/>
              <w:bottom w:w="100" w:type="dxa"/>
              <w:right w:w="120" w:type="dxa"/>
            </w:tcMar>
            <w:vAlign w:val="center"/>
          </w:tcPr>
          <w:p w14:paraId="11F94387" w14:textId="77777777" w:rsidR="00F554D7" w:rsidRDefault="00000000">
            <w:r>
              <w:t>Data breach / cyberattack</w:t>
            </w:r>
          </w:p>
        </w:tc>
        <w:tc>
          <w:tcPr>
            <w:tcW w:w="1300" w:type="dxa"/>
            <w:tcMar>
              <w:top w:w="100" w:type="dxa"/>
              <w:left w:w="120" w:type="dxa"/>
              <w:bottom w:w="100" w:type="dxa"/>
              <w:right w:w="120" w:type="dxa"/>
            </w:tcMar>
            <w:vAlign w:val="center"/>
          </w:tcPr>
          <w:p w14:paraId="22A048BE" w14:textId="77777777" w:rsidR="00F554D7" w:rsidRDefault="00000000">
            <w:r>
              <w:t>Medium</w:t>
            </w:r>
          </w:p>
        </w:tc>
        <w:tc>
          <w:tcPr>
            <w:tcW w:w="1300" w:type="dxa"/>
            <w:tcMar>
              <w:top w:w="100" w:type="dxa"/>
              <w:left w:w="120" w:type="dxa"/>
              <w:bottom w:w="100" w:type="dxa"/>
              <w:right w:w="120" w:type="dxa"/>
            </w:tcMar>
            <w:vAlign w:val="center"/>
          </w:tcPr>
          <w:p w14:paraId="7A136B6D" w14:textId="77777777" w:rsidR="00F554D7" w:rsidRDefault="00000000">
            <w:r>
              <w:t>High</w:t>
            </w:r>
          </w:p>
        </w:tc>
        <w:tc>
          <w:tcPr>
            <w:tcW w:w="4340" w:type="dxa"/>
            <w:tcMar>
              <w:top w:w="100" w:type="dxa"/>
              <w:left w:w="120" w:type="dxa"/>
              <w:bottom w:w="100" w:type="dxa"/>
              <w:right w:w="120" w:type="dxa"/>
            </w:tcMar>
            <w:vAlign w:val="center"/>
          </w:tcPr>
          <w:p w14:paraId="560D1C99" w14:textId="77777777" w:rsidR="00F554D7" w:rsidRDefault="00000000">
            <w:r>
              <w:t>End-to-end encryption, RBAC, regular penetration testing, and audit logging.</w:t>
            </w:r>
          </w:p>
        </w:tc>
      </w:tr>
      <w:tr w:rsidR="00F554D7" w14:paraId="4D564E60" w14:textId="77777777">
        <w:tblPrEx>
          <w:tblCellMar>
            <w:top w:w="0" w:type="dxa"/>
            <w:bottom w:w="0" w:type="dxa"/>
          </w:tblCellMar>
        </w:tblPrEx>
        <w:tc>
          <w:tcPr>
            <w:tcW w:w="2400" w:type="dxa"/>
            <w:shd w:val="clear" w:color="auto" w:fill="E7E7E7"/>
            <w:tcMar>
              <w:top w:w="100" w:type="dxa"/>
              <w:left w:w="120" w:type="dxa"/>
              <w:bottom w:w="100" w:type="dxa"/>
              <w:right w:w="120" w:type="dxa"/>
            </w:tcMar>
            <w:vAlign w:val="center"/>
          </w:tcPr>
          <w:p w14:paraId="6949C025" w14:textId="77777777" w:rsidR="00F554D7" w:rsidRDefault="00000000">
            <w:r>
              <w:t>Unreliable patient connectivity</w:t>
            </w:r>
          </w:p>
        </w:tc>
        <w:tc>
          <w:tcPr>
            <w:tcW w:w="1300" w:type="dxa"/>
            <w:shd w:val="clear" w:color="auto" w:fill="E7E7E7"/>
            <w:tcMar>
              <w:top w:w="100" w:type="dxa"/>
              <w:left w:w="120" w:type="dxa"/>
              <w:bottom w:w="100" w:type="dxa"/>
              <w:right w:w="120" w:type="dxa"/>
            </w:tcMar>
            <w:vAlign w:val="center"/>
          </w:tcPr>
          <w:p w14:paraId="4D5D3A1C" w14:textId="77777777" w:rsidR="00F554D7" w:rsidRDefault="00000000">
            <w:r>
              <w:t>High</w:t>
            </w:r>
          </w:p>
        </w:tc>
        <w:tc>
          <w:tcPr>
            <w:tcW w:w="1300" w:type="dxa"/>
            <w:shd w:val="clear" w:color="auto" w:fill="E7E7E7"/>
            <w:tcMar>
              <w:top w:w="100" w:type="dxa"/>
              <w:left w:w="120" w:type="dxa"/>
              <w:bottom w:w="100" w:type="dxa"/>
              <w:right w:w="120" w:type="dxa"/>
            </w:tcMar>
            <w:vAlign w:val="center"/>
          </w:tcPr>
          <w:p w14:paraId="0C8B28E1" w14:textId="77777777" w:rsidR="00F554D7" w:rsidRDefault="00000000">
            <w:r>
              <w:t>Medium</w:t>
            </w:r>
          </w:p>
        </w:tc>
        <w:tc>
          <w:tcPr>
            <w:tcW w:w="4340" w:type="dxa"/>
            <w:shd w:val="clear" w:color="auto" w:fill="E7E7E7"/>
            <w:tcMar>
              <w:top w:w="100" w:type="dxa"/>
              <w:left w:w="120" w:type="dxa"/>
              <w:bottom w:w="100" w:type="dxa"/>
              <w:right w:w="120" w:type="dxa"/>
            </w:tcMar>
            <w:vAlign w:val="center"/>
          </w:tcPr>
          <w:p w14:paraId="51ABF802" w14:textId="77777777" w:rsidR="00F554D7" w:rsidRDefault="00000000">
            <w:r>
              <w:t>Adaptive video bitrate, audio-only fallback, and offline-accessible records.</w:t>
            </w:r>
          </w:p>
        </w:tc>
      </w:tr>
      <w:tr w:rsidR="00F554D7" w14:paraId="536FFACC" w14:textId="77777777">
        <w:tblPrEx>
          <w:tblCellMar>
            <w:top w:w="0" w:type="dxa"/>
            <w:bottom w:w="0" w:type="dxa"/>
          </w:tblCellMar>
        </w:tblPrEx>
        <w:tc>
          <w:tcPr>
            <w:tcW w:w="2400" w:type="dxa"/>
            <w:tcMar>
              <w:top w:w="100" w:type="dxa"/>
              <w:left w:w="120" w:type="dxa"/>
              <w:bottom w:w="100" w:type="dxa"/>
              <w:right w:w="120" w:type="dxa"/>
            </w:tcMar>
            <w:vAlign w:val="center"/>
          </w:tcPr>
          <w:p w14:paraId="03099710" w14:textId="77777777" w:rsidR="00F554D7" w:rsidRDefault="00000000">
            <w:r>
              <w:t>Low digital literacy among patients</w:t>
            </w:r>
          </w:p>
        </w:tc>
        <w:tc>
          <w:tcPr>
            <w:tcW w:w="1300" w:type="dxa"/>
            <w:tcMar>
              <w:top w:w="100" w:type="dxa"/>
              <w:left w:w="120" w:type="dxa"/>
              <w:bottom w:w="100" w:type="dxa"/>
              <w:right w:w="120" w:type="dxa"/>
            </w:tcMar>
            <w:vAlign w:val="center"/>
          </w:tcPr>
          <w:p w14:paraId="21F500A7" w14:textId="77777777" w:rsidR="00F554D7" w:rsidRDefault="00000000">
            <w:r>
              <w:t>Medium</w:t>
            </w:r>
          </w:p>
        </w:tc>
        <w:tc>
          <w:tcPr>
            <w:tcW w:w="1300" w:type="dxa"/>
            <w:tcMar>
              <w:top w:w="100" w:type="dxa"/>
              <w:left w:w="120" w:type="dxa"/>
              <w:bottom w:w="100" w:type="dxa"/>
              <w:right w:w="120" w:type="dxa"/>
            </w:tcMar>
            <w:vAlign w:val="center"/>
          </w:tcPr>
          <w:p w14:paraId="4F26D738" w14:textId="77777777" w:rsidR="00F554D7" w:rsidRDefault="00000000">
            <w:r>
              <w:t>Medium</w:t>
            </w:r>
          </w:p>
        </w:tc>
        <w:tc>
          <w:tcPr>
            <w:tcW w:w="4340" w:type="dxa"/>
            <w:tcMar>
              <w:top w:w="100" w:type="dxa"/>
              <w:left w:w="120" w:type="dxa"/>
              <w:bottom w:w="100" w:type="dxa"/>
              <w:right w:w="120" w:type="dxa"/>
            </w:tcMar>
            <w:vAlign w:val="center"/>
          </w:tcPr>
          <w:p w14:paraId="201B53F1" w14:textId="77777777" w:rsidR="00F554D7" w:rsidRDefault="00000000">
            <w:r>
              <w:t>Simplified UI, multilingual support, and assisted-booking via clinic staff.</w:t>
            </w:r>
          </w:p>
        </w:tc>
      </w:tr>
      <w:tr w:rsidR="00F554D7" w14:paraId="28B36306" w14:textId="77777777">
        <w:tblPrEx>
          <w:tblCellMar>
            <w:top w:w="0" w:type="dxa"/>
            <w:bottom w:w="0" w:type="dxa"/>
          </w:tblCellMar>
        </w:tblPrEx>
        <w:tc>
          <w:tcPr>
            <w:tcW w:w="2400" w:type="dxa"/>
            <w:shd w:val="clear" w:color="auto" w:fill="E7E7E7"/>
            <w:tcMar>
              <w:top w:w="100" w:type="dxa"/>
              <w:left w:w="120" w:type="dxa"/>
              <w:bottom w:w="100" w:type="dxa"/>
              <w:right w:w="120" w:type="dxa"/>
            </w:tcMar>
            <w:vAlign w:val="center"/>
          </w:tcPr>
          <w:p w14:paraId="09F5516F" w14:textId="77777777" w:rsidR="00F554D7" w:rsidRDefault="00000000">
            <w:r>
              <w:t>Regulatory non-compliance</w:t>
            </w:r>
          </w:p>
        </w:tc>
        <w:tc>
          <w:tcPr>
            <w:tcW w:w="1300" w:type="dxa"/>
            <w:shd w:val="clear" w:color="auto" w:fill="E7E7E7"/>
            <w:tcMar>
              <w:top w:w="100" w:type="dxa"/>
              <w:left w:w="120" w:type="dxa"/>
              <w:bottom w:w="100" w:type="dxa"/>
              <w:right w:w="120" w:type="dxa"/>
            </w:tcMar>
            <w:vAlign w:val="center"/>
          </w:tcPr>
          <w:p w14:paraId="2341C354" w14:textId="77777777" w:rsidR="00F554D7" w:rsidRDefault="00000000">
            <w:r>
              <w:t>Low</w:t>
            </w:r>
          </w:p>
        </w:tc>
        <w:tc>
          <w:tcPr>
            <w:tcW w:w="1300" w:type="dxa"/>
            <w:shd w:val="clear" w:color="auto" w:fill="E7E7E7"/>
            <w:tcMar>
              <w:top w:w="100" w:type="dxa"/>
              <w:left w:w="120" w:type="dxa"/>
              <w:bottom w:w="100" w:type="dxa"/>
              <w:right w:w="120" w:type="dxa"/>
            </w:tcMar>
            <w:vAlign w:val="center"/>
          </w:tcPr>
          <w:p w14:paraId="2CEF233E" w14:textId="77777777" w:rsidR="00F554D7" w:rsidRDefault="00000000">
            <w:r>
              <w:t>High</w:t>
            </w:r>
          </w:p>
        </w:tc>
        <w:tc>
          <w:tcPr>
            <w:tcW w:w="4340" w:type="dxa"/>
            <w:shd w:val="clear" w:color="auto" w:fill="E7E7E7"/>
            <w:tcMar>
              <w:top w:w="100" w:type="dxa"/>
              <w:left w:w="120" w:type="dxa"/>
              <w:bottom w:w="100" w:type="dxa"/>
              <w:right w:w="120" w:type="dxa"/>
            </w:tcMar>
            <w:vAlign w:val="center"/>
          </w:tcPr>
          <w:p w14:paraId="6D27BE10" w14:textId="77777777" w:rsidR="00F554D7" w:rsidRDefault="00000000">
            <w:r>
              <w:t>Ongoing legal review, configurable data-residency controls, compliance audits.</w:t>
            </w:r>
          </w:p>
        </w:tc>
      </w:tr>
      <w:tr w:rsidR="00F554D7" w14:paraId="54335F4E" w14:textId="77777777">
        <w:tblPrEx>
          <w:tblCellMar>
            <w:top w:w="0" w:type="dxa"/>
            <w:bottom w:w="0" w:type="dxa"/>
          </w:tblCellMar>
        </w:tblPrEx>
        <w:tc>
          <w:tcPr>
            <w:tcW w:w="2400" w:type="dxa"/>
            <w:tcMar>
              <w:top w:w="100" w:type="dxa"/>
              <w:left w:w="120" w:type="dxa"/>
              <w:bottom w:w="100" w:type="dxa"/>
              <w:right w:w="120" w:type="dxa"/>
            </w:tcMar>
            <w:vAlign w:val="center"/>
          </w:tcPr>
          <w:p w14:paraId="04EAB6B9" w14:textId="77777777" w:rsidR="00F554D7" w:rsidRDefault="00000000">
            <w:r>
              <w:t>Third-party integration failure (payment/video API)</w:t>
            </w:r>
          </w:p>
        </w:tc>
        <w:tc>
          <w:tcPr>
            <w:tcW w:w="1300" w:type="dxa"/>
            <w:tcMar>
              <w:top w:w="100" w:type="dxa"/>
              <w:left w:w="120" w:type="dxa"/>
              <w:bottom w:w="100" w:type="dxa"/>
              <w:right w:w="120" w:type="dxa"/>
            </w:tcMar>
            <w:vAlign w:val="center"/>
          </w:tcPr>
          <w:p w14:paraId="3B708D02" w14:textId="77777777" w:rsidR="00F554D7" w:rsidRDefault="00000000">
            <w:r>
              <w:t>Medium</w:t>
            </w:r>
          </w:p>
        </w:tc>
        <w:tc>
          <w:tcPr>
            <w:tcW w:w="1300" w:type="dxa"/>
            <w:tcMar>
              <w:top w:w="100" w:type="dxa"/>
              <w:left w:w="120" w:type="dxa"/>
              <w:bottom w:w="100" w:type="dxa"/>
              <w:right w:w="120" w:type="dxa"/>
            </w:tcMar>
            <w:vAlign w:val="center"/>
          </w:tcPr>
          <w:p w14:paraId="67DE493C" w14:textId="77777777" w:rsidR="00F554D7" w:rsidRDefault="00000000">
            <w:r>
              <w:t>Medium</w:t>
            </w:r>
          </w:p>
        </w:tc>
        <w:tc>
          <w:tcPr>
            <w:tcW w:w="4340" w:type="dxa"/>
            <w:tcMar>
              <w:top w:w="100" w:type="dxa"/>
              <w:left w:w="120" w:type="dxa"/>
              <w:bottom w:w="100" w:type="dxa"/>
              <w:right w:w="120" w:type="dxa"/>
            </w:tcMar>
            <w:vAlign w:val="center"/>
          </w:tcPr>
          <w:p w14:paraId="55AC75E3" w14:textId="77777777" w:rsidR="00F554D7" w:rsidRDefault="00000000">
            <w:r>
              <w:t>Redundant provider fallback, circuit breakers, and monitoring/alerting.</w:t>
            </w:r>
          </w:p>
        </w:tc>
      </w:tr>
      <w:tr w:rsidR="00F554D7" w14:paraId="1FEC83AF" w14:textId="77777777">
        <w:tblPrEx>
          <w:tblCellMar>
            <w:top w:w="0" w:type="dxa"/>
            <w:bottom w:w="0" w:type="dxa"/>
          </w:tblCellMar>
        </w:tblPrEx>
        <w:tc>
          <w:tcPr>
            <w:tcW w:w="2400" w:type="dxa"/>
            <w:shd w:val="clear" w:color="auto" w:fill="E7E7E7"/>
            <w:tcMar>
              <w:top w:w="100" w:type="dxa"/>
              <w:left w:w="120" w:type="dxa"/>
              <w:bottom w:w="100" w:type="dxa"/>
              <w:right w:w="120" w:type="dxa"/>
            </w:tcMar>
            <w:vAlign w:val="center"/>
          </w:tcPr>
          <w:p w14:paraId="51DC0502" w14:textId="77777777" w:rsidR="00F554D7" w:rsidRDefault="00000000">
            <w:r>
              <w:t>Doctor/patient resistance to adoption</w:t>
            </w:r>
          </w:p>
        </w:tc>
        <w:tc>
          <w:tcPr>
            <w:tcW w:w="1300" w:type="dxa"/>
            <w:shd w:val="clear" w:color="auto" w:fill="E7E7E7"/>
            <w:tcMar>
              <w:top w:w="100" w:type="dxa"/>
              <w:left w:w="120" w:type="dxa"/>
              <w:bottom w:w="100" w:type="dxa"/>
              <w:right w:w="120" w:type="dxa"/>
            </w:tcMar>
            <w:vAlign w:val="center"/>
          </w:tcPr>
          <w:p w14:paraId="00B8F71F" w14:textId="77777777" w:rsidR="00F554D7" w:rsidRDefault="00000000">
            <w:r>
              <w:t>Medium</w:t>
            </w:r>
          </w:p>
        </w:tc>
        <w:tc>
          <w:tcPr>
            <w:tcW w:w="1300" w:type="dxa"/>
            <w:shd w:val="clear" w:color="auto" w:fill="E7E7E7"/>
            <w:tcMar>
              <w:top w:w="100" w:type="dxa"/>
              <w:left w:w="120" w:type="dxa"/>
              <w:bottom w:w="100" w:type="dxa"/>
              <w:right w:w="120" w:type="dxa"/>
            </w:tcMar>
            <w:vAlign w:val="center"/>
          </w:tcPr>
          <w:p w14:paraId="52ED081F" w14:textId="77777777" w:rsidR="00F554D7" w:rsidRDefault="00000000">
            <w:r>
              <w:t>Medium</w:t>
            </w:r>
          </w:p>
        </w:tc>
        <w:tc>
          <w:tcPr>
            <w:tcW w:w="4340" w:type="dxa"/>
            <w:shd w:val="clear" w:color="auto" w:fill="E7E7E7"/>
            <w:tcMar>
              <w:top w:w="100" w:type="dxa"/>
              <w:left w:w="120" w:type="dxa"/>
              <w:bottom w:w="100" w:type="dxa"/>
              <w:right w:w="120" w:type="dxa"/>
            </w:tcMar>
            <w:vAlign w:val="center"/>
          </w:tcPr>
          <w:p w14:paraId="6A5D7F60" w14:textId="77777777" w:rsidR="00F554D7" w:rsidRDefault="00000000">
            <w:r>
              <w:t>Pilot rollouts, training sessions, and phased onboarding with support.</w:t>
            </w:r>
          </w:p>
        </w:tc>
      </w:tr>
    </w:tbl>
    <w:p w14:paraId="4F848313" w14:textId="77777777" w:rsidR="00F554D7" w:rsidRDefault="00000000">
      <w:pPr>
        <w:pStyle w:val="Heading2"/>
      </w:pPr>
      <w:r>
        <w:t>6.4 Implementation Challenges and Limitations</w:t>
      </w:r>
    </w:p>
    <w:p w14:paraId="29A55A14" w14:textId="77777777" w:rsidR="00F554D7" w:rsidRDefault="00000000" w:rsidP="00C73912">
      <w:pPr>
        <w:pStyle w:val="ListParagraph"/>
        <w:numPr>
          <w:ilvl w:val="0"/>
          <w:numId w:val="3"/>
        </w:numPr>
        <w:spacing w:after="90"/>
        <w:jc w:val="both"/>
      </w:pPr>
      <w:r>
        <w:t>Data security risk: As a repository of highly sensitive personal health information, the platform is an attractive target for cyberattacks; a breach could have serious legal and reputational consequences.</w:t>
      </w:r>
    </w:p>
    <w:p w14:paraId="477D7381" w14:textId="77777777" w:rsidR="00F554D7" w:rsidRDefault="00000000" w:rsidP="00C73912">
      <w:pPr>
        <w:pStyle w:val="ListParagraph"/>
        <w:numPr>
          <w:ilvl w:val="0"/>
          <w:numId w:val="3"/>
        </w:numPr>
        <w:spacing w:after="90"/>
        <w:jc w:val="both"/>
      </w:pPr>
      <w:r>
        <w:t>Connectivity dependency: The quality of video consultations depends on the patient's and doctor's internet bandwidth, which can be unreliable in low-connectivity or rural regions - partially undermining the platform's accessibility goal.</w:t>
      </w:r>
    </w:p>
    <w:p w14:paraId="32C4E538" w14:textId="77777777" w:rsidR="00F554D7" w:rsidRDefault="00000000" w:rsidP="00C73912">
      <w:pPr>
        <w:pStyle w:val="ListParagraph"/>
        <w:numPr>
          <w:ilvl w:val="0"/>
          <w:numId w:val="3"/>
        </w:numPr>
        <w:spacing w:after="90"/>
        <w:jc w:val="both"/>
      </w:pPr>
      <w:r>
        <w:t>Digital literacy barrier: Elderly or less tech-savvy patients may find it difficult to navigate the platform without assistance.</w:t>
      </w:r>
    </w:p>
    <w:p w14:paraId="469A6884" w14:textId="77777777" w:rsidR="00F554D7" w:rsidRDefault="00000000" w:rsidP="00C73912">
      <w:pPr>
        <w:pStyle w:val="ListParagraph"/>
        <w:numPr>
          <w:ilvl w:val="0"/>
          <w:numId w:val="3"/>
        </w:numPr>
        <w:spacing w:after="90"/>
        <w:jc w:val="both"/>
      </w:pPr>
      <w:r>
        <w:lastRenderedPageBreak/>
        <w:t>Clinical limitation: Certain conditions genuinely require physical examination, lab tests, or emergency intervention that a virtual consultation cannot replace, so the platform cannot fully substitute in-person care for all cases.</w:t>
      </w:r>
    </w:p>
    <w:p w14:paraId="2CA85B42" w14:textId="77777777" w:rsidR="00F554D7" w:rsidRDefault="00000000" w:rsidP="00C73912">
      <w:pPr>
        <w:pStyle w:val="ListParagraph"/>
        <w:numPr>
          <w:ilvl w:val="0"/>
          <w:numId w:val="3"/>
        </w:numPr>
        <w:spacing w:after="90"/>
        <w:jc w:val="both"/>
      </w:pPr>
      <w:r>
        <w:t>Regulatory and compliance risk: Telemedicine regulations vary by region and continue to evolve, requiring ongoing legal review and system updates to remain compliant.</w:t>
      </w:r>
    </w:p>
    <w:p w14:paraId="51C1BB82" w14:textId="77777777" w:rsidR="00F554D7" w:rsidRDefault="00000000" w:rsidP="00C73912">
      <w:pPr>
        <w:pStyle w:val="ListParagraph"/>
        <w:numPr>
          <w:ilvl w:val="0"/>
          <w:numId w:val="3"/>
        </w:numPr>
        <w:spacing w:after="90"/>
        <w:jc w:val="both"/>
      </w:pPr>
      <w:r>
        <w:t>Integration challenge: Connecting with a hospital's pre-existing legacy EMR/billing systems can be technically complex and time-consuming.</w:t>
      </w:r>
    </w:p>
    <w:p w14:paraId="10433D7A" w14:textId="77777777" w:rsidR="00F554D7" w:rsidRDefault="00000000" w:rsidP="00C73912">
      <w:pPr>
        <w:pStyle w:val="ListParagraph"/>
        <w:numPr>
          <w:ilvl w:val="0"/>
          <w:numId w:val="3"/>
        </w:numPr>
        <w:spacing w:after="90"/>
        <w:jc w:val="both"/>
      </w:pPr>
      <w:r>
        <w:t>Adoption resistance: Some doctors and patients accustomed to traditional consultations may be hesitant to fully trust or adopt a virtual-first workflow.</w:t>
      </w:r>
    </w:p>
    <w:p w14:paraId="7E9A1D3A" w14:textId="77777777" w:rsidR="00F554D7" w:rsidRDefault="00000000">
      <w:pPr>
        <w:pStyle w:val="Heading2"/>
      </w:pPr>
      <w:r>
        <w:t>6.5 Suggested Future Enhancements</w:t>
      </w:r>
    </w:p>
    <w:p w14:paraId="796024D7" w14:textId="77777777" w:rsidR="00F554D7" w:rsidRDefault="00000000" w:rsidP="00C73912">
      <w:pPr>
        <w:pStyle w:val="ListParagraph"/>
        <w:numPr>
          <w:ilvl w:val="0"/>
          <w:numId w:val="3"/>
        </w:numPr>
        <w:spacing w:after="90"/>
        <w:jc w:val="both"/>
      </w:pPr>
      <w:r>
        <w:t>AI-assisted symptom checker or chatbot for preliminary triage before a consultation is booked.</w:t>
      </w:r>
    </w:p>
    <w:p w14:paraId="78724629" w14:textId="77777777" w:rsidR="00F554D7" w:rsidRDefault="00000000" w:rsidP="00C73912">
      <w:pPr>
        <w:pStyle w:val="ListParagraph"/>
        <w:numPr>
          <w:ilvl w:val="0"/>
          <w:numId w:val="3"/>
        </w:numPr>
        <w:spacing w:after="90"/>
        <w:jc w:val="both"/>
      </w:pPr>
      <w:r>
        <w:t>Integration with wearable health devices for real-time vitals monitoring during consultations.</w:t>
      </w:r>
    </w:p>
    <w:p w14:paraId="52FA8F0D" w14:textId="77777777" w:rsidR="00F554D7" w:rsidRDefault="00000000" w:rsidP="00C73912">
      <w:pPr>
        <w:pStyle w:val="ListParagraph"/>
        <w:numPr>
          <w:ilvl w:val="0"/>
          <w:numId w:val="3"/>
        </w:numPr>
        <w:spacing w:after="90"/>
        <w:jc w:val="both"/>
      </w:pPr>
      <w:r>
        <w:t>Multilingual and voice-assisted interfaces to improve accessibility for diverse patient populations.</w:t>
      </w:r>
    </w:p>
    <w:p w14:paraId="714EBECF" w14:textId="77777777" w:rsidR="00F554D7" w:rsidRDefault="00000000" w:rsidP="00C73912">
      <w:pPr>
        <w:pStyle w:val="ListParagraph"/>
        <w:numPr>
          <w:ilvl w:val="0"/>
          <w:numId w:val="3"/>
        </w:numPr>
        <w:spacing w:after="90"/>
        <w:jc w:val="both"/>
      </w:pPr>
      <w:r>
        <w:t>Offline-first mobile app features (e.g., downloadable prescriptions/records) to mitigate connectivity issues in low-bandwidth areas.</w:t>
      </w:r>
    </w:p>
    <w:p w14:paraId="74FB0A46" w14:textId="77777777" w:rsidR="00F554D7" w:rsidRDefault="00000000" w:rsidP="00C73912">
      <w:pPr>
        <w:pStyle w:val="ListParagraph"/>
        <w:numPr>
          <w:ilvl w:val="0"/>
          <w:numId w:val="3"/>
        </w:numPr>
        <w:spacing w:after="90"/>
        <w:jc w:val="both"/>
      </w:pPr>
      <w:r>
        <w:t>Deeper interoperability with national digital health mission frameworks (e.g., ABDM) and hospital EMR systems via HL7/FHIR standards.</w:t>
      </w:r>
    </w:p>
    <w:p w14:paraId="5DC62207" w14:textId="77777777" w:rsidR="00F554D7" w:rsidRDefault="00000000" w:rsidP="00C73912">
      <w:pPr>
        <w:pStyle w:val="ListParagraph"/>
        <w:numPr>
          <w:ilvl w:val="0"/>
          <w:numId w:val="3"/>
        </w:numPr>
        <w:spacing w:after="90"/>
        <w:jc w:val="both"/>
      </w:pPr>
      <w:r>
        <w:t>Blockchain-based audit trails for medical records to further strengthen data integrity and trust.</w:t>
      </w:r>
    </w:p>
    <w:p w14:paraId="15145776" w14:textId="77777777" w:rsidR="00F554D7" w:rsidRDefault="00000000">
      <w:pPr>
        <w:pStyle w:val="Heading1"/>
      </w:pPr>
      <w:r>
        <w:t>7. Conclusion</w:t>
      </w:r>
    </w:p>
    <w:p w14:paraId="486C1971" w14:textId="77777777" w:rsidR="00F554D7" w:rsidRDefault="00000000" w:rsidP="00C73912">
      <w:pPr>
        <w:spacing w:after="160"/>
        <w:jc w:val="both"/>
      </w:pPr>
      <w:r>
        <w:t>The proposed Telemedicine Platform applies core software engineering principles - modularity, scalability, maintainability, reliability, usability, and security - to directly address the fragmented, manual, and access-constrained nature of the current outpatient consultation process. Developed using an Agile/Scrum methodology to accommodate evolving healthcare requirements and enable continuous stakeholder feedback, the platform is well positioned to improve healthcare accessibility, reduce operational inefficiencies, and provide a scalable foundation for future enhancements such as AI-assisted triage and wearable integration.</w:t>
      </w:r>
    </w:p>
    <w:p w14:paraId="7618DA24" w14:textId="77777777" w:rsidR="00F554D7" w:rsidRDefault="00000000">
      <w:pPr>
        <w:pStyle w:val="Heading1"/>
      </w:pPr>
      <w:r>
        <w:t>8. References</w:t>
      </w:r>
    </w:p>
    <w:p w14:paraId="32758BF8" w14:textId="77777777" w:rsidR="00F554D7" w:rsidRDefault="00000000" w:rsidP="00C73912">
      <w:pPr>
        <w:spacing w:after="160"/>
      </w:pPr>
      <w:r>
        <w:t>1. Sommerville, I., Software Engineering, 10th Edition, Pearson Education.</w:t>
      </w:r>
    </w:p>
    <w:p w14:paraId="62876A5B" w14:textId="77777777" w:rsidR="00F554D7" w:rsidRDefault="00000000" w:rsidP="00C73912">
      <w:pPr>
        <w:spacing w:after="160"/>
      </w:pPr>
      <w:r>
        <w:t>2. Pressman, R. S., and Maxim, B. R., Software Engineering: A Practitioner's Approach, 8th Edition, McGraw-Hill Education.</w:t>
      </w:r>
    </w:p>
    <w:p w14:paraId="000806EB" w14:textId="77777777" w:rsidR="00F554D7" w:rsidRDefault="00000000" w:rsidP="00C73912">
      <w:pPr>
        <w:spacing w:after="160"/>
      </w:pPr>
      <w:r>
        <w:t>3. Schwaber, K., and Sutherland, J., The Scrum Guide - The Definitive Guide to Scrum: The Rules of the Game.</w:t>
      </w:r>
    </w:p>
    <w:p w14:paraId="4EFE2163" w14:textId="77777777" w:rsidR="00F554D7" w:rsidRDefault="00000000" w:rsidP="00C73912">
      <w:pPr>
        <w:spacing w:after="160"/>
      </w:pPr>
      <w:r>
        <w:t>4. HL7 International, HL7 FHIR Standard for Healthcare Data Interoperability.</w:t>
      </w:r>
    </w:p>
    <w:p w14:paraId="0653BFC4" w14:textId="77777777" w:rsidR="00F554D7" w:rsidRDefault="00000000" w:rsidP="00C73912">
      <w:pPr>
        <w:spacing w:after="160"/>
      </w:pPr>
      <w:r>
        <w:t>5. World Health Organization, Global Strategy on Digital Health 2020-2025.</w:t>
      </w:r>
    </w:p>
    <w:p w14:paraId="55F0796D" w14:textId="77777777" w:rsidR="00F554D7" w:rsidRDefault="00000000" w:rsidP="00C73912">
      <w:pPr>
        <w:spacing w:after="160"/>
      </w:pPr>
      <w:r>
        <w:t>6. Ministry of Health and Family Welfare, Government of India, Telemedicine Practice Guidelines and the Ayushman Bharat Digital Mission (ABDM) Framework.</w:t>
      </w:r>
    </w:p>
    <w:sectPr w:rsidR="00F554D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5B59"/>
    <w:multiLevelType w:val="hybridMultilevel"/>
    <w:tmpl w:val="5300AB86"/>
    <w:lvl w:ilvl="0" w:tplc="AE965B82">
      <w:start w:val="1"/>
      <w:numFmt w:val="decimal"/>
      <w:lvlText w:val="%1."/>
      <w:lvlJc w:val="left"/>
      <w:pPr>
        <w:ind w:left="450" w:hanging="260"/>
      </w:pPr>
    </w:lvl>
    <w:lvl w:ilvl="1" w:tplc="FB2A24EA">
      <w:numFmt w:val="decimal"/>
      <w:lvlText w:val=""/>
      <w:lvlJc w:val="left"/>
    </w:lvl>
    <w:lvl w:ilvl="2" w:tplc="9FC613D6">
      <w:numFmt w:val="decimal"/>
      <w:lvlText w:val=""/>
      <w:lvlJc w:val="left"/>
    </w:lvl>
    <w:lvl w:ilvl="3" w:tplc="497EDDD4">
      <w:numFmt w:val="decimal"/>
      <w:lvlText w:val=""/>
      <w:lvlJc w:val="left"/>
    </w:lvl>
    <w:lvl w:ilvl="4" w:tplc="B99C38B0">
      <w:numFmt w:val="decimal"/>
      <w:lvlText w:val=""/>
      <w:lvlJc w:val="left"/>
    </w:lvl>
    <w:lvl w:ilvl="5" w:tplc="0E38ECE8">
      <w:numFmt w:val="decimal"/>
      <w:lvlText w:val=""/>
      <w:lvlJc w:val="left"/>
    </w:lvl>
    <w:lvl w:ilvl="6" w:tplc="29B09160">
      <w:numFmt w:val="decimal"/>
      <w:lvlText w:val=""/>
      <w:lvlJc w:val="left"/>
    </w:lvl>
    <w:lvl w:ilvl="7" w:tplc="BA9EB81C">
      <w:numFmt w:val="decimal"/>
      <w:lvlText w:val=""/>
      <w:lvlJc w:val="left"/>
    </w:lvl>
    <w:lvl w:ilvl="8" w:tplc="96E8CB12">
      <w:numFmt w:val="decimal"/>
      <w:lvlText w:val=""/>
      <w:lvlJc w:val="left"/>
    </w:lvl>
  </w:abstractNum>
  <w:abstractNum w:abstractNumId="1" w15:restartNumberingAfterBreak="0">
    <w:nsid w:val="52DC0DB3"/>
    <w:multiLevelType w:val="hybridMultilevel"/>
    <w:tmpl w:val="574A1EFA"/>
    <w:lvl w:ilvl="0" w:tplc="A148D43A">
      <w:start w:val="1"/>
      <w:numFmt w:val="bullet"/>
      <w:lvlText w:val="•"/>
      <w:lvlJc w:val="left"/>
      <w:pPr>
        <w:ind w:left="450" w:hanging="260"/>
      </w:pPr>
    </w:lvl>
    <w:lvl w:ilvl="1" w:tplc="60506576">
      <w:start w:val="1"/>
      <w:numFmt w:val="bullet"/>
      <w:lvlText w:val="◦"/>
      <w:lvlJc w:val="left"/>
      <w:pPr>
        <w:ind w:left="900" w:hanging="260"/>
      </w:pPr>
    </w:lvl>
    <w:lvl w:ilvl="2" w:tplc="F114398C">
      <w:numFmt w:val="decimal"/>
      <w:lvlText w:val=""/>
      <w:lvlJc w:val="left"/>
    </w:lvl>
    <w:lvl w:ilvl="3" w:tplc="3C38B24C">
      <w:numFmt w:val="decimal"/>
      <w:lvlText w:val=""/>
      <w:lvlJc w:val="left"/>
    </w:lvl>
    <w:lvl w:ilvl="4" w:tplc="C5863266">
      <w:numFmt w:val="decimal"/>
      <w:lvlText w:val=""/>
      <w:lvlJc w:val="left"/>
    </w:lvl>
    <w:lvl w:ilvl="5" w:tplc="E4B2066C">
      <w:numFmt w:val="decimal"/>
      <w:lvlText w:val=""/>
      <w:lvlJc w:val="left"/>
    </w:lvl>
    <w:lvl w:ilvl="6" w:tplc="E0DCED9E">
      <w:numFmt w:val="decimal"/>
      <w:lvlText w:val=""/>
      <w:lvlJc w:val="left"/>
    </w:lvl>
    <w:lvl w:ilvl="7" w:tplc="8F16D51E">
      <w:numFmt w:val="decimal"/>
      <w:lvlText w:val=""/>
      <w:lvlJc w:val="left"/>
    </w:lvl>
    <w:lvl w:ilvl="8" w:tplc="7DC8FD00">
      <w:numFmt w:val="decimal"/>
      <w:lvlText w:val=""/>
      <w:lvlJc w:val="left"/>
    </w:lvl>
  </w:abstractNum>
  <w:abstractNum w:abstractNumId="2" w15:restartNumberingAfterBreak="0">
    <w:nsid w:val="5C864DB8"/>
    <w:multiLevelType w:val="hybridMultilevel"/>
    <w:tmpl w:val="A89E558E"/>
    <w:lvl w:ilvl="0" w:tplc="C2D6161E">
      <w:start w:val="1"/>
      <w:numFmt w:val="bullet"/>
      <w:lvlText w:val="●"/>
      <w:lvlJc w:val="left"/>
      <w:pPr>
        <w:ind w:left="720" w:hanging="360"/>
      </w:pPr>
    </w:lvl>
    <w:lvl w:ilvl="1" w:tplc="D4380C14">
      <w:start w:val="1"/>
      <w:numFmt w:val="bullet"/>
      <w:lvlText w:val="○"/>
      <w:lvlJc w:val="left"/>
      <w:pPr>
        <w:ind w:left="1440" w:hanging="360"/>
      </w:pPr>
    </w:lvl>
    <w:lvl w:ilvl="2" w:tplc="A1D27638">
      <w:start w:val="1"/>
      <w:numFmt w:val="bullet"/>
      <w:lvlText w:val="■"/>
      <w:lvlJc w:val="left"/>
      <w:pPr>
        <w:ind w:left="2160" w:hanging="360"/>
      </w:pPr>
    </w:lvl>
    <w:lvl w:ilvl="3" w:tplc="B0B476E0">
      <w:start w:val="1"/>
      <w:numFmt w:val="bullet"/>
      <w:lvlText w:val="●"/>
      <w:lvlJc w:val="left"/>
      <w:pPr>
        <w:ind w:left="2880" w:hanging="360"/>
      </w:pPr>
    </w:lvl>
    <w:lvl w:ilvl="4" w:tplc="05BE9844">
      <w:start w:val="1"/>
      <w:numFmt w:val="bullet"/>
      <w:lvlText w:val="○"/>
      <w:lvlJc w:val="left"/>
      <w:pPr>
        <w:ind w:left="3600" w:hanging="360"/>
      </w:pPr>
    </w:lvl>
    <w:lvl w:ilvl="5" w:tplc="CD409C14">
      <w:start w:val="1"/>
      <w:numFmt w:val="bullet"/>
      <w:lvlText w:val="■"/>
      <w:lvlJc w:val="left"/>
      <w:pPr>
        <w:ind w:left="4320" w:hanging="360"/>
      </w:pPr>
    </w:lvl>
    <w:lvl w:ilvl="6" w:tplc="1988BFE6">
      <w:start w:val="1"/>
      <w:numFmt w:val="bullet"/>
      <w:lvlText w:val="●"/>
      <w:lvlJc w:val="left"/>
      <w:pPr>
        <w:ind w:left="5040" w:hanging="360"/>
      </w:pPr>
    </w:lvl>
    <w:lvl w:ilvl="7" w:tplc="537E9A14">
      <w:start w:val="1"/>
      <w:numFmt w:val="bullet"/>
      <w:lvlText w:val="●"/>
      <w:lvlJc w:val="left"/>
      <w:pPr>
        <w:ind w:left="5760" w:hanging="360"/>
      </w:pPr>
    </w:lvl>
    <w:lvl w:ilvl="8" w:tplc="8ACE78A6">
      <w:start w:val="1"/>
      <w:numFmt w:val="bullet"/>
      <w:lvlText w:val="●"/>
      <w:lvlJc w:val="left"/>
      <w:pPr>
        <w:ind w:left="6480" w:hanging="360"/>
      </w:pPr>
    </w:lvl>
  </w:abstractNum>
  <w:num w:numId="1" w16cid:durableId="1913731244">
    <w:abstractNumId w:val="2"/>
    <w:lvlOverride w:ilvl="0">
      <w:startOverride w:val="1"/>
    </w:lvlOverride>
  </w:num>
  <w:num w:numId="2" w16cid:durableId="656609629">
    <w:abstractNumId w:val="0"/>
    <w:lvlOverride w:ilvl="0">
      <w:startOverride w:val="1"/>
    </w:lvlOverride>
  </w:num>
  <w:num w:numId="3" w16cid:durableId="10445977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4D7"/>
    <w:rsid w:val="0028782D"/>
    <w:rsid w:val="006F58B9"/>
    <w:rsid w:val="0095008A"/>
    <w:rsid w:val="0097341B"/>
    <w:rsid w:val="00C73912"/>
    <w:rsid w:val="00F55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E899C"/>
  <w15:docId w15:val="{8B9F9A8D-2C84-4BCF-A7F6-38F86F907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000000"/>
      </w:pBdr>
      <w:spacing w:before="360" w:after="180"/>
      <w:outlineLvl w:val="0"/>
    </w:pPr>
    <w:rPr>
      <w:b/>
      <w:bCs/>
      <w:color w:val="000000"/>
      <w:sz w:val="30"/>
      <w:szCs w:val="30"/>
    </w:rPr>
  </w:style>
  <w:style w:type="paragraph" w:styleId="Heading2">
    <w:name w:val="heading 2"/>
    <w:uiPriority w:val="9"/>
    <w:unhideWhenUsed/>
    <w:qFormat/>
    <w:pPr>
      <w:spacing w:before="260" w:after="120"/>
      <w:outlineLvl w:val="1"/>
    </w:pPr>
    <w:rPr>
      <w:b/>
      <w:bCs/>
      <w:color w:val="000000"/>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CDE539-5695-4CE5-B4F2-46EB60042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14</Pages>
  <Words>4643</Words>
  <Characters>26468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Nega Sri</cp:lastModifiedBy>
  <cp:revision>4</cp:revision>
  <dcterms:created xsi:type="dcterms:W3CDTF">2026-07-20T09:00:00Z</dcterms:created>
  <dcterms:modified xsi:type="dcterms:W3CDTF">2026-07-20T09:18:00Z</dcterms:modified>
</cp:coreProperties>
</file>