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A7EBB" w14:textId="77777777" w:rsidR="008D30A8" w:rsidRPr="008D30A8" w:rsidRDefault="008D30A8" w:rsidP="008D30A8">
      <w:r w:rsidRPr="008D30A8">
        <w:t>Dogecoin reaching $1 is possible but not guaranteed, and it depends on several market factors and timelines. Here's what the latest analyses suggest:</w:t>
      </w:r>
    </w:p>
    <w:p w14:paraId="47FCB043" w14:textId="77777777" w:rsidR="008D30A8" w:rsidRPr="008D30A8" w:rsidRDefault="008D30A8" w:rsidP="008D30A8">
      <w:pPr>
        <w:numPr>
          <w:ilvl w:val="0"/>
          <w:numId w:val="1"/>
        </w:numPr>
      </w:pPr>
      <w:r w:rsidRPr="008D30A8">
        <w:rPr>
          <w:b/>
          <w:bCs/>
        </w:rPr>
        <w:t>Late 2024 to 2025</w:t>
      </w:r>
      <w:r w:rsidRPr="008D30A8">
        <w:t xml:space="preserve">: Some experts and technical </w:t>
      </w:r>
      <w:proofErr w:type="spellStart"/>
      <w:r w:rsidRPr="008D30A8">
        <w:t>analyses</w:t>
      </w:r>
      <w:proofErr w:type="spellEnd"/>
      <w:r w:rsidRPr="008D30A8">
        <w:t xml:space="preserve"> predict that Dogecoin could reach $1 in this period. This is based on Elliott Wave theory, which identifies patterns in market movements, suggesting an eventual upward cycle that could push Dogecoin toward $1 if market conditions are </w:t>
      </w:r>
      <w:proofErr w:type="spellStart"/>
      <w:r w:rsidRPr="008D30A8">
        <w:t>favorable</w:t>
      </w:r>
      <w:proofErr w:type="spellEnd"/>
      <w:r w:rsidRPr="008D30A8">
        <w:rPr>
          <w:rFonts w:ascii="MS Gothic" w:eastAsia="MS Gothic" w:hAnsi="MS Gothic" w:cs="MS Gothic" w:hint="eastAsia"/>
        </w:rPr>
        <w:t>【</w:t>
      </w:r>
      <w:r w:rsidRPr="008D30A8">
        <w:t>7</w:t>
      </w:r>
      <w:r w:rsidRPr="008D30A8">
        <w:rPr>
          <w:rFonts w:ascii="MS Gothic" w:eastAsia="MS Gothic" w:hAnsi="MS Gothic" w:cs="MS Gothic" w:hint="eastAsia"/>
        </w:rPr>
        <w:t>】【</w:t>
      </w:r>
      <w:r w:rsidRPr="008D30A8">
        <w:t>9</w:t>
      </w:r>
      <w:r w:rsidRPr="008D30A8">
        <w:rPr>
          <w:rFonts w:ascii="MS Gothic" w:eastAsia="MS Gothic" w:hAnsi="MS Gothic" w:cs="MS Gothic" w:hint="eastAsia"/>
        </w:rPr>
        <w:t>】</w:t>
      </w:r>
      <w:r w:rsidRPr="008D30A8">
        <w:t>.</w:t>
      </w:r>
    </w:p>
    <w:p w14:paraId="4402DC7F" w14:textId="77777777" w:rsidR="008D30A8" w:rsidRPr="008D30A8" w:rsidRDefault="008D30A8" w:rsidP="008D30A8">
      <w:pPr>
        <w:numPr>
          <w:ilvl w:val="0"/>
          <w:numId w:val="1"/>
        </w:numPr>
      </w:pPr>
      <w:r w:rsidRPr="008D30A8">
        <w:rPr>
          <w:b/>
          <w:bCs/>
        </w:rPr>
        <w:t>2025 or Later</w:t>
      </w:r>
      <w:r w:rsidRPr="008D30A8">
        <w:t>: Other projections focus on longer-term growth, with milestones such as improved adoption, ecosystem development, and overall cryptocurrency market rallies. For example, forecasts see Dogecoin possibly reclaiming its all-time high ($0.73) by 2025 and breaking $1 if significant catalysts arise</w:t>
      </w:r>
      <w:r w:rsidRPr="008D30A8">
        <w:rPr>
          <w:rFonts w:ascii="MS Gothic" w:eastAsia="MS Gothic" w:hAnsi="MS Gothic" w:cs="MS Gothic" w:hint="eastAsia"/>
        </w:rPr>
        <w:t>【</w:t>
      </w:r>
      <w:r w:rsidRPr="008D30A8">
        <w:t>8</w:t>
      </w:r>
      <w:r w:rsidRPr="008D30A8">
        <w:rPr>
          <w:rFonts w:ascii="MS Gothic" w:eastAsia="MS Gothic" w:hAnsi="MS Gothic" w:cs="MS Gothic" w:hint="eastAsia"/>
        </w:rPr>
        <w:t>】【</w:t>
      </w:r>
      <w:r w:rsidRPr="008D30A8">
        <w:t>9</w:t>
      </w:r>
      <w:r w:rsidRPr="008D30A8">
        <w:rPr>
          <w:rFonts w:ascii="MS Gothic" w:eastAsia="MS Gothic" w:hAnsi="MS Gothic" w:cs="MS Gothic" w:hint="eastAsia"/>
        </w:rPr>
        <w:t>】</w:t>
      </w:r>
      <w:r w:rsidRPr="008D30A8">
        <w:t>.</w:t>
      </w:r>
    </w:p>
    <w:p w14:paraId="3CD1CC07" w14:textId="77777777" w:rsidR="008D30A8" w:rsidRPr="008D30A8" w:rsidRDefault="008D30A8" w:rsidP="008D30A8">
      <w:pPr>
        <w:numPr>
          <w:ilvl w:val="0"/>
          <w:numId w:val="1"/>
        </w:numPr>
      </w:pPr>
      <w:r w:rsidRPr="008D30A8">
        <w:rPr>
          <w:b/>
          <w:bCs/>
        </w:rPr>
        <w:t>Key Drivers</w:t>
      </w:r>
      <w:r w:rsidRPr="008D30A8">
        <w:t>: Significant events—such as endorsements, adoption by major companies (like Tesla accepting Dogecoin), or broader market bull runs—will be critical to reaching this milestone.</w:t>
      </w:r>
    </w:p>
    <w:p w14:paraId="578D04DA" w14:textId="77777777" w:rsidR="008D30A8" w:rsidRPr="008D30A8" w:rsidRDefault="008D30A8" w:rsidP="008D30A8">
      <w:r w:rsidRPr="008D30A8">
        <w:t>While the timeline varies, late 2024 to 2025 is the most optimistic estimate under ideal conditions. However, this remains speculative, and Dogecoin's volatile nature warrants cautious optimism.</w:t>
      </w:r>
    </w:p>
    <w:p w14:paraId="2CA37743" w14:textId="77777777" w:rsidR="00B16022" w:rsidRDefault="00B16022"/>
    <w:sectPr w:rsidR="00B16022" w:rsidSect="00F15F6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57C4"/>
    <w:multiLevelType w:val="multilevel"/>
    <w:tmpl w:val="7A62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73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0A8"/>
    <w:rsid w:val="008D30A8"/>
    <w:rsid w:val="00A313E3"/>
    <w:rsid w:val="00B16022"/>
    <w:rsid w:val="00B42FB2"/>
    <w:rsid w:val="00F1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03D8"/>
  <w15:chartTrackingRefBased/>
  <w15:docId w15:val="{DC86B126-95F0-41E8-B2D5-4317D0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Dhuta Arya Satya</dc:creator>
  <cp:keywords/>
  <dc:description/>
  <cp:lastModifiedBy>Dhuta Arya Satya</cp:lastModifiedBy>
  <cp:revision>2</cp:revision>
  <dcterms:created xsi:type="dcterms:W3CDTF">2024-12-09T05:41:00Z</dcterms:created>
  <dcterms:modified xsi:type="dcterms:W3CDTF">2024-12-09T05:48:00Z</dcterms:modified>
</cp:coreProperties>
</file>