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cust_master(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id varchar2(5),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name varchar2(20),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type varchar2(20),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Price NUMBER(10),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Quality VARCHAR2(20),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Item_pack_date 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--cre create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insert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cust_master VALUES (11,'Dairymilk','Chocolate', 500 ,'Good','12-aug-2000' 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cust_master VALUES (12,'Kajukatri','Mithai', 1000,'Verygood','15-jan-2016' 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cust_master VALUES (13,'Pizza','Fastfood', 350, 'Average','20-Feb-2015');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cust_master VALUES (14,'Orangejuice','Juice',50,'Best','05-feb-2016' 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cust_master VALUES (15,'Vanilla_cack','Bakery item',2000,'Good','01-jan-2016');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fetch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* FROM cust_master;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Price,Quality,Item_pack_date FROM cust_master;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* FROM cust_master ORDER BY Quality;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DISTINCT Quality FROM cust_master;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UPDATE cust_master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SET Quality = 'Verygood'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WHERE Quality ='Good';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* FROM cust_master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WHERE Quality ='Verygood';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ALTER TABLE cust_master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ADD item_pur_date DATE;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desc cust_master;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* FROM cust_master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WHERE Price&gt;500;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DELETE FROM cust_master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WHERE Price = 50;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RENAME cust_master TO cust_detail;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5isN4qeyoozwk1pBWo4PtyQ7Q==">CgMxLjA4AHIhMWVGNHZ5Q2xGemZDc3JROFdOdkpsY3Q5Q1FJTkFBY2c1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