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eorgia" w:cs="Georgia" w:eastAsia="Georgia" w:hAnsi="Georgia"/>
        </w:rPr>
      </w:pPr>
      <w:bookmarkStart w:colFirst="0" w:colLast="0" w:name="_twckdegse2ft" w:id="0"/>
      <w:bookmarkEnd w:id="0"/>
      <w:r w:rsidDel="00000000" w:rsidR="00000000" w:rsidRPr="00000000">
        <w:rPr>
          <w:rFonts w:ascii="Georgia" w:cs="Georgia" w:eastAsia="Georgia" w:hAnsi="Georgia"/>
          <w:rtl w:val="0"/>
        </w:rPr>
        <w:t xml:space="preserve">PRACTICAL-1</w:t>
      </w:r>
    </w:p>
    <w:p w:rsidR="00000000" w:rsidDel="00000000" w:rsidP="00000000" w:rsidRDefault="00000000" w:rsidRPr="00000000" w14:paraId="00000002">
      <w:pPr>
        <w:pStyle w:val="Subtitle"/>
        <w:jc w:val="both"/>
        <w:rPr/>
      </w:pPr>
      <w:bookmarkStart w:colFirst="0" w:colLast="0" w:name="_z1xowa1ub564" w:id="1"/>
      <w:bookmarkEnd w:id="1"/>
      <w:r w:rsidDel="00000000" w:rsidR="00000000" w:rsidRPr="00000000">
        <w:rPr>
          <w:rtl w:val="0"/>
        </w:rPr>
        <w:t xml:space="preserve">Assume JK Enterprises organization wants to start with new application development. There are four members in a group. Application will have two modules to develop. For better workflow, they have decided to use IBM Security Identity Manager (ISIM) for handling organization activity. Organization has decided to use IBM Security Directory Server (SDS) feature to create two server instances for workflow and wants to test working of newly created instances.</w:t>
      </w:r>
    </w:p>
    <w:p w:rsidR="00000000" w:rsidDel="00000000" w:rsidP="00000000" w:rsidRDefault="00000000" w:rsidRPr="00000000" w14:paraId="00000003">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IAM</w:t>
      </w:r>
    </w:p>
    <w:p w:rsidR="00000000" w:rsidDel="00000000" w:rsidP="00000000" w:rsidRDefault="00000000" w:rsidRPr="00000000" w14:paraId="00000004">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Identity and access management (IAM) in enterprise IT is about defining and managing the roles and access privileges of individual network users and the circumstances in which users are granted (or denied) those privileges. Those users might be customers (customer identity management) or employees (employee identity management. The core objective of IAM systems is one digital identity per individual. Once that digital identity has been established, it must be maintained, modified and monitored throughout each user’s “access lifecycle.”</w:t>
      </w:r>
    </w:p>
    <w:p w:rsidR="00000000" w:rsidDel="00000000" w:rsidP="00000000" w:rsidRDefault="00000000" w:rsidRPr="00000000" w14:paraId="00000005">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Thus, the overarching goal of identity management is to “grant access to the right enterprise assets to the right users in the right context, from a user’s system onboarding to permission authorizations to the offboarding of that user as needed in a timely fashion,” according to Yassir Abousselham, senior vice president and chief security officer for Okta, an enterprise identity and access management provider. </w:t>
      </w:r>
    </w:p>
    <w:p w:rsidR="00000000" w:rsidDel="00000000" w:rsidP="00000000" w:rsidRDefault="00000000" w:rsidRPr="00000000" w14:paraId="00000006">
      <w:pPr>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7">
      <w:pPr>
        <w:numPr>
          <w:ilvl w:val="0"/>
          <w:numId w:val="2"/>
        </w:numPr>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IAM systems provide administrators with the tools and technologies to change a user’s role, track user activities, create reports on those activities, and enforce policies on an ongoing basis. These systems are designed to provide a means of administering user access across an entire enterprise and to ensure compliance with corporate policies and government regulations.</w:t>
      </w:r>
    </w:p>
    <w:p w:rsidR="00000000" w:rsidDel="00000000" w:rsidP="00000000" w:rsidRDefault="00000000" w:rsidRPr="00000000" w14:paraId="00000008">
      <w:pPr>
        <w:spacing w:after="240" w:before="240" w:lineRule="auto"/>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Major functionality in scenario:</w:t>
      </w:r>
    </w:p>
    <w:p w:rsidR="00000000" w:rsidDel="00000000" w:rsidP="00000000" w:rsidRDefault="00000000" w:rsidRPr="00000000" w14:paraId="00000009">
      <w:pPr>
        <w:numPr>
          <w:ilvl w:val="0"/>
          <w:numId w:val="3"/>
        </w:numPr>
        <w:spacing w:after="0" w:afterAutospacing="0" w:before="240" w:lineRule="auto"/>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Server instance creation</w:t>
      </w:r>
    </w:p>
    <w:p w:rsidR="00000000" w:rsidDel="00000000" w:rsidP="00000000" w:rsidRDefault="00000000" w:rsidRPr="00000000" w14:paraId="0000000A">
      <w:pPr>
        <w:numPr>
          <w:ilvl w:val="0"/>
          <w:numId w:val="3"/>
        </w:numPr>
        <w:spacing w:after="240" w:before="0" w:beforeAutospacing="0" w:lineRule="auto"/>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Start and Stop of server instance</w:t>
      </w:r>
    </w:p>
    <w:p w:rsidR="00000000" w:rsidDel="00000000" w:rsidP="00000000" w:rsidRDefault="00000000" w:rsidRPr="00000000" w14:paraId="0000000B">
      <w:pPr>
        <w:spacing w:after="240" w:before="240" w:lineRule="auto"/>
        <w:ind w:left="0" w:firstLine="0"/>
        <w:rPr>
          <w:rFonts w:ascii="Georgia" w:cs="Georgia" w:eastAsia="Georgia" w:hAnsi="Georgia"/>
          <w:b w:val="1"/>
          <w:sz w:val="24"/>
          <w:szCs w:val="24"/>
          <w:u w:val="single"/>
        </w:rPr>
      </w:pPr>
      <w:r w:rsidDel="00000000" w:rsidR="00000000" w:rsidRPr="00000000">
        <w:rPr>
          <w:rFonts w:ascii="Georgia" w:cs="Georgia" w:eastAsia="Georgia" w:hAnsi="Georgia"/>
          <w:b w:val="1"/>
          <w:sz w:val="24"/>
          <w:szCs w:val="24"/>
          <w:u w:val="single"/>
          <w:rtl w:val="0"/>
        </w:rPr>
        <w:t xml:space="preserve">STEPS:</w:t>
      </w:r>
    </w:p>
    <w:p w:rsidR="00000000" w:rsidDel="00000000" w:rsidP="00000000" w:rsidRDefault="00000000" w:rsidRPr="00000000" w14:paraId="0000000C">
      <w:pPr>
        <w:numPr>
          <w:ilvl w:val="0"/>
          <w:numId w:val="1"/>
        </w:numPr>
        <w:spacing w:after="240" w:before="240" w:lineRule="auto"/>
        <w:ind w:left="720" w:hanging="360"/>
        <w:rPr>
          <w:rFonts w:ascii="Georgia" w:cs="Georgia" w:eastAsia="Georgia" w:hAnsi="Georgia"/>
          <w:sz w:val="24"/>
          <w:szCs w:val="24"/>
        </w:rPr>
      </w:pPr>
      <w:r w:rsidDel="00000000" w:rsidR="00000000" w:rsidRPr="00000000">
        <w:rPr>
          <w:rFonts w:ascii="Georgia" w:cs="Georgia" w:eastAsia="Georgia" w:hAnsi="Georgia"/>
          <w:sz w:val="28"/>
          <w:szCs w:val="28"/>
          <w:rtl w:val="0"/>
        </w:rPr>
        <w:t xml:space="preserve">Listing server instance in SDS</w:t>
      </w:r>
    </w:p>
    <w:p w:rsidR="00000000" w:rsidDel="00000000" w:rsidP="00000000" w:rsidRDefault="00000000" w:rsidRPr="00000000" w14:paraId="0000000D">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/opt/ibm/ldap/V6.4/sbin/idsilist –a</w:t>
      </w:r>
    </w:p>
    <w:p w:rsidR="00000000" w:rsidDel="00000000" w:rsidP="00000000" w:rsidRDefault="00000000" w:rsidRPr="00000000" w14:paraId="0000000E">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Pr>
        <w:drawing>
          <wp:inline distB="114300" distT="114300" distL="114300" distR="114300">
            <wp:extent cx="5510213" cy="326141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10213" cy="326141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spacing w:after="240" w:befor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Navigating to SDS folder</w:t>
      </w:r>
    </w:p>
    <w:p w:rsidR="00000000" w:rsidDel="00000000" w:rsidP="00000000" w:rsidRDefault="00000000" w:rsidRPr="00000000" w14:paraId="00000010">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cd   /opt/ibm/ldap/V6.4/sbin/</w:t>
      </w:r>
    </w:p>
    <w:p w:rsidR="00000000" w:rsidDel="00000000" w:rsidP="00000000" w:rsidRDefault="00000000" w:rsidRPr="00000000" w14:paraId="00000011">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Pr>
        <w:drawing>
          <wp:inline distB="114300" distT="114300" distL="114300" distR="114300">
            <wp:extent cx="2909888" cy="433234"/>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09888" cy="43323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ind w:left="720" w:firstLine="0"/>
        <w:rPr>
          <w:rFonts w:ascii="Courier" w:cs="Courier" w:eastAsia="Courier" w:hAnsi="Courier"/>
          <w:b w:val="1"/>
          <w:sz w:val="28"/>
          <w:szCs w:val="28"/>
        </w:rPr>
      </w:pPr>
      <w:r w:rsidDel="00000000" w:rsidR="00000000" w:rsidRPr="00000000">
        <w:rPr>
          <w:rtl w:val="0"/>
        </w:rPr>
      </w:r>
    </w:p>
    <w:p w:rsidR="00000000" w:rsidDel="00000000" w:rsidP="00000000" w:rsidRDefault="00000000" w:rsidRPr="00000000" w14:paraId="00000013">
      <w:pPr>
        <w:numPr>
          <w:ilvl w:val="0"/>
          <w:numId w:val="1"/>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Adding new Server instance</w:t>
      </w:r>
    </w:p>
    <w:p w:rsidR="00000000" w:rsidDel="00000000" w:rsidP="00000000" w:rsidRDefault="00000000" w:rsidRPr="00000000" w14:paraId="00000014">
      <w:pPr>
        <w:spacing w:after="240" w:before="240" w:lineRule="auto"/>
        <w:ind w:left="720" w:firstLine="0"/>
        <w:rPr>
          <w:rFonts w:ascii="Courier" w:cs="Courier" w:eastAsia="Courier" w:hAnsi="Courier"/>
          <w:b w:val="1"/>
          <w:sz w:val="28"/>
          <w:szCs w:val="28"/>
        </w:rPr>
      </w:pPr>
      <w:commentRangeStart w:id="0"/>
      <w:r w:rsidDel="00000000" w:rsidR="00000000" w:rsidRPr="00000000">
        <w:rPr>
          <w:rFonts w:ascii="Courier" w:cs="Courier" w:eastAsia="Courier" w:hAnsi="Courier"/>
          <w:b w:val="1"/>
          <w:sz w:val="28"/>
          <w:szCs w:val="28"/>
          <w:rtl w:val="0"/>
        </w:rPr>
        <w:t xml:space="preserve">./idsadduser –u idsldap1 –w P@ssw0rd –l /home/idsldap3 –g idsldap –n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5">
      <w:pPr>
        <w:spacing w:after="240" w:before="240" w:lineRule="auto"/>
        <w:ind w:left="720" w:firstLine="0"/>
        <w:rPr>
          <w:rFonts w:ascii="Georgia" w:cs="Georgia" w:eastAsia="Georgia" w:hAnsi="Georgia"/>
          <w:sz w:val="28"/>
          <w:szCs w:val="28"/>
        </w:rPr>
      </w:pPr>
      <w:r w:rsidDel="00000000" w:rsidR="00000000" w:rsidRPr="00000000">
        <w:rPr>
          <w:rFonts w:ascii="Georgia" w:cs="Georgia" w:eastAsia="Georgia" w:hAnsi="Georgia"/>
          <w:sz w:val="28"/>
          <w:szCs w:val="28"/>
        </w:rPr>
        <w:drawing>
          <wp:inline distB="114300" distT="114300" distL="114300" distR="114300">
            <wp:extent cx="5429250" cy="2647950"/>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29250" cy="2647950"/>
                    </a:xfrm>
                    <a:prstGeom prst="rect"/>
                    <a:ln/>
                  </pic:spPr>
                </pic:pic>
              </a:graphicData>
            </a:graphic>
          </wp:inline>
        </w:drawing>
      </w:r>
      <w:r w:rsidDel="00000000" w:rsidR="00000000" w:rsidRPr="00000000">
        <w:rPr>
          <w:rFonts w:ascii="Georgia" w:cs="Georgia" w:eastAsia="Georgia" w:hAnsi="Georgia"/>
          <w:sz w:val="28"/>
          <w:szCs w:val="28"/>
        </w:rPr>
        <w:drawing>
          <wp:inline distB="114300" distT="114300" distL="114300" distR="114300">
            <wp:extent cx="5448300" cy="2524125"/>
            <wp:effectExtent b="0" l="0" r="0" t="0"/>
            <wp:docPr id="1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4483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7">
      <w:pPr>
        <w:spacing w:after="240" w:before="240" w:lineRule="auto"/>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8">
      <w:pPr>
        <w:spacing w:after="240" w:before="240" w:lineRule="auto"/>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9">
      <w:pPr>
        <w:spacing w:after="240" w:before="240" w:lineRule="auto"/>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1A">
      <w:pPr>
        <w:numPr>
          <w:ilvl w:val="0"/>
          <w:numId w:val="1"/>
        </w:numPr>
        <w:spacing w:after="240" w:befor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server instance</w:t>
      </w:r>
    </w:p>
    <w:p w:rsidR="00000000" w:rsidDel="00000000" w:rsidP="00000000" w:rsidRDefault="00000000" w:rsidRPr="00000000" w14:paraId="0000001B">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./idsicrt –I idsldap1 –e encryptionseed –l /home/idsldap1 –n</w:t>
      </w:r>
    </w:p>
    <w:p w:rsidR="00000000" w:rsidDel="00000000" w:rsidP="00000000" w:rsidRDefault="00000000" w:rsidRPr="00000000" w14:paraId="0000001C">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Pr>
        <w:drawing>
          <wp:inline distB="114300" distT="114300" distL="114300" distR="114300">
            <wp:extent cx="5486400" cy="288607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864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720" w:firstLine="0"/>
        <w:rPr>
          <w:rFonts w:ascii="Courier" w:cs="Courier" w:eastAsia="Courier" w:hAnsi="Courier"/>
          <w:b w:val="1"/>
          <w:sz w:val="28"/>
          <w:szCs w:val="28"/>
        </w:rPr>
      </w:pPr>
      <w:commentRangeStart w:id="1"/>
      <w:r w:rsidDel="00000000" w:rsidR="00000000" w:rsidRPr="00000000">
        <w:rPr>
          <w:rFonts w:ascii="Courier" w:cs="Courier" w:eastAsia="Courier" w:hAnsi="Courier"/>
          <w:b w:val="1"/>
          <w:sz w:val="28"/>
          <w:szCs w:val="28"/>
          <w:rtl w:val="0"/>
        </w:rPr>
        <w:t xml:space="preserve">./idsicrt –I idsldap1 –e encryptionseed –l /home/idsldap1 –n</w:t>
      </w:r>
      <w:r w:rsidDel="00000000" w:rsidR="00000000" w:rsidRPr="00000000">
        <w:rPr>
          <w:rFonts w:ascii="Courier" w:cs="Courier" w:eastAsia="Courier" w:hAnsi="Courier"/>
          <w:b w:val="1"/>
          <w:sz w:val="28"/>
          <w:szCs w:val="28"/>
        </w:rPr>
        <w:drawing>
          <wp:inline distB="114300" distT="114300" distL="114300" distR="114300">
            <wp:extent cx="5400675" cy="30099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00675" cy="30099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E">
      <w:pPr>
        <w:spacing w:after="240" w:before="240" w:lineRule="auto"/>
        <w:ind w:left="720" w:firstLine="0"/>
        <w:rPr>
          <w:rFonts w:ascii="Courier" w:cs="Courier" w:eastAsia="Courier" w:hAnsi="Courier"/>
          <w:b w:val="1"/>
          <w:sz w:val="28"/>
          <w:szCs w:val="28"/>
        </w:rPr>
      </w:pPr>
      <w:r w:rsidDel="00000000" w:rsidR="00000000" w:rsidRPr="00000000">
        <w:rPr>
          <w:rtl w:val="0"/>
        </w:rPr>
      </w:r>
    </w:p>
    <w:p w:rsidR="00000000" w:rsidDel="00000000" w:rsidP="00000000" w:rsidRDefault="00000000" w:rsidRPr="00000000" w14:paraId="0000001F">
      <w:pPr>
        <w:numPr>
          <w:ilvl w:val="0"/>
          <w:numId w:val="1"/>
        </w:numPr>
        <w:spacing w:after="240" w:before="240" w:lineRule="auto"/>
        <w:ind w:left="720" w:hanging="36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Creating DB2 database for instance</w:t>
      </w:r>
    </w:p>
    <w:p w:rsidR="00000000" w:rsidDel="00000000" w:rsidP="00000000" w:rsidRDefault="00000000" w:rsidRPr="00000000" w14:paraId="00000020">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./idscfgdb –I idsldap1 –w P@ssw0rd –a idsldap –t idsldap1 –l /home/idsldap1 –n </w:t>
      </w:r>
    </w:p>
    <w:p w:rsidR="00000000" w:rsidDel="00000000" w:rsidP="00000000" w:rsidRDefault="00000000" w:rsidRPr="00000000" w14:paraId="00000021">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Pr>
        <w:drawing>
          <wp:inline distB="114300" distT="114300" distL="114300" distR="114300">
            <wp:extent cx="5943600" cy="24765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Fonts w:ascii="Courier" w:cs="Courier" w:eastAsia="Courier" w:hAnsi="Courier"/>
          <w:b w:val="1"/>
          <w:sz w:val="28"/>
          <w:szCs w:val="28"/>
          <w:rtl w:val="0"/>
        </w:rPr>
        <w:t xml:space="preserve">./idscfgdb –I idsldap2 –w P@ssw0rd –a idsldap –t idsldap2 –l /home/idsldap2 –n</w:t>
      </w:r>
      <w:r w:rsidDel="00000000" w:rsidR="00000000" w:rsidRPr="00000000">
        <w:rPr>
          <w:rFonts w:ascii="Courier" w:cs="Courier" w:eastAsia="Courier" w:hAnsi="Courier"/>
          <w:b w:val="1"/>
          <w:sz w:val="28"/>
          <w:szCs w:val="28"/>
        </w:rPr>
        <w:drawing>
          <wp:inline distB="114300" distT="114300" distL="114300" distR="114300">
            <wp:extent cx="5943600" cy="1270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Creating admin user</w:t>
      </w:r>
    </w:p>
    <w:p w:rsidR="00000000" w:rsidDel="00000000" w:rsidP="00000000" w:rsidRDefault="00000000" w:rsidRPr="00000000" w14:paraId="00000023">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/idsdnpw –I idsldap1 –u cn=root –p P@ssw0rd –n</w:t>
      </w:r>
      <w:r w:rsidDel="00000000" w:rsidR="00000000" w:rsidRPr="00000000">
        <w:rPr>
          <w:rFonts w:ascii="Courier" w:cs="Courier" w:eastAsia="Courier" w:hAnsi="Courier"/>
          <w:b w:val="1"/>
          <w:sz w:val="28"/>
          <w:szCs w:val="28"/>
        </w:rPr>
        <w:drawing>
          <wp:inline distB="114300" distT="114300" distL="114300" distR="114300">
            <wp:extent cx="5943600" cy="17907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ind w:left="720" w:firstLine="0"/>
        <w:rPr>
          <w:rFonts w:ascii="Courier" w:cs="Courier" w:eastAsia="Courier" w:hAnsi="Courier"/>
          <w:b w:val="1"/>
          <w:sz w:val="28"/>
          <w:szCs w:val="28"/>
        </w:rPr>
      </w:pPr>
      <w:r w:rsidDel="00000000" w:rsidR="00000000" w:rsidRPr="00000000">
        <w:rPr>
          <w:rtl w:val="0"/>
        </w:rPr>
      </w:r>
    </w:p>
    <w:p w:rsidR="00000000" w:rsidDel="00000000" w:rsidP="00000000" w:rsidRDefault="00000000" w:rsidRPr="00000000" w14:paraId="00000025">
      <w:pPr>
        <w:numPr>
          <w:ilvl w:val="0"/>
          <w:numId w:val="1"/>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Start server instance</w:t>
      </w:r>
    </w:p>
    <w:p w:rsidR="00000000" w:rsidDel="00000000" w:rsidP="00000000" w:rsidRDefault="00000000" w:rsidRPr="00000000" w14:paraId="00000026">
      <w:pPr>
        <w:spacing w:after="240" w:before="240" w:lineRule="auto"/>
        <w:ind w:left="720" w:firstLine="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/opt/ibm/ldap/V6.4/sbin/ibmslapd –I idsldap1 –n –t</w:t>
      </w:r>
      <w:r w:rsidDel="00000000" w:rsidR="00000000" w:rsidRPr="00000000">
        <w:rPr>
          <w:rFonts w:ascii="Courier" w:cs="Courier" w:eastAsia="Courier" w:hAnsi="Courier"/>
          <w:b w:val="1"/>
          <w:sz w:val="28"/>
          <w:szCs w:val="28"/>
        </w:rPr>
        <w:drawing>
          <wp:inline distB="114300" distT="114300" distL="114300" distR="114300">
            <wp:extent cx="4157663" cy="2733805"/>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57663" cy="2733805"/>
                    </a:xfrm>
                    <a:prstGeom prst="rect"/>
                    <a:ln/>
                  </pic:spPr>
                </pic:pic>
              </a:graphicData>
            </a:graphic>
          </wp:inline>
        </w:drawing>
      </w:r>
      <w:r w:rsidDel="00000000" w:rsidR="00000000" w:rsidRPr="00000000">
        <w:rPr>
          <w:rFonts w:ascii="Courier" w:cs="Courier" w:eastAsia="Courier" w:hAnsi="Courier"/>
          <w:b w:val="1"/>
          <w:sz w:val="28"/>
          <w:szCs w:val="28"/>
          <w:rtl w:val="0"/>
        </w:rPr>
        <w:t xml:space="preserve">/opt/ibm/ldap/V6.4/sbin/ibmslapd –I idsldap2 –n </w:t>
      </w:r>
      <w:commentRangeStart w:id="2"/>
      <w:r w:rsidDel="00000000" w:rsidR="00000000" w:rsidRPr="00000000">
        <w:rPr>
          <w:rFonts w:ascii="Courier" w:cs="Courier" w:eastAsia="Courier" w:hAnsi="Courier"/>
          <w:b w:val="1"/>
          <w:sz w:val="28"/>
          <w:szCs w:val="28"/>
          <w:rtl w:val="0"/>
        </w:rPr>
        <w:t xml:space="preserve">–t</w:t>
      </w:r>
      <w:commentRangeEnd w:id="2"/>
      <w:r w:rsidDel="00000000" w:rsidR="00000000" w:rsidRPr="00000000">
        <w:commentReference w:id="2"/>
      </w:r>
      <w:r w:rsidDel="00000000" w:rsidR="00000000" w:rsidRPr="00000000">
        <w:rPr>
          <w:rFonts w:ascii="Courier" w:cs="Courier" w:eastAsia="Courier" w:hAnsi="Courier"/>
          <w:b w:val="1"/>
          <w:sz w:val="28"/>
          <w:szCs w:val="28"/>
        </w:rPr>
        <w:drawing>
          <wp:inline distB="114300" distT="114300" distL="114300" distR="114300">
            <wp:extent cx="5895975" cy="4219575"/>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8959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72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8">
      <w:pPr>
        <w:spacing w:after="240" w:before="240" w:lineRule="auto"/>
        <w:ind w:left="720" w:firstLine="0"/>
        <w:rPr>
          <w:rFonts w:ascii="Georgia" w:cs="Georgia" w:eastAsia="Georgia" w:hAnsi="Georgia"/>
          <w:color w:val="202124"/>
          <w:sz w:val="20"/>
          <w:szCs w:val="20"/>
          <w:highlight w:val="white"/>
        </w:rPr>
      </w:pPr>
      <w:commentRangeStart w:id="3"/>
      <w:r w:rsidDel="00000000" w:rsidR="00000000" w:rsidRPr="00000000">
        <w:rPr>
          <w:rFonts w:ascii="Georgia" w:cs="Georgia" w:eastAsia="Georgia" w:hAnsi="Georgia"/>
          <w:color w:val="202124"/>
          <w:sz w:val="20"/>
          <w:szCs w:val="20"/>
          <w:highlight w:val="white"/>
          <w:rtl w:val="0"/>
        </w:rPr>
        <w:t xml:space="preserve">Open Firefox then choose Web Admin Tool from bookmarks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9">
      <w:pPr>
        <w:spacing w:after="240" w:before="240" w:lineRule="auto"/>
        <w:ind w:left="720" w:firstLine="0"/>
        <w:rPr>
          <w:rFonts w:ascii="Georgia" w:cs="Georgia" w:eastAsia="Georgia" w:hAnsi="Georgia"/>
          <w:color w:val="202124"/>
          <w:sz w:val="20"/>
          <w:szCs w:val="20"/>
          <w:highlight w:val="white"/>
        </w:rPr>
      </w:pPr>
      <w:r w:rsidDel="00000000" w:rsidR="00000000" w:rsidRPr="00000000">
        <w:rPr>
          <w:rFonts w:ascii="Georgia" w:cs="Georgia" w:eastAsia="Georgia" w:hAnsi="Georgia"/>
          <w:color w:val="202124"/>
          <w:sz w:val="20"/>
          <w:szCs w:val="20"/>
          <w:highlight w:val="white"/>
        </w:rPr>
        <w:drawing>
          <wp:inline distB="114300" distT="114300" distL="114300" distR="114300">
            <wp:extent cx="5943600" cy="13843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384300"/>
                    </a:xfrm>
                    <a:prstGeom prst="rect"/>
                    <a:ln/>
                  </pic:spPr>
                </pic:pic>
              </a:graphicData>
            </a:graphic>
          </wp:inline>
        </w:drawing>
      </w:r>
      <w:r w:rsidDel="00000000" w:rsidR="00000000" w:rsidRPr="00000000">
        <w:rPr>
          <w:rFonts w:ascii="Georgia" w:cs="Georgia" w:eastAsia="Georgia" w:hAnsi="Georgia"/>
          <w:color w:val="202124"/>
          <w:sz w:val="20"/>
          <w:szCs w:val="20"/>
          <w:highlight w:val="white"/>
        </w:rPr>
        <w:drawing>
          <wp:inline distB="114300" distT="114300" distL="114300" distR="114300">
            <wp:extent cx="5943600" cy="20066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006600"/>
                    </a:xfrm>
                    <a:prstGeom prst="rect"/>
                    <a:ln/>
                  </pic:spPr>
                </pic:pic>
              </a:graphicData>
            </a:graphic>
          </wp:inline>
        </w:drawing>
      </w:r>
      <w:r w:rsidDel="00000000" w:rsidR="00000000" w:rsidRPr="00000000">
        <w:rPr>
          <w:rFonts w:ascii="Georgia" w:cs="Georgia" w:eastAsia="Georgia" w:hAnsi="Georgia"/>
          <w:color w:val="202124"/>
          <w:sz w:val="20"/>
          <w:szCs w:val="20"/>
          <w:highlight w:val="white"/>
        </w:rPr>
        <w:drawing>
          <wp:inline distB="114300" distT="114300" distL="114300" distR="114300">
            <wp:extent cx="5943600" cy="2247900"/>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Stop server instance</w:t>
      </w:r>
    </w:p>
    <w:p w:rsidR="00000000" w:rsidDel="00000000" w:rsidP="00000000" w:rsidRDefault="00000000" w:rsidRPr="00000000" w14:paraId="0000002B">
      <w:pPr>
        <w:spacing w:after="240" w:before="240" w:lineRule="auto"/>
        <w:ind w:left="0" w:firstLine="72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/opt/ibm/ldap/V6.4/sbin/ibmslapd –I idsldap1 –k</w:t>
      </w:r>
      <w:r w:rsidDel="00000000" w:rsidR="00000000" w:rsidRPr="00000000">
        <w:rPr>
          <w:rFonts w:ascii="Courier" w:cs="Courier" w:eastAsia="Courier" w:hAnsi="Courier"/>
          <w:b w:val="1"/>
          <w:sz w:val="28"/>
          <w:szCs w:val="28"/>
        </w:rPr>
        <w:drawing>
          <wp:inline distB="114300" distT="114300" distL="114300" distR="114300">
            <wp:extent cx="5943600" cy="3302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0200"/>
                    </a:xfrm>
                    <a:prstGeom prst="rect"/>
                    <a:ln/>
                  </pic:spPr>
                </pic:pic>
              </a:graphicData>
            </a:graphic>
          </wp:inline>
        </w:drawing>
      </w:r>
      <w:r w:rsidDel="00000000" w:rsidR="00000000" w:rsidRPr="00000000">
        <w:rPr>
          <w:rFonts w:ascii="Courier" w:cs="Courier" w:eastAsia="Courier" w:hAnsi="Courier"/>
          <w:b w:val="1"/>
          <w:sz w:val="28"/>
          <w:szCs w:val="28"/>
        </w:rPr>
        <w:drawing>
          <wp:inline distB="114300" distT="114300" distL="114300" distR="114300">
            <wp:extent cx="5943600" cy="3302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firstLine="720"/>
        <w:rPr>
          <w:rFonts w:ascii="Courier" w:cs="Courier" w:eastAsia="Courier" w:hAnsi="Courier"/>
          <w:b w:val="1"/>
          <w:sz w:val="28"/>
          <w:szCs w:val="28"/>
        </w:rPr>
      </w:pPr>
      <w:r w:rsidDel="00000000" w:rsidR="00000000" w:rsidRPr="00000000">
        <w:rPr>
          <w:rFonts w:ascii="Courier" w:cs="Courier" w:eastAsia="Courier" w:hAnsi="Courier"/>
          <w:b w:val="1"/>
          <w:sz w:val="28"/>
          <w:szCs w:val="28"/>
          <w:rtl w:val="0"/>
        </w:rPr>
        <w:t xml:space="preserve">/opt/ibm/ldap/V6.4/sbin/ibmslapd –I idsldap2 –k</w:t>
      </w:r>
    </w:p>
    <w:p w:rsidR="00000000" w:rsidDel="00000000" w:rsidP="00000000" w:rsidRDefault="00000000" w:rsidRPr="00000000" w14:paraId="0000002D">
      <w:pPr>
        <w:numPr>
          <w:ilvl w:val="0"/>
          <w:numId w:val="1"/>
        </w:numPr>
        <w:spacing w:after="240" w:before="240" w:lineRule="auto"/>
        <w:ind w:left="720" w:hanging="360"/>
        <w:rPr>
          <w:rFonts w:ascii="Georgia" w:cs="Georgia" w:eastAsia="Georgia" w:hAnsi="Georgia"/>
          <w:sz w:val="28"/>
          <w:szCs w:val="28"/>
          <w:u w:val="none"/>
        </w:rPr>
      </w:pPr>
      <w:r w:rsidDel="00000000" w:rsidR="00000000" w:rsidRPr="00000000">
        <w:rPr>
          <w:rFonts w:ascii="Georgia" w:cs="Georgia" w:eastAsia="Georgia" w:hAnsi="Georgia"/>
          <w:sz w:val="28"/>
          <w:szCs w:val="28"/>
          <w:rtl w:val="0"/>
        </w:rPr>
        <w:t xml:space="preserve">Listing Server instance </w:t>
      </w:r>
    </w:p>
    <w:p w:rsidR="00000000" w:rsidDel="00000000" w:rsidP="00000000" w:rsidRDefault="00000000" w:rsidRPr="00000000" w14:paraId="0000002E">
      <w:pPr>
        <w:spacing w:after="240" w:before="240" w:lineRule="auto"/>
        <w:ind w:left="720" w:firstLine="0"/>
        <w:rPr>
          <w:rFonts w:ascii="Georgia" w:cs="Georgia" w:eastAsia="Georgia" w:hAnsi="Georgia"/>
          <w:sz w:val="28"/>
          <w:szCs w:val="28"/>
        </w:rPr>
      </w:pPr>
      <w:r w:rsidDel="00000000" w:rsidR="00000000" w:rsidRPr="00000000">
        <w:rPr>
          <w:rFonts w:ascii="Courier" w:cs="Courier" w:eastAsia="Courier" w:hAnsi="Courier"/>
          <w:b w:val="1"/>
          <w:sz w:val="28"/>
          <w:szCs w:val="28"/>
          <w:rtl w:val="0"/>
        </w:rPr>
        <w:t xml:space="preserve">/opt/ibm/ldap/V6.4/sbin/idsilist –a</w:t>
      </w:r>
      <w:r w:rsidDel="00000000" w:rsidR="00000000" w:rsidRPr="00000000">
        <w:rPr>
          <w:rtl w:val="0"/>
        </w:rPr>
      </w:r>
    </w:p>
    <w:p w:rsidR="00000000" w:rsidDel="00000000" w:rsidP="00000000" w:rsidRDefault="00000000" w:rsidRPr="00000000" w14:paraId="0000002F">
      <w:pPr>
        <w:spacing w:after="240" w:before="240" w:lineRule="auto"/>
        <w:ind w:firstLine="720"/>
        <w:rPr>
          <w:rFonts w:ascii="Courier" w:cs="Courier" w:eastAsia="Courier" w:hAnsi="Courier"/>
          <w:b w:val="1"/>
          <w:sz w:val="28"/>
          <w:szCs w:val="28"/>
        </w:rPr>
      </w:pPr>
      <w:r w:rsidDel="00000000" w:rsidR="00000000" w:rsidRPr="00000000">
        <w:rPr>
          <w:rFonts w:ascii="Courier" w:cs="Courier" w:eastAsia="Courier" w:hAnsi="Courier"/>
          <w:b w:val="1"/>
          <w:sz w:val="28"/>
          <w:szCs w:val="28"/>
        </w:rPr>
        <w:drawing>
          <wp:inline distB="114300" distT="114300" distL="114300" distR="114300">
            <wp:extent cx="5391150" cy="5476875"/>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91150"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720" w:firstLine="0"/>
        <w:rPr>
          <w:rFonts w:ascii="Courier" w:cs="Courier" w:eastAsia="Courier" w:hAnsi="Courier"/>
          <w:b w:val="1"/>
          <w:sz w:val="28"/>
          <w:szCs w:val="28"/>
        </w:rPr>
      </w:pPr>
      <w:r w:rsidDel="00000000" w:rsidR="00000000" w:rsidRPr="00000000">
        <w:rPr>
          <w:rtl w:val="0"/>
        </w:rPr>
      </w:r>
    </w:p>
    <w:p w:rsidR="00000000" w:rsidDel="00000000" w:rsidP="00000000" w:rsidRDefault="00000000" w:rsidRPr="00000000" w14:paraId="00000031">
      <w:pPr>
        <w:spacing w:after="240" w:before="240" w:lineRule="auto"/>
        <w:ind w:left="0" w:firstLine="0"/>
        <w:rPr>
          <w:rFonts w:ascii="Courier" w:cs="Courier" w:eastAsia="Courier" w:hAnsi="Courier"/>
          <w:b w:val="1"/>
          <w:sz w:val="28"/>
          <w:szCs w:val="28"/>
        </w:rPr>
      </w:pPr>
      <w:r w:rsidDel="00000000" w:rsidR="00000000" w:rsidRPr="00000000">
        <w:rPr>
          <w:rtl w:val="0"/>
        </w:rPr>
      </w:r>
    </w:p>
    <w:p w:rsidR="00000000" w:rsidDel="00000000" w:rsidP="00000000" w:rsidRDefault="00000000" w:rsidRPr="00000000" w14:paraId="00000032">
      <w:pPr>
        <w:ind w:left="0" w:firstLine="0"/>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33">
      <w:pPr>
        <w:ind w:left="720" w:firstLine="0"/>
        <w:rPr>
          <w:rFonts w:ascii="Georgia" w:cs="Georgia" w:eastAsia="Georgia" w:hAnsi="Georgia"/>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levina Jonese D'souza" w:id="1" w:date="2020-08-09T08:51:21Z">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 not matching to snapshot</w:t>
      </w:r>
    </w:p>
  </w:comment>
  <w:comment w:author="Flevina Jonese D'souza" w:id="3" w:date="2020-08-09T08:55:25Z">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more detailed description for web admin tool</w:t>
      </w:r>
    </w:p>
  </w:comment>
  <w:comment w:author="Flevina Jonese D'souza" w:id="0" w:date="2020-08-09T08:50:11Z">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 not matching to snapshot</w:t>
      </w:r>
    </w:p>
  </w:comment>
  <w:comment w:author="Flevina Jonese D'souza" w:id="2" w:date="2020-08-09T08:53:04Z">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Command and snapshot interchanged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image" Target="media/image16.png"/><Relationship Id="rId21"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