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Impact" w:cs="Impact" w:eastAsia="Impact" w:hAnsi="Impact"/>
          <w:u w:val="single"/>
        </w:rPr>
      </w:pPr>
      <w:bookmarkStart w:colFirst="0" w:colLast="0" w:name="_d182jkg4474d" w:id="0"/>
      <w:bookmarkEnd w:id="0"/>
      <w:r w:rsidDel="00000000" w:rsidR="00000000" w:rsidRPr="00000000">
        <w:rPr>
          <w:rFonts w:ascii="Impact" w:cs="Impact" w:eastAsia="Impact" w:hAnsi="Impact"/>
          <w:u w:val="single"/>
          <w:rtl w:val="0"/>
        </w:rPr>
        <w:t xml:space="preserve">PRACTICAL-9</w:t>
      </w:r>
    </w:p>
    <w:p w:rsidR="00000000" w:rsidDel="00000000" w:rsidP="00000000" w:rsidRDefault="00000000" w:rsidRPr="00000000" w14:paraId="00000002">
      <w:pPr>
        <w:pStyle w:val="Subtitle"/>
        <w:jc w:val="both"/>
        <w:rPr>
          <w:rFonts w:ascii="Roboto" w:cs="Roboto" w:eastAsia="Roboto" w:hAnsi="Roboto"/>
        </w:rPr>
      </w:pPr>
      <w:bookmarkStart w:colFirst="0" w:colLast="0" w:name="_6oqpsfnzvwx3" w:id="1"/>
      <w:bookmarkEnd w:id="1"/>
      <w:r w:rsidDel="00000000" w:rsidR="00000000" w:rsidRPr="00000000">
        <w:rPr>
          <w:rFonts w:ascii="Roboto" w:cs="Roboto" w:eastAsia="Roboto" w:hAnsi="Roboto"/>
          <w:rtl w:val="0"/>
        </w:rPr>
        <w:t xml:space="preserve">Assume, JK Enterprises had acquired PDQ Inc. to increase its business presence in the Asia Pacific region with five employees added. A new identity feed (service) into IBM Security Identity Manager will be created to read data (new employee’s data of PDQ Inc.) from a Lightweight Directory Access Protocol (LDAP) server at PDQ Inc.</w:t>
      </w:r>
    </w:p>
    <w:p w:rsidR="00000000" w:rsidDel="00000000" w:rsidP="00000000" w:rsidRDefault="00000000" w:rsidRPr="00000000" w14:paraId="00000003">
      <w:pPr>
        <w:pStyle w:val="Heading2"/>
        <w:keepNext w:val="0"/>
        <w:keepLines w:val="0"/>
        <w:pBdr>
          <w:top w:color="auto" w:space="15" w:sz="0" w:val="none"/>
          <w:left w:color="auto" w:space="0" w:sz="0" w:val="none"/>
          <w:bottom w:color="auto" w:space="11" w:sz="0" w:val="none"/>
          <w:right w:color="auto" w:space="0" w:sz="0" w:val="none"/>
        </w:pBdr>
        <w:shd w:fill="ffffff" w:val="clear"/>
        <w:spacing w:after="0" w:before="0" w:lineRule="auto"/>
        <w:rPr>
          <w:b w:val="1"/>
          <w:color w:val="323232"/>
          <w:sz w:val="34"/>
          <w:szCs w:val="34"/>
        </w:rPr>
      </w:pPr>
      <w:bookmarkStart w:colFirst="0" w:colLast="0" w:name="_ckjmmdnubpfi" w:id="2"/>
      <w:bookmarkEnd w:id="2"/>
      <w:r w:rsidDel="00000000" w:rsidR="00000000" w:rsidRPr="00000000">
        <w:rPr>
          <w:b w:val="1"/>
          <w:color w:val="323232"/>
          <w:sz w:val="34"/>
          <w:szCs w:val="34"/>
          <w:rtl w:val="0"/>
        </w:rPr>
        <w:t xml:space="preserve">inetOrgPerson service type</w:t>
      </w:r>
    </w:p>
    <w:p w:rsidR="00000000" w:rsidDel="00000000" w:rsidP="00000000" w:rsidRDefault="00000000" w:rsidRPr="00000000" w14:paraId="00000004">
      <w:pPr>
        <w:rPr>
          <w:color w:val="323232"/>
          <w:sz w:val="28"/>
          <w:szCs w:val="28"/>
          <w:highlight w:val="white"/>
        </w:rPr>
      </w:pPr>
      <w:r w:rsidDel="00000000" w:rsidR="00000000" w:rsidRPr="00000000">
        <w:rPr>
          <w:color w:val="323232"/>
          <w:sz w:val="28"/>
          <w:szCs w:val="28"/>
          <w:highlight w:val="white"/>
          <w:rtl w:val="0"/>
        </w:rPr>
        <w:t xml:space="preserve">This feed uses a directory resource as the source for the feed. This identity feed loads all </w:t>
      </w:r>
      <w:r w:rsidDel="00000000" w:rsidR="00000000" w:rsidRPr="00000000">
        <w:rPr>
          <w:rFonts w:ascii="Courier" w:cs="Courier" w:eastAsia="Courier" w:hAnsi="Courier"/>
          <w:color w:val="323232"/>
          <w:sz w:val="28"/>
          <w:szCs w:val="28"/>
          <w:highlight w:val="white"/>
          <w:rtl w:val="0"/>
        </w:rPr>
        <w:t xml:space="preserve">inetOrgPerson</w:t>
      </w:r>
      <w:r w:rsidDel="00000000" w:rsidR="00000000" w:rsidRPr="00000000">
        <w:rPr>
          <w:color w:val="323232"/>
          <w:sz w:val="28"/>
          <w:szCs w:val="28"/>
          <w:highlight w:val="white"/>
          <w:rtl w:val="0"/>
        </w:rPr>
        <w:t xml:space="preserve"> objects under a specified base. Records that do not have </w:t>
      </w:r>
      <w:r w:rsidDel="00000000" w:rsidR="00000000" w:rsidRPr="00000000">
        <w:rPr>
          <w:rFonts w:ascii="Courier" w:cs="Courier" w:eastAsia="Courier" w:hAnsi="Courier"/>
          <w:color w:val="323232"/>
          <w:sz w:val="28"/>
          <w:szCs w:val="28"/>
          <w:highlight w:val="white"/>
          <w:rtl w:val="0"/>
        </w:rPr>
        <w:t xml:space="preserve">objectclass=inetOrgPerson</w:t>
      </w:r>
      <w:r w:rsidDel="00000000" w:rsidR="00000000" w:rsidRPr="00000000">
        <w:rPr>
          <w:color w:val="323232"/>
          <w:sz w:val="28"/>
          <w:szCs w:val="28"/>
          <w:highlight w:val="white"/>
          <w:rtl w:val="0"/>
        </w:rPr>
        <w:t xml:space="preserve"> are ignored.</w:t>
      </w:r>
    </w:p>
    <w:p w:rsidR="00000000" w:rsidDel="00000000" w:rsidP="00000000" w:rsidRDefault="00000000" w:rsidRPr="00000000" w14:paraId="00000005">
      <w:pPr>
        <w:rPr>
          <w:color w:val="323232"/>
          <w:sz w:val="28"/>
          <w:szCs w:val="28"/>
          <w:highlight w:val="white"/>
        </w:rPr>
      </w:pPr>
      <w:r w:rsidDel="00000000" w:rsidR="00000000" w:rsidRPr="00000000">
        <w:rPr>
          <w:rtl w:val="0"/>
        </w:rPr>
      </w:r>
    </w:p>
    <w:p w:rsidR="00000000" w:rsidDel="00000000" w:rsidP="00000000" w:rsidRDefault="00000000" w:rsidRPr="00000000" w14:paraId="00000006">
      <w:pPr>
        <w:shd w:fill="ffffff" w:val="clear"/>
        <w:rPr>
          <w:color w:val="323232"/>
          <w:sz w:val="28"/>
          <w:szCs w:val="28"/>
        </w:rPr>
      </w:pPr>
      <w:r w:rsidDel="00000000" w:rsidR="00000000" w:rsidRPr="00000000">
        <w:rPr>
          <w:color w:val="323232"/>
          <w:sz w:val="28"/>
          <w:szCs w:val="28"/>
          <w:rtl w:val="0"/>
        </w:rPr>
        <w:t xml:space="preserve">When you create a service instance for this identity feed, the following information is required:</w:t>
      </w:r>
    </w:p>
    <w:p w:rsidR="00000000" w:rsidDel="00000000" w:rsidP="00000000" w:rsidRDefault="00000000" w:rsidRPr="00000000" w14:paraId="00000007">
      <w:pPr>
        <w:numPr>
          <w:ilvl w:val="0"/>
          <w:numId w:val="3"/>
        </w:numPr>
        <w:pBdr>
          <w:top w:color="auto" w:space="0" w:sz="0" w:val="none"/>
          <w:bottom w:color="auto" w:space="0" w:sz="0" w:val="none"/>
          <w:right w:color="auto" w:space="0" w:sz="0" w:val="none"/>
          <w:between w:color="auto" w:space="0" w:sz="0" w:val="none"/>
        </w:pBdr>
        <w:ind w:left="720" w:hanging="360"/>
        <w:rPr>
          <w:sz w:val="28"/>
          <w:szCs w:val="28"/>
        </w:rPr>
      </w:pPr>
      <w:r w:rsidDel="00000000" w:rsidR="00000000" w:rsidRPr="00000000">
        <w:rPr>
          <w:color w:val="323232"/>
          <w:sz w:val="28"/>
          <w:szCs w:val="28"/>
          <w:rtl w:val="0"/>
        </w:rPr>
        <w:t xml:space="preserve">URL used to connect to the directory resource</w:t>
      </w:r>
    </w:p>
    <w:p w:rsidR="00000000" w:rsidDel="00000000" w:rsidP="00000000" w:rsidRDefault="00000000" w:rsidRPr="00000000" w14:paraId="00000008">
      <w:pPr>
        <w:numPr>
          <w:ilvl w:val="0"/>
          <w:numId w:val="3"/>
        </w:numPr>
        <w:pBdr>
          <w:top w:color="auto" w:space="5" w:sz="0" w:val="none"/>
          <w:bottom w:color="auto" w:space="0" w:sz="0" w:val="none"/>
          <w:right w:color="auto" w:space="0" w:sz="0" w:val="none"/>
          <w:between w:color="auto" w:space="0" w:sz="0" w:val="none"/>
        </w:pBdr>
        <w:ind w:left="720" w:hanging="360"/>
        <w:rPr>
          <w:sz w:val="28"/>
          <w:szCs w:val="28"/>
        </w:rPr>
      </w:pPr>
      <w:r w:rsidDel="00000000" w:rsidR="00000000" w:rsidRPr="00000000">
        <w:rPr>
          <w:color w:val="323232"/>
          <w:sz w:val="28"/>
          <w:szCs w:val="28"/>
          <w:rtl w:val="0"/>
        </w:rPr>
        <w:t xml:space="preserve">User ID and password to gain access to the resource</w:t>
      </w:r>
    </w:p>
    <w:p w:rsidR="00000000" w:rsidDel="00000000" w:rsidP="00000000" w:rsidRDefault="00000000" w:rsidRPr="00000000" w14:paraId="00000009">
      <w:pPr>
        <w:numPr>
          <w:ilvl w:val="0"/>
          <w:numId w:val="3"/>
        </w:numPr>
        <w:pBdr>
          <w:top w:color="auto" w:space="5" w:sz="0" w:val="none"/>
          <w:bottom w:color="auto" w:space="0" w:sz="0" w:val="none"/>
          <w:right w:color="auto" w:space="0" w:sz="0" w:val="none"/>
          <w:between w:color="auto" w:space="0" w:sz="0" w:val="none"/>
        </w:pBdr>
        <w:ind w:left="720" w:hanging="360"/>
        <w:rPr>
          <w:sz w:val="28"/>
          <w:szCs w:val="28"/>
        </w:rPr>
      </w:pPr>
      <w:r w:rsidDel="00000000" w:rsidR="00000000" w:rsidRPr="00000000">
        <w:rPr>
          <w:color w:val="323232"/>
          <w:sz w:val="28"/>
          <w:szCs w:val="28"/>
          <w:rtl w:val="0"/>
        </w:rPr>
        <w:t xml:space="preserve">Naming context, which is the search base in LDAP terminology, and defines where in the directory tree to begin the search</w:t>
      </w:r>
    </w:p>
    <w:p w:rsidR="00000000" w:rsidDel="00000000" w:rsidP="00000000" w:rsidRDefault="00000000" w:rsidRPr="00000000" w14:paraId="0000000A">
      <w:pPr>
        <w:numPr>
          <w:ilvl w:val="0"/>
          <w:numId w:val="3"/>
        </w:numPr>
        <w:pBdr>
          <w:top w:color="auto" w:space="5" w:sz="0" w:val="none"/>
          <w:bottom w:color="auto" w:space="0" w:sz="0" w:val="none"/>
          <w:right w:color="auto" w:space="0" w:sz="0" w:val="none"/>
          <w:between w:color="auto" w:space="0" w:sz="0" w:val="none"/>
        </w:pBdr>
        <w:ind w:left="720" w:hanging="360"/>
        <w:rPr>
          <w:sz w:val="28"/>
          <w:szCs w:val="28"/>
        </w:rPr>
      </w:pPr>
      <w:r w:rsidDel="00000000" w:rsidR="00000000" w:rsidRPr="00000000">
        <w:rPr>
          <w:color w:val="323232"/>
          <w:sz w:val="28"/>
          <w:szCs w:val="28"/>
          <w:rtl w:val="0"/>
        </w:rPr>
        <w:t xml:space="preserve">Name attribute, which must be selected from the values that are provided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Subtitle"/>
        <w:rPr>
          <w:rFonts w:ascii="Roboto" w:cs="Roboto" w:eastAsia="Roboto" w:hAnsi="Roboto"/>
        </w:rPr>
      </w:pPr>
      <w:bookmarkStart w:colFirst="0" w:colLast="0" w:name="_o9s9k0k67r4e" w:id="3"/>
      <w:bookmarkEnd w:id="3"/>
      <w:r w:rsidDel="00000000" w:rsidR="00000000" w:rsidRPr="00000000">
        <w:rPr>
          <w:rtl w:val="0"/>
        </w:rPr>
      </w:r>
    </w:p>
    <w:p w:rsidR="00000000" w:rsidDel="00000000" w:rsidP="00000000" w:rsidRDefault="00000000" w:rsidRPr="00000000" w14:paraId="0000000D">
      <w:pPr>
        <w:pStyle w:val="Subtitle"/>
        <w:rPr>
          <w:rFonts w:ascii="Roboto" w:cs="Roboto" w:eastAsia="Roboto" w:hAnsi="Roboto"/>
        </w:rPr>
      </w:pPr>
      <w:bookmarkStart w:colFirst="0" w:colLast="0" w:name="_us61tju028fl" w:id="4"/>
      <w:bookmarkEnd w:id="4"/>
      <w:r w:rsidDel="00000000" w:rsidR="00000000" w:rsidRPr="00000000">
        <w:rPr>
          <w:rFonts w:ascii="Roboto" w:cs="Roboto" w:eastAsia="Roboto" w:hAnsi="Roboto"/>
          <w:rtl w:val="0"/>
        </w:rPr>
        <w:t xml:space="preserve">Tasks to be done:</w:t>
      </w:r>
    </w:p>
    <w:p w:rsidR="00000000" w:rsidDel="00000000" w:rsidP="00000000" w:rsidRDefault="00000000" w:rsidRPr="00000000" w14:paraId="0000000E">
      <w:pPr>
        <w:pStyle w:val="Subtitle"/>
        <w:rPr>
          <w:rFonts w:ascii="Roboto" w:cs="Roboto" w:eastAsia="Roboto" w:hAnsi="Roboto"/>
        </w:rPr>
      </w:pPr>
      <w:bookmarkStart w:colFirst="0" w:colLast="0" w:name="_apjeyqw3yrlk" w:id="5"/>
      <w:bookmarkEnd w:id="5"/>
      <w:r w:rsidDel="00000000" w:rsidR="00000000" w:rsidRPr="00000000">
        <w:rPr>
          <w:rFonts w:ascii="Roboto" w:cs="Roboto" w:eastAsia="Roboto" w:hAnsi="Roboto"/>
          <w:rtl w:val="0"/>
        </w:rPr>
        <w:t xml:space="preserve">Creating an LDAP InetOrgPerson identity feed</w:t>
      </w:r>
    </w:p>
    <w:p w:rsidR="00000000" w:rsidDel="00000000" w:rsidP="00000000" w:rsidRDefault="00000000" w:rsidRPr="00000000" w14:paraId="0000000F">
      <w:pPr>
        <w:pStyle w:val="Subtitle"/>
        <w:numPr>
          <w:ilvl w:val="0"/>
          <w:numId w:val="1"/>
        </w:numPr>
        <w:spacing w:after="0" w:afterAutospacing="0"/>
        <w:ind w:left="720" w:hanging="360"/>
        <w:rPr>
          <w:rFonts w:ascii="Roboto" w:cs="Roboto" w:eastAsia="Roboto" w:hAnsi="Roboto"/>
          <w:u w:val="none"/>
        </w:rPr>
      </w:pPr>
      <w:bookmarkStart w:colFirst="0" w:colLast="0" w:name="_ilb9n3ulgc9x" w:id="6"/>
      <w:bookmarkEnd w:id="6"/>
      <w:r w:rsidDel="00000000" w:rsidR="00000000" w:rsidRPr="00000000">
        <w:rPr>
          <w:rFonts w:ascii="Roboto" w:cs="Roboto" w:eastAsia="Roboto" w:hAnsi="Roboto"/>
          <w:rtl w:val="0"/>
        </w:rPr>
        <w:t xml:space="preserve">Preparing for the load</w:t>
      </w:r>
    </w:p>
    <w:p w:rsidR="00000000" w:rsidDel="00000000" w:rsidP="00000000" w:rsidRDefault="00000000" w:rsidRPr="00000000" w14:paraId="00000010">
      <w:pPr>
        <w:pStyle w:val="Subtitle"/>
        <w:numPr>
          <w:ilvl w:val="0"/>
          <w:numId w:val="1"/>
        </w:numPr>
        <w:ind w:left="720" w:hanging="360"/>
        <w:rPr>
          <w:rFonts w:ascii="Roboto" w:cs="Roboto" w:eastAsia="Roboto" w:hAnsi="Roboto"/>
          <w:u w:val="none"/>
        </w:rPr>
      </w:pPr>
      <w:bookmarkStart w:colFirst="0" w:colLast="0" w:name="_g6qvgse7mhdq" w:id="7"/>
      <w:bookmarkEnd w:id="7"/>
      <w:r w:rsidDel="00000000" w:rsidR="00000000" w:rsidRPr="00000000">
        <w:rPr>
          <w:rFonts w:ascii="Roboto" w:cs="Roboto" w:eastAsia="Roboto" w:hAnsi="Roboto"/>
          <w:rtl w:val="0"/>
        </w:rPr>
        <w:t xml:space="preserve">Creating and  testing the identity feed</w:t>
      </w:r>
    </w:p>
    <w:p w:rsidR="00000000" w:rsidDel="00000000" w:rsidP="00000000" w:rsidRDefault="00000000" w:rsidRPr="00000000" w14:paraId="00000011">
      <w:pPr>
        <w:pStyle w:val="Subtitle"/>
        <w:ind w:left="720" w:firstLine="0"/>
        <w:rPr>
          <w:rFonts w:ascii="Roboto" w:cs="Roboto" w:eastAsia="Roboto" w:hAnsi="Roboto"/>
        </w:rPr>
      </w:pPr>
      <w:bookmarkStart w:colFirst="0" w:colLast="0" w:name="_mw1b91q7uw9r" w:id="8"/>
      <w:bookmarkEnd w:id="8"/>
      <w:r w:rsidDel="00000000" w:rsidR="00000000" w:rsidRPr="00000000">
        <w:rPr>
          <w:rFonts w:ascii="Roboto" w:cs="Roboto" w:eastAsia="Roboto" w:hAnsi="Roboto"/>
          <w:rtl w:val="0"/>
        </w:rPr>
        <w:t xml:space="preserve">pdq.ldif</w:t>
      </w:r>
    </w:p>
    <w:p w:rsidR="00000000" w:rsidDel="00000000" w:rsidP="00000000" w:rsidRDefault="00000000" w:rsidRPr="00000000" w14:paraId="00000012">
      <w:pPr>
        <w:pStyle w:val="Subtitle"/>
        <w:ind w:left="720" w:firstLine="0"/>
        <w:rPr/>
      </w:pPr>
      <w:bookmarkStart w:colFirst="0" w:colLast="0" w:name="_k56c0gyzybj2" w:id="9"/>
      <w:bookmarkEnd w:id="9"/>
      <w:r w:rsidDel="00000000" w:rsidR="00000000" w:rsidRPr="00000000">
        <w:rPr>
          <w:rFonts w:ascii="Roboto" w:cs="Roboto" w:eastAsia="Roboto" w:hAnsi="Roboto"/>
        </w:rPr>
        <w:drawing>
          <wp:inline distB="114300" distT="114300" distL="114300" distR="114300">
            <wp:extent cx="1847850" cy="3571875"/>
            <wp:effectExtent b="0" l="0" r="0" t="0"/>
            <wp:docPr id="1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847850" cy="3571875"/>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2047875" cy="4743450"/>
            <wp:effectExtent b="0" l="0" r="0" t="0"/>
            <wp:docPr id="1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047875"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pStyle w:val="Subtitle"/>
        <w:numPr>
          <w:ilvl w:val="0"/>
          <w:numId w:val="2"/>
        </w:numPr>
        <w:ind w:left="720" w:hanging="360"/>
        <w:rPr>
          <w:u w:val="none"/>
        </w:rPr>
      </w:pPr>
      <w:bookmarkStart w:colFirst="0" w:colLast="0" w:name="_4yqylz68v6s1" w:id="10"/>
      <w:bookmarkEnd w:id="10"/>
      <w:r w:rsidDel="00000000" w:rsidR="00000000" w:rsidRPr="00000000">
        <w:rPr>
          <w:rtl w:val="0"/>
        </w:rPr>
        <w:t xml:space="preserve">Preparing for the load  </w:t>
      </w:r>
    </w:p>
    <w:p w:rsidR="00000000" w:rsidDel="00000000" w:rsidP="00000000" w:rsidRDefault="00000000" w:rsidRPr="00000000" w14:paraId="00000017">
      <w:pPr>
        <w:pStyle w:val="Subtitle"/>
        <w:ind w:left="720" w:firstLine="0"/>
        <w:rPr/>
      </w:pPr>
      <w:bookmarkStart w:colFirst="0" w:colLast="0" w:name="_xfy4wpwvjcx2" w:id="11"/>
      <w:bookmarkEnd w:id="11"/>
      <w:r w:rsidDel="00000000" w:rsidR="00000000" w:rsidRPr="00000000">
        <w:rPr>
          <w:rtl w:val="0"/>
        </w:rPr>
        <w:t xml:space="preserve">Import users from the PDQ LDAP Server which for the purposes of this class, is the same LDAP server that is installed on the class computer.The PDQ user entries are stored in the directory under ou=sales,o=PDQ.  </w:t>
      </w:r>
    </w:p>
    <w:p w:rsidR="00000000" w:rsidDel="00000000" w:rsidP="00000000" w:rsidRDefault="00000000" w:rsidRPr="00000000" w14:paraId="00000018">
      <w:pPr>
        <w:pStyle w:val="Subtitle"/>
        <w:ind w:left="720" w:firstLine="0"/>
        <w:rPr/>
      </w:pPr>
      <w:bookmarkStart w:colFirst="0" w:colLast="0" w:name="_y1so2bvaoch" w:id="12"/>
      <w:bookmarkEnd w:id="12"/>
      <w:r w:rsidDel="00000000" w:rsidR="00000000" w:rsidRPr="00000000">
        <w:rPr>
          <w:rtl w:val="0"/>
        </w:rPr>
      </w:r>
    </w:p>
    <w:p w:rsidR="00000000" w:rsidDel="00000000" w:rsidP="00000000" w:rsidRDefault="00000000" w:rsidRPr="00000000" w14:paraId="00000019">
      <w:pPr>
        <w:pStyle w:val="Subtitle"/>
        <w:numPr>
          <w:ilvl w:val="1"/>
          <w:numId w:val="2"/>
        </w:numPr>
        <w:spacing w:after="0" w:afterAutospacing="0"/>
        <w:ind w:left="1440" w:hanging="360"/>
        <w:rPr/>
      </w:pPr>
      <w:bookmarkStart w:colFirst="0" w:colLast="0" w:name="_zcmshl3sm0mt" w:id="13"/>
      <w:bookmarkEnd w:id="13"/>
      <w:r w:rsidDel="00000000" w:rsidR="00000000" w:rsidRPr="00000000">
        <w:rPr>
          <w:rtl w:val="0"/>
        </w:rPr>
        <w:t xml:space="preserve">Use LDAP Browser or Web Admin tool to browse those users.Open the LDAP Browser from Desktop.</w:t>
      </w:r>
      <w:r w:rsidDel="00000000" w:rsidR="00000000" w:rsidRPr="00000000">
        <w:rPr/>
        <w:drawing>
          <wp:inline distB="114300" distT="114300" distL="114300" distR="114300">
            <wp:extent cx="4529138" cy="3404111"/>
            <wp:effectExtent b="0" l="0" r="0" t="0"/>
            <wp:docPr id="1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529138" cy="340411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Subtitle"/>
        <w:numPr>
          <w:ilvl w:val="1"/>
          <w:numId w:val="2"/>
        </w:numPr>
        <w:spacing w:after="0" w:afterAutospacing="0"/>
        <w:ind w:left="1440" w:hanging="360"/>
      </w:pPr>
      <w:bookmarkStart w:colFirst="0" w:colLast="0" w:name="_d514zs8swyn8" w:id="14"/>
      <w:bookmarkEnd w:id="14"/>
      <w:r w:rsidDel="00000000" w:rsidR="00000000" w:rsidRPr="00000000">
        <w:rPr>
          <w:rtl w:val="0"/>
        </w:rPr>
        <w:t xml:space="preserve">Select PDQ INC from the session list and click on connect.</w:t>
      </w:r>
      <w:r w:rsidDel="00000000" w:rsidR="00000000" w:rsidRPr="00000000">
        <w:rPr/>
        <w:drawing>
          <wp:inline distB="114300" distT="114300" distL="114300" distR="114300">
            <wp:extent cx="3467100" cy="2047875"/>
            <wp:effectExtent b="0" l="0" r="0" t="0"/>
            <wp:docPr id="10" name="image11.png"/>
            <a:graphic>
              <a:graphicData uri="http://schemas.openxmlformats.org/drawingml/2006/picture">
                <pic:pic>
                  <pic:nvPicPr>
                    <pic:cNvPr id="0" name="image11.png"/>
                    <pic:cNvPicPr preferRelativeResize="0"/>
                  </pic:nvPicPr>
                  <pic:blipFill>
                    <a:blip r:embed="rId9"/>
                    <a:srcRect b="19871" l="11850" r="12474" t="17841"/>
                    <a:stretch>
                      <a:fillRect/>
                    </a:stretch>
                  </pic:blipFill>
                  <pic:spPr>
                    <a:xfrm>
                      <a:off x="0" y="0"/>
                      <a:ext cx="34671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Subtitle"/>
        <w:numPr>
          <w:ilvl w:val="1"/>
          <w:numId w:val="2"/>
        </w:numPr>
        <w:ind w:left="1440" w:hanging="360"/>
      </w:pPr>
      <w:bookmarkStart w:colFirst="0" w:colLast="0" w:name="_86cx41kpnhoa" w:id="15"/>
      <w:bookmarkEnd w:id="15"/>
      <w:r w:rsidDel="00000000" w:rsidR="00000000" w:rsidRPr="00000000">
        <w:rPr>
          <w:rtl w:val="0"/>
        </w:rPr>
        <w:t xml:space="preserve">Expand O=PDQ</w:t>
      </w:r>
    </w:p>
    <w:p w:rsidR="00000000" w:rsidDel="00000000" w:rsidP="00000000" w:rsidRDefault="00000000" w:rsidRPr="00000000" w14:paraId="0000001C">
      <w:pPr>
        <w:pStyle w:val="Subtitle"/>
        <w:ind w:left="1440" w:firstLine="0"/>
        <w:rPr/>
      </w:pPr>
      <w:bookmarkStart w:colFirst="0" w:colLast="0" w:name="_tlwoezo0iz8g" w:id="16"/>
      <w:bookmarkEnd w:id="16"/>
      <w:r w:rsidDel="00000000" w:rsidR="00000000" w:rsidRPr="00000000">
        <w:rPr/>
        <w:drawing>
          <wp:inline distB="114300" distT="114300" distL="114300" distR="114300">
            <wp:extent cx="3362325" cy="2247900"/>
            <wp:effectExtent b="0" l="0" r="0" t="0"/>
            <wp:docPr id="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3623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Subtitle"/>
        <w:numPr>
          <w:ilvl w:val="1"/>
          <w:numId w:val="2"/>
        </w:numPr>
        <w:spacing w:after="0" w:afterAutospacing="0"/>
        <w:ind w:left="1440" w:hanging="360"/>
      </w:pPr>
      <w:bookmarkStart w:colFirst="0" w:colLast="0" w:name="_v9eel3adj21d" w:id="17"/>
      <w:bookmarkEnd w:id="17"/>
      <w:r w:rsidDel="00000000" w:rsidR="00000000" w:rsidRPr="00000000">
        <w:rPr>
          <w:rtl w:val="0"/>
        </w:rPr>
        <w:t xml:space="preserve">Expand ou=sales.Confirm there are five users in the PDQ organization to import with this identity feed.</w:t>
      </w:r>
      <w:r w:rsidDel="00000000" w:rsidR="00000000" w:rsidRPr="00000000">
        <w:rPr/>
        <w:drawing>
          <wp:inline distB="114300" distT="114300" distL="114300" distR="114300">
            <wp:extent cx="3371850" cy="22479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3718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Subtitle"/>
        <w:numPr>
          <w:ilvl w:val="0"/>
          <w:numId w:val="2"/>
        </w:numPr>
        <w:spacing w:after="0" w:afterAutospacing="0"/>
        <w:ind w:left="720" w:hanging="360"/>
      </w:pPr>
      <w:bookmarkStart w:colFirst="0" w:colLast="0" w:name="_k3enqa3u4fk8" w:id="18"/>
      <w:bookmarkEnd w:id="18"/>
      <w:r w:rsidDel="00000000" w:rsidR="00000000" w:rsidRPr="00000000">
        <w:rPr>
          <w:rFonts w:ascii="Roboto" w:cs="Roboto" w:eastAsia="Roboto" w:hAnsi="Roboto"/>
          <w:rtl w:val="0"/>
        </w:rPr>
        <w:t xml:space="preserve">Creating and  testing the identity feed</w:t>
      </w:r>
    </w:p>
    <w:p w:rsidR="00000000" w:rsidDel="00000000" w:rsidP="00000000" w:rsidRDefault="00000000" w:rsidRPr="00000000" w14:paraId="0000001F">
      <w:pPr>
        <w:pStyle w:val="Subtitle"/>
        <w:numPr>
          <w:ilvl w:val="1"/>
          <w:numId w:val="2"/>
        </w:numPr>
        <w:ind w:left="1440" w:hanging="360"/>
      </w:pPr>
      <w:bookmarkStart w:colFirst="0" w:colLast="0" w:name="_vgidyoa27tzi" w:id="19"/>
      <w:bookmarkEnd w:id="19"/>
      <w:r w:rsidDel="00000000" w:rsidR="00000000" w:rsidRPr="00000000">
        <w:rPr>
          <w:rFonts w:ascii="Roboto" w:cs="Roboto" w:eastAsia="Roboto" w:hAnsi="Roboto"/>
          <w:rtl w:val="0"/>
        </w:rPr>
        <w:t xml:space="preserve">Log in to the IBM Security Identity Manager Administrative Console as the system administrator with the user ID itim manager.</w:t>
      </w:r>
    </w:p>
    <w:p w:rsidR="00000000" w:rsidDel="00000000" w:rsidP="00000000" w:rsidRDefault="00000000" w:rsidRPr="00000000" w14:paraId="00000020">
      <w:pPr>
        <w:pStyle w:val="Subtitle"/>
        <w:ind w:left="1440" w:firstLine="0"/>
        <w:rPr>
          <w:rFonts w:ascii="Roboto" w:cs="Roboto" w:eastAsia="Roboto" w:hAnsi="Roboto"/>
        </w:rPr>
      </w:pPr>
      <w:bookmarkStart w:colFirst="0" w:colLast="0" w:name="_xmw7osucvw4j" w:id="20"/>
      <w:bookmarkEnd w:id="20"/>
      <w:r w:rsidDel="00000000" w:rsidR="00000000" w:rsidRPr="00000000">
        <w:rPr>
          <w:rFonts w:ascii="Roboto" w:cs="Roboto" w:eastAsia="Roboto" w:hAnsi="Roboto"/>
        </w:rPr>
        <w:drawing>
          <wp:inline distB="114300" distT="114300" distL="114300" distR="114300">
            <wp:extent cx="2857500" cy="1628775"/>
            <wp:effectExtent b="0" l="0" r="0" t="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575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Subtitle"/>
        <w:numPr>
          <w:ilvl w:val="1"/>
          <w:numId w:val="2"/>
        </w:numPr>
        <w:spacing w:after="0" w:afterAutospacing="0"/>
        <w:ind w:left="1440" w:hanging="360"/>
      </w:pPr>
      <w:bookmarkStart w:colFirst="0" w:colLast="0" w:name="_2ti1gcyr4qma" w:id="21"/>
      <w:bookmarkEnd w:id="21"/>
      <w:r w:rsidDel="00000000" w:rsidR="00000000" w:rsidRPr="00000000">
        <w:rPr>
          <w:rFonts w:ascii="Roboto" w:cs="Roboto" w:eastAsia="Roboto" w:hAnsi="Roboto"/>
          <w:rtl w:val="0"/>
        </w:rPr>
        <w:t xml:space="preserve">On the Home tab, navigate to Manage Services.</w:t>
      </w:r>
      <w:r w:rsidDel="00000000" w:rsidR="00000000" w:rsidRPr="00000000">
        <w:rPr>
          <w:rFonts w:ascii="Roboto" w:cs="Roboto" w:eastAsia="Roboto" w:hAnsi="Roboto"/>
        </w:rPr>
        <w:drawing>
          <wp:inline distB="114300" distT="114300" distL="114300" distR="114300">
            <wp:extent cx="3990975" cy="3267075"/>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9909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Subtitle"/>
        <w:numPr>
          <w:ilvl w:val="1"/>
          <w:numId w:val="2"/>
        </w:numPr>
        <w:spacing w:after="0" w:afterAutospacing="0"/>
        <w:ind w:left="1440" w:hanging="360"/>
      </w:pPr>
      <w:bookmarkStart w:colFirst="0" w:colLast="0" w:name="_sj8uxjt42qfp" w:id="22"/>
      <w:bookmarkEnd w:id="22"/>
      <w:r w:rsidDel="00000000" w:rsidR="00000000" w:rsidRPr="00000000">
        <w:rPr>
          <w:rFonts w:ascii="Roboto" w:cs="Roboto" w:eastAsia="Roboto" w:hAnsi="Roboto"/>
          <w:rtl w:val="0"/>
        </w:rPr>
        <w:t xml:space="preserve">Click Create.</w:t>
      </w:r>
      <w:r w:rsidDel="00000000" w:rsidR="00000000" w:rsidRPr="00000000">
        <w:rPr>
          <w:rFonts w:ascii="Roboto" w:cs="Roboto" w:eastAsia="Roboto" w:hAnsi="Roboto"/>
        </w:rPr>
        <w:drawing>
          <wp:inline distB="114300" distT="114300" distL="114300" distR="114300">
            <wp:extent cx="4762500" cy="1438275"/>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7625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Subtitle"/>
        <w:numPr>
          <w:ilvl w:val="1"/>
          <w:numId w:val="2"/>
        </w:numPr>
        <w:ind w:left="1440" w:hanging="360"/>
      </w:pPr>
      <w:bookmarkStart w:colFirst="0" w:colLast="0" w:name="_4q6om0a691ov" w:id="23"/>
      <w:bookmarkEnd w:id="23"/>
      <w:r w:rsidDel="00000000" w:rsidR="00000000" w:rsidRPr="00000000">
        <w:rPr>
          <w:rtl w:val="0"/>
        </w:rPr>
        <w:t xml:space="preserve">Complete the Create a Service form with the following information:(SALES53)</w:t>
      </w:r>
      <w:r w:rsidDel="00000000" w:rsidR="00000000" w:rsidRPr="00000000">
        <w:rPr/>
        <w:drawing>
          <wp:inline distB="114300" distT="114300" distL="114300" distR="114300">
            <wp:extent cx="5943600" cy="4673600"/>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Subtitle"/>
        <w:ind w:left="1440" w:firstLine="0"/>
        <w:rPr/>
      </w:pPr>
      <w:bookmarkStart w:colFirst="0" w:colLast="0" w:name="_o06iesege234" w:id="24"/>
      <w:bookmarkEnd w:id="24"/>
      <w:r w:rsidDel="00000000" w:rsidR="00000000" w:rsidRPr="00000000">
        <w:rPr>
          <w:rtl w:val="0"/>
        </w:rPr>
        <w:t xml:space="preserve">Note:The placement rule uses L=AP,ou=Sales53 to indicate that new users are placed in the AP Location, which is located under the Sales53 Organizational Unit.</w:t>
      </w:r>
    </w:p>
    <w:p w:rsidR="00000000" w:rsidDel="00000000" w:rsidP="00000000" w:rsidRDefault="00000000" w:rsidRPr="00000000" w14:paraId="00000025">
      <w:pPr>
        <w:pStyle w:val="Subtitle"/>
        <w:ind w:left="1440" w:firstLine="0"/>
        <w:rPr/>
      </w:pPr>
      <w:bookmarkStart w:colFirst="0" w:colLast="0" w:name="_xbg436n17zmp" w:id="25"/>
      <w:bookmarkEnd w:id="25"/>
      <w:r w:rsidDel="00000000" w:rsidR="00000000" w:rsidRPr="00000000">
        <w:rPr/>
        <w:drawing>
          <wp:inline distB="114300" distT="114300" distL="114300" distR="114300">
            <wp:extent cx="4905375" cy="2809875"/>
            <wp:effectExtent b="0" l="0" r="0" t="0"/>
            <wp:docPr id="2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905375" cy="2809875"/>
                    </a:xfrm>
                    <a:prstGeom prst="rect"/>
                    <a:ln/>
                  </pic:spPr>
                </pic:pic>
              </a:graphicData>
            </a:graphic>
          </wp:inline>
        </w:drawing>
      </w:r>
      <w:r w:rsidDel="00000000" w:rsidR="00000000" w:rsidRPr="00000000">
        <w:rPr/>
        <w:drawing>
          <wp:inline distB="114300" distT="114300" distL="114300" distR="114300">
            <wp:extent cx="3757613" cy="4592638"/>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757613" cy="459263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Subtitle"/>
        <w:numPr>
          <w:ilvl w:val="1"/>
          <w:numId w:val="2"/>
        </w:numPr>
        <w:spacing w:after="0" w:afterAutospacing="0"/>
        <w:ind w:left="1440" w:hanging="360"/>
      </w:pPr>
      <w:bookmarkStart w:colFirst="0" w:colLast="0" w:name="_fuidvrvz42oz" w:id="26"/>
      <w:bookmarkEnd w:id="26"/>
      <w:r w:rsidDel="00000000" w:rsidR="00000000" w:rsidRPr="00000000">
        <w:rPr>
          <w:rtl w:val="0"/>
        </w:rPr>
        <w:t xml:space="preserve">Click Test Connection.If the connection is successful, click Finish. If it is not, check that you correctly entered the URL, user ID, and Password.</w:t>
      </w:r>
      <w:r w:rsidDel="00000000" w:rsidR="00000000" w:rsidRPr="00000000">
        <w:rPr/>
        <w:drawing>
          <wp:inline distB="114300" distT="114300" distL="114300" distR="114300">
            <wp:extent cx="4876800" cy="1019175"/>
            <wp:effectExtent b="0" l="0" r="0" t="0"/>
            <wp:docPr id="2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8768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Subtitle"/>
        <w:numPr>
          <w:ilvl w:val="1"/>
          <w:numId w:val="2"/>
        </w:numPr>
        <w:spacing w:after="0" w:afterAutospacing="0"/>
        <w:ind w:left="1440" w:hanging="360"/>
      </w:pPr>
      <w:bookmarkStart w:colFirst="0" w:colLast="0" w:name="_ckxodcif6iye" w:id="27"/>
      <w:bookmarkEnd w:id="27"/>
      <w:r w:rsidDel="00000000" w:rsidR="00000000" w:rsidRPr="00000000">
        <w:rPr>
          <w:rtl w:val="0"/>
        </w:rPr>
        <w:t xml:space="preserve">When you see the message that you successfully created the identity feed, click Close.</w:t>
      </w:r>
      <w:r w:rsidDel="00000000" w:rsidR="00000000" w:rsidRPr="00000000">
        <w:rPr/>
        <w:drawing>
          <wp:inline distB="114300" distT="114300" distL="114300" distR="114300">
            <wp:extent cx="4352925" cy="1552575"/>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3529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Subtitle"/>
        <w:numPr>
          <w:ilvl w:val="1"/>
          <w:numId w:val="2"/>
        </w:numPr>
        <w:spacing w:after="0" w:afterAutospacing="0"/>
        <w:ind w:left="1440" w:hanging="360"/>
      </w:pPr>
      <w:bookmarkStart w:colFirst="0" w:colLast="0" w:name="_loqa7qsvifop" w:id="28"/>
      <w:bookmarkEnd w:id="28"/>
      <w:r w:rsidDel="00000000" w:rsidR="00000000" w:rsidRPr="00000000">
        <w:rPr>
          <w:rtl w:val="0"/>
        </w:rPr>
        <w:t xml:space="preserve">From Manage Services &gt; Select a Service, click Refresh until the new service is shown in the list.</w:t>
      </w:r>
      <w:r w:rsidDel="00000000" w:rsidR="00000000" w:rsidRPr="00000000">
        <w:rPr/>
        <w:drawing>
          <wp:inline distB="114300" distT="114300" distL="114300" distR="114300">
            <wp:extent cx="4752975" cy="714375"/>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7529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Subtitle"/>
        <w:numPr>
          <w:ilvl w:val="1"/>
          <w:numId w:val="2"/>
        </w:numPr>
        <w:spacing w:after="0" w:afterAutospacing="0"/>
        <w:ind w:left="1440" w:hanging="360"/>
      </w:pPr>
      <w:bookmarkStart w:colFirst="0" w:colLast="0" w:name="_w0pqirajmmz" w:id="29"/>
      <w:bookmarkEnd w:id="29"/>
      <w:r w:rsidDel="00000000" w:rsidR="00000000" w:rsidRPr="00000000">
        <w:rPr>
          <w:rtl w:val="0"/>
        </w:rPr>
        <w:t xml:space="preserve">Click the small triangle to the right of the new service name and then click Reconcile Now.</w:t>
      </w:r>
      <w:r w:rsidDel="00000000" w:rsidR="00000000" w:rsidRPr="00000000">
        <w:rPr/>
        <w:drawing>
          <wp:inline distB="114300" distT="114300" distL="114300" distR="114300">
            <wp:extent cx="4686300" cy="904875"/>
            <wp:effectExtent b="0" l="0" r="0" t="0"/>
            <wp:docPr id="21"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6863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Subtitle"/>
        <w:numPr>
          <w:ilvl w:val="1"/>
          <w:numId w:val="2"/>
        </w:numPr>
        <w:spacing w:after="0" w:afterAutospacing="0"/>
        <w:ind w:left="1440" w:hanging="360"/>
      </w:pPr>
      <w:bookmarkStart w:colFirst="0" w:colLast="0" w:name="_k5b5yjchtb68" w:id="30"/>
      <w:bookmarkEnd w:id="30"/>
      <w:r w:rsidDel="00000000" w:rsidR="00000000" w:rsidRPr="00000000">
        <w:rPr>
          <w:rtl w:val="0"/>
        </w:rPr>
        <w:t xml:space="preserve">When you see the message that you successfully submitted a reconciliation request, click View my request.</w:t>
      </w:r>
      <w:r w:rsidDel="00000000" w:rsidR="00000000" w:rsidRPr="00000000">
        <w:rPr/>
        <w:drawing>
          <wp:inline distB="114300" distT="114300" distL="114300" distR="114300">
            <wp:extent cx="4648200" cy="1524000"/>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648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Subtitle"/>
        <w:numPr>
          <w:ilvl w:val="1"/>
          <w:numId w:val="2"/>
        </w:numPr>
        <w:spacing w:after="0" w:afterAutospacing="0"/>
        <w:ind w:left="1440" w:hanging="360"/>
      </w:pPr>
      <w:bookmarkStart w:colFirst="0" w:colLast="0" w:name="_7iatds7t0xpn" w:id="31"/>
      <w:bookmarkEnd w:id="31"/>
      <w:r w:rsidDel="00000000" w:rsidR="00000000" w:rsidRPr="00000000">
        <w:rPr>
          <w:rtl w:val="0"/>
        </w:rPr>
        <w:t xml:space="preserve">If the initial status of the request shows that it is in the pending state, click Refresh (wait for a minute) until it shows success.</w:t>
      </w:r>
      <w:r w:rsidDel="00000000" w:rsidR="00000000" w:rsidRPr="00000000">
        <w:rPr/>
        <w:drawing>
          <wp:inline distB="114300" distT="114300" distL="114300" distR="114300">
            <wp:extent cx="4772025" cy="1076325"/>
            <wp:effectExtent b="0" l="0" r="0" t="0"/>
            <wp:docPr id="1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772025" cy="1076325"/>
                    </a:xfrm>
                    <a:prstGeom prst="rect"/>
                    <a:ln/>
                  </pic:spPr>
                </pic:pic>
              </a:graphicData>
            </a:graphic>
          </wp:inline>
        </w:drawing>
      </w:r>
      <w:r w:rsidDel="00000000" w:rsidR="00000000" w:rsidRPr="00000000">
        <w:rPr/>
        <w:drawing>
          <wp:inline distB="114300" distT="114300" distL="114300" distR="114300">
            <wp:extent cx="4724400" cy="1028700"/>
            <wp:effectExtent b="0" l="0" r="0" t="0"/>
            <wp:docPr id="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7244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Subtitle"/>
        <w:numPr>
          <w:ilvl w:val="1"/>
          <w:numId w:val="2"/>
        </w:numPr>
        <w:ind w:left="1440" w:hanging="360"/>
      </w:pPr>
      <w:bookmarkStart w:colFirst="0" w:colLast="0" w:name="_cixwvheg9hnm" w:id="32"/>
      <w:bookmarkEnd w:id="32"/>
      <w:r w:rsidDel="00000000" w:rsidR="00000000" w:rsidRPr="00000000">
        <w:rPr>
          <w:rtl w:val="0"/>
        </w:rPr>
        <w:t xml:space="preserve">On the Home tab, navigate to Manage Users area. Confirm that five new users are added to the AP location of the Sales53 division.</w:t>
      </w:r>
      <w:r w:rsidDel="00000000" w:rsidR="00000000" w:rsidRPr="00000000">
        <w:rPr/>
        <w:drawing>
          <wp:inline distB="114300" distT="114300" distL="114300" distR="114300">
            <wp:extent cx="5110163" cy="1501110"/>
            <wp:effectExtent b="0" l="0" r="0" t="0"/>
            <wp:docPr id="1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110163" cy="150111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Subtitle"/>
        <w:ind w:left="1440" w:firstLine="0"/>
        <w:rPr/>
      </w:pPr>
      <w:bookmarkStart w:colFirst="0" w:colLast="0" w:name="_9gshfcsyartf" w:id="33"/>
      <w:bookmarkEnd w:id="33"/>
      <w:r w:rsidDel="00000000" w:rsidR="00000000" w:rsidRPr="00000000">
        <w:rPr>
          <w:rtl w:val="0"/>
        </w:rPr>
        <w:t xml:space="preserve">Note:The users are imported but marked as inactive. IBM Security Identity Manager marks the users inactive because they do not have a userPasssword attribute set in the source LDAP.</w:t>
      </w:r>
    </w:p>
    <w:p w:rsidR="00000000" w:rsidDel="00000000" w:rsidP="00000000" w:rsidRDefault="00000000" w:rsidRPr="00000000" w14:paraId="0000002E">
      <w:pPr>
        <w:pStyle w:val="Subtitle"/>
        <w:numPr>
          <w:ilvl w:val="1"/>
          <w:numId w:val="2"/>
        </w:numPr>
        <w:ind w:left="1440" w:hanging="360"/>
      </w:pPr>
      <w:bookmarkStart w:colFirst="0" w:colLast="0" w:name="_x2ump5zfvl8x" w:id="34"/>
      <w:bookmarkEnd w:id="34"/>
      <w:r w:rsidDel="00000000" w:rsidR="00000000" w:rsidRPr="00000000">
        <w:rPr>
          <w:rtl w:val="0"/>
        </w:rPr>
        <w:t xml:space="preserve">To activate each user, select the user and click Restore and then click Submit and then Click Close. Repeat these steps for each inactive user. Close the Reconcile Now tab.</w:t>
      </w:r>
    </w:p>
    <w:p w:rsidR="00000000" w:rsidDel="00000000" w:rsidP="00000000" w:rsidRDefault="00000000" w:rsidRPr="00000000" w14:paraId="0000002F">
      <w:pPr>
        <w:pStyle w:val="Subtitle"/>
        <w:ind w:left="1440" w:firstLine="0"/>
        <w:rPr/>
      </w:pPr>
      <w:bookmarkStart w:colFirst="0" w:colLast="0" w:name="_oncjc3j8e18y" w:id="35"/>
      <w:bookmarkEnd w:id="35"/>
      <w:r w:rsidDel="00000000" w:rsidR="00000000" w:rsidRPr="00000000">
        <w:rPr/>
        <w:drawing>
          <wp:inline distB="114300" distT="114300" distL="114300" distR="114300">
            <wp:extent cx="4248150" cy="1990725"/>
            <wp:effectExtent b="0" l="0" r="0" t="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2481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Subtitle"/>
        <w:ind w:left="1440" w:firstLine="0"/>
        <w:rPr/>
      </w:pPr>
      <w:bookmarkStart w:colFirst="0" w:colLast="0" w:name="_rhzxxabsymko" w:id="36"/>
      <w:bookmarkEnd w:id="36"/>
      <w:r w:rsidDel="00000000" w:rsidR="00000000" w:rsidRPr="00000000">
        <w:rPr/>
        <w:drawing>
          <wp:inline distB="114300" distT="114300" distL="114300" distR="114300">
            <wp:extent cx="2305050" cy="1162050"/>
            <wp:effectExtent b="0" l="0" r="0" t="0"/>
            <wp:docPr id="1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305050" cy="11620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1">
      <w:pPr>
        <w:pStyle w:val="Subtitle"/>
        <w:ind w:left="1440" w:firstLine="0"/>
        <w:rPr/>
      </w:pPr>
      <w:bookmarkStart w:colFirst="0" w:colLast="0" w:name="_yrkozfcm5i0w" w:id="37"/>
      <w:bookmarkEnd w:id="37"/>
      <w:r w:rsidDel="00000000" w:rsidR="00000000" w:rsidRPr="00000000">
        <w:rPr/>
        <w:drawing>
          <wp:inline distB="114300" distT="114300" distL="114300" distR="114300">
            <wp:extent cx="3762375" cy="1857375"/>
            <wp:effectExtent b="0" l="0" r="0" t="0"/>
            <wp:docPr id="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7623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Subtitle"/>
        <w:ind w:left="1440" w:firstLine="0"/>
        <w:rPr/>
      </w:pPr>
      <w:bookmarkStart w:colFirst="0" w:colLast="0" w:name="_hl26ss5ykkf3" w:id="38"/>
      <w:bookmarkEnd w:id="38"/>
      <w:r w:rsidDel="00000000" w:rsidR="00000000" w:rsidRPr="00000000">
        <w:rPr/>
        <w:drawing>
          <wp:inline distB="114300" distT="114300" distL="114300" distR="114300">
            <wp:extent cx="3829050" cy="1533525"/>
            <wp:effectExtent b="0" l="0" r="0" t="0"/>
            <wp:docPr id="2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8290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Subtitle"/>
        <w:ind w:left="0" w:firstLine="0"/>
        <w:rPr/>
      </w:pPr>
      <w:bookmarkStart w:colFirst="0" w:colLast="0" w:name="_piy8kh27wah2" w:id="39"/>
      <w:bookmarkEnd w:id="39"/>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2323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4.png"/><Relationship Id="rId21" Type="http://schemas.openxmlformats.org/officeDocument/2006/relationships/image" Target="media/image24.png"/><Relationship Id="rId24" Type="http://schemas.openxmlformats.org/officeDocument/2006/relationships/image" Target="media/image1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3.png"/><Relationship Id="rId25" Type="http://schemas.openxmlformats.org/officeDocument/2006/relationships/image" Target="media/image20.png"/><Relationship Id="rId28" Type="http://schemas.openxmlformats.org/officeDocument/2006/relationships/image" Target="media/image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1.png"/><Relationship Id="rId7" Type="http://schemas.openxmlformats.org/officeDocument/2006/relationships/image" Target="media/image17.png"/><Relationship Id="rId8" Type="http://schemas.openxmlformats.org/officeDocument/2006/relationships/image" Target="media/image18.png"/><Relationship Id="rId11" Type="http://schemas.openxmlformats.org/officeDocument/2006/relationships/image" Target="media/image8.png"/><Relationship Id="rId10" Type="http://schemas.openxmlformats.org/officeDocument/2006/relationships/image" Target="media/image13.png"/><Relationship Id="rId13" Type="http://schemas.openxmlformats.org/officeDocument/2006/relationships/image" Target="media/image9.png"/><Relationship Id="rId12"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23.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