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Thermal Imaging Report</w:t>
      </w:r>
    </w:p>
    <w:p>
      <w:pPr>
        <w:pStyle w:val="Heading1"/>
      </w:pPr>
      <w:r>
        <w:t>1. Overview</w:t>
      </w:r>
    </w:p>
    <w:p>
      <w:r>
        <w:t>Date: October 24, 2026</w:t>
        <w:br/>
        <w:t>Equipment: FLIR T865</w:t>
        <w:br/>
        <w:t>Technician: Jane Smith</w:t>
      </w:r>
    </w:p>
    <w:p>
      <w:pPr>
        <w:pStyle w:val="Heading1"/>
      </w:pPr>
      <w:r>
        <w:t>2. Thermal Findings</w:t>
      </w:r>
    </w:p>
    <w:p>
      <w:pPr>
        <w:pStyle w:val="Heading2"/>
      </w:pPr>
      <w:r>
        <w:t>Roof Level (Southwest Corner)</w:t>
      </w:r>
    </w:p>
    <w:p>
      <w:r>
        <w:t>Finding: Significant thermal anomaly detected around the primary drain area. Severe temperature drop of 4.2°C compared to surrounding membrane, strongly indicating subsurface moisture saturation (water trapped under the membrane).</w:t>
      </w:r>
    </w:p>
    <w:p>
      <w:r>
        <w:drawing>
          <wp:inline xmlns:a="http://schemas.openxmlformats.org/drawingml/2006/main" xmlns:pic="http://schemas.openxmlformats.org/drawingml/2006/picture">
            <wp:extent cx="4000000" cy="3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_roo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Server Room</w:t>
      </w:r>
    </w:p>
    <w:p>
      <w:r>
        <w:t>Finding: The secondary cooling unit is showing a hotspot of 65°C on the compressor casing, which is 20°C above expected operating parameters. Suggests imminent overheating or mechanical friction issue.</w:t>
      </w:r>
    </w:p>
    <w:p>
      <w:r>
        <w:drawing>
          <wp:inline xmlns:a="http://schemas.openxmlformats.org/drawingml/2006/main" xmlns:pic="http://schemas.openxmlformats.org/drawingml/2006/picture">
            <wp:extent cx="4000000" cy="3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_serv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North Wall Foundation</w:t>
      </w:r>
    </w:p>
    <w:p>
      <w:r>
        <w:t>Finding: Slight thermal bridging noted along the baseline. No major insulation gaps detected, but cooling pattern matches the structural cracking seen visually.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