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DACD Lab Experiment -9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Due: 19-10-2020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JK flipflop to SR flipflop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Qn+1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From K-maps, we get,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S=J &amp; R=K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7017" cy="336827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7017" cy="3368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29075" cy="291449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14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4838" cy="336065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360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7063" cy="231376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313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JK flipflop to T-Flipflop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Qn+1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Using K-maps we get ,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J=T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K=T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3900" cy="31529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5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JK Flipflop to D flipflop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Qn+1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By using K-maps, we get 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J=D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K=D’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4550" cy="45624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29300" cy="456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