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center"/>
        <w:rPr>
          <w:b w:val="1"/>
          <w:sz w:val="28"/>
          <w:szCs w:val="28"/>
          <w:u w:val="none"/>
        </w:rPr>
      </w:pPr>
      <w:r w:rsidDel="00000000" w:rsidR="00000000" w:rsidRPr="00000000">
        <w:rPr>
          <w:b w:val="1"/>
          <w:sz w:val="28"/>
          <w:szCs w:val="28"/>
          <w:rtl w:val="0"/>
        </w:rPr>
        <w:t xml:space="preserve">Matrix Addition and Matrix Multiplication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Implement Matrix Addition And Matrix Multiplication using MPI.</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Matrix Addition:</w:t>
      </w:r>
    </w:p>
    <w:p w:rsidR="00000000" w:rsidDel="00000000" w:rsidP="00000000" w:rsidRDefault="00000000" w:rsidRPr="00000000" w14:paraId="0000000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0B">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0C">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0D">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"omp.h"</w:t>
      </w:r>
    </w:p>
    <w:p w:rsidR="00000000" w:rsidDel="00000000" w:rsidP="00000000" w:rsidRDefault="00000000" w:rsidRPr="00000000" w14:paraId="0000000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scanf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1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"Successfully Executed Serial Code\n"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7">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Matrix Multiplication:</w:t>
      </w:r>
    </w:p>
    <w:p w:rsidR="00000000" w:rsidDel="00000000" w:rsidP="00000000" w:rsidRDefault="00000000" w:rsidRPr="00000000" w14:paraId="0000002A">
      <w:pPr>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&lt;stdio.h&gt;</w:t>
      </w:r>
    </w:p>
    <w:p w:rsidR="00000000" w:rsidDel="00000000" w:rsidP="00000000" w:rsidRDefault="00000000" w:rsidRPr="00000000" w14:paraId="0000002B">
      <w:pPr>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&lt;math.h&gt;</w:t>
      </w:r>
    </w:p>
    <w:p w:rsidR="00000000" w:rsidDel="00000000" w:rsidP="00000000" w:rsidRDefault="00000000" w:rsidRPr="00000000" w14:paraId="0000002C">
      <w:pPr>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&lt;stdlib.h&gt;</w:t>
      </w:r>
    </w:p>
    <w:p w:rsidR="00000000" w:rsidDel="00000000" w:rsidP="00000000" w:rsidRDefault="00000000" w:rsidRPr="00000000" w14:paraId="0000002D">
      <w:pPr>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"omp.h"</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scanf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double</w:t>
      </w:r>
      <w:r w:rsidDel="00000000" w:rsidR="00000000" w:rsidRPr="00000000">
        <w:rPr>
          <w:rFonts w:ascii="Courier New" w:cs="Courier New" w:eastAsia="Courier New" w:hAnsi="Courier New"/>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k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"Successfully Executed Serial Code\n"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A">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D">
      <w:pPr>
        <w:rPr>
          <w:b w:val="1"/>
          <w:sz w:val="28"/>
          <w:szCs w:val="28"/>
        </w:rPr>
      </w:pPr>
      <w:r w:rsidDel="00000000" w:rsidR="00000000" w:rsidRPr="00000000">
        <w:rPr>
          <w:b w:val="1"/>
          <w:sz w:val="28"/>
          <w:szCs w:val="28"/>
        </w:rPr>
        <w:drawing>
          <wp:inline distB="114300" distT="114300" distL="114300" distR="114300">
            <wp:extent cx="5943600" cy="167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Pr>
        <w:drawing>
          <wp:inline distB="114300" distT="114300" distL="114300" distR="114300">
            <wp:extent cx="5943600" cy="1536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Parallelized Code:</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Matrix Addition and Multiplication done as one code:</w:t>
      </w:r>
    </w:p>
    <w:p w:rsidR="00000000" w:rsidDel="00000000" w:rsidP="00000000" w:rsidRDefault="00000000" w:rsidRPr="00000000" w14:paraId="00000052">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&lt;stdio.h&gt;</w:t>
      </w:r>
    </w:p>
    <w:p w:rsidR="00000000" w:rsidDel="00000000" w:rsidP="00000000" w:rsidRDefault="00000000" w:rsidRPr="00000000" w14:paraId="00000053">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54">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&lt;stdlib.h&gt;</w:t>
      </w:r>
    </w:p>
    <w:p w:rsidR="00000000" w:rsidDel="00000000" w:rsidP="00000000" w:rsidRDefault="00000000" w:rsidRPr="00000000" w14:paraId="00000055">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"omp.h"</w:t>
      </w:r>
    </w:p>
    <w:p w:rsidR="00000000" w:rsidDel="00000000" w:rsidP="00000000" w:rsidRDefault="00000000" w:rsidRPr="00000000" w14:paraId="00000056">
      <w:pPr>
        <w:shd w:fill="ffffff" w:val="clear"/>
        <w:spacing w:line="240" w:lineRule="auto"/>
        <w:rPr>
          <w:rFonts w:ascii="Courier New" w:cs="Courier New" w:eastAsia="Courier New" w:hAnsi="Courier New"/>
          <w:b w:val="1"/>
          <w:color w:val="804000"/>
          <w:sz w:val="20"/>
          <w:szCs w:val="2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8">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p>
    <w:p w:rsidR="00000000" w:rsidDel="00000000" w:rsidP="00000000" w:rsidRDefault="00000000" w:rsidRPr="00000000" w14:paraId="00000059">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scanf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B">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p>
    <w:p w:rsidR="00000000" w:rsidDel="00000000" w:rsidP="00000000" w:rsidRDefault="00000000" w:rsidRPr="00000000" w14:paraId="0000005C">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color w:val="804000"/>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D">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p>
    <w:p w:rsidR="00000000" w:rsidDel="00000000" w:rsidP="00000000" w:rsidRDefault="00000000" w:rsidRPr="00000000" w14:paraId="0000005E">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F">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0">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1">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rand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RAND_MAX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2">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shd w:fill="ffffff" w:val="clear"/>
        <w:spacing w:line="240" w:lineRule="auto"/>
        <w:rPr>
          <w:rFonts w:ascii="Courier New" w:cs="Courier New" w:eastAsia="Courier New" w:hAnsi="Courier New"/>
          <w:b w:val="1"/>
          <w:color w:val="804000"/>
          <w:sz w:val="20"/>
          <w:szCs w:val="20"/>
        </w:rPr>
      </w:pPr>
      <w:r w:rsidDel="00000000" w:rsidR="00000000" w:rsidRPr="00000000">
        <w:rPr>
          <w:rtl w:val="0"/>
        </w:rPr>
      </w:r>
    </w:p>
    <w:p w:rsidR="00000000" w:rsidDel="00000000" w:rsidP="00000000" w:rsidRDefault="00000000" w:rsidRPr="00000000" w14:paraId="00000065">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6">
      <w:pPr>
        <w:shd w:fill="ffffff" w:val="clear"/>
        <w:spacing w:line="240" w:lineRule="auto"/>
        <w:rPr>
          <w:rFonts w:ascii="Courier New" w:cs="Courier New" w:eastAsia="Courier New" w:hAnsi="Courier New"/>
          <w:b w:val="1"/>
          <w:color w:val="804000"/>
          <w:sz w:val="20"/>
          <w:szCs w:val="20"/>
        </w:rPr>
      </w:pPr>
      <w:r w:rsidDel="00000000" w:rsidR="00000000" w:rsidRPr="00000000">
        <w:rPr>
          <w:rtl w:val="0"/>
        </w:rPr>
      </w:r>
    </w:p>
    <w:p w:rsidR="00000000" w:rsidDel="00000000" w:rsidP="00000000" w:rsidRDefault="00000000" w:rsidRPr="00000000" w14:paraId="00000067">
      <w:pPr>
        <w:shd w:fill="ffffff" w:val="clear"/>
        <w:spacing w:line="240" w:lineRule="auto"/>
        <w:rPr>
          <w:rFonts w:ascii="Courier New" w:cs="Courier New" w:eastAsia="Courier New" w:hAnsi="Courier New"/>
          <w:b w:val="1"/>
          <w:color w:val="804000"/>
          <w:sz w:val="20"/>
          <w:szCs w:val="20"/>
        </w:rPr>
      </w:pPr>
      <w:r w:rsidDel="00000000" w:rsidR="00000000" w:rsidRPr="00000000">
        <w:rPr>
          <w:rtl w:val="0"/>
        </w:rPr>
      </w:r>
    </w:p>
    <w:p w:rsidR="00000000" w:rsidDel="00000000" w:rsidP="00000000" w:rsidRDefault="00000000" w:rsidRPr="00000000" w14:paraId="00000068">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9">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804000"/>
          <w:sz w:val="20"/>
          <w:szCs w:val="20"/>
          <w:rtl w:val="0"/>
        </w:rPr>
        <w:t xml:space="preserve"> 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k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4000"/>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B">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ans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 v1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v2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4000"/>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C">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D">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E">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F">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"Successfully Executed Serial Code\n"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0">
      <w:pPr>
        <w:shd w:fill="ffffff" w:val="clear"/>
        <w:spacing w:line="240" w:lineRule="auto"/>
        <w:rPr>
          <w:rFonts w:ascii="Courier New" w:cs="Courier New" w:eastAsia="Courier New" w:hAnsi="Courier New"/>
          <w:b w:val="1"/>
          <w:color w:val="804000"/>
          <w:sz w:val="20"/>
          <w:szCs w:val="20"/>
        </w:rPr>
      </w:pPr>
      <w:r w:rsidDel="00000000" w:rsidR="00000000" w:rsidRPr="00000000">
        <w:rPr>
          <w:rtl w:val="0"/>
        </w:rPr>
      </w:r>
    </w:p>
    <w:p w:rsidR="00000000" w:rsidDel="00000000" w:rsidP="00000000" w:rsidRDefault="00000000" w:rsidRPr="00000000" w14:paraId="00000071">
      <w:pPr>
        <w:shd w:fill="ffffff" w:val="clear"/>
        <w:spacing w:lin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804000"/>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2">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5">
      <w:pPr>
        <w:rPr>
          <w:b w:val="1"/>
          <w:sz w:val="28"/>
          <w:szCs w:val="28"/>
        </w:rPr>
      </w:pPr>
      <w:r w:rsidDel="00000000" w:rsidR="00000000" w:rsidRPr="00000000">
        <w:rPr/>
        <w:drawing>
          <wp:inline distB="114300" distT="114300" distL="114300" distR="114300">
            <wp:extent cx="5943600" cy="749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Speedup V/S Number of Processors:</w:t>
      </w:r>
    </w:p>
    <w:p w:rsidR="00000000" w:rsidDel="00000000" w:rsidP="00000000" w:rsidRDefault="00000000" w:rsidRPr="00000000" w14:paraId="00000078">
      <w:pPr>
        <w:jc w:val="center"/>
        <w:rPr>
          <w:b w:val="1"/>
          <w:sz w:val="26"/>
          <w:szCs w:val="26"/>
        </w:rPr>
      </w:pPr>
      <w:r w:rsidDel="00000000" w:rsidR="00000000" w:rsidRPr="00000000">
        <w:rPr>
          <w:b w:val="1"/>
          <w:sz w:val="26"/>
          <w:szCs w:val="26"/>
        </w:rPr>
        <w:drawing>
          <wp:inline distB="114300" distT="114300" distL="114300" distR="114300">
            <wp:extent cx="3529013" cy="2169752"/>
            <wp:effectExtent b="0" l="0" r="0" t="0"/>
            <wp:docPr descr="Chart" id="4"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3529013" cy="216975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color w:val="202124"/>
          <w:sz w:val="24"/>
          <w:szCs w:val="24"/>
          <w:highlight w:val="white"/>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Execution Time V/S Number of Threads: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3262313" cy="2007577"/>
            <wp:effectExtent b="0" l="0" r="0" t="0"/>
            <wp:docPr descr="Chart" id="1"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3262313" cy="200757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Parallelization Factor (f):</w:t>
      </w:r>
    </w:p>
    <w:p w:rsidR="00000000" w:rsidDel="00000000" w:rsidP="00000000" w:rsidRDefault="00000000" w:rsidRPr="00000000" w14:paraId="00000080">
      <w:pPr>
        <w:rPr>
          <w:b w:val="1"/>
          <w:sz w:val="28"/>
          <w:szCs w:val="28"/>
        </w:rPr>
      </w:pPr>
      <w:r w:rsidDel="00000000" w:rsidR="00000000" w:rsidRPr="00000000">
        <w:rPr>
          <w:rtl w:val="0"/>
        </w:rPr>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1.180133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2.844323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0.4149082224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10.37270556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-1.880228754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19.108495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0.06175959959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0.7719949949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-17.36207408</w:t>
            </w:r>
          </w:p>
        </w:tc>
      </w:tr>
    </w:tbl>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b w:val="1"/>
          <w:sz w:val="28"/>
          <w:szCs w:val="28"/>
          <w:rtl w:val="0"/>
        </w:rPr>
        <w:t xml:space="preserve">Inference:</w:t>
      </w:r>
      <w:r w:rsidDel="00000000" w:rsidR="00000000" w:rsidRPr="00000000">
        <w:rPr>
          <w:rtl w:val="0"/>
        </w:rPr>
      </w:r>
    </w:p>
    <w:p w:rsidR="00000000" w:rsidDel="00000000" w:rsidP="00000000" w:rsidRDefault="00000000" w:rsidRPr="00000000" w14:paraId="0000009E">
      <w:pPr>
        <w:rPr>
          <w:color w:val="202124"/>
          <w:sz w:val="26"/>
          <w:szCs w:val="26"/>
          <w:highlight w:val="white"/>
        </w:rPr>
      </w:pPr>
      <w:r w:rsidDel="00000000" w:rsidR="00000000" w:rsidRPr="00000000">
        <w:rPr>
          <w:color w:val="202124"/>
          <w:sz w:val="26"/>
          <w:szCs w:val="26"/>
          <w:highlight w:val="white"/>
          <w:rtl w:val="0"/>
        </w:rPr>
        <w:t xml:space="preserve">In both matrix addition and multiplication, it can be observed that the parallelizing factor f is reducing as the number of threads increases. This indicates that parallelizing is only increasing our cost in this case. Therefore, using only one thread for matrix addition and multiplication would be optimal.</w:t>
      </w:r>
    </w:p>
    <w:p w:rsidR="00000000" w:rsidDel="00000000" w:rsidP="00000000" w:rsidRDefault="00000000" w:rsidRPr="00000000" w14:paraId="0000009F">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0A1">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ind w:left="1440" w:firstLine="0"/>
        <w:rPr>
          <w:b w:val="1"/>
          <w:color w:val="202124"/>
          <w:sz w:val="26"/>
          <w:szCs w:val="26"/>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sz w:val="16"/>
        <w:szCs w:val="16"/>
      </w:rPr>
    </w:pPr>
    <w:r w:rsidDel="00000000" w:rsidR="00000000" w:rsidRPr="00000000">
      <w:rPr>
        <w:sz w:val="16"/>
        <w:szCs w:val="16"/>
        <w:rtl w:val="0"/>
      </w:rPr>
      <w:t xml:space="preserve">  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Aug 10,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pPr>
    <w:r w:rsidDel="00000000" w:rsidR="00000000" w:rsidRPr="00000000">
      <w:rPr/>
      <w:drawing>
        <wp:inline distB="114300" distT="114300" distL="114300" distR="114300">
          <wp:extent cx="1000125" cy="957263"/>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0A6">
    <w:pPr>
      <w:jc w:val="center"/>
      <w:rPr>
        <w:b w:val="1"/>
        <w:sz w:val="30"/>
        <w:szCs w:val="30"/>
      </w:rPr>
    </w:pPr>
    <w:r w:rsidDel="00000000" w:rsidR="00000000" w:rsidRPr="00000000">
      <w:rPr>
        <w:rtl w:val="0"/>
      </w:rPr>
    </w:r>
  </w:p>
  <w:p w:rsidR="00000000" w:rsidDel="00000000" w:rsidP="00000000" w:rsidRDefault="00000000" w:rsidRPr="00000000" w14:paraId="000000A7">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0A8">
    <w:pPr>
      <w:jc w:val="center"/>
      <w:rPr>
        <w:b w:val="1"/>
        <w:sz w:val="30"/>
        <w:szCs w:val="30"/>
      </w:rPr>
    </w:pPr>
    <w:r w:rsidDel="00000000" w:rsidR="00000000" w:rsidRPr="00000000">
      <w:rPr>
        <w:rtl w:val="0"/>
      </w:rPr>
    </w:r>
  </w:p>
  <w:p w:rsidR="00000000" w:rsidDel="00000000" w:rsidP="00000000" w:rsidRDefault="00000000" w:rsidRPr="00000000" w14:paraId="000000A9">
    <w:pPr>
      <w:jc w:val="center"/>
      <w:rPr>
        <w:b w:val="1"/>
        <w:sz w:val="30"/>
        <w:szCs w:val="30"/>
      </w:rPr>
    </w:pPr>
    <w:r w:rsidDel="00000000" w:rsidR="00000000" w:rsidRPr="00000000">
      <w:rPr>
        <w:b w:val="1"/>
        <w:sz w:val="30"/>
        <w:szCs w:val="30"/>
        <w:rtl w:val="0"/>
      </w:rPr>
      <w:t xml:space="preserve">EXPERIMENT 6</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0AE">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jc w:val="left"/>
      <w:rPr>
        <w:b w:val="1"/>
        <w:sz w:val="30"/>
        <w:szCs w:val="30"/>
      </w:rPr>
    </w:pPr>
    <w:r w:rsidDel="00000000" w:rsidR="00000000" w:rsidRPr="00000000">
      <w:rPr>
        <w:rtl w:val="0"/>
      </w:rPr>
    </w:r>
  </w:p>
  <w:p w:rsidR="00000000" w:rsidDel="00000000" w:rsidP="00000000" w:rsidRDefault="00000000" w:rsidRPr="00000000" w14:paraId="000000B0">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jc w:val="left"/>
      <w:rPr>
        <w:b w:val="1"/>
        <w:sz w:val="30"/>
        <w:szCs w:val="30"/>
      </w:rPr>
    </w:pPr>
    <w:r w:rsidDel="00000000" w:rsidR="00000000" w:rsidRPr="00000000">
      <w:rPr>
        <w:rtl w:val="0"/>
      </w:rPr>
    </w:r>
  </w:p>
  <w:p w:rsidR="00000000" w:rsidDel="00000000" w:rsidP="00000000" w:rsidRDefault="00000000" w:rsidRPr="00000000" w14:paraId="000000B2">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