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1A1A1A"/>
          <w:sz w:val="36"/>
        </w:rPr>
        <w:t>복지후생규정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○. ○.][2026. ○. ○. 전부개정-2026-0○○]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1A1A1A"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규정은 직원의 복리 증진과 보건 향상에 관한 사항 및 업무수행 중 발생한 재해의 보상에 관한 사항을 정하여 직원의 건강과 생활 안정을 도모함을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규정에서 사용하는 용어의 뜻은 다음 각 호와 같다.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&lt;신설 — 현행은 '직원가족'을 적용대상으로 하면서도 그 범위를 정한 조문이 없었음&gt;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"직원"이란 상임임원과 일반직원을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2. "직원가족"이란 배우자, 직계존비속 및 19세 미만의 형제자매로서 직원과 함께 사는 사람을 말한다.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「여비규정」의 부양가족 기준과 같게 맞춤 — 실제 운영 범위 확인&gt;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3. "후생급"이란 이 규정에 따라 직원에게 지급하는 경조금, 학자금 및 그 밖의 급여를 말한다.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규정은 직원 및 직원가족에게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제4조(다른 사규와의 관계)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직원의 복리후생에 관하여 법령 또는 다른 사규에서 특별히 정한 것을 제외하고는 이 규정에서 정하는 바에 따른다.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&lt;현행 제3조(준용)의 '관계법령을 준용한다'는 역위계 문구를 표준 관계 조문으로 정정&gt;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1A1A1A"/>
          <w:sz w:val="26"/>
        </w:rPr>
        <w:t>제2장 보건·체육·문예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제5조(안전 및 보건관리)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직원의 안전 및 보건관리에 관한 사항은 관계 법령에서 정하는 바에 따른다.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직원을 채용할 때와 그 밖에 필요하다고 인정하는 때에는 수시로 담당업무에 관하여 필요한 안전 및 위생 교육을 실시한다.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제6조(건강진단)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직원의 건강관리를 위하여 정기적으로 건강진단을 실시하고, 그 결과에 따라 회사는 건강 유지에 필요한 조치를 하여야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건강진단에 관한 세부사항은 「복지후생규정 시행지침」에서 정하는 바에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제7조(의료시설)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직원의 건강관리와 응급 및 간이치료의 편의를 위하여 회사에 의료시설을 설치·운영할 수 있으며, 필요에 따라 외부 의료기관을 지정하여 이용할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제8조(체육·교양)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직원의 체육 진흥에 필요한 사항은 국민체육진흥에 관한 관계 법령에서 정하는 바에 따른다.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직원의 체력을 증진하기 위하여 필요한 경우에는 체육시설을 설치하거나 임차하여 운영할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③ 취미·오락 등 직원의 개별적인 상호친목활동을 제외한 공식적인 대내외 행사에 드는 경비는 회사가 부담할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④ 직원의 체육·교양활동과 상호친목활동을 지원하기 위하여 필요한 경우에는 장소, 시설 및 차량 운행 등의 편의를 제공할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1A1A1A"/>
          <w:sz w:val="26"/>
        </w:rPr>
        <w:t>제3장 복지·후생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제9조(복지후생시설의 운영)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직원의 복지후생 증진을 위하여 각종 후생시설을 설치·운영할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제10조(후생급의 지급대상)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후생급은 지급일 현재 재직 중인 직원에게 지급한다.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다음 각 호의 어느 하나에 해당하는 직원에게는 후생급을 지급하지 아니한다.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지급일 현재 정직 중인 직원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2. 지급일 현재 휴직 중인 직원. 다만, 공상 또는 질병으로 인한 휴직자는 제외한다.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제11조(경조금의 지급)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직원의 경조사에 대해서는 경조금을 지급하며, 그 지급금액은 [별표 제1호]와 같다.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② 경조금은 해당 경조사의 발생일 또는 실제 행사일부터 24개월 이내에 지급한다.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24개월은 회계연도를 두 차례 넘겨 예산 관리가 어려움 — 6개월 또는 12개월로 단축 검토&gt;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③ 소속 부실점장은 경조사 사유가 발생한 직원으로부터 경조금 지급신청서[서식 제1호]에 따라 신청을 받는다.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④ 신청을 받은 때에는 가족관계증명서, 주민등록표 등본, 사망진단서, 청첩장, 부고장 등 해당 사실을 확인할 수 있는 서류로 지급의 적정성을 검토한 후 지급한다. 다만, 부고장이 없는 경우에는 소속 부실점장의 확인으로 갈음할 수 있다.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&lt;현행 '호적등본'은 호주제 폐지(2008)로 없어진 서류이므로 가족관계증명서로 정정&gt;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⑤ 제4항의 가족관계를 확인하는 서류는 신청일 전 3개월 이내에 발급받은 것이어야 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&lt;신설 — 실무에서 적용해 온 기준의 규정화&gt;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제12조(학자금의 지급)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회사는 직원의 자녀 교육에 드는 비용을 지원하기 위하여 다음 각 호의 구분에 따라 학자금을 지급할 수 있다.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&lt;★ 현행 제11조(장학금)와 제12조(미취학자녀 교육비)를 "학자금"으로 통합하고, 학령 구간을 미취학부터 대학까지 연속되도록 정비. 현행은 '장학금'과 '학자금'을 혼용하고 초등학교 구간이 비어 있었음&gt;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미취학 자녀 : 「초·중등교육법」에 따른 유치원, 「영유아보육법」에 따른 어린이집 또는 「학원의 설립·운영 및 과외교습에 관한 법률」에 따른 학원에 다니는 자녀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2. 초등학교·중학교·고등학교에 재학 중인 자녀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&lt;★ 초등학교 구간 신설 — 확인 요망: 지원 여부 및 금액 결정 필요(무상교육 대상 항목 제외 시 실지출이 크지 않을 수 있음)&gt;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3. 대학교(대학원은 제외한다)에 재학 중인 자녀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4. 국외의 정규학교에 재학 중인 자녀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학자금의 지급기준은 다음 각 호와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제1항제1호의 미취학 자녀 : 등록금의 범위에서 분기별 300,000원 이내로 하되, 지원기간은 자녀가 초등학교에 취학하기 전월까지로 하며 총 3년을 초과할 수 없다.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2. 제1항제2호 및 제3호의 자녀 : 등록금의 100퍼센트 범위. 다만, 다른 기관·단체에서 장학금을 받는 경우에는 지급하지 아니하고, 일부만 받는 경우에는 그 차액을 지급한다.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3. 제1항제4호의 국외 학교 : 지급일 현재 전신환매도율로 환산한 실납입금액을 지원하되, 중학교·고등학교는 국내 공립학교에 준하여, 대학교는 국내 직전 연도 같은 계열 등록금의 최고금액 이내로 지급한다.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③ 제2항의 등록금은 수업료, 입학금, 학교운영지원비, 학생회비, 실험실습비 및 자율적 경비 중 자치회비 등 매 학기 정례적으로 납부하는 필수 경비로 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&lt;현행 '육성회비'는 폐지된 명칭이므로 '학교운영지원비'로 정정&gt;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④ 다음 각 호의 비용은 학자금으로 지급하지 아니한다.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금액이나 현물로 반대급부를 받는 비용(저축금, 보험금, 교재비, 신문대금, 피복비, 수첩대금, 보건비, 의료공제회비 등)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2. 각종 행사 준비금(수학여행비, 앨범대금 등)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3. 의연금 및 기부금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4. 자율적 경비에 포함되지 아니하는 비용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5. 편입학의 입학금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6. 그 밖에 제3항의 등록금 범위에 해당하지 아니하는 비용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⑤ 학자금은 「초·중등교육법」 및 「고등교육법」에서 정하는 수업연한 동안 지급하며, 같은 학년·같은 학기에 대하여 중복하여 지급하지 아니한다. 지원 인원은 제한하지 아니한다.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⑥ 「사내근로복지기금법」에 따라 기금을 출연한 경우에는 그 기금으로 제1항의 학자금 지급을 대신할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⑦ 학자금을 받으려는 직원은 학자금 지원신청서[서식 제2호]에 다음 각 호의 서류를 첨부하여 소속 부실점장에게 신청하여야 한다. 이 경우 제1호의 서류는 신청일 전 3개월 이내에 발급받은 것이어야 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&lt;신설 — 현행은 첨부서류와 발급 시점 기준이 없었음&gt;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가족관계증명서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2. 재학증명서 또는 이에 준하는 서류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3. 등록금 납부 사실을 확인할 수 있는 영수증. 다만, 제1항제1호의 미취학 자녀의 경우에는 해당 교육기관이 발행한 영수증으로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⑧ 신청기한은 등록금 납부일부터 6개월까지로 한다. 다만, 제1항제1호의 미취학 자녀에 대해서는 매 분기 말까지 분기 단위로 신청한다.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⑨ 제1항의 지원 대상에는 사망한 직원의 자녀를 포함하며, 그 세부사항은 「복지후생규정 시행지침」에서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제13조(주택의 대여)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근무지에 자택이 없는 부양가족 동반 부실점장에게는 회사 소유 사택이나 임차사택을 대여할 수 있다. 다만, 부실점장이 다른 지역으로 이동하였으나 부득이한 사정으로 단신 부임한 경우에도 사택을 대여할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② 주택 대여에 관한 세부사항은 「복지후생규정 시행지침」에서 정하는 바에 따른다.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&lt;착지 없는 위임('별도로 정하는 바') → 시행지침 제6조 이하에 실재하므로 명시&gt;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제14조(대여주택의 관리·운영)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주택 임차에 따른 계약, 권리 보전 등에 관한 사항은 소속 부실점장의 책임하에 관리하여야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임대차계약 및 권리 보전 등에 직접 드는 부대비용은 회사가 부담한다.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제15조(합숙소의 설치·운영)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직원의 연수·훈련과 독신 및 단신 부임 직원의 숙식 편의를 위하여 필요한 경우에는 합숙소를 설치·운영할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합숙소의 설치·운영에 관한 사항은 「복지후생규정 시행지침」에서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제16조(피복 등의 대여)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직원에게는 업무수행에 적합한 피복 및 근무화를 대여하거나 비치하여 착용하게 하고, 또는 구입 보조비를 지급할 수 있다. 이 경우 대여 기준과 지급 방법은 「복지후생규정 시행지침」에서 정한다.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&lt;착지 없는 위임 정리 — 확인 요망: 시행지침에 피복 관련 조문이 없으므로 신설 또는 다른 착지 지정 필요&gt;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제17조(중식대의 지급)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해당 월에 10일 이상 출근한 직원에게는 월 200,000원을 해당 월에 지급할 수 있다. 다만, 파견·연수처에서 실물이나 실비를 제공받거나 「여비규정」에서 정한 식비를 지급받은 경우에는 그 날을 출근일 산정에서 제외한다.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제18조(통근비의 지급)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해당 월에 10일 이상 출근한 직원에게는 월 200,000원을 해당 월에 지급할 수 있다. 다만, 자가운전보조금을 지급받는 직원은 지급대상에서 제외하며, 합숙 등으로 교통비 실비가 들지 아니하거나 출장직원에게 「여비규정」에서 정한 교통비를 지급(당일 귀임하는 출장은 제외한다)한 경우에는 그 날을 출근일 산정에서 제외한다.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제17조 중식대와 지급 요건·금액이 완전히 같음 — 서로 다른 제도이므로 각각의 취지에 맞게 요건·금액을 재검토할 필요&gt;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제19조(원격지 근무 교통비)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근무지와 거주지가 서로 다른 특별시·광역시 또는 도에 속하는 직원에게는 근무지와 거주지 간의 왕복 교통비를 주 1회에 한정하여 실비로 지원할 수 있다. 이 경우 주는 월요일부터 일요일까지로 하며, 제18조의 통근비와 중복하여 지급하지 아니한다.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시행문으로만 운영해 온 지급 기준의 규정화. 「여비규정」 개정안(제38조)에도 같은 조문을 두었으므로 어느 사규에 둘지 확정 필요 — 통근비와 인접한 이 규정이 적합해 보임&gt;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제20조(자기계발비의 지원)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직원의 자기계발과 개인역량 강화를 위하여 매월 100,000원 이내에서 자기계발비를 지원할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② 자기계발비는 직무 수행이나 역량 개발과 관련된 도서 구입, 강좌 수강, 자격 취득 등에 사용한 비용을 대상으로 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&lt;신설 — 현행은 지원 대상·용도·신청 절차가 전혀 없어 매월 지급되는 금전에 통제 장치가 없었음. 확인 요망: 실제 운영 중인 인정 범위 확인&gt;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③ 자기계발비를 받으려는 직원은 사용 사실을 확인할 수 있는 영수증 등을 첨부하여 신청하여야 한다. 다만, 정액으로 지급하는 경우에는 그러하지 아니하다.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실비 정산 방식인지 정액 지급 방식인지 확정 필요&gt;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제21조(기록·관리)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경조금 및 학자금을 지급할 때에는 소속 부실점장이 경조금 지급 관리대장 및 학자금 지급 관리대장과 관련 증빙서류에 따라 지급현황을 명확히 하여야 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&lt;현행 대장 명칭 '부양가족 및 장학금 관리대장'을 제도 명칭에 맞추어 정정 — 확인 요망: 대장 명칭 변경 및 전산 관리 여부&gt;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② 제1항의 대장은 인사 전산시스템의 기록으로 갈음할 수 있다.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&lt;신설 — 「인사규정」 상벌 기록과 같은 방식&gt;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③ 인사이동 시에는 제1항의 관련 서류를 철저히 인수인계하여 중복 지급되지 아니하도록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1A1A1A"/>
          <w:sz w:val="26"/>
        </w:rPr>
        <w:t>제4장 재해보상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제22조(재해보상)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직원이 부상·질병을 입거나 사망한 경우에는 다음 각 호와 같이 재해보상을 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업무로 인하여 부상·질병(결핵성 폐질환을 포함한다)을 입거나 사망한 경우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가. 휴업보상 : 요양기간 중 평균임금에 해당하는 금액을 지급하되, 「산업재해보상보험법」에 따른 보상금액은 감액한다.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나. 유족보상 : 평균임금의 1,300일분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2. 업무로 인한 사망이 아닌 경우 : 유족에게 15,000,000원의 유족보상금 지급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금액 산정 시점이 오래되었을 수 있으므로 적정성 검토&gt;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3. 전염성 B형간염으로 치료를 받는 경우에는 최초 발병 후 1년 이내에서 다음 각 목과 같이 재해보상을 하되, 최초 발병일은 진료 개시일을 기준으로 한다.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가. 요양보상 : 치료비 실비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나. 휴업보상 : 요양기간 중 평균임금에 해당하는 금액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이 규정에서 정하지 아니한 재해보상에 관한 사항은 관계 법령에서 정하는 바에 따른다.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※ 제1항제3호의 전염성 B형간염 단독 열거는 1990년대 기준으로, 업무상 질병 일반 기준으로의 재정비를 검토할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제23조(재해부조)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직원이 수재, 화재, 그 밖의 비상재해로 주택이 소실·유실·파괴되거나 침수된 경우에는 [별표 제2호]에서 정하는 바에 따라 재해부조를 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회사는 직원이 교통사고로 인한 인사사고를 일으켜 합의금이 필요한 경우 5,000,000원 이내에서 보조할 수 있다. 다만, 다음 각 호의 요건을 모두 충족하지 아니하는 경우에는 그러하지 아니하다.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출퇴근 중 회사의 지시를 받아 업무를 수행하던 중인 경우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2. 업무시간 중 발생한 교통사고로서 회사 업무와 관련이 있는 경우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3. 가해차량이 자동차종합보험에 가입되어 있는 경우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4. 「교통사고처리 특례법」 제3조에 따른 처벌의 특례에 해당하지 아니하는 경우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1A1A1A"/>
          <w:sz w:val="26"/>
        </w:rPr>
        <w:t>제5장 연차휴가보상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제24조(지급대상)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「복무규정」에 따른 연차휴가를 사용하지 아니한 직원에게는 미사용 일수에 대하여 연차휴가 보상금을 지급한다.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② 제1항에도 불구하고 일반연차를 6일 이상 사용한 직원에게는 5일을 초과하여 사용한 일수에 대하여 개인별 연차수당의 100분의 50에 해당하는 금액(1,000원 미만은 버린다)을 추가로 지급하며, 연차휴가 보상금을 지급할 때에 정산한다.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&lt;★ 현행 문언은 '미사용 일수 보상'을 정한 제1항과 이어지는 것처럼 읽혀 법정 연차수당을 감액하는 것으로 오독될 소지가 있음. 실제 운영은 '사용한 연차'에 대한 추가 지급(페이백)이므로 그 취지가 드러나도록 정정&gt;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③ 퇴직한 직원에게도 이미 발생한 연차휴가 보상금을 지급한다.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④ 연차휴가 활용에 따른 연차휴가 보상에 관한 사항은 주무부서의 별도 시행기준에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제25조(지급기준)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연차휴가 보상금은 매 일수에 대하여 8시간, 매 시간에 대하여 통상임금의 12분의 1의 183분의 1에 해당하는 금액을 지급한다.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산식이 문언상 불명확함 — 실제 계산 방식을 확인하여 명확한 산식으로 정비 필요&gt;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제26조(지급대상기간의 구분)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연차휴가 보상금의 지급대상기간 구분 및 지급시기는 주무부서장이 따로 정한다.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&lt;착지 없는 위임 정리&gt;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1A1A1A"/>
          <w:sz w:val="26"/>
        </w:rPr>
        <w:t>제6장 보칙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제27조(위임)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규정의 시행에 필요한 세부사항은 「복지후생규정 시행지침」으로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제28조(재검토기한)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회사는 이 규정에 대하여 2026년 ○월 ○일을 기준으로 매 3년이 되는 시점마다 그 타당성을 검토하여 개선 등의 조치를 하여야 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&lt;신설&gt;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1A1A1A"/>
          <w:sz w:val="26"/>
        </w:rPr>
        <w:t>부 칙(2026. ○. ○.)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제1조(시행일)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규정은 2026년 ○월 ○일부터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제2조(학자금에 관한 경과조치)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규정 시행 전에 종전의 제11조 또는 제12조에 따라 신청한 장학금 및 미취학자녀 교육비에 대해서는 종전의 규정에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제3조(다른 사규의 개정)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「복지후생규정 시행지침」 중 "장학금"은 각각 "학자금"으로 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시행지침의 장학금 관련 조문 유무 및 표현 확인 후 확정&gt;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1A1A1A"/>
          <w:sz w:val="18"/>
        </w:rPr>
        <w:t>※ 전부개정이므로 「사규관리규정」 제21조제3항에 따라 종전의 본칙 및 부칙(1999. 10. 9. ~ 2026. 4. 1.)은 효력을 상실한다.</w:t>
      </w:r>
    </w:p>
    <w:sectPr w:rsidR="00D82C90" w:rsidRPr="00D82C90" w:rsidSect="009B6505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B25" w:rsidRDefault="001C0B25">
      <w:r>
        <w:separator/>
      </w:r>
    </w:p>
  </w:endnote>
  <w:endnote w:type="continuationSeparator" w:id="0">
    <w:p w:rsidR="001C0B25" w:rsidRDefault="001C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</w:rPr>
      <w:id w:val="838580231"/>
      <w:docPartObj>
        <w:docPartGallery w:val="Page Numbers (Bottom of Page)"/>
        <w:docPartUnique/>
      </w:docPartObj>
    </w:sdtPr>
    <w:sdtEndPr>
      <w:rPr>
        <w:bCs/>
        <w:color w:val="000000"/>
        <w:kern w:val="0"/>
      </w:rPr>
    </w:sdtEndPr>
    <w:sdtContent>
      <w:sdt>
        <w:sdtPr>
          <w:rPr>
            <w:rFonts w:ascii="KB금융 본문체 Light" w:eastAsia="KB금융 본문체 Light" w:hAnsi="KB금융 본문체 Light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bCs/>
            <w:color w:val="000000"/>
            <w:kern w:val="0"/>
          </w:rPr>
        </w:sdtEndPr>
        <w:sdtContent>
          <w:p w:rsidR="00753073" w:rsidRPr="00EA731E" w:rsidRDefault="0061603A" w:rsidP="00EA731E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</w:pP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begin"/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instrText>PAGE</w:instrTex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separate"/>
            </w:r>
            <w:r w:rsidR="00F41F75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</w:rPr>
              <w:t>9</w: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end"/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t xml:space="preserve"> / </w: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begin"/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instrText>NUMPAGES</w:instrTex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separate"/>
            </w:r>
            <w:r w:rsidR="00F41F75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</w:rPr>
              <w:t>9</w: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B25" w:rsidRDefault="001C0B25">
      <w:r>
        <w:separator/>
      </w:r>
    </w:p>
  </w:footnote>
  <w:footnote w:type="continuationSeparator" w:id="0">
    <w:p w:rsidR="001C0B25" w:rsidRDefault="001C0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Pr="009B6505" w:rsidRDefault="00E470E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</w:rPr>
    </w:pPr>
    <w:r w:rsidRPr="009B650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6D801A" wp14:editId="6FD84666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30578961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="00545414" w:rsidRPr="009B6505">
      <w:rPr>
        <w:rFonts w:ascii="KB금융 본문체 Light" w:eastAsia="KB금융 본문체 Light" w:hAnsi="KB금융 본문체 Light" w:hint="eastAsia"/>
        <w:bCs/>
      </w:rPr>
      <w:t>복지후생</w:t>
    </w:r>
    <w:r w:rsidR="00B445C5" w:rsidRPr="009B6505">
      <w:rPr>
        <w:rFonts w:ascii="KB금융 본문체 Light" w:eastAsia="KB금융 본문체 Light" w:hAnsi="KB금융 본문체 Light" w:hint="eastAsia"/>
        <w:bCs/>
      </w:rPr>
      <w:t>규</w:t>
    </w:r>
    <w:r w:rsidR="00753073" w:rsidRPr="009B6505">
      <w:rPr>
        <w:rFonts w:ascii="KB금융 본문체 Light" w:eastAsia="KB금융 본문체 Light" w:hAnsi="KB금융 본문체 Light" w:hint="eastAsia"/>
        <w:bCs/>
      </w:rPr>
      <w:t xml:space="preserve">정(소관부서: </w:t>
    </w:r>
    <w:proofErr w:type="spellStart"/>
    <w:r w:rsidR="00BE18E3" w:rsidRPr="009B6505">
      <w:rPr>
        <w:rFonts w:ascii="KB금융 본문체 Light" w:eastAsia="KB금융 본문체 Light" w:hAnsi="KB금융 본문체 Light" w:hint="eastAsia"/>
        <w:bCs/>
      </w:rPr>
      <w:t>경영전략부</w:t>
    </w:r>
    <w:proofErr w:type="spellEnd"/>
    <w:r w:rsidR="00753073" w:rsidRPr="009B6505">
      <w:rPr>
        <w:rFonts w:ascii="KB금융 본문체 Light" w:eastAsia="KB금융 본문체 Light" w:hAnsi="KB금융 본문체 Light" w:hint="eastAsia"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35A9"/>
    <w:rsid w:val="00005F46"/>
    <w:rsid w:val="000208D7"/>
    <w:rsid w:val="00034EDA"/>
    <w:rsid w:val="000362BC"/>
    <w:rsid w:val="0004281B"/>
    <w:rsid w:val="00042A0E"/>
    <w:rsid w:val="000473AD"/>
    <w:rsid w:val="000537F5"/>
    <w:rsid w:val="00056C93"/>
    <w:rsid w:val="00064221"/>
    <w:rsid w:val="00070605"/>
    <w:rsid w:val="00082A0D"/>
    <w:rsid w:val="00087078"/>
    <w:rsid w:val="000A1499"/>
    <w:rsid w:val="000A3666"/>
    <w:rsid w:val="000A3E99"/>
    <w:rsid w:val="000A467C"/>
    <w:rsid w:val="000B1821"/>
    <w:rsid w:val="000B4E6C"/>
    <w:rsid w:val="000C6D83"/>
    <w:rsid w:val="000D69E9"/>
    <w:rsid w:val="000E6E16"/>
    <w:rsid w:val="001015CC"/>
    <w:rsid w:val="001342EB"/>
    <w:rsid w:val="00135494"/>
    <w:rsid w:val="001355B2"/>
    <w:rsid w:val="0014265F"/>
    <w:rsid w:val="00143FBA"/>
    <w:rsid w:val="00146768"/>
    <w:rsid w:val="00152AF3"/>
    <w:rsid w:val="00167873"/>
    <w:rsid w:val="00170F2A"/>
    <w:rsid w:val="0017449B"/>
    <w:rsid w:val="00182266"/>
    <w:rsid w:val="00183E4B"/>
    <w:rsid w:val="00187160"/>
    <w:rsid w:val="001908B7"/>
    <w:rsid w:val="0019457E"/>
    <w:rsid w:val="001B00EA"/>
    <w:rsid w:val="001B0B2F"/>
    <w:rsid w:val="001B4044"/>
    <w:rsid w:val="001C0B25"/>
    <w:rsid w:val="001C1F28"/>
    <w:rsid w:val="001C24D8"/>
    <w:rsid w:val="001C4ACD"/>
    <w:rsid w:val="001C62D4"/>
    <w:rsid w:val="001E1865"/>
    <w:rsid w:val="001E3F95"/>
    <w:rsid w:val="001F2456"/>
    <w:rsid w:val="001F61A2"/>
    <w:rsid w:val="002176B3"/>
    <w:rsid w:val="00220758"/>
    <w:rsid w:val="002302EB"/>
    <w:rsid w:val="00231B8F"/>
    <w:rsid w:val="00240E20"/>
    <w:rsid w:val="0024583F"/>
    <w:rsid w:val="00253C23"/>
    <w:rsid w:val="00253C8D"/>
    <w:rsid w:val="00253D14"/>
    <w:rsid w:val="00254EDB"/>
    <w:rsid w:val="00264993"/>
    <w:rsid w:val="00277B0A"/>
    <w:rsid w:val="00286B0B"/>
    <w:rsid w:val="00290D7C"/>
    <w:rsid w:val="002A1AB8"/>
    <w:rsid w:val="002B1CCD"/>
    <w:rsid w:val="002D3596"/>
    <w:rsid w:val="002D4D25"/>
    <w:rsid w:val="002D4DEE"/>
    <w:rsid w:val="002E374F"/>
    <w:rsid w:val="002E4CC2"/>
    <w:rsid w:val="002E7FCA"/>
    <w:rsid w:val="002F7D7F"/>
    <w:rsid w:val="0030404D"/>
    <w:rsid w:val="0031274A"/>
    <w:rsid w:val="003215AF"/>
    <w:rsid w:val="0032371C"/>
    <w:rsid w:val="00327E33"/>
    <w:rsid w:val="003370E9"/>
    <w:rsid w:val="00346E79"/>
    <w:rsid w:val="00354AB3"/>
    <w:rsid w:val="00362089"/>
    <w:rsid w:val="00366C32"/>
    <w:rsid w:val="00376790"/>
    <w:rsid w:val="00381AF7"/>
    <w:rsid w:val="003912BF"/>
    <w:rsid w:val="00396443"/>
    <w:rsid w:val="003A301A"/>
    <w:rsid w:val="003A7648"/>
    <w:rsid w:val="003C497D"/>
    <w:rsid w:val="003C5AAE"/>
    <w:rsid w:val="003D06D0"/>
    <w:rsid w:val="003D1F22"/>
    <w:rsid w:val="003D2CAB"/>
    <w:rsid w:val="003E3886"/>
    <w:rsid w:val="003E68B0"/>
    <w:rsid w:val="003E7993"/>
    <w:rsid w:val="003E7F57"/>
    <w:rsid w:val="003F3D98"/>
    <w:rsid w:val="003F59B9"/>
    <w:rsid w:val="004023FC"/>
    <w:rsid w:val="004031CC"/>
    <w:rsid w:val="00405D77"/>
    <w:rsid w:val="00420B48"/>
    <w:rsid w:val="0042313E"/>
    <w:rsid w:val="0043031C"/>
    <w:rsid w:val="004462D5"/>
    <w:rsid w:val="0046318F"/>
    <w:rsid w:val="00466DD5"/>
    <w:rsid w:val="004701D1"/>
    <w:rsid w:val="00471BF5"/>
    <w:rsid w:val="00472766"/>
    <w:rsid w:val="00480BD7"/>
    <w:rsid w:val="00483271"/>
    <w:rsid w:val="00483A66"/>
    <w:rsid w:val="004844A4"/>
    <w:rsid w:val="0048544F"/>
    <w:rsid w:val="00493A29"/>
    <w:rsid w:val="004A000F"/>
    <w:rsid w:val="004A4683"/>
    <w:rsid w:val="004C3DFB"/>
    <w:rsid w:val="004C74E1"/>
    <w:rsid w:val="004D031D"/>
    <w:rsid w:val="004E1E62"/>
    <w:rsid w:val="004E2608"/>
    <w:rsid w:val="004F38DE"/>
    <w:rsid w:val="00512F9F"/>
    <w:rsid w:val="005254CB"/>
    <w:rsid w:val="005272E8"/>
    <w:rsid w:val="0053410C"/>
    <w:rsid w:val="00545414"/>
    <w:rsid w:val="0054749A"/>
    <w:rsid w:val="00550D49"/>
    <w:rsid w:val="00565DC8"/>
    <w:rsid w:val="00582E09"/>
    <w:rsid w:val="00582F5E"/>
    <w:rsid w:val="005C516E"/>
    <w:rsid w:val="005D221C"/>
    <w:rsid w:val="005E01BD"/>
    <w:rsid w:val="005E75BD"/>
    <w:rsid w:val="005F7AD8"/>
    <w:rsid w:val="0060294E"/>
    <w:rsid w:val="00604A90"/>
    <w:rsid w:val="0061603A"/>
    <w:rsid w:val="00616930"/>
    <w:rsid w:val="006206E8"/>
    <w:rsid w:val="00620B57"/>
    <w:rsid w:val="00624157"/>
    <w:rsid w:val="00627CEA"/>
    <w:rsid w:val="00642811"/>
    <w:rsid w:val="00644F74"/>
    <w:rsid w:val="00645CE7"/>
    <w:rsid w:val="0067001F"/>
    <w:rsid w:val="00683D48"/>
    <w:rsid w:val="006906B6"/>
    <w:rsid w:val="0069091E"/>
    <w:rsid w:val="006A0735"/>
    <w:rsid w:val="006D69D2"/>
    <w:rsid w:val="006E58B7"/>
    <w:rsid w:val="006F75B4"/>
    <w:rsid w:val="00706F11"/>
    <w:rsid w:val="00710249"/>
    <w:rsid w:val="00712BE1"/>
    <w:rsid w:val="00712C2C"/>
    <w:rsid w:val="007246CC"/>
    <w:rsid w:val="00726E2D"/>
    <w:rsid w:val="00732883"/>
    <w:rsid w:val="0074028E"/>
    <w:rsid w:val="00745A83"/>
    <w:rsid w:val="0075161A"/>
    <w:rsid w:val="00753073"/>
    <w:rsid w:val="00756B22"/>
    <w:rsid w:val="0076467D"/>
    <w:rsid w:val="007656CA"/>
    <w:rsid w:val="007661E1"/>
    <w:rsid w:val="007724E8"/>
    <w:rsid w:val="00787DCF"/>
    <w:rsid w:val="00795E9F"/>
    <w:rsid w:val="00796E93"/>
    <w:rsid w:val="007A45B9"/>
    <w:rsid w:val="007B0BFC"/>
    <w:rsid w:val="007B6D4D"/>
    <w:rsid w:val="007C03AB"/>
    <w:rsid w:val="007E2149"/>
    <w:rsid w:val="007E4CCE"/>
    <w:rsid w:val="007E68EC"/>
    <w:rsid w:val="007F7001"/>
    <w:rsid w:val="0080610C"/>
    <w:rsid w:val="00807DBD"/>
    <w:rsid w:val="008118BD"/>
    <w:rsid w:val="0082312E"/>
    <w:rsid w:val="00834627"/>
    <w:rsid w:val="00843A4B"/>
    <w:rsid w:val="008446FD"/>
    <w:rsid w:val="00861C16"/>
    <w:rsid w:val="00866D4E"/>
    <w:rsid w:val="0087164F"/>
    <w:rsid w:val="008744E3"/>
    <w:rsid w:val="00874CD0"/>
    <w:rsid w:val="00877FC6"/>
    <w:rsid w:val="00885DC5"/>
    <w:rsid w:val="008864BC"/>
    <w:rsid w:val="0089211E"/>
    <w:rsid w:val="00896E2B"/>
    <w:rsid w:val="008A5DDB"/>
    <w:rsid w:val="008A75C6"/>
    <w:rsid w:val="008B0256"/>
    <w:rsid w:val="008B24B8"/>
    <w:rsid w:val="008B32E9"/>
    <w:rsid w:val="008C19EB"/>
    <w:rsid w:val="00903361"/>
    <w:rsid w:val="00906EEE"/>
    <w:rsid w:val="00912BC4"/>
    <w:rsid w:val="0092401C"/>
    <w:rsid w:val="009278AE"/>
    <w:rsid w:val="00930DA2"/>
    <w:rsid w:val="0093390F"/>
    <w:rsid w:val="00933D90"/>
    <w:rsid w:val="009345FB"/>
    <w:rsid w:val="009443F5"/>
    <w:rsid w:val="00946EB0"/>
    <w:rsid w:val="009574FC"/>
    <w:rsid w:val="009606AF"/>
    <w:rsid w:val="00961FEE"/>
    <w:rsid w:val="00962CE1"/>
    <w:rsid w:val="009643FB"/>
    <w:rsid w:val="00984918"/>
    <w:rsid w:val="009849DC"/>
    <w:rsid w:val="00991510"/>
    <w:rsid w:val="009A500E"/>
    <w:rsid w:val="009B5DEF"/>
    <w:rsid w:val="009B6505"/>
    <w:rsid w:val="009C098A"/>
    <w:rsid w:val="009C14AA"/>
    <w:rsid w:val="009C3893"/>
    <w:rsid w:val="009C5A03"/>
    <w:rsid w:val="009D138E"/>
    <w:rsid w:val="009D339D"/>
    <w:rsid w:val="009D615E"/>
    <w:rsid w:val="009E51C5"/>
    <w:rsid w:val="009F1FE3"/>
    <w:rsid w:val="009F2441"/>
    <w:rsid w:val="00A00185"/>
    <w:rsid w:val="00A11720"/>
    <w:rsid w:val="00A141C0"/>
    <w:rsid w:val="00A211B8"/>
    <w:rsid w:val="00A30294"/>
    <w:rsid w:val="00A332ED"/>
    <w:rsid w:val="00A33832"/>
    <w:rsid w:val="00A373F0"/>
    <w:rsid w:val="00A46CF3"/>
    <w:rsid w:val="00A47AD9"/>
    <w:rsid w:val="00A55CA0"/>
    <w:rsid w:val="00A6394E"/>
    <w:rsid w:val="00A8129A"/>
    <w:rsid w:val="00A864CE"/>
    <w:rsid w:val="00A953C0"/>
    <w:rsid w:val="00A96F71"/>
    <w:rsid w:val="00A97CCF"/>
    <w:rsid w:val="00AB5ED6"/>
    <w:rsid w:val="00AB7EEE"/>
    <w:rsid w:val="00AC2C45"/>
    <w:rsid w:val="00AE091B"/>
    <w:rsid w:val="00AE3842"/>
    <w:rsid w:val="00AE5E5A"/>
    <w:rsid w:val="00AE6C9B"/>
    <w:rsid w:val="00AF0FEB"/>
    <w:rsid w:val="00B15CB5"/>
    <w:rsid w:val="00B16B21"/>
    <w:rsid w:val="00B21CD9"/>
    <w:rsid w:val="00B42A9B"/>
    <w:rsid w:val="00B445C5"/>
    <w:rsid w:val="00B6343A"/>
    <w:rsid w:val="00B638D4"/>
    <w:rsid w:val="00B65344"/>
    <w:rsid w:val="00B65B39"/>
    <w:rsid w:val="00B71138"/>
    <w:rsid w:val="00B73054"/>
    <w:rsid w:val="00B778FF"/>
    <w:rsid w:val="00BA3E1B"/>
    <w:rsid w:val="00BA4915"/>
    <w:rsid w:val="00BA644E"/>
    <w:rsid w:val="00BB3D65"/>
    <w:rsid w:val="00BB40EA"/>
    <w:rsid w:val="00BB6842"/>
    <w:rsid w:val="00BC06A4"/>
    <w:rsid w:val="00BC3A09"/>
    <w:rsid w:val="00BD1824"/>
    <w:rsid w:val="00BE18E3"/>
    <w:rsid w:val="00BE3086"/>
    <w:rsid w:val="00C007D5"/>
    <w:rsid w:val="00C02DB0"/>
    <w:rsid w:val="00C15EA8"/>
    <w:rsid w:val="00C25FFA"/>
    <w:rsid w:val="00C27A76"/>
    <w:rsid w:val="00C31881"/>
    <w:rsid w:val="00C3193F"/>
    <w:rsid w:val="00C47ACB"/>
    <w:rsid w:val="00C50D12"/>
    <w:rsid w:val="00C54F02"/>
    <w:rsid w:val="00C55B8A"/>
    <w:rsid w:val="00C61C45"/>
    <w:rsid w:val="00C654C7"/>
    <w:rsid w:val="00C66A11"/>
    <w:rsid w:val="00C80E1E"/>
    <w:rsid w:val="00C833F2"/>
    <w:rsid w:val="00C8536C"/>
    <w:rsid w:val="00C86640"/>
    <w:rsid w:val="00C92EBA"/>
    <w:rsid w:val="00C95C31"/>
    <w:rsid w:val="00CA1C90"/>
    <w:rsid w:val="00CA4E57"/>
    <w:rsid w:val="00CA577F"/>
    <w:rsid w:val="00CB0A9A"/>
    <w:rsid w:val="00CB1286"/>
    <w:rsid w:val="00CB142F"/>
    <w:rsid w:val="00CB4815"/>
    <w:rsid w:val="00CB4CCA"/>
    <w:rsid w:val="00CC34C4"/>
    <w:rsid w:val="00CC3D86"/>
    <w:rsid w:val="00CD202B"/>
    <w:rsid w:val="00CF1363"/>
    <w:rsid w:val="00D0039C"/>
    <w:rsid w:val="00D0284F"/>
    <w:rsid w:val="00D03310"/>
    <w:rsid w:val="00D061DF"/>
    <w:rsid w:val="00D07AC5"/>
    <w:rsid w:val="00D17298"/>
    <w:rsid w:val="00D257A5"/>
    <w:rsid w:val="00D26786"/>
    <w:rsid w:val="00D27EAE"/>
    <w:rsid w:val="00D33D2B"/>
    <w:rsid w:val="00D40E53"/>
    <w:rsid w:val="00D471C5"/>
    <w:rsid w:val="00D56695"/>
    <w:rsid w:val="00D619EB"/>
    <w:rsid w:val="00D63A75"/>
    <w:rsid w:val="00D75725"/>
    <w:rsid w:val="00D82C90"/>
    <w:rsid w:val="00D85D0C"/>
    <w:rsid w:val="00DA570F"/>
    <w:rsid w:val="00DB10F2"/>
    <w:rsid w:val="00DB2686"/>
    <w:rsid w:val="00DB489D"/>
    <w:rsid w:val="00DB4C4D"/>
    <w:rsid w:val="00DC00FA"/>
    <w:rsid w:val="00DC179C"/>
    <w:rsid w:val="00DC1A6D"/>
    <w:rsid w:val="00DD11DA"/>
    <w:rsid w:val="00DD19E2"/>
    <w:rsid w:val="00DD1C9E"/>
    <w:rsid w:val="00DD3990"/>
    <w:rsid w:val="00DE5D41"/>
    <w:rsid w:val="00DF1A55"/>
    <w:rsid w:val="00E2685F"/>
    <w:rsid w:val="00E3001E"/>
    <w:rsid w:val="00E45127"/>
    <w:rsid w:val="00E470E9"/>
    <w:rsid w:val="00E545C0"/>
    <w:rsid w:val="00E76774"/>
    <w:rsid w:val="00E77BFF"/>
    <w:rsid w:val="00E81E63"/>
    <w:rsid w:val="00E81FBC"/>
    <w:rsid w:val="00EA37E2"/>
    <w:rsid w:val="00EA7177"/>
    <w:rsid w:val="00EA731E"/>
    <w:rsid w:val="00EB1A1D"/>
    <w:rsid w:val="00EE0F1A"/>
    <w:rsid w:val="00F113F1"/>
    <w:rsid w:val="00F21A2F"/>
    <w:rsid w:val="00F231ED"/>
    <w:rsid w:val="00F27C8C"/>
    <w:rsid w:val="00F41F75"/>
    <w:rsid w:val="00F4755B"/>
    <w:rsid w:val="00F475C9"/>
    <w:rsid w:val="00F51A93"/>
    <w:rsid w:val="00F51BAC"/>
    <w:rsid w:val="00F60033"/>
    <w:rsid w:val="00F661C6"/>
    <w:rsid w:val="00F7229F"/>
    <w:rsid w:val="00F8337C"/>
    <w:rsid w:val="00F84EB1"/>
    <w:rsid w:val="00F92D57"/>
    <w:rsid w:val="00F94954"/>
    <w:rsid w:val="00FA0644"/>
    <w:rsid w:val="00FA7678"/>
    <w:rsid w:val="00FC691C"/>
    <w:rsid w:val="00FD57D8"/>
    <w:rsid w:val="00FD7F43"/>
    <w:rsid w:val="00FE32DA"/>
    <w:rsid w:val="00FE4EC3"/>
    <w:rsid w:val="00FE69CC"/>
    <w:rsid w:val="00FF077E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  <w14:docId w14:val="0F35A0B7"/>
  <w15:chartTrackingRefBased/>
  <w15:docId w15:val="{60572688-4AE9-4D09-8794-D9BCD8D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1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character" w:customStyle="1" w:styleId="Char0">
    <w:name w:val="바닥글 Char"/>
    <w:basedOn w:val="a0"/>
    <w:link w:val="a4"/>
    <w:uiPriority w:val="99"/>
    <w:rsid w:val="0061603A"/>
    <w:rPr>
      <w:kern w:val="2"/>
    </w:rPr>
  </w:style>
  <w:style w:type="paragraph" w:customStyle="1" w:styleId="410">
    <w:name w:val="(4) 연혁_10"/>
    <w:basedOn w:val="a"/>
    <w:qFormat/>
    <w:rsid w:val="00D471C5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1397</Words>
  <Characters>4790</Characters>
  <Application>Microsoft Office Word</Application>
  <DocSecurity>0</DocSecurity>
  <Lines>39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143</cp:revision>
  <cp:lastPrinted>2000-04-18T05:51:00Z</cp:lastPrinted>
  <dcterms:created xsi:type="dcterms:W3CDTF">2025-01-23T07:49:00Z</dcterms:created>
  <dcterms:modified xsi:type="dcterms:W3CDTF">2026-07-02T08:08:00Z</dcterms:modified>
</cp:coreProperties>
</file>