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8215" w14:textId="77777777" w:rsidR="00ED726B" w:rsidRDefault="00ED726B" w:rsidP="00853A45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  <w:highlight w:val="lightGray"/>
        </w:rPr>
      </w:pPr>
    </w:p>
    <w:p w14:paraId="5324D12A" w14:textId="409F2F54" w:rsidR="00853A45" w:rsidRPr="009522CB" w:rsidRDefault="00853A45" w:rsidP="00853A45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0A6B3F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[별표1] 「수익」 전결범위 운영기준</w:t>
      </w:r>
    </w:p>
    <w:tbl>
      <w:tblPr>
        <w:tblW w:w="0" w:type="auto"/>
        <w:tblInd w:w="192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3"/>
        <w:gridCol w:w="2347"/>
        <w:gridCol w:w="2347"/>
        <w:gridCol w:w="2347"/>
      </w:tblGrid>
      <w:tr w:rsidR="00853A45" w:rsidRPr="009522CB" w14:paraId="359C2103" w14:textId="77777777" w:rsidTr="0072620F">
        <w:trPr>
          <w:trHeight w:val="644"/>
        </w:trPr>
        <w:tc>
          <w:tcPr>
            <w:tcW w:w="179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6791432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구분</w:t>
            </w:r>
          </w:p>
        </w:tc>
        <w:tc>
          <w:tcPr>
            <w:tcW w:w="2347" w:type="dxa"/>
            <w:shd w:val="clear" w:color="auto" w:fill="D9D9D9"/>
            <w:vAlign w:val="center"/>
          </w:tcPr>
          <w:p w14:paraId="2E089722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업무소관부서장</w:t>
            </w:r>
            <w:proofErr w:type="spellEnd"/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 xml:space="preserve"> </w:t>
            </w:r>
          </w:p>
          <w:p w14:paraId="1A9ACC72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전결</w:t>
            </w:r>
          </w:p>
        </w:tc>
        <w:tc>
          <w:tcPr>
            <w:tcW w:w="2347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FA1E3C4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『재무관리규정』 소관부서장 합의</w:t>
            </w:r>
          </w:p>
        </w:tc>
        <w:tc>
          <w:tcPr>
            <w:tcW w:w="2347" w:type="dxa"/>
            <w:shd w:val="clear" w:color="auto" w:fill="D9D9D9"/>
            <w:vAlign w:val="center"/>
          </w:tcPr>
          <w:p w14:paraId="40ABB271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Medium" w:eastAsia="KB금융 본문체 Medium" w:hAnsi="KB금융 본문체 Medium" w:hint="eastAsia"/>
                <w:b/>
                <w:color w:val="000000" w:themeColor="text1"/>
              </w:rPr>
              <w:t>「</w:t>
            </w: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재무전략협의회</w:t>
            </w:r>
            <w:r w:rsidRPr="009522CB">
              <w:rPr>
                <w:rFonts w:ascii="KB금융 본문체 Medium" w:eastAsia="KB금융 본문체 Medium" w:hAnsi="KB금융 본문체 Medium" w:hint="eastAsia"/>
                <w:b/>
                <w:color w:val="000000" w:themeColor="text1"/>
              </w:rPr>
              <w:t>」</w:t>
            </w: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 xml:space="preserve"> </w:t>
            </w:r>
          </w:p>
          <w:p w14:paraId="15E96388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b/>
                <w:color w:val="000000" w:themeColor="text1"/>
              </w:rPr>
              <w:t>결의</w:t>
            </w:r>
          </w:p>
        </w:tc>
      </w:tr>
      <w:tr w:rsidR="00853A45" w:rsidRPr="009522CB" w14:paraId="4DCEA0D9" w14:textId="77777777" w:rsidTr="0072620F">
        <w:trPr>
          <w:trHeight w:val="504"/>
        </w:trPr>
        <w:tc>
          <w:tcPr>
            <w:tcW w:w="1793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AB4A4E" w14:textId="02A639BA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사업(예상)수익</w:t>
            </w:r>
          </w:p>
        </w:tc>
        <w:tc>
          <w:tcPr>
            <w:tcW w:w="2347" w:type="dxa"/>
            <w:tcBorders>
              <w:bottom w:val="dotted" w:sz="4" w:space="0" w:color="auto"/>
            </w:tcBorders>
            <w:vAlign w:val="center"/>
          </w:tcPr>
          <w:p w14:paraId="634E607C" w14:textId="1F09F89B" w:rsidR="00853A45" w:rsidRPr="009522CB" w:rsidRDefault="00DB359D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3</w:t>
            </w:r>
            <w:r w:rsidR="00853A45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이하</w:t>
            </w:r>
          </w:p>
        </w:tc>
        <w:tc>
          <w:tcPr>
            <w:tcW w:w="2347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0D86032" w14:textId="5FDCBE2A" w:rsidR="00853A45" w:rsidRPr="009522CB" w:rsidRDefault="00DB359D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>
              <w:rPr>
                <w:rFonts w:ascii="KB금융 본문체 Light" w:eastAsia="KB금융 본문체 Light" w:hAnsi="KB금융 본문체 Light"/>
                <w:color w:val="000000" w:themeColor="text1"/>
              </w:rPr>
              <w:t>1</w:t>
            </w:r>
            <w:r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억</w:t>
            </w:r>
            <w:r w:rsidR="00853A45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원 이하</w:t>
            </w:r>
          </w:p>
        </w:tc>
        <w:tc>
          <w:tcPr>
            <w:tcW w:w="2347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7EF2E44" w14:textId="1CE5DA60" w:rsidR="00853A45" w:rsidRPr="009522CB" w:rsidRDefault="00DB359D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1억</w:t>
            </w:r>
            <w:r w:rsidR="00853A45"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원 초과</w:t>
            </w:r>
          </w:p>
        </w:tc>
      </w:tr>
      <w:tr w:rsidR="00853A45" w:rsidRPr="009522CB" w14:paraId="43ABBC44" w14:textId="77777777" w:rsidTr="0072620F">
        <w:trPr>
          <w:trHeight w:val="504"/>
        </w:trPr>
        <w:tc>
          <w:tcPr>
            <w:tcW w:w="1793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FD7CE0" w14:textId="1D3DC809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기타수익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vAlign w:val="center"/>
          </w:tcPr>
          <w:p w14:paraId="39AC6143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5백만원 이하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1C108C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/>
                <w:color w:val="000000" w:themeColor="text1"/>
              </w:rPr>
              <w:t>3</w:t>
            </w: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이하</w:t>
            </w:r>
          </w:p>
        </w:tc>
        <w:tc>
          <w:tcPr>
            <w:tcW w:w="2347" w:type="dxa"/>
            <w:tcBorders>
              <w:top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0B39018" w14:textId="77777777" w:rsidR="00853A45" w:rsidRPr="009522CB" w:rsidRDefault="00853A45" w:rsidP="0072620F">
            <w:pPr>
              <w:tabs>
                <w:tab w:val="num" w:pos="1160"/>
              </w:tabs>
              <w:autoSpaceDE w:val="0"/>
              <w:autoSpaceDN w:val="0"/>
              <w:spacing w:line="380" w:lineRule="exact"/>
              <w:jc w:val="center"/>
              <w:rPr>
                <w:rFonts w:ascii="KB금융 본문체 Light" w:eastAsia="KB금융 본문체 Light" w:hAnsi="KB금융 본문체 Light"/>
                <w:color w:val="000000" w:themeColor="text1"/>
              </w:rPr>
            </w:pPr>
            <w:r w:rsidRPr="009522CB">
              <w:rPr>
                <w:rFonts w:ascii="KB금융 본문체 Light" w:eastAsia="KB금융 본문체 Light" w:hAnsi="KB금융 본문체 Light"/>
                <w:color w:val="000000" w:themeColor="text1"/>
              </w:rPr>
              <w:t>3</w:t>
            </w:r>
            <w:r w:rsidRPr="009522CB">
              <w:rPr>
                <w:rFonts w:ascii="KB금융 본문체 Light" w:eastAsia="KB금융 본문체 Light" w:hAnsi="KB금융 본문체 Light" w:hint="eastAsia"/>
                <w:color w:val="000000" w:themeColor="text1"/>
              </w:rPr>
              <w:t>천만원 초과</w:t>
            </w:r>
          </w:p>
        </w:tc>
      </w:tr>
    </w:tbl>
    <w:p w14:paraId="2E62447C" w14:textId="77777777" w:rsidR="00853A45" w:rsidRPr="009522CB" w:rsidRDefault="00853A45" w:rsidP="00853A45">
      <w:pPr>
        <w:tabs>
          <w:tab w:val="num" w:pos="1160"/>
        </w:tabs>
        <w:autoSpaceDE w:val="0"/>
        <w:autoSpaceDN w:val="0"/>
        <w:spacing w:line="200" w:lineRule="exact"/>
        <w:rPr>
          <w:rFonts w:ascii="KB금융 본문체 Light" w:eastAsia="KB금융 본문체 Light" w:hAnsi="KB금융 본문체 Light"/>
          <w:color w:val="000000" w:themeColor="text1"/>
        </w:rPr>
      </w:pPr>
    </w:p>
    <w:p w14:paraId="65220DBA" w14:textId="5469C104" w:rsidR="00853A45" w:rsidRPr="00DB359D" w:rsidRDefault="00853A45" w:rsidP="00DB359D">
      <w:pPr>
        <w:tabs>
          <w:tab w:val="num" w:pos="1160"/>
        </w:tabs>
        <w:autoSpaceDE w:val="0"/>
        <w:autoSpaceDN w:val="0"/>
        <w:spacing w:line="380" w:lineRule="exact"/>
        <w:ind w:firstLineChars="100" w:firstLine="176"/>
        <w:rPr>
          <w:rFonts w:ascii="KB금융 본문체 Light" w:eastAsia="KB금융 본문체 Light" w:hAnsi="KB금융 본문체 Light"/>
          <w:color w:val="000000" w:themeColor="text1"/>
        </w:rPr>
      </w:pPr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 xml:space="preserve">- 사전예상수익을 기준으로 적용하며, 실제 수익금액이 사전예상수익 초과하는 경우 「사후결과 </w:t>
      </w:r>
      <w:proofErr w:type="spellStart"/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>보고」는</w:t>
      </w:r>
      <w:proofErr w:type="spellEnd"/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 xml:space="preserve"> </w:t>
      </w:r>
    </w:p>
    <w:p w14:paraId="6AB2035F" w14:textId="77777777" w:rsidR="00DB359D" w:rsidRDefault="00853A45" w:rsidP="00DB359D">
      <w:pPr>
        <w:tabs>
          <w:tab w:val="num" w:pos="1160"/>
        </w:tabs>
        <w:autoSpaceDE w:val="0"/>
        <w:autoSpaceDN w:val="0"/>
        <w:spacing w:line="380" w:lineRule="exact"/>
        <w:ind w:firstLineChars="200" w:firstLine="352"/>
        <w:rPr>
          <w:rFonts w:ascii="KB금융 본문체 Light" w:eastAsia="KB금융 본문체 Light" w:hAnsi="KB금융 본문체 Light"/>
          <w:color w:val="000000" w:themeColor="text1"/>
        </w:rPr>
      </w:pPr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>생략한다. 단, 실제 수익금액이 사전예상수익 이하인 경우, 실제 수익금액 기준으로 적용(합의포함)</w:t>
      </w:r>
    </w:p>
    <w:p w14:paraId="46CC3F9E" w14:textId="679F70A9" w:rsidR="00853A45" w:rsidRPr="009522CB" w:rsidRDefault="00853A45" w:rsidP="00DB359D">
      <w:pPr>
        <w:tabs>
          <w:tab w:val="num" w:pos="1160"/>
        </w:tabs>
        <w:autoSpaceDE w:val="0"/>
        <w:autoSpaceDN w:val="0"/>
        <w:spacing w:line="380" w:lineRule="exact"/>
        <w:ind w:firstLineChars="200" w:firstLine="352"/>
        <w:rPr>
          <w:rFonts w:ascii="KB금융 본문체 Light" w:eastAsia="KB금융 본문체 Light" w:hAnsi="KB금융 본문체 Light"/>
          <w:color w:val="000000" w:themeColor="text1"/>
        </w:rPr>
      </w:pPr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 xml:space="preserve">하여 「사후결과 </w:t>
      </w:r>
      <w:proofErr w:type="spellStart"/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>보고」를</w:t>
      </w:r>
      <w:proofErr w:type="spellEnd"/>
      <w:r w:rsidRPr="00DB359D">
        <w:rPr>
          <w:rFonts w:ascii="KB금융 본문체 Light" w:eastAsia="KB금융 본문체 Light" w:hAnsi="KB금융 본문체 Light" w:hint="eastAsia"/>
          <w:color w:val="000000" w:themeColor="text1"/>
        </w:rPr>
        <w:t xml:space="preserve"> 실시한다.</w:t>
      </w:r>
    </w:p>
    <w:sectPr w:rsidR="00853A45" w:rsidRPr="009522CB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C0332C" w:rsidRDefault="00C0332C">
      <w:r>
        <w:separator/>
      </w:r>
    </w:p>
  </w:endnote>
  <w:endnote w:type="continuationSeparator" w:id="0">
    <w:p w14:paraId="581FE5DC" w14:textId="77777777" w:rsidR="00C0332C" w:rsidRDefault="00C0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C0332C" w:rsidRDefault="00C033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C0332C" w:rsidRDefault="00C033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69C9FB4C" w:rsidR="00C0332C" w:rsidRPr="00B64EC4" w:rsidRDefault="00C0332C" w:rsidP="00CE489B">
    <w:pPr>
      <w:pStyle w:val="110"/>
      <w:rPr>
        <w:color w:val="7F7F7F" w:themeColor="text1" w:themeTint="80"/>
        <w:sz w:val="18"/>
        <w:szCs w:val="18"/>
      </w:rPr>
    </w:pPr>
    <w:r w:rsidRPr="00B64EC4">
      <w:rPr>
        <w:color w:val="7F7F7F" w:themeColor="text1" w:themeTint="80"/>
        <w:sz w:val="18"/>
        <w:szCs w:val="18"/>
      </w:rPr>
      <w:fldChar w:fldCharType="begin"/>
    </w:r>
    <w:r w:rsidRPr="00B64EC4">
      <w:rPr>
        <w:color w:val="7F7F7F" w:themeColor="text1" w:themeTint="80"/>
        <w:sz w:val="18"/>
        <w:szCs w:val="18"/>
      </w:rPr>
      <w:instrText>PAGE</w:instrText>
    </w:r>
    <w:r w:rsidRPr="00B64EC4">
      <w:rPr>
        <w:color w:val="7F7F7F" w:themeColor="text1" w:themeTint="80"/>
        <w:sz w:val="18"/>
        <w:szCs w:val="18"/>
      </w:rPr>
      <w:fldChar w:fldCharType="separate"/>
    </w:r>
    <w:r w:rsidR="003D0ABA" w:rsidRPr="00B64EC4">
      <w:rPr>
        <w:color w:val="7F7F7F" w:themeColor="text1" w:themeTint="80"/>
        <w:sz w:val="18"/>
        <w:szCs w:val="18"/>
      </w:rPr>
      <w:t>3</w:t>
    </w:r>
    <w:r w:rsidRPr="00B64EC4">
      <w:rPr>
        <w:color w:val="7F7F7F" w:themeColor="text1" w:themeTint="80"/>
        <w:sz w:val="18"/>
        <w:szCs w:val="18"/>
      </w:rPr>
      <w:fldChar w:fldCharType="end"/>
    </w:r>
    <w:r w:rsidRPr="00B64EC4">
      <w:rPr>
        <w:color w:val="7F7F7F" w:themeColor="text1" w:themeTint="80"/>
        <w:sz w:val="18"/>
        <w:szCs w:val="18"/>
      </w:rPr>
      <w:t xml:space="preserve"> / </w:t>
    </w:r>
    <w:r w:rsidRPr="00B64EC4">
      <w:rPr>
        <w:color w:val="7F7F7F" w:themeColor="text1" w:themeTint="80"/>
        <w:sz w:val="18"/>
        <w:szCs w:val="18"/>
      </w:rPr>
      <w:fldChar w:fldCharType="begin"/>
    </w:r>
    <w:r w:rsidRPr="00B64EC4">
      <w:rPr>
        <w:color w:val="7F7F7F" w:themeColor="text1" w:themeTint="80"/>
        <w:sz w:val="18"/>
        <w:szCs w:val="18"/>
      </w:rPr>
      <w:instrText>NUMPAGES</w:instrText>
    </w:r>
    <w:r w:rsidRPr="00B64EC4">
      <w:rPr>
        <w:color w:val="7F7F7F" w:themeColor="text1" w:themeTint="80"/>
        <w:sz w:val="18"/>
        <w:szCs w:val="18"/>
      </w:rPr>
      <w:fldChar w:fldCharType="separate"/>
    </w:r>
    <w:r w:rsidR="003D0ABA" w:rsidRPr="00B64EC4">
      <w:rPr>
        <w:color w:val="7F7F7F" w:themeColor="text1" w:themeTint="80"/>
        <w:sz w:val="18"/>
        <w:szCs w:val="18"/>
      </w:rPr>
      <w:t>5</w:t>
    </w:r>
    <w:r w:rsidRPr="00B64EC4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C0332C" w:rsidRDefault="00C0332C">
      <w:r>
        <w:separator/>
      </w:r>
    </w:p>
  </w:footnote>
  <w:footnote w:type="continuationSeparator" w:id="0">
    <w:p w14:paraId="516E8CD6" w14:textId="77777777" w:rsidR="00C0332C" w:rsidRDefault="00C0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061C476B" w:rsidR="00C0332C" w:rsidRPr="00B64EC4" w:rsidRDefault="00C0332C" w:rsidP="0016472A">
    <w:pPr>
      <w:pStyle w:val="110"/>
      <w:rPr>
        <w:color w:val="7F7F7F" w:themeColor="text1" w:themeTint="80"/>
        <w:sz w:val="18"/>
        <w:szCs w:val="18"/>
      </w:rPr>
    </w:pPr>
    <w:r w:rsidRPr="00B64EC4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0836A6" w:rsidRPr="00B64EC4">
      <w:rPr>
        <w:rFonts w:hint="eastAsia"/>
        <w:color w:val="7F7F7F" w:themeColor="text1" w:themeTint="80"/>
        <w:sz w:val="18"/>
        <w:szCs w:val="18"/>
      </w:rPr>
      <w:t>재무관리규정</w:t>
    </w:r>
    <w:r w:rsidRPr="00B64EC4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9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63CD"/>
    <w:rsid w:val="000208D7"/>
    <w:rsid w:val="00022E3E"/>
    <w:rsid w:val="00024DB2"/>
    <w:rsid w:val="00026916"/>
    <w:rsid w:val="00030004"/>
    <w:rsid w:val="0003346C"/>
    <w:rsid w:val="000349EC"/>
    <w:rsid w:val="000362BC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5CBF"/>
    <w:rsid w:val="00057A7D"/>
    <w:rsid w:val="00060A7F"/>
    <w:rsid w:val="000630C0"/>
    <w:rsid w:val="000633AF"/>
    <w:rsid w:val="00064221"/>
    <w:rsid w:val="0006725E"/>
    <w:rsid w:val="00067499"/>
    <w:rsid w:val="00070122"/>
    <w:rsid w:val="00070605"/>
    <w:rsid w:val="00072FE3"/>
    <w:rsid w:val="00082A0D"/>
    <w:rsid w:val="000836A6"/>
    <w:rsid w:val="0009332C"/>
    <w:rsid w:val="000944A1"/>
    <w:rsid w:val="00097506"/>
    <w:rsid w:val="000A2357"/>
    <w:rsid w:val="000A3E99"/>
    <w:rsid w:val="000A3FF1"/>
    <w:rsid w:val="000A4435"/>
    <w:rsid w:val="000A5BBA"/>
    <w:rsid w:val="000A6B3F"/>
    <w:rsid w:val="000B1821"/>
    <w:rsid w:val="000B3E9E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6E16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73EB"/>
    <w:rsid w:val="00130307"/>
    <w:rsid w:val="00130320"/>
    <w:rsid w:val="001312FC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9083A"/>
    <w:rsid w:val="00191691"/>
    <w:rsid w:val="00191AE6"/>
    <w:rsid w:val="00194E9E"/>
    <w:rsid w:val="00195215"/>
    <w:rsid w:val="00195BFB"/>
    <w:rsid w:val="001A04EB"/>
    <w:rsid w:val="001A119B"/>
    <w:rsid w:val="001A1F84"/>
    <w:rsid w:val="001A5CEC"/>
    <w:rsid w:val="001B0B2F"/>
    <w:rsid w:val="001B0B39"/>
    <w:rsid w:val="001B0CE4"/>
    <w:rsid w:val="001C0B25"/>
    <w:rsid w:val="001C2F99"/>
    <w:rsid w:val="001C41D9"/>
    <w:rsid w:val="001C77C9"/>
    <w:rsid w:val="001C7873"/>
    <w:rsid w:val="001C7AE6"/>
    <w:rsid w:val="001D106C"/>
    <w:rsid w:val="001D36D4"/>
    <w:rsid w:val="001D3BE5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7333"/>
    <w:rsid w:val="00217519"/>
    <w:rsid w:val="00220CB9"/>
    <w:rsid w:val="00223B4B"/>
    <w:rsid w:val="002261ED"/>
    <w:rsid w:val="00227DBD"/>
    <w:rsid w:val="0023009E"/>
    <w:rsid w:val="002302EB"/>
    <w:rsid w:val="00231368"/>
    <w:rsid w:val="00231736"/>
    <w:rsid w:val="002333B6"/>
    <w:rsid w:val="00233D61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61D4"/>
    <w:rsid w:val="002B7A68"/>
    <w:rsid w:val="002C3179"/>
    <w:rsid w:val="002C3587"/>
    <w:rsid w:val="002C4A64"/>
    <w:rsid w:val="002C574B"/>
    <w:rsid w:val="002C7B66"/>
    <w:rsid w:val="002D1150"/>
    <w:rsid w:val="002D129B"/>
    <w:rsid w:val="002D1D8C"/>
    <w:rsid w:val="002D22D3"/>
    <w:rsid w:val="002D3596"/>
    <w:rsid w:val="002D3EAF"/>
    <w:rsid w:val="002D4DEE"/>
    <w:rsid w:val="002E7AB1"/>
    <w:rsid w:val="002E7FCA"/>
    <w:rsid w:val="002F55D9"/>
    <w:rsid w:val="002F64E6"/>
    <w:rsid w:val="002F68B7"/>
    <w:rsid w:val="002F7D7F"/>
    <w:rsid w:val="003019FD"/>
    <w:rsid w:val="00301EA6"/>
    <w:rsid w:val="0030404D"/>
    <w:rsid w:val="00304DF5"/>
    <w:rsid w:val="00305FC5"/>
    <w:rsid w:val="00306BD1"/>
    <w:rsid w:val="0031274A"/>
    <w:rsid w:val="00314035"/>
    <w:rsid w:val="00320593"/>
    <w:rsid w:val="00321B4D"/>
    <w:rsid w:val="00321CBC"/>
    <w:rsid w:val="003235E0"/>
    <w:rsid w:val="0032371C"/>
    <w:rsid w:val="00324AB5"/>
    <w:rsid w:val="00325701"/>
    <w:rsid w:val="00325730"/>
    <w:rsid w:val="003259AD"/>
    <w:rsid w:val="003270CA"/>
    <w:rsid w:val="00327E33"/>
    <w:rsid w:val="0033254B"/>
    <w:rsid w:val="00333725"/>
    <w:rsid w:val="00333DDC"/>
    <w:rsid w:val="00335878"/>
    <w:rsid w:val="00337327"/>
    <w:rsid w:val="00341E2B"/>
    <w:rsid w:val="0034339C"/>
    <w:rsid w:val="0034361A"/>
    <w:rsid w:val="00343815"/>
    <w:rsid w:val="0034389D"/>
    <w:rsid w:val="00347536"/>
    <w:rsid w:val="00351674"/>
    <w:rsid w:val="00353525"/>
    <w:rsid w:val="00353CD2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5D67"/>
    <w:rsid w:val="00390BBC"/>
    <w:rsid w:val="003912BF"/>
    <w:rsid w:val="003912CF"/>
    <w:rsid w:val="0039375C"/>
    <w:rsid w:val="00394797"/>
    <w:rsid w:val="003951C7"/>
    <w:rsid w:val="003963F2"/>
    <w:rsid w:val="00396443"/>
    <w:rsid w:val="00396F01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804"/>
    <w:rsid w:val="003D0ABA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56E6"/>
    <w:rsid w:val="00420B48"/>
    <w:rsid w:val="0042313E"/>
    <w:rsid w:val="004269BA"/>
    <w:rsid w:val="0043031C"/>
    <w:rsid w:val="00431FDC"/>
    <w:rsid w:val="00434844"/>
    <w:rsid w:val="00434D09"/>
    <w:rsid w:val="004371B6"/>
    <w:rsid w:val="00440ACB"/>
    <w:rsid w:val="00443D08"/>
    <w:rsid w:val="00445C89"/>
    <w:rsid w:val="00447634"/>
    <w:rsid w:val="00453A0B"/>
    <w:rsid w:val="004541F7"/>
    <w:rsid w:val="00454CFC"/>
    <w:rsid w:val="00460E2C"/>
    <w:rsid w:val="00461CF9"/>
    <w:rsid w:val="004657FD"/>
    <w:rsid w:val="00466DD5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3A29"/>
    <w:rsid w:val="00496364"/>
    <w:rsid w:val="0049757A"/>
    <w:rsid w:val="004A0803"/>
    <w:rsid w:val="004A0D74"/>
    <w:rsid w:val="004A405C"/>
    <w:rsid w:val="004A4683"/>
    <w:rsid w:val="004A4F40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C02DF"/>
    <w:rsid w:val="004C129B"/>
    <w:rsid w:val="004C1BF5"/>
    <w:rsid w:val="004C1C28"/>
    <w:rsid w:val="004C29B7"/>
    <w:rsid w:val="004C2D60"/>
    <w:rsid w:val="004C3DFB"/>
    <w:rsid w:val="004C4777"/>
    <w:rsid w:val="004D031D"/>
    <w:rsid w:val="004D1662"/>
    <w:rsid w:val="004D24D2"/>
    <w:rsid w:val="004D3216"/>
    <w:rsid w:val="004D400C"/>
    <w:rsid w:val="004D49CE"/>
    <w:rsid w:val="004D4D32"/>
    <w:rsid w:val="004E1BC8"/>
    <w:rsid w:val="004E2608"/>
    <w:rsid w:val="004E390D"/>
    <w:rsid w:val="004E3F47"/>
    <w:rsid w:val="004E6054"/>
    <w:rsid w:val="004E6D6D"/>
    <w:rsid w:val="004F0809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506A2"/>
    <w:rsid w:val="00550D49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4B36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4B72"/>
    <w:rsid w:val="005A51B5"/>
    <w:rsid w:val="005A5374"/>
    <w:rsid w:val="005B2CCB"/>
    <w:rsid w:val="005B2E73"/>
    <w:rsid w:val="005B4D4A"/>
    <w:rsid w:val="005B5493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7BE3"/>
    <w:rsid w:val="0064052A"/>
    <w:rsid w:val="00640AAF"/>
    <w:rsid w:val="00641E52"/>
    <w:rsid w:val="00642811"/>
    <w:rsid w:val="0064571F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316B"/>
    <w:rsid w:val="00663A7D"/>
    <w:rsid w:val="0067001F"/>
    <w:rsid w:val="0067142E"/>
    <w:rsid w:val="006717CE"/>
    <w:rsid w:val="00675697"/>
    <w:rsid w:val="0067619A"/>
    <w:rsid w:val="0067753B"/>
    <w:rsid w:val="00687F41"/>
    <w:rsid w:val="006922D9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22F3"/>
    <w:rsid w:val="006B3CF0"/>
    <w:rsid w:val="006B44E6"/>
    <w:rsid w:val="006B4F76"/>
    <w:rsid w:val="006B631B"/>
    <w:rsid w:val="006B6B12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F384D"/>
    <w:rsid w:val="006F3DBA"/>
    <w:rsid w:val="006F5C07"/>
    <w:rsid w:val="006F750E"/>
    <w:rsid w:val="006F75B4"/>
    <w:rsid w:val="00700F95"/>
    <w:rsid w:val="00702494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369E"/>
    <w:rsid w:val="00723B4C"/>
    <w:rsid w:val="00724C6B"/>
    <w:rsid w:val="00725322"/>
    <w:rsid w:val="00725AD6"/>
    <w:rsid w:val="00726E2D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363D"/>
    <w:rsid w:val="0076467D"/>
    <w:rsid w:val="00765137"/>
    <w:rsid w:val="007656CA"/>
    <w:rsid w:val="0076719B"/>
    <w:rsid w:val="007708E4"/>
    <w:rsid w:val="00773D66"/>
    <w:rsid w:val="0077446C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7F75"/>
    <w:rsid w:val="007A0DAF"/>
    <w:rsid w:val="007A1BE7"/>
    <w:rsid w:val="007A2E5E"/>
    <w:rsid w:val="007A45B9"/>
    <w:rsid w:val="007A4A95"/>
    <w:rsid w:val="007A4F9F"/>
    <w:rsid w:val="007A66CC"/>
    <w:rsid w:val="007A75FE"/>
    <w:rsid w:val="007B1E7D"/>
    <w:rsid w:val="007B4C67"/>
    <w:rsid w:val="007B7B63"/>
    <w:rsid w:val="007C03AB"/>
    <w:rsid w:val="007C6EDC"/>
    <w:rsid w:val="007D2DAB"/>
    <w:rsid w:val="007E100C"/>
    <w:rsid w:val="007E203D"/>
    <w:rsid w:val="007F026E"/>
    <w:rsid w:val="007F32DB"/>
    <w:rsid w:val="007F4814"/>
    <w:rsid w:val="007F4C3F"/>
    <w:rsid w:val="007F7001"/>
    <w:rsid w:val="007F7C10"/>
    <w:rsid w:val="00803C4F"/>
    <w:rsid w:val="00805712"/>
    <w:rsid w:val="0080620F"/>
    <w:rsid w:val="00806CC3"/>
    <w:rsid w:val="00806EDA"/>
    <w:rsid w:val="0080700B"/>
    <w:rsid w:val="008076C0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E5064"/>
    <w:rsid w:val="008E511D"/>
    <w:rsid w:val="008F0C7B"/>
    <w:rsid w:val="008F1F1B"/>
    <w:rsid w:val="008F29B2"/>
    <w:rsid w:val="008F6C05"/>
    <w:rsid w:val="0090017B"/>
    <w:rsid w:val="009005E3"/>
    <w:rsid w:val="00901452"/>
    <w:rsid w:val="00901A69"/>
    <w:rsid w:val="009032B9"/>
    <w:rsid w:val="00906EEE"/>
    <w:rsid w:val="00910B50"/>
    <w:rsid w:val="00912BC4"/>
    <w:rsid w:val="00914C03"/>
    <w:rsid w:val="00915599"/>
    <w:rsid w:val="00921F94"/>
    <w:rsid w:val="0092523D"/>
    <w:rsid w:val="009252EC"/>
    <w:rsid w:val="00930D8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721F"/>
    <w:rsid w:val="0097188A"/>
    <w:rsid w:val="00975F20"/>
    <w:rsid w:val="00980495"/>
    <w:rsid w:val="00980512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45CA"/>
    <w:rsid w:val="009A500E"/>
    <w:rsid w:val="009A6324"/>
    <w:rsid w:val="009B00EB"/>
    <w:rsid w:val="009B1351"/>
    <w:rsid w:val="009B1980"/>
    <w:rsid w:val="009B2596"/>
    <w:rsid w:val="009B324B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7E39"/>
    <w:rsid w:val="009D205E"/>
    <w:rsid w:val="009D4037"/>
    <w:rsid w:val="009D615E"/>
    <w:rsid w:val="009E31AB"/>
    <w:rsid w:val="009E51C5"/>
    <w:rsid w:val="009F0750"/>
    <w:rsid w:val="009F1FE3"/>
    <w:rsid w:val="009F2441"/>
    <w:rsid w:val="009F2934"/>
    <w:rsid w:val="009F40DB"/>
    <w:rsid w:val="009F4216"/>
    <w:rsid w:val="00A00185"/>
    <w:rsid w:val="00A02579"/>
    <w:rsid w:val="00A04EBF"/>
    <w:rsid w:val="00A04FE8"/>
    <w:rsid w:val="00A0624A"/>
    <w:rsid w:val="00A114E5"/>
    <w:rsid w:val="00A11CF2"/>
    <w:rsid w:val="00A141C0"/>
    <w:rsid w:val="00A142D1"/>
    <w:rsid w:val="00A16D08"/>
    <w:rsid w:val="00A17DA5"/>
    <w:rsid w:val="00A20B30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E34"/>
    <w:rsid w:val="00A426A5"/>
    <w:rsid w:val="00A4388B"/>
    <w:rsid w:val="00A466A5"/>
    <w:rsid w:val="00A46CF3"/>
    <w:rsid w:val="00A477EC"/>
    <w:rsid w:val="00A47AD9"/>
    <w:rsid w:val="00A500A7"/>
    <w:rsid w:val="00A53382"/>
    <w:rsid w:val="00A53644"/>
    <w:rsid w:val="00A5403D"/>
    <w:rsid w:val="00A55CA0"/>
    <w:rsid w:val="00A60B72"/>
    <w:rsid w:val="00A6394E"/>
    <w:rsid w:val="00A63ACE"/>
    <w:rsid w:val="00A70159"/>
    <w:rsid w:val="00A71F26"/>
    <w:rsid w:val="00A72EDB"/>
    <w:rsid w:val="00A8129A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5ED6"/>
    <w:rsid w:val="00AB7594"/>
    <w:rsid w:val="00AB794D"/>
    <w:rsid w:val="00AB7EEE"/>
    <w:rsid w:val="00AC01C9"/>
    <w:rsid w:val="00AC1001"/>
    <w:rsid w:val="00AC2C45"/>
    <w:rsid w:val="00AC307F"/>
    <w:rsid w:val="00AC5F4C"/>
    <w:rsid w:val="00AC655F"/>
    <w:rsid w:val="00AC7A81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790B"/>
    <w:rsid w:val="00B02260"/>
    <w:rsid w:val="00B05685"/>
    <w:rsid w:val="00B069C9"/>
    <w:rsid w:val="00B06B2D"/>
    <w:rsid w:val="00B10790"/>
    <w:rsid w:val="00B116C3"/>
    <w:rsid w:val="00B12DC6"/>
    <w:rsid w:val="00B13C5E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C4"/>
    <w:rsid w:val="00B64EF7"/>
    <w:rsid w:val="00B65344"/>
    <w:rsid w:val="00B663C1"/>
    <w:rsid w:val="00B70342"/>
    <w:rsid w:val="00B7103F"/>
    <w:rsid w:val="00B73054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3A53"/>
    <w:rsid w:val="00BD6BC2"/>
    <w:rsid w:val="00BD7E5B"/>
    <w:rsid w:val="00BE18E3"/>
    <w:rsid w:val="00BE39D9"/>
    <w:rsid w:val="00BE3A16"/>
    <w:rsid w:val="00BE5006"/>
    <w:rsid w:val="00BE7823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9BC"/>
    <w:rsid w:val="00C833F2"/>
    <w:rsid w:val="00C85B1B"/>
    <w:rsid w:val="00C86640"/>
    <w:rsid w:val="00C9026B"/>
    <w:rsid w:val="00C90F7B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4A86"/>
    <w:rsid w:val="00CC4BDE"/>
    <w:rsid w:val="00CC7EB3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51EFC"/>
    <w:rsid w:val="00D55C53"/>
    <w:rsid w:val="00D56695"/>
    <w:rsid w:val="00D5689A"/>
    <w:rsid w:val="00D57E89"/>
    <w:rsid w:val="00D634A6"/>
    <w:rsid w:val="00D63FF4"/>
    <w:rsid w:val="00D64114"/>
    <w:rsid w:val="00D7173D"/>
    <w:rsid w:val="00D718B2"/>
    <w:rsid w:val="00D73128"/>
    <w:rsid w:val="00D75725"/>
    <w:rsid w:val="00D768BF"/>
    <w:rsid w:val="00D84BF4"/>
    <w:rsid w:val="00D84EC0"/>
    <w:rsid w:val="00D85D0C"/>
    <w:rsid w:val="00D91E33"/>
    <w:rsid w:val="00D91F24"/>
    <w:rsid w:val="00D92090"/>
    <w:rsid w:val="00D925AB"/>
    <w:rsid w:val="00D92F09"/>
    <w:rsid w:val="00D93095"/>
    <w:rsid w:val="00D93BC2"/>
    <w:rsid w:val="00D9658D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7E15"/>
    <w:rsid w:val="00DB7ECB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63FE"/>
    <w:rsid w:val="00E26B97"/>
    <w:rsid w:val="00E3001E"/>
    <w:rsid w:val="00E32786"/>
    <w:rsid w:val="00E33552"/>
    <w:rsid w:val="00E33D02"/>
    <w:rsid w:val="00E33D87"/>
    <w:rsid w:val="00E3524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66D2"/>
    <w:rsid w:val="00E73214"/>
    <w:rsid w:val="00E75AE8"/>
    <w:rsid w:val="00E77BFF"/>
    <w:rsid w:val="00E80589"/>
    <w:rsid w:val="00E84518"/>
    <w:rsid w:val="00E870D0"/>
    <w:rsid w:val="00E90AEF"/>
    <w:rsid w:val="00E912D0"/>
    <w:rsid w:val="00E92D2E"/>
    <w:rsid w:val="00E9436D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5D70"/>
    <w:rsid w:val="00F27610"/>
    <w:rsid w:val="00F3138A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6DA7"/>
    <w:rsid w:val="00F778A2"/>
    <w:rsid w:val="00F815F2"/>
    <w:rsid w:val="00F90925"/>
    <w:rsid w:val="00F92D57"/>
    <w:rsid w:val="00F93C0F"/>
    <w:rsid w:val="00F9524E"/>
    <w:rsid w:val="00F95B7E"/>
    <w:rsid w:val="00FA0644"/>
    <w:rsid w:val="00FA0C3E"/>
    <w:rsid w:val="00FA32B0"/>
    <w:rsid w:val="00FA447D"/>
    <w:rsid w:val="00FA4EBD"/>
    <w:rsid w:val="00FA6C73"/>
    <w:rsid w:val="00FB013C"/>
    <w:rsid w:val="00FB3D5D"/>
    <w:rsid w:val="00FB7118"/>
    <w:rsid w:val="00FC0D6B"/>
    <w:rsid w:val="00FC2089"/>
    <w:rsid w:val="00FC691C"/>
    <w:rsid w:val="00FD4AEA"/>
    <w:rsid w:val="00FD5589"/>
    <w:rsid w:val="00FD57D8"/>
    <w:rsid w:val="00FD59A6"/>
    <w:rsid w:val="00FD7628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9089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35F0-05ED-46DD-B7DF-DA4BDE83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52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792</cp:revision>
  <cp:lastPrinted>2024-12-02T02:30:00Z</cp:lastPrinted>
  <dcterms:created xsi:type="dcterms:W3CDTF">2024-08-20T06:45:00Z</dcterms:created>
  <dcterms:modified xsi:type="dcterms:W3CDTF">2026-05-15T05:44:00Z</dcterms:modified>
</cp:coreProperties>
</file>