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D582" w14:textId="77777777" w:rsidR="00D412D0" w:rsidRDefault="00D412D0" w:rsidP="00553851">
      <w:pPr>
        <w:wordWrap/>
        <w:autoSpaceDE w:val="0"/>
        <w:autoSpaceDN w:val="0"/>
        <w:adjustRightInd w:val="0"/>
        <w:spacing w:line="100" w:lineRule="exact"/>
        <w:ind w:left="-284" w:firstLine="284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5E4EECD2" w14:textId="77777777" w:rsidR="00553851" w:rsidRDefault="00553851" w:rsidP="00553851">
      <w:pPr>
        <w:wordWrap/>
        <w:autoSpaceDE w:val="0"/>
        <w:autoSpaceDN w:val="0"/>
        <w:adjustRightInd w:val="0"/>
        <w:spacing w:line="80" w:lineRule="exact"/>
        <w:ind w:left="-284" w:firstLine="284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2C10A145" w14:textId="5D31E5EF" w:rsidR="00FB4BAC" w:rsidRPr="00FB4BAC" w:rsidRDefault="00A7378D" w:rsidP="00FB4BAC">
      <w:pPr>
        <w:wordWrap/>
        <w:autoSpaceDE w:val="0"/>
        <w:autoSpaceDN w:val="0"/>
        <w:adjustRightInd w:val="0"/>
        <w:spacing w:line="340" w:lineRule="atLeast"/>
        <w:ind w:left="-281" w:firstLine="281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『별표</w:t>
      </w:r>
      <w:r w:rsidRPr="00A7378D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</w:t>
      </w: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호』</w:t>
      </w:r>
      <w:r w:rsidRPr="00A7378D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="00411EE7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차주별</w:t>
      </w:r>
      <w:proofErr w:type="spellEnd"/>
      <w:r w:rsidR="00411EE7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건전성</w:t>
      </w:r>
      <w:r w:rsidRPr="00A7378D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분류기준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8"/>
        <w:gridCol w:w="3000"/>
        <w:gridCol w:w="1700"/>
        <w:gridCol w:w="1500"/>
        <w:gridCol w:w="1500"/>
        <w:gridCol w:w="1346"/>
      </w:tblGrid>
      <w:tr w:rsidR="00FB4BAC" w:rsidRPr="008563D1" w14:paraId="61263BC8" w14:textId="77777777" w:rsidTr="008563D1">
        <w:tc>
          <w:tcPr>
            <w:tcW w:w="808" w:type="dxa"/>
            <w:shd w:val="clear" w:color="auto" w:fill="FFFF00"/>
            <w:vAlign w:val="center"/>
          </w:tcPr>
          <w:p w14:paraId="1507A37E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b/>
                <w:color w:val="000000"/>
                <w:kern w:val="0"/>
              </w:rPr>
            </w:pPr>
            <w:r w:rsidRPr="008563D1">
              <w:rPr>
                <w:rFonts w:ascii="바탕" w:eastAsia="바탕" w:hAnsi="바탕" w:cs="바탕" w:hint="eastAsia"/>
                <w:b/>
                <w:color w:val="000000"/>
                <w:kern w:val="0"/>
              </w:rPr>
              <w:t>분류</w:t>
            </w:r>
          </w:p>
          <w:p w14:paraId="6117E0ED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b/>
                <w:color w:val="000000"/>
                <w:kern w:val="0"/>
              </w:rPr>
            </w:pPr>
            <w:r w:rsidRPr="008563D1">
              <w:rPr>
                <w:rFonts w:ascii="바탕" w:eastAsia="바탕" w:hAnsi="바탕" w:cs="바탕" w:hint="eastAsia"/>
                <w:b/>
                <w:color w:val="000000"/>
                <w:kern w:val="0"/>
              </w:rPr>
              <w:t>구분</w:t>
            </w:r>
          </w:p>
        </w:tc>
        <w:tc>
          <w:tcPr>
            <w:tcW w:w="3000" w:type="dxa"/>
            <w:shd w:val="clear" w:color="auto" w:fill="FFFF00"/>
            <w:vAlign w:val="center"/>
          </w:tcPr>
          <w:p w14:paraId="6C1CE13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b/>
                <w:color w:val="000000"/>
                <w:kern w:val="0"/>
              </w:rPr>
            </w:pPr>
            <w:r w:rsidRPr="008563D1">
              <w:rPr>
                <w:rFonts w:ascii="바탕" w:eastAsia="바탕" w:hAnsi="바탕" w:cs="바탕" w:hint="eastAsia"/>
                <w:b/>
                <w:color w:val="000000"/>
                <w:kern w:val="0"/>
              </w:rPr>
              <w:t>채무상환</w:t>
            </w:r>
          </w:p>
          <w:p w14:paraId="2AF954F3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b/>
                <w:color w:val="000000"/>
                <w:kern w:val="0"/>
              </w:rPr>
            </w:pPr>
            <w:r w:rsidRPr="008563D1">
              <w:rPr>
                <w:rFonts w:ascii="바탕" w:eastAsia="바탕" w:hAnsi="바탕" w:cs="바탕" w:hint="eastAsia"/>
                <w:b/>
                <w:color w:val="000000"/>
                <w:kern w:val="0"/>
              </w:rPr>
              <w:t>능력기준</w:t>
            </w:r>
          </w:p>
        </w:tc>
        <w:tc>
          <w:tcPr>
            <w:tcW w:w="1700" w:type="dxa"/>
            <w:shd w:val="clear" w:color="auto" w:fill="FFFF00"/>
            <w:vAlign w:val="center"/>
          </w:tcPr>
          <w:p w14:paraId="3A3CB0E4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b/>
                <w:color w:val="000000"/>
                <w:kern w:val="0"/>
              </w:rPr>
            </w:pPr>
            <w:r w:rsidRPr="008563D1">
              <w:rPr>
                <w:rFonts w:ascii="바탕" w:eastAsia="바탕" w:hAnsi="바탕" w:cs="바탕" w:hint="eastAsia"/>
                <w:b/>
                <w:color w:val="000000"/>
                <w:kern w:val="0"/>
              </w:rPr>
              <w:t>연체기간</w:t>
            </w:r>
          </w:p>
        </w:tc>
        <w:tc>
          <w:tcPr>
            <w:tcW w:w="1500" w:type="dxa"/>
            <w:shd w:val="clear" w:color="auto" w:fill="FFFF00"/>
            <w:vAlign w:val="center"/>
          </w:tcPr>
          <w:p w14:paraId="455AE0A9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b/>
                <w:color w:val="000000"/>
                <w:kern w:val="0"/>
              </w:rPr>
            </w:pPr>
            <w:r w:rsidRPr="008563D1">
              <w:rPr>
                <w:rFonts w:ascii="바탕" w:eastAsia="바탕" w:hAnsi="바탕" w:cs="바탕" w:hint="eastAsia"/>
                <w:b/>
                <w:color w:val="000000"/>
                <w:kern w:val="0"/>
              </w:rPr>
              <w:t>부도여부</w:t>
            </w:r>
          </w:p>
        </w:tc>
        <w:tc>
          <w:tcPr>
            <w:tcW w:w="1500" w:type="dxa"/>
            <w:shd w:val="clear" w:color="auto" w:fill="FFFF00"/>
            <w:vAlign w:val="center"/>
          </w:tcPr>
          <w:p w14:paraId="4A699853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b/>
                <w:color w:val="000000"/>
                <w:kern w:val="0"/>
              </w:rPr>
            </w:pPr>
            <w:r w:rsidRPr="008563D1">
              <w:rPr>
                <w:rFonts w:ascii="바탕" w:eastAsia="바탕" w:hAnsi="바탕" w:cs="바탕" w:hint="eastAsia"/>
                <w:b/>
                <w:color w:val="000000"/>
                <w:kern w:val="0"/>
              </w:rPr>
              <w:t>신용관리</w:t>
            </w:r>
          </w:p>
          <w:p w14:paraId="50057554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b/>
                <w:color w:val="000000"/>
                <w:kern w:val="0"/>
              </w:rPr>
            </w:pPr>
            <w:r w:rsidRPr="008563D1">
              <w:rPr>
                <w:rFonts w:ascii="바탕" w:eastAsia="바탕" w:hAnsi="바탕" w:cs="바탕" w:hint="eastAsia"/>
                <w:b/>
                <w:color w:val="000000"/>
                <w:kern w:val="0"/>
              </w:rPr>
              <w:t>대상정보</w:t>
            </w:r>
          </w:p>
        </w:tc>
        <w:tc>
          <w:tcPr>
            <w:tcW w:w="1346" w:type="dxa"/>
            <w:shd w:val="clear" w:color="auto" w:fill="FFFF00"/>
            <w:vAlign w:val="center"/>
          </w:tcPr>
          <w:p w14:paraId="7C72F4CC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b/>
                <w:color w:val="000000"/>
                <w:kern w:val="0"/>
              </w:rPr>
            </w:pPr>
            <w:r w:rsidRPr="008563D1">
              <w:rPr>
                <w:rFonts w:ascii="바탕" w:eastAsia="바탕" w:hAnsi="바탕" w:cs="바탕" w:hint="eastAsia"/>
                <w:b/>
                <w:color w:val="000000"/>
                <w:kern w:val="0"/>
              </w:rPr>
              <w:t>법적절차</w:t>
            </w:r>
          </w:p>
        </w:tc>
      </w:tr>
      <w:tr w:rsidR="00FB4BAC" w:rsidRPr="008563D1" w14:paraId="1B720D14" w14:textId="77777777" w:rsidTr="008563D1">
        <w:trPr>
          <w:trHeight w:val="1270"/>
        </w:trPr>
        <w:tc>
          <w:tcPr>
            <w:tcW w:w="808" w:type="dxa"/>
            <w:vAlign w:val="center"/>
          </w:tcPr>
          <w:p w14:paraId="12D0434C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정상</w:t>
            </w:r>
          </w:p>
        </w:tc>
        <w:tc>
          <w:tcPr>
            <w:tcW w:w="3000" w:type="dxa"/>
          </w:tcPr>
          <w:p w14:paraId="5AB273B4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경영내용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,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재무상태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및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미래</w:t>
            </w:r>
          </w:p>
          <w:p w14:paraId="0B0DA9F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현금흐름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등을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감안할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때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채무</w:t>
            </w:r>
          </w:p>
          <w:p w14:paraId="263E3FF3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상환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능력이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양호하여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채권회수</w:t>
            </w:r>
          </w:p>
          <w:p w14:paraId="3D28113D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문제가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것으로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판단되는</w:t>
            </w:r>
          </w:p>
          <w:p w14:paraId="452A215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(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정상거래처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)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대한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자산</w:t>
            </w:r>
          </w:p>
        </w:tc>
        <w:tc>
          <w:tcPr>
            <w:tcW w:w="1700" w:type="dxa"/>
          </w:tcPr>
          <w:p w14:paraId="7C4DA15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  <w:tc>
          <w:tcPr>
            <w:tcW w:w="1500" w:type="dxa"/>
          </w:tcPr>
          <w:p w14:paraId="4933F3F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  <w:tc>
          <w:tcPr>
            <w:tcW w:w="1500" w:type="dxa"/>
          </w:tcPr>
          <w:p w14:paraId="6923A871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  <w:tc>
          <w:tcPr>
            <w:tcW w:w="1346" w:type="dxa"/>
          </w:tcPr>
          <w:p w14:paraId="1801E31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</w:tr>
      <w:tr w:rsidR="00FB4BAC" w:rsidRPr="008563D1" w14:paraId="5DD0950F" w14:textId="77777777" w:rsidTr="008563D1">
        <w:trPr>
          <w:trHeight w:val="1982"/>
        </w:trPr>
        <w:tc>
          <w:tcPr>
            <w:tcW w:w="808" w:type="dxa"/>
            <w:vAlign w:val="center"/>
          </w:tcPr>
          <w:p w14:paraId="016C6753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요주의</w:t>
            </w:r>
          </w:p>
        </w:tc>
        <w:tc>
          <w:tcPr>
            <w:tcW w:w="3000" w:type="dxa"/>
          </w:tcPr>
          <w:p w14:paraId="36C49154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경영내용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,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재무상태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및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미래</w:t>
            </w:r>
          </w:p>
          <w:p w14:paraId="2E080382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현금흐름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등을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감안할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때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채권</w:t>
            </w:r>
          </w:p>
          <w:p w14:paraId="047B55D1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즉각적인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위험이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발생</w:t>
            </w:r>
          </w:p>
          <w:p w14:paraId="0A97E043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하지는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않았으나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향후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채무상환</w:t>
            </w:r>
          </w:p>
          <w:p w14:paraId="7F8319B1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능력의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저하를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초래할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있는</w:t>
            </w:r>
          </w:p>
          <w:p w14:paraId="637D93B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잠재적인</w:t>
            </w:r>
            <w:r w:rsidRPr="008563D1"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요인이</w:t>
            </w:r>
            <w:r w:rsidRPr="008563D1"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존재하는</w:t>
            </w:r>
            <w:r w:rsidRPr="008563D1"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것으로</w:t>
            </w:r>
          </w:p>
          <w:p w14:paraId="6398830F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판단되는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(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요주의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거래처)</w:t>
            </w:r>
          </w:p>
          <w:p w14:paraId="6CE8BD66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에 대한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자산</w:t>
            </w:r>
          </w:p>
        </w:tc>
        <w:tc>
          <w:tcPr>
            <w:tcW w:w="1700" w:type="dxa"/>
          </w:tcPr>
          <w:p w14:paraId="37B6E1EC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1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개월 이상</w:t>
            </w:r>
          </w:p>
          <w:p w14:paraId="7E05FBE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3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개월미만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연체</w:t>
            </w:r>
          </w:p>
          <w:p w14:paraId="469E3066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대출금을 보유</w:t>
            </w:r>
          </w:p>
          <w:p w14:paraId="3DB3A494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하고 있는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</w:t>
            </w:r>
          </w:p>
          <w:p w14:paraId="2FBD8E5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처에 대한 자산</w:t>
            </w:r>
          </w:p>
        </w:tc>
        <w:tc>
          <w:tcPr>
            <w:tcW w:w="1500" w:type="dxa"/>
          </w:tcPr>
          <w:p w14:paraId="160A91E0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  <w:tc>
          <w:tcPr>
            <w:tcW w:w="1500" w:type="dxa"/>
          </w:tcPr>
          <w:p w14:paraId="2E8AF1ED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신용관리</w:t>
            </w:r>
          </w:p>
          <w:p w14:paraId="236FE9BD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대상자</w:t>
            </w:r>
          </w:p>
        </w:tc>
        <w:tc>
          <w:tcPr>
            <w:tcW w:w="1346" w:type="dxa"/>
          </w:tcPr>
          <w:p w14:paraId="1766CCEE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</w:tr>
      <w:tr w:rsidR="00FB4BAC" w:rsidRPr="008563D1" w14:paraId="7686B37F" w14:textId="77777777" w:rsidTr="008563D1">
        <w:trPr>
          <w:trHeight w:val="4232"/>
        </w:trPr>
        <w:tc>
          <w:tcPr>
            <w:tcW w:w="808" w:type="dxa"/>
            <w:vAlign w:val="center"/>
          </w:tcPr>
          <w:p w14:paraId="25F34F0C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고정</w:t>
            </w:r>
          </w:p>
        </w:tc>
        <w:tc>
          <w:tcPr>
            <w:tcW w:w="3000" w:type="dxa"/>
          </w:tcPr>
          <w:p w14:paraId="022C36BC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경영내용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,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재무상태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및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미래</w:t>
            </w:r>
          </w:p>
          <w:p w14:paraId="753C86B0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현금흐름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등을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감안할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때 채무</w:t>
            </w:r>
          </w:p>
          <w:p w14:paraId="2E07F737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상환능력의 저하를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초래할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수</w:t>
            </w:r>
          </w:p>
          <w:p w14:paraId="02A3CB5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있는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요인이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현재화되어 채권</w:t>
            </w:r>
          </w:p>
          <w:p w14:paraId="60BC20E4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상당한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위험이 발생한</w:t>
            </w:r>
          </w:p>
          <w:p w14:paraId="2C46C0B2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것으로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판단되는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거래처</w:t>
            </w:r>
          </w:p>
          <w:p w14:paraId="315B2C6E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(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고정거래처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)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대한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자산</w:t>
            </w:r>
          </w:p>
        </w:tc>
        <w:tc>
          <w:tcPr>
            <w:tcW w:w="1700" w:type="dxa"/>
          </w:tcPr>
          <w:p w14:paraId="11C4418B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3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개월 이상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1133336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4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4"/>
                <w:kern w:val="0"/>
                <w:sz w:val="18"/>
                <w:szCs w:val="18"/>
              </w:rPr>
              <w:t>연체대출금을 보유</w:t>
            </w:r>
          </w:p>
          <w:p w14:paraId="48A05D8F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하고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있는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거래처</w:t>
            </w:r>
          </w:p>
          <w:p w14:paraId="4B32009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대한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자산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중</w:t>
            </w:r>
          </w:p>
          <w:p w14:paraId="584E02FD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proofErr w:type="spellStart"/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회수예상가액</w:t>
            </w:r>
            <w:proofErr w:type="spellEnd"/>
          </w:p>
          <w:p w14:paraId="43D5851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해당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부분</w:t>
            </w:r>
          </w:p>
        </w:tc>
        <w:tc>
          <w:tcPr>
            <w:tcW w:w="1500" w:type="dxa"/>
          </w:tcPr>
          <w:p w14:paraId="715FB3BF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6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r w:rsidRPr="008563D1">
              <w:rPr>
                <w:rFonts w:ascii="바탕" w:eastAsia="바탕" w:hAnsi="바탕" w:cs="바탕" w:hint="eastAsia"/>
                <w:color w:val="000000"/>
                <w:spacing w:val="-10"/>
                <w:kern w:val="0"/>
                <w:sz w:val="18"/>
                <w:szCs w:val="18"/>
              </w:rPr>
              <w:t>최종부도발생,</w:t>
            </w:r>
          </w:p>
          <w:p w14:paraId="7F7F91E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청산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,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 xml:space="preserve"> 파산절차</w:t>
            </w:r>
          </w:p>
          <w:p w14:paraId="5C0D644B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진행 또는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폐업</w:t>
            </w:r>
          </w:p>
          <w:p w14:paraId="08CD8A8F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등의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사유로</w:t>
            </w:r>
          </w:p>
          <w:p w14:paraId="50494659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채권회수에</w:t>
            </w:r>
          </w:p>
          <w:p w14:paraId="261C993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심각한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위험이</w:t>
            </w:r>
          </w:p>
          <w:p w14:paraId="322F1831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6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6"/>
                <w:kern w:val="0"/>
                <w:sz w:val="18"/>
                <w:szCs w:val="18"/>
              </w:rPr>
              <w:t>존재하는</w:t>
            </w:r>
            <w:r w:rsidRPr="008563D1">
              <w:rPr>
                <w:rFonts w:ascii="바탕" w:eastAsia="바탕" w:hAnsi="바탕" w:cs="바탕"/>
                <w:color w:val="000000"/>
                <w:spacing w:val="-6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6"/>
                <w:kern w:val="0"/>
                <w:sz w:val="18"/>
                <w:szCs w:val="18"/>
              </w:rPr>
              <w:t>것으로</w:t>
            </w:r>
          </w:p>
          <w:p w14:paraId="53BFECA3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6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6"/>
                <w:kern w:val="0"/>
                <w:sz w:val="18"/>
                <w:szCs w:val="18"/>
              </w:rPr>
              <w:t>판단되는</w:t>
            </w:r>
            <w:r w:rsidRPr="008563D1">
              <w:rPr>
                <w:rFonts w:ascii="바탕" w:eastAsia="바탕" w:hAnsi="바탕" w:cs="바탕"/>
                <w:color w:val="000000"/>
                <w:spacing w:val="-6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6"/>
                <w:kern w:val="0"/>
                <w:sz w:val="18"/>
                <w:szCs w:val="18"/>
              </w:rPr>
              <w:t>거래처</w:t>
            </w:r>
          </w:p>
          <w:p w14:paraId="04E6051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4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4"/>
                <w:kern w:val="0"/>
                <w:sz w:val="18"/>
                <w:szCs w:val="18"/>
              </w:rPr>
              <w:t>에</w:t>
            </w:r>
            <w:r w:rsidRPr="008563D1">
              <w:rPr>
                <w:rFonts w:ascii="바탕" w:eastAsia="바탕" w:hAnsi="바탕" w:cs="바탕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4"/>
                <w:kern w:val="0"/>
                <w:sz w:val="18"/>
                <w:szCs w:val="18"/>
              </w:rPr>
              <w:t>대한</w:t>
            </w:r>
            <w:r w:rsidRPr="008563D1">
              <w:rPr>
                <w:rFonts w:ascii="바탕" w:eastAsia="바탕" w:hAnsi="바탕" w:cs="바탕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4"/>
                <w:kern w:val="0"/>
                <w:sz w:val="18"/>
                <w:szCs w:val="18"/>
              </w:rPr>
              <w:t>자산 중</w:t>
            </w:r>
          </w:p>
          <w:p w14:paraId="075D9E4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proofErr w:type="spellStart"/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회수예상가액</w:t>
            </w:r>
            <w:proofErr w:type="spellEnd"/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해당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부분</w:t>
            </w:r>
          </w:p>
          <w:p w14:paraId="2D8D73E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proofErr w:type="gramStart"/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 w:hint="eastAsia"/>
                <w:color w:val="000000"/>
                <w:spacing w:val="-10"/>
                <w:kern w:val="0"/>
                <w:sz w:val="18"/>
                <w:szCs w:val="18"/>
              </w:rPr>
              <w:t xml:space="preserve">  </w:t>
            </w:r>
            <w:r w:rsidRPr="008563D1">
              <w:rPr>
                <w:rFonts w:ascii="바탕" w:eastAsia="바탕" w:hAnsi="바탕" w:cs="바탕"/>
                <w:color w:val="000000"/>
                <w:spacing w:val="-10"/>
                <w:kern w:val="0"/>
                <w:sz w:val="18"/>
                <w:szCs w:val="18"/>
              </w:rPr>
              <w:t>“</w:t>
            </w:r>
            <w:proofErr w:type="gramEnd"/>
            <w:r w:rsidRPr="008563D1">
              <w:rPr>
                <w:rFonts w:ascii="바탕" w:eastAsia="바탕" w:hAnsi="바탕" w:cs="바탕" w:hint="eastAsia"/>
                <w:color w:val="000000"/>
                <w:spacing w:val="-10"/>
                <w:kern w:val="0"/>
                <w:sz w:val="18"/>
                <w:szCs w:val="18"/>
              </w:rPr>
              <w:t>회수의문</w:t>
            </w:r>
            <w:r w:rsidRPr="008563D1">
              <w:rPr>
                <w:rFonts w:ascii="바탕" w:eastAsia="바탕" w:hAnsi="바탕" w:cs="바탕"/>
                <w:color w:val="000000"/>
                <w:spacing w:val="-10"/>
                <w:kern w:val="0"/>
                <w:sz w:val="18"/>
                <w:szCs w:val="18"/>
              </w:rPr>
              <w:t>”</w:t>
            </w:r>
          </w:p>
          <w:p w14:paraId="26A4B05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14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14"/>
                <w:kern w:val="0"/>
                <w:sz w:val="18"/>
                <w:szCs w:val="18"/>
              </w:rPr>
              <w:t xml:space="preserve">또는 </w:t>
            </w:r>
            <w:r w:rsidRPr="008563D1">
              <w:rPr>
                <w:rFonts w:ascii="바탕" w:eastAsia="바탕" w:hAnsi="바탕" w:cs="바탕"/>
                <w:color w:val="000000"/>
                <w:spacing w:val="-14"/>
                <w:kern w:val="0"/>
                <w:sz w:val="18"/>
                <w:szCs w:val="18"/>
              </w:rPr>
              <w:t>“</w:t>
            </w:r>
            <w:r w:rsidRPr="008563D1">
              <w:rPr>
                <w:rFonts w:ascii="바탕" w:eastAsia="바탕" w:hAnsi="바탕" w:cs="바탕" w:hint="eastAsia"/>
                <w:color w:val="000000"/>
                <w:spacing w:val="-14"/>
                <w:kern w:val="0"/>
                <w:sz w:val="18"/>
                <w:szCs w:val="18"/>
              </w:rPr>
              <w:t>추정손실</w:t>
            </w:r>
            <w:r w:rsidRPr="008563D1">
              <w:rPr>
                <w:rFonts w:ascii="바탕" w:eastAsia="바탕" w:hAnsi="바탕" w:cs="바탕"/>
                <w:color w:val="000000"/>
                <w:spacing w:val="-14"/>
                <w:kern w:val="0"/>
                <w:sz w:val="18"/>
                <w:szCs w:val="18"/>
              </w:rPr>
              <w:t>”</w:t>
            </w:r>
          </w:p>
          <w:p w14:paraId="170E261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로 분류된 거래</w:t>
            </w:r>
          </w:p>
          <w:p w14:paraId="14D81F71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14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14"/>
                <w:kern w:val="0"/>
                <w:sz w:val="18"/>
                <w:szCs w:val="18"/>
              </w:rPr>
              <w:t>처에 대한 자산 중</w:t>
            </w:r>
          </w:p>
          <w:p w14:paraId="423AF8C9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proofErr w:type="spellStart"/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회수예상가액</w:t>
            </w:r>
            <w:proofErr w:type="spellEnd"/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 xml:space="preserve"> 해당 부분</w:t>
            </w:r>
          </w:p>
        </w:tc>
        <w:tc>
          <w:tcPr>
            <w:tcW w:w="1500" w:type="dxa"/>
          </w:tcPr>
          <w:p w14:paraId="6B66FC7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  <w:tc>
          <w:tcPr>
            <w:tcW w:w="1346" w:type="dxa"/>
          </w:tcPr>
          <w:p w14:paraId="68F0BCC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</w:tr>
      <w:tr w:rsidR="00FB4BAC" w:rsidRPr="008563D1" w14:paraId="034C973D" w14:textId="77777777" w:rsidTr="008563D1">
        <w:trPr>
          <w:trHeight w:val="1996"/>
        </w:trPr>
        <w:tc>
          <w:tcPr>
            <w:tcW w:w="808" w:type="dxa"/>
            <w:vAlign w:val="center"/>
          </w:tcPr>
          <w:p w14:paraId="28A0F87D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</w:t>
            </w:r>
          </w:p>
          <w:p w14:paraId="426995DF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의문</w:t>
            </w:r>
          </w:p>
        </w:tc>
        <w:tc>
          <w:tcPr>
            <w:tcW w:w="3000" w:type="dxa"/>
          </w:tcPr>
          <w:p w14:paraId="67A76A4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경영내용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,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재무상태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및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미래</w:t>
            </w:r>
          </w:p>
          <w:p w14:paraId="1CA4C63D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현금흐름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등을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감안할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때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채무</w:t>
            </w:r>
          </w:p>
          <w:p w14:paraId="7855DE9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상환능력이</w:t>
            </w:r>
            <w:r w:rsidRPr="008563D1"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현저히</w:t>
            </w:r>
            <w:r w:rsidRPr="008563D1"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악화되어 채권</w:t>
            </w:r>
          </w:p>
          <w:p w14:paraId="114904D3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심각한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위험이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발생한</w:t>
            </w:r>
          </w:p>
          <w:p w14:paraId="394ACE8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것으로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판단되는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거래처(회수의문</w:t>
            </w:r>
          </w:p>
          <w:p w14:paraId="05E1A32E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)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대한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자산 중 회수예상</w:t>
            </w:r>
          </w:p>
          <w:p w14:paraId="3C3DCD8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가액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초과부분</w:t>
            </w:r>
          </w:p>
        </w:tc>
        <w:tc>
          <w:tcPr>
            <w:tcW w:w="1700" w:type="dxa"/>
          </w:tcPr>
          <w:p w14:paraId="2A02F8F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3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개월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이상</w:t>
            </w:r>
          </w:p>
          <w:p w14:paraId="4F158FF7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12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개월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미만 연체</w:t>
            </w:r>
          </w:p>
          <w:p w14:paraId="0940E31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4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4"/>
                <w:kern w:val="0"/>
                <w:sz w:val="18"/>
                <w:szCs w:val="18"/>
              </w:rPr>
              <w:t>대출금을</w:t>
            </w:r>
            <w:r w:rsidRPr="008563D1">
              <w:rPr>
                <w:rFonts w:ascii="바탕" w:eastAsia="바탕" w:hAnsi="바탕" w:cs="바탕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4"/>
                <w:kern w:val="0"/>
                <w:sz w:val="18"/>
                <w:szCs w:val="18"/>
              </w:rPr>
              <w:t>보유하고</w:t>
            </w:r>
          </w:p>
          <w:p w14:paraId="195442C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있는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거래처에</w:t>
            </w:r>
          </w:p>
          <w:p w14:paraId="50924480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대한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자산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중</w:t>
            </w:r>
          </w:p>
          <w:p w14:paraId="165AC08A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proofErr w:type="spellStart"/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회수예상가액</w:t>
            </w:r>
            <w:proofErr w:type="spellEnd"/>
          </w:p>
          <w:p w14:paraId="32992009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초과부분</w:t>
            </w:r>
          </w:p>
        </w:tc>
        <w:tc>
          <w:tcPr>
            <w:tcW w:w="1500" w:type="dxa"/>
          </w:tcPr>
          <w:p w14:paraId="376ED20F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  <w:tc>
          <w:tcPr>
            <w:tcW w:w="1500" w:type="dxa"/>
          </w:tcPr>
          <w:p w14:paraId="317D6CA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z w:val="18"/>
                <w:szCs w:val="18"/>
              </w:rPr>
              <w:t>○ 특수채권을</w:t>
            </w:r>
          </w:p>
          <w:p w14:paraId="33BE2F64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z w:val="18"/>
                <w:szCs w:val="18"/>
              </w:rPr>
              <w:t>발생시킨 차주,</w:t>
            </w:r>
          </w:p>
          <w:p w14:paraId="222CD84F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z w:val="18"/>
                <w:szCs w:val="18"/>
              </w:rPr>
            </w:pPr>
            <w:proofErr w:type="spellStart"/>
            <w:r w:rsidRPr="008563D1">
              <w:rPr>
                <w:rFonts w:ascii="바탕" w:eastAsia="바탕" w:hAnsi="바탕" w:hint="eastAsia"/>
                <w:sz w:val="18"/>
                <w:szCs w:val="18"/>
              </w:rPr>
              <w:t>건별</w:t>
            </w:r>
            <w:proofErr w:type="spellEnd"/>
            <w:r w:rsidRPr="008563D1">
              <w:rPr>
                <w:rFonts w:ascii="바탕" w:eastAsia="바탕" w:hAnsi="바탕" w:hint="eastAsia"/>
                <w:sz w:val="18"/>
                <w:szCs w:val="18"/>
              </w:rPr>
              <w:t xml:space="preserve"> 연체금액</w:t>
            </w:r>
          </w:p>
          <w:p w14:paraId="2D73256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pacing w:val="-4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pacing w:val="-4"/>
                <w:sz w:val="18"/>
                <w:szCs w:val="18"/>
              </w:rPr>
              <w:t>1,500만원 이상,</w:t>
            </w:r>
          </w:p>
          <w:p w14:paraId="356E4D3D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z w:val="18"/>
                <w:szCs w:val="18"/>
              </w:rPr>
              <w:t>등록사유발생일</w:t>
            </w:r>
          </w:p>
          <w:p w14:paraId="6395E3D1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z w:val="18"/>
                <w:szCs w:val="18"/>
              </w:rPr>
              <w:t>로부터 3개월이 경과한 거래처</w:t>
            </w:r>
          </w:p>
        </w:tc>
        <w:tc>
          <w:tcPr>
            <w:tcW w:w="1346" w:type="dxa"/>
          </w:tcPr>
          <w:p w14:paraId="0851ADC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 법적절차를</w:t>
            </w:r>
          </w:p>
          <w:p w14:paraId="408497DD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pacing w:val="-2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pacing w:val="-2"/>
                <w:sz w:val="18"/>
                <w:szCs w:val="18"/>
              </w:rPr>
              <w:t>신청하였거나,</w:t>
            </w:r>
          </w:p>
          <w:p w14:paraId="39C2DAB1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z w:val="18"/>
                <w:szCs w:val="18"/>
              </w:rPr>
              <w:t>진행중인 거래처</w:t>
            </w:r>
          </w:p>
        </w:tc>
      </w:tr>
      <w:tr w:rsidR="00FB4BAC" w:rsidRPr="008563D1" w14:paraId="56C118EF" w14:textId="77777777" w:rsidTr="00553851">
        <w:trPr>
          <w:trHeight w:val="2636"/>
        </w:trPr>
        <w:tc>
          <w:tcPr>
            <w:tcW w:w="808" w:type="dxa"/>
            <w:vAlign w:val="center"/>
          </w:tcPr>
          <w:p w14:paraId="2C52B7F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추정</w:t>
            </w:r>
          </w:p>
          <w:p w14:paraId="7C67FFB4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jc w:val="center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손실</w:t>
            </w:r>
          </w:p>
        </w:tc>
        <w:tc>
          <w:tcPr>
            <w:tcW w:w="3000" w:type="dxa"/>
          </w:tcPr>
          <w:p w14:paraId="3CC99B1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경영내용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,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재무상태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및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미래</w:t>
            </w:r>
          </w:p>
          <w:p w14:paraId="1D4FC78E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현금흐름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등을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감안할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때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채무</w:t>
            </w:r>
          </w:p>
          <w:p w14:paraId="18A75247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상환능력의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심각한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악화로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</w:t>
            </w:r>
          </w:p>
          <w:p w14:paraId="660C3067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불능이 확실하여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손실처리가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7CA9CB9C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불가피한</w:t>
            </w:r>
            <w:r w:rsidRPr="008563D1"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것으로</w:t>
            </w:r>
            <w:r w:rsidRPr="008563D1"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판단되는</w:t>
            </w:r>
            <w:r w:rsidRPr="008563D1">
              <w:rPr>
                <w:rFonts w:ascii="바탕" w:eastAsia="바탕" w:hAnsi="바탕" w:cs="바탕"/>
                <w:color w:val="000000"/>
                <w:spacing w:val="-2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18"/>
                <w:szCs w:val="18"/>
              </w:rPr>
              <w:t>거래처</w:t>
            </w:r>
          </w:p>
          <w:p w14:paraId="18F52AF7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(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추정손실거래처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>)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대한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자산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중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회수예상가액</w:t>
            </w:r>
            <w:proofErr w:type="spellEnd"/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초과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부분</w:t>
            </w:r>
          </w:p>
        </w:tc>
        <w:tc>
          <w:tcPr>
            <w:tcW w:w="1700" w:type="dxa"/>
          </w:tcPr>
          <w:p w14:paraId="107E12FC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○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12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개월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이상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3"/>
                <w:kern w:val="0"/>
                <w:sz w:val="18"/>
                <w:szCs w:val="18"/>
              </w:rPr>
              <w:t>연체대출금을</w:t>
            </w:r>
            <w:r w:rsidRPr="008563D1">
              <w:rPr>
                <w:rFonts w:ascii="바탕" w:eastAsia="바탕" w:hAnsi="바탕" w:cs="바탕"/>
                <w:color w:val="000000"/>
                <w:spacing w:val="-3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3"/>
                <w:kern w:val="0"/>
                <w:sz w:val="18"/>
                <w:szCs w:val="18"/>
              </w:rPr>
              <w:t>보유</w:t>
            </w:r>
          </w:p>
          <w:p w14:paraId="4FAB0B70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하고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있는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거래처</w:t>
            </w:r>
          </w:p>
          <w:p w14:paraId="6FE2A2DF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에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대한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자산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중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회수예상가액</w:t>
            </w:r>
            <w:proofErr w:type="spellEnd"/>
          </w:p>
          <w:p w14:paraId="648F4763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초과 부분</w:t>
            </w:r>
          </w:p>
        </w:tc>
        <w:tc>
          <w:tcPr>
            <w:tcW w:w="1500" w:type="dxa"/>
          </w:tcPr>
          <w:p w14:paraId="67B27CE6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r w:rsidRPr="008563D1">
              <w:rPr>
                <w:rFonts w:ascii="바탕" w:eastAsia="바탕" w:hAnsi="바탕" w:cs="바탕" w:hint="eastAsia"/>
                <w:color w:val="000000"/>
                <w:spacing w:val="-10"/>
                <w:kern w:val="0"/>
                <w:sz w:val="18"/>
                <w:szCs w:val="18"/>
              </w:rPr>
              <w:t>최종부도발생,</w:t>
            </w:r>
          </w:p>
          <w:p w14:paraId="456E7EE3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청산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,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파산절차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B06A38E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진행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또는 폐업</w:t>
            </w:r>
          </w:p>
          <w:p w14:paraId="08BD574E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등의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사유로</w:t>
            </w:r>
          </w:p>
          <w:p w14:paraId="62CB013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채권회수에</w:t>
            </w:r>
          </w:p>
          <w:p w14:paraId="20FA3F19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심각한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위험이</w:t>
            </w:r>
          </w:p>
          <w:p w14:paraId="3B536AB0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6"/>
                <w:kern w:val="0"/>
                <w:sz w:val="18"/>
                <w:szCs w:val="18"/>
              </w:rPr>
              <w:t>존재하는</w:t>
            </w:r>
            <w:r w:rsidRPr="008563D1">
              <w:rPr>
                <w:rFonts w:ascii="바탕" w:eastAsia="바탕" w:hAnsi="바탕" w:cs="바탕"/>
                <w:color w:val="000000"/>
                <w:spacing w:val="-6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6"/>
                <w:kern w:val="0"/>
                <w:sz w:val="18"/>
                <w:szCs w:val="18"/>
              </w:rPr>
              <w:t>것으로</w:t>
            </w:r>
          </w:p>
          <w:p w14:paraId="0A30BC2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6"/>
                <w:kern w:val="0"/>
                <w:sz w:val="18"/>
                <w:szCs w:val="18"/>
              </w:rPr>
              <w:t>판단되는</w:t>
            </w:r>
            <w:r w:rsidRPr="008563D1">
              <w:rPr>
                <w:rFonts w:ascii="바탕" w:eastAsia="바탕" w:hAnsi="바탕" w:cs="바탕"/>
                <w:color w:val="000000"/>
                <w:spacing w:val="-6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6"/>
                <w:kern w:val="0"/>
                <w:sz w:val="18"/>
                <w:szCs w:val="18"/>
              </w:rPr>
              <w:t>거래처</w:t>
            </w:r>
          </w:p>
          <w:p w14:paraId="0AAEF252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cs="바탕" w:hint="eastAsia"/>
                <w:color w:val="000000"/>
                <w:spacing w:val="-4"/>
                <w:kern w:val="0"/>
                <w:sz w:val="18"/>
                <w:szCs w:val="18"/>
              </w:rPr>
              <w:t>에</w:t>
            </w:r>
            <w:r w:rsidRPr="008563D1">
              <w:rPr>
                <w:rFonts w:ascii="바탕" w:eastAsia="바탕" w:hAnsi="바탕" w:cs="바탕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4"/>
                <w:kern w:val="0"/>
                <w:sz w:val="18"/>
                <w:szCs w:val="18"/>
              </w:rPr>
              <w:t>대한</w:t>
            </w:r>
            <w:r w:rsidRPr="008563D1">
              <w:rPr>
                <w:rFonts w:ascii="바탕" w:eastAsia="바탕" w:hAnsi="바탕" w:cs="바탕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spacing w:val="-4"/>
                <w:kern w:val="0"/>
                <w:sz w:val="18"/>
                <w:szCs w:val="18"/>
              </w:rPr>
              <w:t>자산 중</w:t>
            </w:r>
          </w:p>
          <w:p w14:paraId="7492F892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proofErr w:type="spellStart"/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회수예상가액</w:t>
            </w:r>
            <w:proofErr w:type="spellEnd"/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초과</w:t>
            </w:r>
            <w:r w:rsidRPr="008563D1"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  <w:t xml:space="preserve"> </w:t>
            </w:r>
            <w:r w:rsidRPr="008563D1">
              <w:rPr>
                <w:rFonts w:ascii="바탕" w:eastAsia="바탕" w:hAnsi="바탕" w:cs="바탕" w:hint="eastAsia"/>
                <w:color w:val="000000"/>
                <w:kern w:val="0"/>
                <w:sz w:val="18"/>
                <w:szCs w:val="18"/>
              </w:rPr>
              <w:t>부분</w:t>
            </w:r>
          </w:p>
        </w:tc>
        <w:tc>
          <w:tcPr>
            <w:tcW w:w="1500" w:type="dxa"/>
          </w:tcPr>
          <w:p w14:paraId="4556EF80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pacing w:val="-12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z w:val="18"/>
                <w:szCs w:val="18"/>
              </w:rPr>
              <w:t xml:space="preserve">○ </w:t>
            </w:r>
            <w:r w:rsidRPr="008563D1">
              <w:rPr>
                <w:rFonts w:ascii="바탕" w:eastAsia="바탕" w:hAnsi="바탕" w:hint="eastAsia"/>
                <w:spacing w:val="-12"/>
                <w:sz w:val="18"/>
                <w:szCs w:val="18"/>
              </w:rPr>
              <w:t xml:space="preserve">부도발생 </w:t>
            </w:r>
          </w:p>
          <w:p w14:paraId="332EE215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pacing w:val="-12"/>
                <w:sz w:val="18"/>
                <w:szCs w:val="18"/>
              </w:rPr>
              <w:t>거래처</w:t>
            </w:r>
          </w:p>
        </w:tc>
        <w:tc>
          <w:tcPr>
            <w:tcW w:w="1346" w:type="dxa"/>
          </w:tcPr>
          <w:p w14:paraId="28A41EA4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z w:val="18"/>
                <w:szCs w:val="18"/>
              </w:rPr>
              <w:t xml:space="preserve">○ </w:t>
            </w:r>
            <w:proofErr w:type="spellStart"/>
            <w:r w:rsidRPr="008563D1">
              <w:rPr>
                <w:rFonts w:ascii="바탕" w:eastAsia="바탕" w:hAnsi="바탕" w:hint="eastAsia"/>
                <w:sz w:val="18"/>
                <w:szCs w:val="18"/>
              </w:rPr>
              <w:t>소송패소</w:t>
            </w:r>
            <w:proofErr w:type="spellEnd"/>
          </w:p>
          <w:p w14:paraId="3B383958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z w:val="18"/>
                <w:szCs w:val="18"/>
              </w:rPr>
              <w:t>또는 패소가</w:t>
            </w:r>
          </w:p>
          <w:p w14:paraId="76FCAE8C" w14:textId="77777777" w:rsidR="00FB4BAC" w:rsidRPr="008563D1" w:rsidRDefault="00FB4BAC" w:rsidP="008563D1">
            <w:pPr>
              <w:wordWrap/>
              <w:autoSpaceDE w:val="0"/>
              <w:autoSpaceDN w:val="0"/>
              <w:spacing w:line="260" w:lineRule="exact"/>
              <w:rPr>
                <w:rFonts w:ascii="바탕" w:eastAsia="바탕" w:hAnsi="바탕" w:cs="바탕"/>
                <w:color w:val="000000"/>
                <w:spacing w:val="-4"/>
                <w:kern w:val="0"/>
                <w:sz w:val="18"/>
                <w:szCs w:val="18"/>
              </w:rPr>
            </w:pPr>
            <w:r w:rsidRPr="008563D1">
              <w:rPr>
                <w:rFonts w:ascii="바탕" w:eastAsia="바탕" w:hAnsi="바탕" w:hint="eastAsia"/>
                <w:spacing w:val="-4"/>
                <w:sz w:val="18"/>
                <w:szCs w:val="18"/>
              </w:rPr>
              <w:t>확실한 거래처</w:t>
            </w:r>
          </w:p>
        </w:tc>
      </w:tr>
    </w:tbl>
    <w:p w14:paraId="48E66E34" w14:textId="77777777" w:rsidR="00FB4BAC" w:rsidRDefault="00FB4BAC" w:rsidP="00553851">
      <w:pPr>
        <w:wordWrap/>
        <w:autoSpaceDE w:val="0"/>
        <w:autoSpaceDN w:val="0"/>
        <w:adjustRightInd w:val="0"/>
        <w:spacing w:line="340" w:lineRule="atLeast"/>
        <w:jc w:val="lef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sectPr w:rsidR="00FB4BAC" w:rsidSect="00B73054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0576C" w14:textId="77777777" w:rsidR="00075BD3" w:rsidRDefault="00075BD3">
      <w:r>
        <w:separator/>
      </w:r>
    </w:p>
  </w:endnote>
  <w:endnote w:type="continuationSeparator" w:id="0">
    <w:p w14:paraId="2703CD94" w14:textId="77777777" w:rsidR="00075BD3" w:rsidRDefault="0007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37D73" w14:textId="77777777" w:rsidR="00E56FB1" w:rsidRDefault="00E56FB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AC06C56" w14:textId="77777777" w:rsidR="00E56FB1" w:rsidRDefault="00E56FB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3702443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</w:sdtEndPr>
        <w:sdtContent>
          <w:p w14:paraId="4A2B02D1" w14:textId="40DEB0D4" w:rsidR="00144BE0" w:rsidRPr="00144BE0" w:rsidRDefault="00144BE0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144B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E26DA" w14:textId="77777777" w:rsidR="00075BD3" w:rsidRDefault="00075BD3">
      <w:r>
        <w:separator/>
      </w:r>
    </w:p>
  </w:footnote>
  <w:footnote w:type="continuationSeparator" w:id="0">
    <w:p w14:paraId="0FAE5930" w14:textId="77777777" w:rsidR="00075BD3" w:rsidRDefault="00075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F074" w14:textId="69968DE1" w:rsidR="00E56FB1" w:rsidRPr="00144BE0" w:rsidRDefault="00922B3D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144BE0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FCE9FFE" wp14:editId="04DC8122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A5C42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proofErr w:type="spellStart"/>
    <w:r w:rsidR="00E56FB1" w:rsidRPr="00144BE0">
      <w:rPr>
        <w:rFonts w:ascii="KB금융 본문체 Light" w:eastAsia="KB금융 본문체 Light" w:hAnsi="KB금융 본문체 Light" w:hint="eastAsia"/>
        <w:bCs/>
        <w:sz w:val="18"/>
      </w:rPr>
      <w:t>리스크관리</w:t>
    </w:r>
    <w:proofErr w:type="spellEnd"/>
    <w:r w:rsidR="008E131A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56FB1" w:rsidRPr="00144BE0">
      <w:rPr>
        <w:rFonts w:ascii="KB금융 본문체 Light" w:eastAsia="KB금융 본문체 Light" w:hAnsi="KB금융 본문체 Light" w:hint="eastAsia"/>
        <w:bCs/>
        <w:sz w:val="18"/>
      </w:rPr>
      <w:t xml:space="preserve">지침(소관부서: </w:t>
    </w:r>
    <w:r w:rsidR="005826F7" w:rsidRPr="00144BE0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586370" w:rsidRPr="00144BE0">
      <w:rPr>
        <w:rFonts w:ascii="KB금융 본문체 Light" w:eastAsia="KB금융 본문체 Light" w:hAnsi="KB금융 본문체 Light" w:hint="eastAsia"/>
        <w:bCs/>
        <w:sz w:val="18"/>
      </w:rPr>
      <w:t>부</w:t>
    </w:r>
    <w:r w:rsidR="00E56FB1" w:rsidRPr="00144BE0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77A53B1"/>
    <w:multiLevelType w:val="hybridMultilevel"/>
    <w:tmpl w:val="3306D66C"/>
    <w:lvl w:ilvl="0" w:tplc="69E2854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C2C4D54"/>
    <w:multiLevelType w:val="hybridMultilevel"/>
    <w:tmpl w:val="19FAF102"/>
    <w:lvl w:ilvl="0" w:tplc="32F070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" w15:restartNumberingAfterBreak="0">
    <w:nsid w:val="344A3194"/>
    <w:multiLevelType w:val="hybridMultilevel"/>
    <w:tmpl w:val="E66681EA"/>
    <w:lvl w:ilvl="0" w:tplc="79F2A358">
      <w:start w:val="1"/>
      <w:numFmt w:val="decimalEnclosedCircle"/>
      <w:lvlText w:val="%1"/>
      <w:lvlJc w:val="left"/>
      <w:pPr>
        <w:ind w:left="654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6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2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10"/>
  </w:num>
  <w:num w:numId="3">
    <w:abstractNumId w:val="14"/>
  </w:num>
  <w:num w:numId="4">
    <w:abstractNumId w:val="15"/>
  </w:num>
  <w:num w:numId="5">
    <w:abstractNumId w:val="11"/>
  </w:num>
  <w:num w:numId="6">
    <w:abstractNumId w:val="6"/>
  </w:num>
  <w:num w:numId="7">
    <w:abstractNumId w:val="13"/>
  </w:num>
  <w:num w:numId="8">
    <w:abstractNumId w:val="12"/>
  </w:num>
  <w:num w:numId="9">
    <w:abstractNumId w:val="3"/>
  </w:num>
  <w:num w:numId="10">
    <w:abstractNumId w:val="0"/>
  </w:num>
  <w:num w:numId="11">
    <w:abstractNumId w:val="8"/>
  </w:num>
  <w:num w:numId="12">
    <w:abstractNumId w:val="9"/>
  </w:num>
  <w:num w:numId="13">
    <w:abstractNumId w:val="7"/>
  </w:num>
  <w:num w:numId="14">
    <w:abstractNumId w:val="4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2720A"/>
    <w:rsid w:val="00033F71"/>
    <w:rsid w:val="0004281B"/>
    <w:rsid w:val="00064221"/>
    <w:rsid w:val="00075BD3"/>
    <w:rsid w:val="000810F8"/>
    <w:rsid w:val="000B1821"/>
    <w:rsid w:val="000B4485"/>
    <w:rsid w:val="000D250C"/>
    <w:rsid w:val="000D5956"/>
    <w:rsid w:val="000D69E9"/>
    <w:rsid w:val="001205C3"/>
    <w:rsid w:val="00143FBA"/>
    <w:rsid w:val="00144BE0"/>
    <w:rsid w:val="00152AF3"/>
    <w:rsid w:val="001A1974"/>
    <w:rsid w:val="001E6BA9"/>
    <w:rsid w:val="001F0BB6"/>
    <w:rsid w:val="001F61A2"/>
    <w:rsid w:val="00235794"/>
    <w:rsid w:val="00237D77"/>
    <w:rsid w:val="00264993"/>
    <w:rsid w:val="00277B0A"/>
    <w:rsid w:val="002B2F7D"/>
    <w:rsid w:val="002D4DEE"/>
    <w:rsid w:val="002E6653"/>
    <w:rsid w:val="00300407"/>
    <w:rsid w:val="0030404D"/>
    <w:rsid w:val="00327A98"/>
    <w:rsid w:val="00327E33"/>
    <w:rsid w:val="003433FC"/>
    <w:rsid w:val="00367513"/>
    <w:rsid w:val="003912BF"/>
    <w:rsid w:val="003C5AAE"/>
    <w:rsid w:val="003E7993"/>
    <w:rsid w:val="004031CC"/>
    <w:rsid w:val="00411EE7"/>
    <w:rsid w:val="0042313E"/>
    <w:rsid w:val="00424CB6"/>
    <w:rsid w:val="004729B2"/>
    <w:rsid w:val="00472BCC"/>
    <w:rsid w:val="00493A29"/>
    <w:rsid w:val="004D031D"/>
    <w:rsid w:val="004E2608"/>
    <w:rsid w:val="004F38DE"/>
    <w:rsid w:val="005272E8"/>
    <w:rsid w:val="00550D49"/>
    <w:rsid w:val="00553851"/>
    <w:rsid w:val="005826F7"/>
    <w:rsid w:val="005846AE"/>
    <w:rsid w:val="00586370"/>
    <w:rsid w:val="005C3306"/>
    <w:rsid w:val="005D27BE"/>
    <w:rsid w:val="005E01BD"/>
    <w:rsid w:val="00627CEA"/>
    <w:rsid w:val="00645CE7"/>
    <w:rsid w:val="00662F8A"/>
    <w:rsid w:val="006D69D2"/>
    <w:rsid w:val="006F75B4"/>
    <w:rsid w:val="00733F55"/>
    <w:rsid w:val="0074028E"/>
    <w:rsid w:val="0075161A"/>
    <w:rsid w:val="00753073"/>
    <w:rsid w:val="00756B22"/>
    <w:rsid w:val="00771713"/>
    <w:rsid w:val="00786BAD"/>
    <w:rsid w:val="007C03AB"/>
    <w:rsid w:val="007D33A3"/>
    <w:rsid w:val="00800203"/>
    <w:rsid w:val="00810EBC"/>
    <w:rsid w:val="008118BD"/>
    <w:rsid w:val="008301E0"/>
    <w:rsid w:val="008429B0"/>
    <w:rsid w:val="008563D1"/>
    <w:rsid w:val="00857503"/>
    <w:rsid w:val="00885DC5"/>
    <w:rsid w:val="008B32E9"/>
    <w:rsid w:val="008C013B"/>
    <w:rsid w:val="008E131A"/>
    <w:rsid w:val="008F3C49"/>
    <w:rsid w:val="009049D3"/>
    <w:rsid w:val="00922B3D"/>
    <w:rsid w:val="00922E37"/>
    <w:rsid w:val="00956BF9"/>
    <w:rsid w:val="009574FC"/>
    <w:rsid w:val="009606AF"/>
    <w:rsid w:val="009643FB"/>
    <w:rsid w:val="009679CC"/>
    <w:rsid w:val="009869FC"/>
    <w:rsid w:val="009F1FE3"/>
    <w:rsid w:val="00A00185"/>
    <w:rsid w:val="00A141C0"/>
    <w:rsid w:val="00A47AD9"/>
    <w:rsid w:val="00A55CA0"/>
    <w:rsid w:val="00A7378D"/>
    <w:rsid w:val="00A8129A"/>
    <w:rsid w:val="00A96F71"/>
    <w:rsid w:val="00AB7EEE"/>
    <w:rsid w:val="00AC0904"/>
    <w:rsid w:val="00AC2C45"/>
    <w:rsid w:val="00B22323"/>
    <w:rsid w:val="00B6343A"/>
    <w:rsid w:val="00B638D4"/>
    <w:rsid w:val="00B73054"/>
    <w:rsid w:val="00BC3A09"/>
    <w:rsid w:val="00BF5AC9"/>
    <w:rsid w:val="00BF7816"/>
    <w:rsid w:val="00C007D5"/>
    <w:rsid w:val="00C15EA8"/>
    <w:rsid w:val="00C25FFA"/>
    <w:rsid w:val="00C429D5"/>
    <w:rsid w:val="00C47ACB"/>
    <w:rsid w:val="00C50A36"/>
    <w:rsid w:val="00C571DA"/>
    <w:rsid w:val="00C654C7"/>
    <w:rsid w:val="00C66A11"/>
    <w:rsid w:val="00D0039C"/>
    <w:rsid w:val="00D061DF"/>
    <w:rsid w:val="00D12169"/>
    <w:rsid w:val="00D26786"/>
    <w:rsid w:val="00D27EAE"/>
    <w:rsid w:val="00D412D0"/>
    <w:rsid w:val="00D677FE"/>
    <w:rsid w:val="00D91BAD"/>
    <w:rsid w:val="00DB10F2"/>
    <w:rsid w:val="00DC6304"/>
    <w:rsid w:val="00DD1C9E"/>
    <w:rsid w:val="00DD3990"/>
    <w:rsid w:val="00DE171C"/>
    <w:rsid w:val="00E27B06"/>
    <w:rsid w:val="00E3001E"/>
    <w:rsid w:val="00E56FB1"/>
    <w:rsid w:val="00E60DEF"/>
    <w:rsid w:val="00E63D41"/>
    <w:rsid w:val="00E77BFF"/>
    <w:rsid w:val="00EB1A1D"/>
    <w:rsid w:val="00ED72BE"/>
    <w:rsid w:val="00F162A1"/>
    <w:rsid w:val="00F47C94"/>
    <w:rsid w:val="00F51BAC"/>
    <w:rsid w:val="00F57327"/>
    <w:rsid w:val="00F60033"/>
    <w:rsid w:val="00F63581"/>
    <w:rsid w:val="00F661C6"/>
    <w:rsid w:val="00F92D57"/>
    <w:rsid w:val="00FB4BAC"/>
    <w:rsid w:val="00FD57D8"/>
    <w:rsid w:val="00FE4327"/>
    <w:rsid w:val="00FF2866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711513D2"/>
  <w15:chartTrackingRefBased/>
  <w15:docId w15:val="{49148BDF-460A-4239-8891-0887C99E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uiPriority w:val="99"/>
    <w:rsid w:val="00144BE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66CEA-CBF2-44CF-9A32-DFC5D1762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2000-04-18T05:51:00Z</cp:lastPrinted>
  <dcterms:created xsi:type="dcterms:W3CDTF">2024-06-18T06:39:00Z</dcterms:created>
  <dcterms:modified xsi:type="dcterms:W3CDTF">2026-05-15T06:11:00Z</dcterms:modified>
</cp:coreProperties>
</file>