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7FE5" w14:textId="77777777" w:rsidR="00125DBA" w:rsidRDefault="00125DBA" w:rsidP="00125DBA">
      <w:pPr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14:paraId="5ABC68B4" w14:textId="77777777" w:rsidR="00125DBA" w:rsidRDefault="00125DBA" w:rsidP="00125DBA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(</w:t>
      </w:r>
      <w:r>
        <w:rPr>
          <w:rFonts w:ascii="Verdana" w:hAnsi="Verdana" w:cs="Verdana"/>
          <w:sz w:val="28"/>
          <w:szCs w:val="28"/>
        </w:rPr>
        <w:t>национальный исследовательский</w:t>
      </w:r>
      <w:r w:rsidRPr="00F21B68">
        <w:rPr>
          <w:rFonts w:ascii="Verdana" w:hAnsi="Verdana" w:cs="Verdana"/>
          <w:sz w:val="28"/>
          <w:szCs w:val="28"/>
        </w:rPr>
        <w:t xml:space="preserve"> </w:t>
      </w:r>
      <w:r>
        <w:rPr>
          <w:rFonts w:ascii="Verdana" w:hAnsi="Verdana" w:cs="Verdana"/>
          <w:kern w:val="2"/>
          <w:sz w:val="28"/>
          <w:szCs w:val="28"/>
        </w:rPr>
        <w:t>университет</w:t>
      </w:r>
      <w:r>
        <w:rPr>
          <w:rFonts w:ascii="Verdana" w:eastAsia="Verdana" w:hAnsi="Verdana" w:cs="Verdana"/>
          <w:sz w:val="28"/>
          <w:szCs w:val="28"/>
        </w:rPr>
        <w:t>)</w:t>
      </w:r>
    </w:p>
    <w:p w14:paraId="0909AC9E" w14:textId="77777777" w:rsidR="00125DBA" w:rsidRDefault="00125DBA" w:rsidP="00125DBA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32FDA1A" w14:textId="77777777" w:rsidR="00125DBA" w:rsidRDefault="00125DBA" w:rsidP="00125DB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Институт информационных технологий и прикладной математики</w:t>
      </w:r>
    </w:p>
    <w:p w14:paraId="6DCEF3D4" w14:textId="77777777" w:rsidR="00125DBA" w:rsidRDefault="00125DBA" w:rsidP="00125DBA">
      <w:pPr>
        <w:jc w:val="center"/>
        <w:rPr>
          <w:sz w:val="28"/>
          <w:szCs w:val="28"/>
        </w:rPr>
      </w:pPr>
    </w:p>
    <w:p w14:paraId="376D0ACC" w14:textId="77777777" w:rsidR="00125DBA" w:rsidRDefault="00125DBA" w:rsidP="00125DBA">
      <w:pPr>
        <w:jc w:val="center"/>
        <w:rPr>
          <w:sz w:val="28"/>
          <w:szCs w:val="28"/>
        </w:rPr>
      </w:pPr>
    </w:p>
    <w:p w14:paraId="6D43F478" w14:textId="77777777" w:rsidR="00125DBA" w:rsidRDefault="00125DBA" w:rsidP="00125DBA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Кафедра вычислительной математики и программирования </w:t>
      </w:r>
    </w:p>
    <w:p w14:paraId="6306A0EB" w14:textId="77777777" w:rsidR="00125DBA" w:rsidRDefault="00125DBA" w:rsidP="00125DBA">
      <w:pPr>
        <w:autoSpaceDE w:val="0"/>
        <w:spacing w:line="360" w:lineRule="auto"/>
        <w:jc w:val="center"/>
      </w:pPr>
    </w:p>
    <w:p w14:paraId="105844FF" w14:textId="18201F92" w:rsidR="00125DBA" w:rsidRDefault="00125DBA" w:rsidP="00125DBA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>Лабораторная работа №</w:t>
      </w:r>
      <w:r w:rsidRPr="00125DBA">
        <w:rPr>
          <w:rFonts w:ascii="Trebuchet MS" w:eastAsia="Trebuchet MS" w:hAnsi="Trebuchet MS" w:cs="Trebuchet MS"/>
          <w:b/>
          <w:bCs/>
          <w:sz w:val="40"/>
          <w:szCs w:val="40"/>
        </w:rPr>
        <w:t>1</w:t>
      </w:r>
      <w:r>
        <w:rPr>
          <w:rFonts w:ascii="Trebuchet MS" w:eastAsia="Trebuchet MS" w:hAnsi="Trebuchet MS" w:cs="Trebuchet MS"/>
          <w:b/>
          <w:bCs/>
          <w:sz w:val="40"/>
          <w:szCs w:val="40"/>
        </w:rPr>
        <w:t xml:space="preserve"> по курсу О</w:t>
      </w:r>
      <w:r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>O</w:t>
      </w:r>
      <w:r w:rsidRPr="00F21B68">
        <w:rPr>
          <w:rFonts w:ascii="Trebuchet MS" w:eastAsia="Trebuchet MS" w:hAnsi="Trebuchet MS" w:cs="Trebuchet MS"/>
          <w:b/>
          <w:bCs/>
          <w:sz w:val="40"/>
          <w:szCs w:val="40"/>
        </w:rPr>
        <w:t>П</w:t>
      </w:r>
      <w:r>
        <w:rPr>
          <w:rFonts w:ascii="Trebuchet MS" w:eastAsia="Trebuchet MS" w:hAnsi="Trebuchet MS" w:cs="Trebuchet MS"/>
          <w:b/>
          <w:bCs/>
          <w:sz w:val="40"/>
          <w:szCs w:val="40"/>
        </w:rPr>
        <w:t>:</w:t>
      </w:r>
    </w:p>
    <w:p w14:paraId="255B9426" w14:textId="655C5C8C" w:rsidR="00125DBA" w:rsidRP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>Агрегация по ссылке на С</w:t>
      </w:r>
      <w:r w:rsidRPr="00125DBA">
        <w:rPr>
          <w:rFonts w:ascii="Trebuchet MS" w:eastAsia="Trebuchet MS" w:hAnsi="Trebuchet MS" w:cs="Trebuchet MS"/>
          <w:b/>
          <w:bCs/>
          <w:sz w:val="40"/>
          <w:szCs w:val="40"/>
        </w:rPr>
        <w:t>#</w:t>
      </w:r>
    </w:p>
    <w:p w14:paraId="454F4168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0C8D1730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1BBF4F33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154E2B4D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72DFDF4B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1186348A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649A4203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0CE3498E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0689859C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64D76DEA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37A08559" w14:textId="77777777" w:rsidR="00125DBA" w:rsidRDefault="00125DBA" w:rsidP="00125DBA">
      <w:pPr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</w:p>
    <w:p w14:paraId="24286AEB" w14:textId="77777777" w:rsidR="00125DBA" w:rsidRPr="005106A8" w:rsidRDefault="00125DBA" w:rsidP="00125DBA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Работу выполнила:</w:t>
      </w:r>
    </w:p>
    <w:p w14:paraId="3D9A8D11" w14:textId="77777777" w:rsidR="00125DBA" w:rsidRPr="00CF1A56" w:rsidRDefault="00125DBA" w:rsidP="00125DBA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М8О</w:t>
      </w:r>
      <w:r w:rsidRPr="007A7460">
        <w:rPr>
          <w:rFonts w:ascii="Verdana" w:eastAsia="Verdana" w:hAnsi="Verdana" w:cs="Verdana"/>
          <w:sz w:val="28"/>
          <w:szCs w:val="28"/>
        </w:rPr>
        <w:t>-20</w:t>
      </w:r>
      <w:r>
        <w:rPr>
          <w:rFonts w:ascii="Verdana" w:eastAsia="Verdana" w:hAnsi="Verdana" w:cs="Verdana"/>
          <w:sz w:val="28"/>
          <w:szCs w:val="28"/>
        </w:rPr>
        <w:t xml:space="preserve">9Б-19 </w:t>
      </w:r>
      <w:proofErr w:type="spellStart"/>
      <w:r>
        <w:rPr>
          <w:rFonts w:ascii="Verdana" w:eastAsia="Verdana" w:hAnsi="Verdana" w:cs="Verdana"/>
          <w:sz w:val="28"/>
          <w:szCs w:val="28"/>
        </w:rPr>
        <w:t>Офицерова</w:t>
      </w:r>
      <w:proofErr w:type="spellEnd"/>
      <w:r>
        <w:rPr>
          <w:rFonts w:ascii="Verdana" w:eastAsia="Verdana" w:hAnsi="Verdana" w:cs="Verdana"/>
          <w:sz w:val="28"/>
          <w:szCs w:val="28"/>
        </w:rPr>
        <w:t xml:space="preserve"> Т.И.  ______      ________</w:t>
      </w:r>
    </w:p>
    <w:p w14:paraId="6D229AE4" w14:textId="77777777" w:rsidR="00125DBA" w:rsidRDefault="00125DBA" w:rsidP="00125DBA">
      <w:pPr>
        <w:autoSpaceDE w:val="0"/>
        <w:spacing w:line="200" w:lineRule="atLeast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Группа </w:t>
      </w:r>
      <w:r>
        <w:rPr>
          <w:rFonts w:ascii="Verdana" w:eastAsia="Verdana" w:hAnsi="Verdana" w:cs="Verdana"/>
          <w:sz w:val="28"/>
          <w:szCs w:val="28"/>
        </w:rPr>
        <w:t xml:space="preserve">               </w:t>
      </w:r>
      <w:r>
        <w:rPr>
          <w:rFonts w:ascii="Verdana" w:eastAsia="Verdana" w:hAnsi="Verdana" w:cs="Verdana"/>
          <w:sz w:val="16"/>
          <w:szCs w:val="16"/>
        </w:rPr>
        <w:t>ФИО                                    Подпись                 Вариант</w:t>
      </w:r>
    </w:p>
    <w:p w14:paraId="639D153C" w14:textId="77777777" w:rsidR="00125DBA" w:rsidRDefault="00125DBA" w:rsidP="00125DBA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C449B1B" w14:textId="77777777" w:rsidR="00125DBA" w:rsidRDefault="00125DBA" w:rsidP="00125DBA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Руководитель: ________/Кузнецова С.В./</w:t>
      </w:r>
    </w:p>
    <w:p w14:paraId="0EFF1B66" w14:textId="77777777" w:rsidR="00125DBA" w:rsidRDefault="00125DBA" w:rsidP="00125DBA">
      <w:pPr>
        <w:autoSpaceDE w:val="0"/>
        <w:spacing w:line="200" w:lineRule="atLeast"/>
        <w:rPr>
          <w:sz w:val="28"/>
          <w:szCs w:val="2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    Подпись:</w:t>
      </w:r>
      <w:r>
        <w:rPr>
          <w:sz w:val="18"/>
          <w:szCs w:val="18"/>
        </w:rPr>
        <w:t xml:space="preserve">         </w:t>
      </w: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ab/>
      </w:r>
    </w:p>
    <w:p w14:paraId="6BCAE18F" w14:textId="77777777" w:rsidR="00125DBA" w:rsidRDefault="00125DBA" w:rsidP="00125DBA">
      <w:pPr>
        <w:jc w:val="center"/>
      </w:pPr>
    </w:p>
    <w:p w14:paraId="613C0C0E" w14:textId="77777777" w:rsidR="00125DBA" w:rsidRDefault="00125DBA" w:rsidP="00125DBA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7A75E82" w14:textId="56C42FD8" w:rsidR="00125DBA" w:rsidRDefault="00125DBA" w:rsidP="00125DBA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        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  <w:sz w:val="28"/>
          <w:szCs w:val="28"/>
        </w:rPr>
        <w:tab/>
        <w:t xml:space="preserve"> 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  <w:sz w:val="28"/>
          <w:szCs w:val="28"/>
        </w:rPr>
        <w:tab/>
        <w:t>Дата:</w:t>
      </w:r>
      <w:r w:rsidRPr="00125DBA">
        <w:rPr>
          <w:rFonts w:ascii="Verdana" w:eastAsia="Verdana" w:hAnsi="Verdana" w:cs="Verdana"/>
          <w:sz w:val="28"/>
          <w:szCs w:val="28"/>
        </w:rPr>
        <w:t xml:space="preserve">19 </w:t>
      </w:r>
      <w:r>
        <w:rPr>
          <w:rFonts w:ascii="Verdana" w:eastAsia="Verdana" w:hAnsi="Verdana" w:cs="Verdana"/>
          <w:sz w:val="28"/>
          <w:szCs w:val="28"/>
        </w:rPr>
        <w:t>сентября</w:t>
      </w:r>
      <w:r>
        <w:rPr>
          <w:rFonts w:ascii="Verdana" w:eastAsia="Verdana" w:hAnsi="Verdana" w:cs="Verdana"/>
          <w:sz w:val="28"/>
          <w:szCs w:val="28"/>
        </w:rPr>
        <w:t xml:space="preserve"> 2020</w:t>
      </w:r>
    </w:p>
    <w:p w14:paraId="4AE190DF" w14:textId="77777777" w:rsidR="00125DBA" w:rsidRDefault="00125DBA" w:rsidP="00125DBA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</w:p>
    <w:p w14:paraId="4A7F8737" w14:textId="77777777" w:rsidR="00125DBA" w:rsidRDefault="00125DBA" w:rsidP="00125DBA">
      <w:pPr>
        <w:jc w:val="center"/>
        <w:rPr>
          <w:rFonts w:ascii="Trebuchet MS" w:eastAsia="Verdana" w:hAnsi="Trebuchet MS" w:cs="Verdana"/>
          <w:b/>
          <w:bCs/>
          <w:sz w:val="40"/>
          <w:szCs w:val="40"/>
        </w:rPr>
      </w:pPr>
    </w:p>
    <w:p w14:paraId="19731868" w14:textId="77777777" w:rsidR="00125DBA" w:rsidRDefault="00125DBA" w:rsidP="00125DBA">
      <w:pPr>
        <w:autoSpaceDE w:val="0"/>
        <w:spacing w:line="360" w:lineRule="auto"/>
        <w:rPr>
          <w:rFonts w:eastAsia="Verdana"/>
          <w:b/>
          <w:sz w:val="20"/>
          <w:szCs w:val="20"/>
        </w:rPr>
      </w:pPr>
    </w:p>
    <w:p w14:paraId="38D6E445" w14:textId="18D4657D" w:rsidR="00125DBA" w:rsidRPr="00125DBA" w:rsidRDefault="00125DBA" w:rsidP="00125DBA">
      <w:pPr>
        <w:autoSpaceDE w:val="0"/>
        <w:spacing w:line="360" w:lineRule="auto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lastRenderedPageBreak/>
        <w:t>Вариант графа</w:t>
      </w:r>
    </w:p>
    <w:bookmarkStart w:id="0" w:name="_MON_1408513997"/>
    <w:bookmarkEnd w:id="0"/>
    <w:p w14:paraId="4364F102" w14:textId="5D3B8A57" w:rsidR="00125DBA" w:rsidRDefault="00125DBA" w:rsidP="00125DBA">
      <w:pPr>
        <w:autoSpaceDE w:val="0"/>
        <w:spacing w:line="360" w:lineRule="auto"/>
        <w:rPr>
          <w:rFonts w:eastAsia="Verdana"/>
          <w:b/>
          <w:szCs w:val="20"/>
        </w:rPr>
      </w:pPr>
      <w:r>
        <w:object w:dxaOrig="8265" w:dyaOrig="4125" w14:anchorId="2C9DC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35pt;height:206.2pt" o:ole="" filled="t">
            <v:fill color2="black"/>
            <v:imagedata r:id="rId4" o:title="" cropleft="36307f"/>
          </v:shape>
          <o:OLEObject Type="Embed" ProgID="Word.Picture.8" ShapeID="_x0000_i1025" DrawAspect="Content" ObjectID="_1662012634" r:id="rId5"/>
        </w:object>
      </w:r>
    </w:p>
    <w:p w14:paraId="6F7C15EF" w14:textId="3F6C4D1B" w:rsidR="00125DBA" w:rsidRPr="00204F28" w:rsidRDefault="00125DBA" w:rsidP="00125DBA">
      <w:pPr>
        <w:autoSpaceDE w:val="0"/>
        <w:spacing w:line="360" w:lineRule="auto"/>
        <w:rPr>
          <w:rFonts w:eastAsia="Verdana"/>
          <w:b/>
          <w:szCs w:val="20"/>
        </w:rPr>
      </w:pPr>
      <w:r w:rsidRPr="00204F28">
        <w:rPr>
          <w:rFonts w:eastAsia="Verdana"/>
          <w:b/>
          <w:szCs w:val="20"/>
        </w:rPr>
        <w:t>Текст программы</w:t>
      </w:r>
    </w:p>
    <w:p w14:paraId="55F09A4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Microsoft.VisualBasic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A5B5D47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E162B35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14:paraId="638475DB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lab1</w:t>
      </w:r>
    </w:p>
    <w:p w14:paraId="6BAA381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C36828C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A</w:t>
      </w:r>
    </w:p>
    <w:p w14:paraId="523B3E0D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5C8690A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B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null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4728930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null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905C723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null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DB5553E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C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J j)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констуктор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 А с 3мя аргументами</w:t>
      </w:r>
    </w:p>
    <w:p w14:paraId="109408F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A288C41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.b</w:t>
      </w:r>
      <w:proofErr w:type="spellEnd"/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b;</w:t>
      </w:r>
    </w:p>
    <w:p w14:paraId="209946A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.c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c;</w:t>
      </w:r>
    </w:p>
    <w:p w14:paraId="33380827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.j</w:t>
      </w:r>
      <w:proofErr w:type="spellEnd"/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j;</w:t>
      </w:r>
    </w:p>
    <w:p w14:paraId="079D7C57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14:paraId="3FB7C39D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.b.id = 100;</w:t>
      </w:r>
    </w:p>
    <w:p w14:paraId="07D825BF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A2CBD59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mA(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тест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метод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А</w:t>
      </w:r>
    </w:p>
    <w:p w14:paraId="7168B235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88981E8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"method of A"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E49756D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14:paraId="532AAFC3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//свойство для связи с объектом класса B</w:t>
      </w:r>
    </w:p>
    <w:p w14:paraId="27A5AB8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9B20BCC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set</w:t>
      </w:r>
    </w:p>
    <w:p w14:paraId="5E7B5BF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D83D7D1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"set b"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5FB328A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b = value;</w:t>
      </w:r>
    </w:p>
    <w:p w14:paraId="10CE81CC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D562249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get</w:t>
      </w:r>
    </w:p>
    <w:p w14:paraId="4C6E26AE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8CECB1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"get b -&gt;"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051D7B7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b;</w:t>
      </w:r>
    </w:p>
    <w:p w14:paraId="0ECD87B0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DDB1651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}</w:t>
      </w:r>
    </w:p>
    <w:p w14:paraId="58F42825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//свойство для связи с объектом класса C</w:t>
      </w:r>
    </w:p>
    <w:p w14:paraId="29B5040F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0698D84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set</w:t>
      </w:r>
    </w:p>
    <w:p w14:paraId="0C66C12C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D0D5BA5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"set c"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481BEA7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c = value;</w:t>
      </w:r>
    </w:p>
    <w:p w14:paraId="607BF438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E54E33C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get</w:t>
      </w:r>
    </w:p>
    <w:p w14:paraId="699E34EF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561A13E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"get c -&gt;"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D73C15B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c;</w:t>
      </w:r>
    </w:p>
    <w:p w14:paraId="1CCDA763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89B46F3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}</w:t>
      </w:r>
    </w:p>
    <w:p w14:paraId="17FDA4C8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J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//свойство для связи с объектом класса J</w:t>
      </w:r>
    </w:p>
    <w:p w14:paraId="78A7519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5F1EBE4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set</w:t>
      </w:r>
    </w:p>
    <w:p w14:paraId="6CF3622B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009EB61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"set j"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797C779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j = value;</w:t>
      </w:r>
    </w:p>
    <w:p w14:paraId="04CC41A1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AFE7AB5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get</w:t>
      </w:r>
    </w:p>
    <w:p w14:paraId="7FB6349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C0C5F99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"get j -&gt;"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1BC22DC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j;</w:t>
      </w:r>
    </w:p>
    <w:p w14:paraId="39922731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6F65167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29DA4A7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14:paraId="14C2520B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DD22C63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B</w:t>
      </w:r>
    </w:p>
    <w:p w14:paraId="02FDBB3E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B04F4F1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null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8359CF7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D d)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//конструктор B с 1 аргументом </w:t>
      </w:r>
    </w:p>
    <w:p w14:paraId="6BD39149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{</w:t>
      </w:r>
    </w:p>
    <w:p w14:paraId="2E798A64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.d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 d;</w:t>
      </w:r>
    </w:p>
    <w:p w14:paraId="07BEF553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}</w:t>
      </w:r>
    </w:p>
    <w:p w14:paraId="43D62035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mB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//тест метод B</w:t>
      </w:r>
    </w:p>
    <w:p w14:paraId="089E6DCB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0E6C4BC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"method of B"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0163EC7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14:paraId="20735A5F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14:paraId="045EAE94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D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//свойство для связи с объектом класса D</w:t>
      </w:r>
    </w:p>
    <w:p w14:paraId="3F5C22DB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CB2032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set</w:t>
      </w:r>
    </w:p>
    <w:p w14:paraId="642FAF9B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470AF3E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"set d"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1FFA082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d = value;</w:t>
      </w:r>
    </w:p>
    <w:p w14:paraId="06BD83E8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F7A053E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get</w:t>
      </w:r>
    </w:p>
    <w:p w14:paraId="7727EA92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15ED514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"get d -&gt;"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E214BCA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d;</w:t>
      </w:r>
    </w:p>
    <w:p w14:paraId="1E6550F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FDFB945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4D365FB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CFC26D3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</w:t>
      </w:r>
    </w:p>
    <w:p w14:paraId="606A41EB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76FC955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null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68BB079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F f)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//конструктор С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 1 аргументом </w:t>
      </w:r>
    </w:p>
    <w:p w14:paraId="77FDEFB0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{</w:t>
      </w:r>
    </w:p>
    <w:p w14:paraId="63E13C0E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.f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 f;</w:t>
      </w:r>
    </w:p>
    <w:p w14:paraId="52C9CE82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}</w:t>
      </w:r>
    </w:p>
    <w:p w14:paraId="230440DF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mC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//тест метод C</w:t>
      </w:r>
    </w:p>
    <w:p w14:paraId="7539773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89F4868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"method of C"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1A985F0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14:paraId="6F841EF4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F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//свойство для связи с объектом класса А</w:t>
      </w:r>
    </w:p>
    <w:p w14:paraId="3AA45D85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EA479ED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set</w:t>
      </w:r>
    </w:p>
    <w:p w14:paraId="16E6654C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FC8D32D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"set f"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65A3285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f = value;</w:t>
      </w:r>
    </w:p>
    <w:p w14:paraId="7D511BF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BAAB21E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get</w:t>
      </w:r>
    </w:p>
    <w:p w14:paraId="4E7FE537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B89514A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"get f -&gt;"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E004358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f;</w:t>
      </w:r>
    </w:p>
    <w:p w14:paraId="6B24816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2851EC3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7FA10A7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4F5DD393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</w:t>
      </w:r>
    </w:p>
    <w:p w14:paraId="5D8A8073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56E91A6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25DB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D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 }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пустой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конструктор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D</w:t>
      </w:r>
    </w:p>
    <w:p w14:paraId="1DD646ED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mD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тест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метод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D</w:t>
      </w:r>
    </w:p>
    <w:p w14:paraId="406BBFB9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0A6FCF2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method of D"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1427023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CD4A63E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4FA47FD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J</w:t>
      </w:r>
    </w:p>
    <w:p w14:paraId="20A8A498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0BF17C4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25DB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J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 }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пустой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конструктор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J</w:t>
      </w:r>
    </w:p>
    <w:p w14:paraId="3DFF64B0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mJ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тест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метод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J</w:t>
      </w:r>
    </w:p>
    <w:p w14:paraId="09C68D68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12B8914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method of J"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E3683E2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C6E30BF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A50D958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F</w:t>
      </w:r>
    </w:p>
    <w:p w14:paraId="2AAEC329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D81CC99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25DB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F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 }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пустой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конструктор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F</w:t>
      </w:r>
    </w:p>
    <w:p w14:paraId="4792AEBF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mF(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тест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метод</w:t>
      </w:r>
      <w:r w:rsidRPr="00125DB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F</w:t>
      </w:r>
    </w:p>
    <w:p w14:paraId="6146B2D2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0470F88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method of F"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12BCE29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14:paraId="3891018B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}</w:t>
      </w:r>
    </w:p>
    <w:p w14:paraId="2DF4F4B5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</w:rPr>
        <w:t>Program</w:t>
      </w:r>
      <w:proofErr w:type="spellEnd"/>
    </w:p>
    <w:p w14:paraId="295C9AF9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0B2066A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static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string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8AD070C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{</w:t>
      </w:r>
    </w:p>
    <w:p w14:paraId="10F4187A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//создание объектов без подчиненных</w:t>
      </w:r>
    </w:p>
    <w:p w14:paraId="7F5BADE0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D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7B2A54FF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F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20BA6C3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J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125DB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J(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4093E83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//создание объекта класса B</w:t>
      </w:r>
    </w:p>
    <w:p w14:paraId="61AFFFDB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B(d);</w:t>
      </w:r>
    </w:p>
    <w:p w14:paraId="37F74D59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b.dA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 d;</w:t>
      </w:r>
    </w:p>
    <w:p w14:paraId="255F328A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b.id = 10;</w:t>
      </w:r>
    </w:p>
    <w:p w14:paraId="50229E7D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//Создание объекта класса C</w:t>
      </w:r>
    </w:p>
    <w:p w14:paraId="5B2710C1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C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C(f);</w:t>
      </w:r>
    </w:p>
    <w:p w14:paraId="04BA92CF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 Создание объекта класса A</w:t>
      </w:r>
    </w:p>
    <w:p w14:paraId="049EC8C0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A(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b, c, j);</w:t>
      </w:r>
    </w:p>
    <w:p w14:paraId="5A880E0B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//тест передачи b в a и изменения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id</w:t>
      </w:r>
      <w:proofErr w:type="spellEnd"/>
    </w:p>
    <w:p w14:paraId="308FA0DA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"b.id = {0}"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b.id);</w:t>
      </w:r>
    </w:p>
    <w:p w14:paraId="111A9168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25DB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"a.b.id = {0}"</w:t>
      </w: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a.bA.id</w:t>
      </w:r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348FDD3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//вызов метода класса A</w:t>
      </w:r>
    </w:p>
    <w:p w14:paraId="623E6696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a.mA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();</w:t>
      </w:r>
    </w:p>
    <w:p w14:paraId="0EF267A8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//обход вершин</w:t>
      </w:r>
    </w:p>
    <w:p w14:paraId="047F3F5F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a.bA.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mB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20AEE0DA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a.</w:t>
      </w:r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cA.mC</w:t>
      </w:r>
      <w:proofErr w:type="spellEnd"/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FF4CDA7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a.</w:t>
      </w:r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jA.mJ</w:t>
      </w:r>
      <w:proofErr w:type="spellEnd"/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D82844B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a.bA.</w:t>
      </w:r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dA.mD</w:t>
      </w:r>
      <w:proofErr w:type="spellEnd"/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319F834" w14:textId="77777777" w:rsidR="00125DBA" w:rsidRP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a.cA.</w:t>
      </w:r>
      <w:proofErr w:type="gramStart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fA.mF</w:t>
      </w:r>
      <w:proofErr w:type="spellEnd"/>
      <w:proofErr w:type="gramEnd"/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653BD42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125DB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14:paraId="559042B3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}</w:t>
      </w:r>
    </w:p>
    <w:p w14:paraId="1A5BAFEF" w14:textId="77777777" w:rsidR="00125DBA" w:rsidRDefault="00125DBA" w:rsidP="00125DB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14:paraId="06626EF5" w14:textId="4A7934AC" w:rsidR="00125DBA" w:rsidRDefault="00125DBA" w:rsidP="00125DBA">
      <w:pPr>
        <w:autoSpaceDE w:val="0"/>
        <w:spacing w:line="360" w:lineRule="auto"/>
        <w:rPr>
          <w:rFonts w:eastAsia="Verdana"/>
          <w:b/>
        </w:rPr>
      </w:pPr>
    </w:p>
    <w:p w14:paraId="26E683F3" w14:textId="77777777" w:rsidR="00125DBA" w:rsidRDefault="00125DBA" w:rsidP="00125DBA">
      <w:pPr>
        <w:autoSpaceDE w:val="0"/>
        <w:spacing w:line="360" w:lineRule="auto"/>
        <w:rPr>
          <w:rFonts w:eastAsia="Verdana"/>
          <w:b/>
        </w:rPr>
      </w:pPr>
    </w:p>
    <w:p w14:paraId="09476DAC" w14:textId="77777777" w:rsidR="00125DBA" w:rsidRDefault="00125DBA" w:rsidP="00125DBA">
      <w:pPr>
        <w:autoSpaceDE w:val="0"/>
        <w:spacing w:line="360" w:lineRule="auto"/>
        <w:rPr>
          <w:rFonts w:eastAsia="Verdana"/>
          <w:b/>
        </w:rPr>
      </w:pPr>
      <w:r>
        <w:rPr>
          <w:rFonts w:eastAsia="Verdana"/>
          <w:b/>
        </w:rPr>
        <w:lastRenderedPageBreak/>
        <w:t>Результат работы</w:t>
      </w:r>
    </w:p>
    <w:p w14:paraId="14470999" w14:textId="4A502FF6" w:rsidR="00125DBA" w:rsidRDefault="00125DBA" w:rsidP="00125DBA">
      <w:pPr>
        <w:autoSpaceDE w:val="0"/>
        <w:spacing w:line="360" w:lineRule="auto"/>
        <w:rPr>
          <w:rFonts w:eastAsia="Verdana"/>
          <w:b/>
        </w:rPr>
      </w:pPr>
      <w:r>
        <w:rPr>
          <w:noProof/>
        </w:rPr>
        <w:drawing>
          <wp:inline distT="0" distB="0" distL="0" distR="0" wp14:anchorId="014CC1D2" wp14:editId="06E0C8D0">
            <wp:extent cx="6151240" cy="133696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87" t="9538" r="39232" b="69100"/>
                    <a:stretch/>
                  </pic:blipFill>
                  <pic:spPr bwMode="auto">
                    <a:xfrm>
                      <a:off x="0" y="0"/>
                      <a:ext cx="6298818" cy="136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7E935" w14:textId="77777777" w:rsidR="00125DBA" w:rsidRDefault="00125DBA" w:rsidP="00125DBA">
      <w:pPr>
        <w:autoSpaceDE w:val="0"/>
        <w:spacing w:line="360" w:lineRule="auto"/>
        <w:rPr>
          <w:rFonts w:eastAsia="Verdana"/>
          <w:b/>
        </w:rPr>
      </w:pPr>
    </w:p>
    <w:p w14:paraId="1088634A" w14:textId="77D7356D" w:rsidR="002E3DB6" w:rsidRDefault="002E3DB6" w:rsidP="00125DBA">
      <w:pPr>
        <w:autoSpaceDE w:val="0"/>
        <w:spacing w:line="360" w:lineRule="auto"/>
        <w:rPr>
          <w:rFonts w:eastAsia="Verdana"/>
          <w:b/>
        </w:rPr>
      </w:pPr>
      <w:r>
        <w:rPr>
          <w:rFonts w:eastAsia="Verdana"/>
          <w:b/>
        </w:rPr>
        <w:t>Пример</w:t>
      </w:r>
    </w:p>
    <w:p w14:paraId="0260C9B0" w14:textId="4D7CE830" w:rsidR="002E3DB6" w:rsidRPr="00CE03CE" w:rsidRDefault="00CE03CE" w:rsidP="00125DBA">
      <w:pPr>
        <w:autoSpaceDE w:val="0"/>
        <w:spacing w:line="360" w:lineRule="auto"/>
        <w:rPr>
          <w:rFonts w:eastAsia="Verdana"/>
        </w:rPr>
      </w:pPr>
      <w:r>
        <w:rPr>
          <w:rFonts w:eastAsia="Verdana"/>
        </w:rPr>
        <w:t>С</w:t>
      </w:r>
      <w:bookmarkStart w:id="1" w:name="_GoBack"/>
      <w:bookmarkEnd w:id="1"/>
      <w:r w:rsidR="00F066C1">
        <w:rPr>
          <w:rFonts w:eastAsia="Verdana"/>
        </w:rPr>
        <w:t>умка и тетради в сумке, ручка и стержень</w:t>
      </w:r>
      <w:r w:rsidR="00DA4506">
        <w:rPr>
          <w:rFonts w:eastAsia="Verdana"/>
        </w:rPr>
        <w:t>, лук и тетива</w:t>
      </w:r>
      <w:r>
        <w:rPr>
          <w:rFonts w:eastAsia="Verdana"/>
        </w:rPr>
        <w:t>, гитара и струны</w:t>
      </w:r>
    </w:p>
    <w:p w14:paraId="55CA59B0" w14:textId="5B55B72B" w:rsidR="00125DBA" w:rsidRDefault="00125DBA" w:rsidP="00125DBA">
      <w:pPr>
        <w:autoSpaceDE w:val="0"/>
        <w:spacing w:line="360" w:lineRule="auto"/>
        <w:rPr>
          <w:rFonts w:eastAsia="Verdana"/>
          <w:b/>
        </w:rPr>
      </w:pPr>
      <w:r>
        <w:rPr>
          <w:rFonts w:eastAsia="Verdana"/>
          <w:b/>
        </w:rPr>
        <w:t>Вывод</w:t>
      </w:r>
    </w:p>
    <w:p w14:paraId="2ED7EF0A" w14:textId="5DADBAF3" w:rsidR="00125DBA" w:rsidRDefault="00125DBA" w:rsidP="00125DBA">
      <w:pPr>
        <w:autoSpaceDE w:val="0"/>
        <w:spacing w:line="360" w:lineRule="auto"/>
        <w:rPr>
          <w:rFonts w:eastAsia="Verdana"/>
        </w:rPr>
      </w:pPr>
      <w:r>
        <w:rPr>
          <w:rFonts w:eastAsia="Verdana"/>
          <w:b/>
        </w:rPr>
        <w:tab/>
      </w:r>
      <w:r w:rsidR="002E3DB6" w:rsidRPr="002E3DB6">
        <w:rPr>
          <w:rFonts w:eastAsia="Verdana"/>
        </w:rPr>
        <w:t xml:space="preserve">Агрегация </w:t>
      </w:r>
      <w:r w:rsidR="002E3DB6">
        <w:rPr>
          <w:rFonts w:eastAsia="Verdana"/>
        </w:rPr>
        <w:t xml:space="preserve">по ссылке устанавливает самую слабую связь между объектами среди всех типов агрегации. </w:t>
      </w:r>
      <w:r w:rsidR="00373230">
        <w:rPr>
          <w:rFonts w:eastAsia="Verdana"/>
        </w:rPr>
        <w:t xml:space="preserve">При агрегации по ссылке объекты не являются единым целым в том смысле, что подчиненный объект можно создать или уничтожить независимо от того объекта, с которым он связан. </w:t>
      </w:r>
    </w:p>
    <w:p w14:paraId="6CE9EB78" w14:textId="5071F45B" w:rsidR="00373230" w:rsidRPr="00373230" w:rsidRDefault="00373230" w:rsidP="00125DBA">
      <w:pPr>
        <w:autoSpaceDE w:val="0"/>
        <w:spacing w:line="360" w:lineRule="auto"/>
      </w:pPr>
      <w:r>
        <w:tab/>
        <w:t>Это удобно в случае, если программа разделена на несколько несвязанных или слабо связанных логически частей, каждая из которых выполняет свою функцию, но в то же время все части должны взаимодействовать друг с другом.</w:t>
      </w:r>
    </w:p>
    <w:p w14:paraId="295C3FF6" w14:textId="77777777" w:rsidR="00D5188B" w:rsidRDefault="00D5188B"/>
    <w:sectPr w:rsidR="00D5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A5"/>
    <w:rsid w:val="000D70A5"/>
    <w:rsid w:val="00125DBA"/>
    <w:rsid w:val="002E3DB6"/>
    <w:rsid w:val="00373230"/>
    <w:rsid w:val="00CE03CE"/>
    <w:rsid w:val="00D5188B"/>
    <w:rsid w:val="00DA4506"/>
    <w:rsid w:val="00E74B41"/>
    <w:rsid w:val="00F0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1612"/>
  <w15:chartTrackingRefBased/>
  <w15:docId w15:val="{644B4FB9-E1D3-4436-9CCB-AEB8B7B8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DB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6</cp:revision>
  <dcterms:created xsi:type="dcterms:W3CDTF">2020-09-16T09:15:00Z</dcterms:created>
  <dcterms:modified xsi:type="dcterms:W3CDTF">2020-09-19T06:24:00Z</dcterms:modified>
</cp:coreProperties>
</file>