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F4DF7"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问：</w:t>
      </w:r>
    </w:p>
    <w:p w14:paraId="1565CFF4">
      <w:pPr>
        <w:pBdr>
          <w:bottom w:val="single" w:color="auto" w:sz="4" w:space="0"/>
        </w:pBdr>
        <w:rPr>
          <w:rFonts w:hint="eastAsia"/>
        </w:rPr>
      </w:pPr>
      <w:r>
        <w:rPr>
          <w:rFonts w:hint="eastAsia"/>
        </w:rPr>
        <w:t>我担心现在路子是不是走错了？amber是从几何形状直接预测的最终网格的，和后续的物理仿真无关，所谓的高重要区域也是自己设定的工况导致的，但是模型学习时输入参数没有这些工况。数据集中的网格并不是按照我们所预设的工况进行剖分的（并不是按照仿真误差大的地方的网格更细来剖分的，还是amber原论文所提供的专家网格），但是我们训练时却根据那些自己预设的工况来定义物理权重，把高权重的地方学的更仔细，但实际上数据集中，高权重的地方压根就没更细的网格。你思考一下我所说的</w:t>
      </w:r>
    </w:p>
    <w:p w14:paraId="0FAB675A">
      <w:pPr>
        <w:pBdr>
          <w:bottom w:val="single" w:color="auto" w:sz="4" w:space="0"/>
        </w:pBdr>
        <w:rPr>
          <w:rFonts w:hint="eastAsia"/>
        </w:rPr>
      </w:pPr>
    </w:p>
    <w:p w14:paraId="77415B08">
      <w:pPr>
        <w:rPr>
          <w:rFonts w:hint="default"/>
          <w:lang w:val="en-US" w:eastAsia="zh-CN"/>
        </w:rPr>
      </w:pPr>
    </w:p>
    <w:p w14:paraId="7330F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你的担心是合理的，而且我认为这不是“小问题”，而是</w:t>
      </w:r>
      <w:r>
        <w:rPr>
          <w:rFonts w:hint="default"/>
          <w:highlight w:val="yellow"/>
          <w:lang w:val="en-US" w:eastAsia="zh-CN"/>
        </w:rPr>
        <w:t>方法目标和数据监督之间是否一致的核心问题。</w:t>
      </w:r>
    </w:p>
    <w:p w14:paraId="424CB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我先把论文里和这个判断最相关的几处内容找出来，再给你一个明确结论：你现在这条线到底是“走错了”，还是“需要重新定义研究问题”。</w:t>
      </w:r>
    </w:p>
    <w:p w14:paraId="4766E471">
      <w:pPr>
        <w:rPr>
          <w:rFonts w:hint="default"/>
          <w:lang w:val="en-US" w:eastAsia="zh-CN"/>
        </w:rPr>
      </w:pPr>
    </w:p>
    <w:p w14:paraId="3AF29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你的判断是对的，而且我认为你已经碰到了这条路线最核心的逻辑问题。</w:t>
      </w:r>
    </w:p>
    <w:p w14:paraId="16BE23CC">
      <w:pPr>
        <w:rPr>
          <w:rFonts w:hint="default"/>
          <w:lang w:val="en-US" w:eastAsia="zh-CN"/>
        </w:rPr>
      </w:pPr>
    </w:p>
    <w:p w14:paraId="3B489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先给结论：</w:t>
      </w:r>
    </w:p>
    <w:p w14:paraId="1A2F82E1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如果你的训练目标仍然是“拟合 AMBER 提供的 expert mesh”，但你给 loss 加的物理权重来自你自己额外假设的一套工况，</w:t>
      </w:r>
      <w:r>
        <w:rPr>
          <w:rFonts w:hint="default"/>
          <w:highlight w:val="yellow"/>
          <w:lang w:val="en-US" w:eastAsia="zh-CN"/>
        </w:rPr>
        <w:t>而这套工况既不是数据集生成这些 expert mesh 的依据，也没有作为输入条件提供给模型，那么这条线在方法论上是失配的。</w:t>
      </w:r>
    </w:p>
    <w:p w14:paraId="0F65ADD8">
      <w:pPr>
        <w:rPr>
          <w:rFonts w:hint="default"/>
          <w:lang w:val="en-US" w:eastAsia="zh-CN"/>
        </w:rPr>
      </w:pPr>
    </w:p>
    <w:p w14:paraId="6403E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不是“小瑕疵”，而是监督信号和任务定义不一致。</w:t>
      </w:r>
    </w:p>
    <w:p w14:paraId="29F21C81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2B88D191">
      <w:pPr>
        <w:rPr>
          <w:rFonts w:hint="eastAsia"/>
          <w:lang w:val="en-US" w:eastAsia="zh-CN"/>
        </w:rPr>
      </w:pPr>
    </w:p>
    <w:p w14:paraId="3DFC023E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AMBER 的原始目标很清楚：</w:t>
      </w:r>
      <w:r>
        <w:rPr>
          <w:rFonts w:hint="default"/>
          <w:highlight w:val="yellow"/>
          <w:lang w:val="en-US" w:eastAsia="zh-CN"/>
        </w:rPr>
        <w:t>直接从 expert meshes 学 scalar sizing fields，也就是学习“专家怎么布网”。</w:t>
      </w:r>
      <w:r>
        <w:rPr>
          <w:rFonts w:hint="default"/>
          <w:lang w:val="en-US" w:eastAsia="zh-CN"/>
        </w:rPr>
        <w:t>论文在 Related Work 里明确说，他们的目标是“从 expert meshes 直接学习 sizing fields”</w:t>
      </w:r>
      <w:r>
        <w:rPr>
          <w:rFonts w:hint="default"/>
          <w:highlight w:val="yellow"/>
          <w:lang w:val="en-US" w:eastAsia="zh-CN"/>
        </w:rPr>
        <w:t>；而不是直接优化某个新设定的仿真目标。</w:t>
      </w:r>
    </w:p>
    <w:p w14:paraId="32C263AA">
      <w:pPr>
        <w:rPr>
          <w:rFonts w:hint="default"/>
          <w:lang w:val="en-US" w:eastAsia="zh-CN"/>
        </w:rPr>
      </w:pPr>
    </w:p>
    <w:p w14:paraId="43DFB3F0">
      <w:pPr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更关键的是，论文的数据集设定本身已经说明了这种差异</w:t>
      </w:r>
      <w:r>
        <w:rPr>
          <w:rFonts w:hint="default"/>
          <w:lang w:val="en-US" w:eastAsia="zh-CN"/>
        </w:rPr>
        <w:t>：</w:t>
      </w:r>
    </w:p>
    <w:p w14:paraId="1FC0814F">
      <w:pPr>
        <w:rPr>
          <w:rFonts w:hint="default"/>
          <w:lang w:val="en-US" w:eastAsia="zh-CN"/>
        </w:rPr>
      </w:pPr>
    </w:p>
    <w:p w14:paraId="6972D8A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Poisson / Laplace：有在线 FEM，有明确 process conditions，甚至中间网格上会求解 PDE，并把解作为输入特征。</w:t>
      </w:r>
    </w:p>
    <w:p w14:paraId="2B75609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Console：没有 process conditions；网格是人类专家在 ANSA 上为下游强度/耐久分析优化出来的，但论文实验“只在 mesh 和 geometry 上进行”。</w:t>
      </w:r>
    </w:p>
    <w:p w14:paraId="13BE3726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Mold：有一个 process condition——inlet position，但它仍然是 human-labeled/expert mesh 数据，不是你后来额外定义的那套 FE 工况。</w:t>
      </w:r>
    </w:p>
    <w:p w14:paraId="75020761">
      <w:pPr>
        <w:rPr>
          <w:rFonts w:hint="default"/>
          <w:lang w:val="en-US" w:eastAsia="zh-CN"/>
        </w:rPr>
      </w:pPr>
    </w:p>
    <w:p w14:paraId="2807B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这正好对应你现在的担心。</w:t>
      </w:r>
    </w:p>
    <w:p w14:paraId="49B30387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59A16FA3">
      <w:pPr>
        <w:rPr>
          <w:rFonts w:hint="eastAsia"/>
          <w:lang w:val="en-US" w:eastAsia="zh-CN"/>
        </w:rPr>
      </w:pPr>
    </w:p>
    <w:p w14:paraId="0CF7158C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你现在的问题本质上是什么</w:t>
      </w:r>
    </w:p>
    <w:p w14:paraId="0423C8E6">
      <w:pPr>
        <w:rPr>
          <w:rFonts w:hint="default"/>
          <w:lang w:val="en-US" w:eastAsia="zh-CN"/>
        </w:rPr>
      </w:pPr>
    </w:p>
    <w:p w14:paraId="4AF44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你现在做的是：</w:t>
      </w:r>
    </w:p>
    <w:p w14:paraId="2BCEC242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监督标签仍然来自 AMBER 的 expert mesh</w:t>
      </w:r>
    </w:p>
    <w:p w14:paraId="6899224E">
      <w:pPr>
        <w:numPr>
          <w:ilvl w:val="0"/>
          <w:numId w:val="2"/>
        </w:numPr>
        <w:ind w:left="425" w:leftChars="0" w:hanging="425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但 loss 的高权重区域来自你自己设定的一套 FE 工况</w:t>
      </w:r>
    </w:p>
    <w:p w14:paraId="2F4633E8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模型输入里又没有这套工况参数</w:t>
      </w:r>
    </w:p>
    <w:p w14:paraId="120AAABA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更重要的是，</w:t>
      </w:r>
      <w:r>
        <w:rPr>
          <w:rFonts w:hint="default"/>
          <w:highlight w:val="yellow"/>
          <w:lang w:val="en-US" w:eastAsia="zh-CN"/>
        </w:rPr>
        <w:t>这些 expert mesh 并不是按你设定的工况剖分出来的</w:t>
      </w:r>
    </w:p>
    <w:p w14:paraId="3E61881C">
      <w:pPr>
        <w:rPr>
          <w:rFonts w:hint="default"/>
          <w:lang w:val="en-US" w:eastAsia="zh-CN"/>
        </w:rPr>
      </w:pPr>
    </w:p>
    <w:p w14:paraId="3F785515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于是你其实</w:t>
      </w:r>
      <w:r>
        <w:rPr>
          <w:rFonts w:hint="default"/>
          <w:highlight w:val="yellow"/>
          <w:lang w:val="en-US" w:eastAsia="zh-CN"/>
        </w:rPr>
        <w:t>在逼模型做一件自相矛盾的事：</w:t>
      </w:r>
    </w:p>
    <w:p w14:paraId="7579534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一方面，要拟合“专家网格长什么样”；</w:t>
      </w:r>
    </w:p>
    <w:p w14:paraId="5AA7B3A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另一方面，又要求它在“你设定的物理高重要区域”上更认真地拟合；</w:t>
      </w:r>
    </w:p>
    <w:p w14:paraId="5CEA3EF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但这些区域在 expert label 里可能根本没有更细。</w:t>
      </w:r>
    </w:p>
    <w:p w14:paraId="0C3E54F3">
      <w:pPr>
        <w:rPr>
          <w:rFonts w:hint="default"/>
          <w:lang w:val="en-US" w:eastAsia="zh-CN"/>
        </w:rPr>
      </w:pPr>
    </w:p>
    <w:p w14:paraId="73324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这样的话，模型面对的监督就是：</w:t>
      </w:r>
    </w:p>
    <w:p w14:paraId="08DD89CD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标签说：这里不一定要细</w:t>
      </w:r>
    </w:p>
    <w:p w14:paraId="3C40F61A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权重说：这里你必须学得更准</w:t>
      </w:r>
    </w:p>
    <w:p w14:paraId="146F24FD">
      <w:pPr>
        <w:rPr>
          <w:rFonts w:hint="default"/>
          <w:lang w:val="en-US" w:eastAsia="zh-CN"/>
        </w:rPr>
      </w:pPr>
    </w:p>
    <w:p w14:paraId="618F6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如果这两者不一致，</w:t>
      </w:r>
      <w:r>
        <w:rPr>
          <w:rFonts w:hint="default"/>
          <w:highlight w:val="yellow"/>
          <w:lang w:val="en-US" w:eastAsia="zh-CN"/>
        </w:rPr>
        <w:t>训练会变成</w:t>
      </w:r>
      <w:r>
        <w:rPr>
          <w:rFonts w:hint="default"/>
          <w:b/>
          <w:bCs/>
          <w:highlight w:val="yellow"/>
          <w:lang w:val="en-US" w:eastAsia="zh-CN"/>
        </w:rPr>
        <w:t>“带偏置地拟合一个不支持该偏置的标签”</w:t>
      </w:r>
      <w:r>
        <w:rPr>
          <w:rFonts w:hint="default"/>
          <w:highlight w:val="yellow"/>
          <w:lang w:val="en-US" w:eastAsia="zh-CN"/>
        </w:rPr>
        <w:t>。</w:t>
      </w:r>
    </w:p>
    <w:p w14:paraId="077D3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所以你之前看到“加权没什么用”，其实是很合理的。</w:t>
      </w:r>
    </w:p>
    <w:p w14:paraId="51A0160A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5BE1DAAC">
      <w:pPr>
        <w:rPr>
          <w:rFonts w:hint="default"/>
          <w:lang w:val="en-US" w:eastAsia="zh-CN"/>
        </w:rPr>
      </w:pPr>
    </w:p>
    <w:p w14:paraId="40F06F1C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这是不是说明整条路错了</w:t>
      </w:r>
    </w:p>
    <w:p w14:paraId="28E15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要分两种情况说。</w:t>
      </w:r>
    </w:p>
    <w:p w14:paraId="43D972B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A：你的目标是“更好地复现 AMBER 的 expert mesh”</w:t>
      </w:r>
    </w:p>
    <w:p w14:paraId="59A8D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那这条路基本是错位的。</w:t>
      </w:r>
    </w:p>
    <w:p w14:paraId="2087D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因为在这个目标下，最合理的监督就是：</w:t>
      </w:r>
    </w:p>
    <w:p w14:paraId="745128DC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expert mesh 本身</w:t>
      </w:r>
    </w:p>
    <w:p w14:paraId="456C3D3E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 expert mesh 隐含的 meshing strategy</w:t>
      </w:r>
    </w:p>
    <w:p w14:paraId="52097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此时你自己额外施加的 FE 工况权重，如果和 expert mesh 生成逻辑不一致，就会</w:t>
      </w:r>
      <w:r>
        <w:rPr>
          <w:rFonts w:hint="default"/>
          <w:highlight w:val="yellow"/>
          <w:lang w:val="en-US" w:eastAsia="zh-CN"/>
        </w:rPr>
        <w:t>成为噪声甚至偏置。</w:t>
      </w:r>
    </w:p>
    <w:p w14:paraId="25D20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尤其是 Console，论文表里已经明确写了 Process Conditions = None。</w:t>
      </w:r>
    </w:p>
    <w:p w14:paraId="721AB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这意味着：对 Console 数据，AMBER 本来就是在学“几何 → 专家网格风格”。</w:t>
      </w:r>
    </w:p>
    <w:p w14:paraId="45AE6AFE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你额外造一个载荷工况，再拿它给 loss 加权，本质上是在往标签外面塞一个新任务。</w:t>
      </w:r>
    </w:p>
    <w:p w14:paraId="291EA1AB">
      <w:pPr>
        <w:rPr>
          <w:rFonts w:hint="default"/>
          <w:lang w:val="en-US" w:eastAsia="zh-CN"/>
        </w:rPr>
      </w:pPr>
    </w:p>
    <w:p w14:paraId="3B238B6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B：你的目标是“让模型为某个给定工况生成更适合仿真的网格”</w:t>
      </w:r>
    </w:p>
    <w:p w14:paraId="154B8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那这条路不一定错，但任务已经变了。</w:t>
      </w:r>
    </w:p>
    <w:p w14:paraId="5F2D9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这时你做的就不再是：</w:t>
      </w:r>
    </w:p>
    <w:p w14:paraId="1EBA63C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 AMBER 的 expert mesh</w:t>
      </w:r>
    </w:p>
    <w:p w14:paraId="53013894">
      <w:pPr>
        <w:rPr>
          <w:rFonts w:hint="default"/>
          <w:lang w:val="en-US" w:eastAsia="zh-CN"/>
        </w:rPr>
      </w:pPr>
    </w:p>
    <w:p w14:paraId="7B8FE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而是：</w:t>
      </w:r>
    </w:p>
    <w:p w14:paraId="5E17F34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 conditioned task-aware meshing</w:t>
      </w:r>
    </w:p>
    <w:p w14:paraId="01F9C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2F2600D2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给定几何 + 工况，输出对这套工况更合适的 mesh。</w:t>
      </w:r>
    </w:p>
    <w:p w14:paraId="7F19FB5B">
      <w:pPr>
        <w:rPr>
          <w:rFonts w:hint="default"/>
          <w:lang w:val="en-US" w:eastAsia="zh-CN"/>
        </w:rPr>
      </w:pPr>
    </w:p>
    <w:p w14:paraId="01423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如果你要做这个任务，至少要满足两件事：</w:t>
      </w:r>
    </w:p>
    <w:p w14:paraId="3BC04A05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工况要作为输入</w:t>
      </w:r>
    </w:p>
    <w:p w14:paraId="7436117A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监督目标要和工况一致</w:t>
      </w:r>
    </w:p>
    <w:p w14:paraId="29F64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否则模型没法学。</w:t>
      </w:r>
    </w:p>
    <w:p w14:paraId="73D04214">
      <w:pPr>
        <w:rPr>
          <w:rFonts w:hint="default"/>
          <w:lang w:val="en-US" w:eastAsia="zh-CN"/>
        </w:rPr>
      </w:pPr>
    </w:p>
    <w:p w14:paraId="378EF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你现在最大的问题正是：</w:t>
      </w:r>
    </w:p>
    <w:p w14:paraId="0F34D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你引入了工况相关的权重，</w:t>
      </w:r>
      <w:commentRangeStart w:id="0"/>
      <w:r>
        <w:rPr>
          <w:rFonts w:hint="default"/>
          <w:color w:val="auto"/>
          <w:highlight w:val="yellow"/>
          <w:lang w:val="en-US" w:eastAsia="zh-CN"/>
        </w:rPr>
        <w:t>但没有把工况当作输入，也没有用与该工况一致的目标网格/目标误差来监督。</w:t>
      </w:r>
      <w:commentRangeEnd w:id="0"/>
      <w:r>
        <w:rPr>
          <w:color w:val="auto"/>
        </w:rPr>
        <w:commentReference w:id="0"/>
      </w:r>
    </w:p>
    <w:p w14:paraId="67B41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这就是</w:t>
      </w:r>
      <w:r>
        <w:rPr>
          <w:rFonts w:hint="default"/>
          <w:highlight w:val="yellow"/>
          <w:lang w:val="en-US" w:eastAsia="zh-CN"/>
        </w:rPr>
        <w:t>结构性失配</w:t>
      </w:r>
      <w:r>
        <w:rPr>
          <w:rFonts w:hint="default"/>
          <w:lang w:val="en-US" w:eastAsia="zh-CN"/>
        </w:rPr>
        <w:t>。</w:t>
      </w:r>
    </w:p>
    <w:p w14:paraId="7351A61B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1D55636C">
      <w:pPr>
        <w:rPr>
          <w:rFonts w:hint="eastAsia"/>
          <w:lang w:val="en-US" w:eastAsia="zh-CN"/>
        </w:rPr>
      </w:pPr>
    </w:p>
    <w:p w14:paraId="6CD095F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3. 你的直觉在 Console 上尤其成立</w:t>
      </w:r>
    </w:p>
    <w:p w14:paraId="00F8DFD3">
      <w:pPr>
        <w:rPr>
          <w:rFonts w:hint="eastAsia"/>
          <w:lang w:val="en-US" w:eastAsia="zh-CN"/>
        </w:rPr>
      </w:pPr>
    </w:p>
    <w:p w14:paraId="2994F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论文对 Console 的描述非常关键：</w:t>
      </w:r>
    </w:p>
    <w:p w14:paraId="5E78E255">
      <w:pPr>
        <w:rPr>
          <w:rFonts w:hint="eastAsia"/>
          <w:lang w:val="en-US" w:eastAsia="zh-CN"/>
        </w:rPr>
      </w:pPr>
    </w:p>
    <w:p w14:paraId="5E7D2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这是汽车工业里的 3D seat crossmembers</w:t>
      </w:r>
    </w:p>
    <w:p w14:paraId="3D29E8D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网格由人类专家在 ANSA 中交互式 refinement 得到</w:t>
      </w:r>
    </w:p>
    <w:p w14:paraId="22623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这些网格“为下游 strength and durability analyses 优化”</w:t>
      </w:r>
    </w:p>
    <w:p w14:paraId="63AA8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但论文实验“solely on the meshes and their underlying geometry”</w:t>
      </w:r>
    </w:p>
    <w:p w14:paraId="21B9388D">
      <w:pPr>
        <w:rPr>
          <w:rFonts w:hint="eastAsia"/>
          <w:lang w:val="en-US" w:eastAsia="zh-CN"/>
        </w:rPr>
      </w:pPr>
    </w:p>
    <w:p w14:paraId="552DE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这里有两个含义：</w:t>
      </w:r>
    </w:p>
    <w:p w14:paraId="0F4D410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第一，专家确实有下游仿真背景。</w:t>
      </w:r>
    </w:p>
    <w:p w14:paraId="68F0F3E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第二，但 AMBER 公开给你的训练问题里，这些具体分析工况并没有被显式提供。</w:t>
      </w:r>
    </w:p>
    <w:p w14:paraId="4D72355F">
      <w:pPr>
        <w:rPr>
          <w:rFonts w:hint="eastAsia"/>
          <w:lang w:val="en-US" w:eastAsia="zh-CN"/>
        </w:rPr>
      </w:pPr>
    </w:p>
    <w:p w14:paraId="7C372E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所以对于 Console：</w:t>
      </w:r>
    </w:p>
    <w:p w14:paraId="6AAC9085">
      <w:pPr>
        <w:numPr>
          <w:ilvl w:val="0"/>
          <w:numId w:val="3"/>
        </w:numPr>
        <w:ind w:left="420" w:leftChars="0" w:hanging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你可以合理地说 </w:t>
      </w:r>
      <w:r>
        <w:rPr>
          <w:rFonts w:hint="eastAsia"/>
          <w:highlight w:val="none"/>
          <w:u w:val="single"/>
          <w:lang w:val="en-US" w:eastAsia="zh-CN"/>
        </w:rPr>
        <w:t>expert mesh 里“隐含”了某种工程分析经</w:t>
      </w:r>
      <w:r>
        <w:rPr>
          <w:rFonts w:hint="eastAsia"/>
          <w:highlight w:val="none"/>
          <w:lang w:val="en-US" w:eastAsia="zh-CN"/>
        </w:rPr>
        <w:t>验</w:t>
      </w:r>
    </w:p>
    <w:p w14:paraId="2FBC63CF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但你不能合理地假设它隐含的就是你后来手工设定的那套载荷/边界条件</w:t>
      </w:r>
    </w:p>
    <w:p w14:paraId="72130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这两者不是一回事。</w:t>
      </w:r>
    </w:p>
    <w:p w14:paraId="75ABFFBB"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 w14:paraId="0C0F7C84">
      <w:pPr>
        <w:rPr>
          <w:rFonts w:hint="eastAsia"/>
          <w:lang w:val="en-US" w:eastAsia="zh-CN"/>
        </w:rPr>
      </w:pPr>
    </w:p>
    <w:p w14:paraId="790EAC2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Mold 稍微特殊，但也不能直接救这条线</w:t>
      </w:r>
    </w:p>
    <w:p w14:paraId="2A518E8C">
      <w:pPr>
        <w:rPr>
          <w:rFonts w:hint="default"/>
          <w:lang w:val="en-US" w:eastAsia="zh-CN"/>
        </w:rPr>
      </w:pPr>
    </w:p>
    <w:p w14:paraId="53AFB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Mold 在表 2 里有一个 process condition：inlet position。</w:t>
      </w:r>
    </w:p>
    <w:p w14:paraId="41E26AF1">
      <w:pPr>
        <w:rPr>
          <w:rFonts w:hint="default"/>
          <w:lang w:val="en-US" w:eastAsia="zh-CN"/>
        </w:rPr>
      </w:pPr>
    </w:p>
    <w:p w14:paraId="14281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 Mold 至少比 Console 更适合做“条件化 meshing”。</w:t>
      </w:r>
    </w:p>
    <w:p w14:paraId="0C995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但问题仍然有两个：</w:t>
      </w:r>
    </w:p>
    <w:p w14:paraId="4A26B235">
      <w:pPr>
        <w:rPr>
          <w:rFonts w:hint="default"/>
          <w:lang w:val="en-US" w:eastAsia="zh-CN"/>
        </w:rPr>
      </w:pPr>
    </w:p>
    <w:p w14:paraId="02604F02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你是否把 inlet position 真正作为模型输入了</w:t>
      </w:r>
    </w:p>
    <w:p w14:paraId="1CF4CFBC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你定义的物理权重是否和 expert mesh 的生成机制一致</w:t>
      </w:r>
    </w:p>
    <w:p w14:paraId="7302FCF6">
      <w:pPr>
        <w:rPr>
          <w:rFonts w:hint="default"/>
          <w:lang w:val="en-US" w:eastAsia="zh-CN"/>
        </w:rPr>
      </w:pPr>
    </w:p>
    <w:p w14:paraId="746CE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</w:t>
      </w:r>
      <w:r>
        <w:rPr>
          <w:rFonts w:hint="default"/>
          <w:highlight w:val="yellow"/>
          <w:lang w:val="en-US" w:eastAsia="zh-CN"/>
        </w:rPr>
        <w:t>你的权重来自你自己简化出来的一套结构 FE 工况，而 Mold 的 expert mesh 其实更贴近 injection molding 的工艺启发式，那仍然会失配。</w:t>
      </w:r>
    </w:p>
    <w:p w14:paraId="1A223767">
      <w:pPr>
        <w:rPr>
          <w:rFonts w:hint="default"/>
          <w:lang w:val="en-US" w:eastAsia="zh-CN"/>
        </w:rPr>
      </w:pPr>
    </w:p>
    <w:p w14:paraId="32FB9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Mold 只能说“比 Console 更有希望走条件化路线”，不能说明你当前做法就自然成立</w:t>
      </w:r>
    </w:p>
    <w:p w14:paraId="194D74BB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034788E1">
      <w:pPr>
        <w:rPr>
          <w:rFonts w:hint="eastAsia"/>
          <w:lang w:val="en-US" w:eastAsia="zh-CN"/>
        </w:rPr>
      </w:pPr>
    </w:p>
    <w:p w14:paraId="28DBCB65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所以你现在应该怎么重新定义问题</w:t>
      </w:r>
    </w:p>
    <w:p w14:paraId="3389DEF0">
      <w:pPr>
        <w:rPr>
          <w:rFonts w:hint="default"/>
          <w:lang w:val="en-US" w:eastAsia="zh-CN"/>
        </w:rPr>
      </w:pPr>
    </w:p>
    <w:p w14:paraId="03D9F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</w:t>
      </w:r>
      <w:r>
        <w:rPr>
          <w:rFonts w:hint="default"/>
          <w:highlight w:val="yellow"/>
          <w:lang w:val="en-US" w:eastAsia="zh-CN"/>
        </w:rPr>
        <w:t>不要再模糊地说“在 AMBER 上加 FE-aware objective”。</w:t>
      </w:r>
    </w:p>
    <w:p w14:paraId="5B293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你需要先选清楚你到底要做哪一种研究问题。</w:t>
      </w:r>
    </w:p>
    <w:p w14:paraId="07707C1F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6A05D4FC">
      <w:pPr>
        <w:rPr>
          <w:rFonts w:hint="default"/>
          <w:lang w:val="en-US" w:eastAsia="zh-CN"/>
        </w:rPr>
      </w:pPr>
    </w:p>
    <w:p w14:paraId="58496B80">
      <w:pPr>
        <w:pStyle w:val="3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default"/>
          <w:strike/>
          <w:dstrike w:val="0"/>
          <w:lang w:val="en-US" w:eastAsia="zh-CN"/>
        </w:rPr>
        <w:t>方向 1：继续做“expert mesh imitation”</w:t>
      </w:r>
    </w:p>
    <w:p w14:paraId="01309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那就应该承认：</w:t>
      </w:r>
    </w:p>
    <w:p w14:paraId="6B73C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这不是 FE-aware meshing，而是 physics-inspired imitation bias</w:t>
      </w:r>
    </w:p>
    <w:p w14:paraId="39DC80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在这个定义下：</w:t>
      </w:r>
    </w:p>
    <w:p w14:paraId="2B08E497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物理权重只能作为一种弱正则/先验</w:t>
      </w:r>
    </w:p>
    <w:p w14:paraId="2F9D9188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不能把它当成主要 supervision</w:t>
      </w:r>
    </w:p>
    <w:p w14:paraId="4B813089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更不能期待它系统性优于原始 expert imitation</w:t>
      </w:r>
    </w:p>
    <w:p w14:paraId="03C74176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这个方向可以做，</w:t>
      </w:r>
      <w:r>
        <w:rPr>
          <w:rFonts w:hint="default"/>
          <w:highlight w:val="yellow"/>
          <w:lang w:val="en-US" w:eastAsia="zh-CN"/>
        </w:rPr>
        <w:t>但创新上限不高，而且逻辑始终别扭。</w:t>
      </w:r>
    </w:p>
    <w:p w14:paraId="69B1B140">
      <w:pPr>
        <w:pBdr>
          <w:bottom w:val="single" w:color="auto" w:sz="4" w:space="0"/>
        </w:pBdr>
        <w:rPr>
          <w:rFonts w:hint="default"/>
          <w:highlight w:val="yellow"/>
          <w:lang w:val="en-US" w:eastAsia="zh-CN"/>
        </w:rPr>
      </w:pPr>
    </w:p>
    <w:p w14:paraId="057231B7">
      <w:pPr>
        <w:rPr>
          <w:rFonts w:hint="eastAsia"/>
          <w:highlight w:val="yellow"/>
          <w:lang w:val="en-US" w:eastAsia="zh-CN"/>
        </w:rPr>
      </w:pPr>
    </w:p>
    <w:p w14:paraId="28538AC4">
      <w:pPr>
        <w:pStyle w:val="3"/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lang w:val="en-US" w:eastAsia="zh-CN"/>
        </w:rPr>
        <w:t>方向 2：转成“condition-aware meshing”</w:t>
      </w:r>
    </w:p>
    <w:p w14:paraId="156F89F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这是我更建议的。</w:t>
      </w:r>
    </w:p>
    <w:p w14:paraId="52BBD9BC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把任务明确成：</w:t>
      </w:r>
    </w:p>
    <w:p w14:paraId="4A711F21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(geometry,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process/load condition)→mesh</w:t>
      </w:r>
    </w:p>
    <w:p w14:paraId="6C60C3B9">
      <w:pPr>
        <w:rPr>
          <w:rFonts w:hint="default"/>
          <w:highlight w:val="none"/>
          <w:lang w:val="en-US" w:eastAsia="zh-CN"/>
        </w:rPr>
      </w:pPr>
    </w:p>
    <w:p w14:paraId="6D8340A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那你就需要：</w:t>
      </w:r>
    </w:p>
    <w:p w14:paraId="7D1D9178">
      <w:pPr>
        <w:numPr>
          <w:ilvl w:val="0"/>
          <w:numId w:val="5"/>
        </w:numPr>
        <w:ind w:left="42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输入：几何 + 工况</w:t>
      </w:r>
    </w:p>
    <w:p w14:paraId="4D2BCFA4">
      <w:pPr>
        <w:numPr>
          <w:ilvl w:val="0"/>
          <w:numId w:val="5"/>
        </w:numPr>
        <w:ind w:left="42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输出：对应工况下合适的 sizing field / mesh</w:t>
      </w:r>
    </w:p>
    <w:p w14:paraId="747F8748">
      <w:pPr>
        <w:numPr>
          <w:ilvl w:val="0"/>
          <w:numId w:val="5"/>
        </w:numPr>
        <w:ind w:left="42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监督：与该工况一致的 target mesh 或 FE error objective</w:t>
      </w:r>
    </w:p>
    <w:p w14:paraId="4D926BB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这时你现在的“物理高重要区域”才真正有意义。</w:t>
      </w:r>
    </w:p>
    <w:p w14:paraId="368B08C2">
      <w:pPr>
        <w:pBdr>
          <w:bottom w:val="single" w:color="auto" w:sz="4" w:space="0"/>
        </w:pBd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但这样做，数据必须重建。</w:t>
      </w:r>
    </w:p>
    <w:p w14:paraId="165A5C70">
      <w:pPr>
        <w:pBdr>
          <w:bottom w:val="single" w:color="auto" w:sz="4" w:space="0"/>
        </w:pBdr>
        <w:rPr>
          <w:rFonts w:hint="default"/>
          <w:highlight w:val="yellow"/>
          <w:lang w:val="en-US" w:eastAsia="zh-CN"/>
        </w:rPr>
      </w:pPr>
    </w:p>
    <w:p w14:paraId="6790DBDE">
      <w:pPr>
        <w:rPr>
          <w:rFonts w:hint="default"/>
          <w:highlight w:val="none"/>
          <w:lang w:val="en-US" w:eastAsia="zh-CN"/>
        </w:rPr>
      </w:pPr>
    </w:p>
    <w:p w14:paraId="0D0FEE36">
      <w:pPr>
        <w:pStyle w:val="3"/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lang w:val="en-US" w:eastAsia="zh-CN"/>
        </w:rPr>
        <w:t>方向 3：保留 AMBER 框架，但换监督来源</w:t>
      </w:r>
    </w:p>
    <w:p w14:paraId="049E0D9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这是最现实的中间路线。</w:t>
      </w:r>
    </w:p>
    <w:p w14:paraId="2B6638E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具体就是：</w:t>
      </w:r>
    </w:p>
    <w:p w14:paraId="41B4F35F">
      <w:pPr>
        <w:rPr>
          <w:rFonts w:hint="default"/>
          <w:highlight w:val="none"/>
          <w:lang w:val="en-US" w:eastAsia="zh-CN"/>
        </w:rPr>
      </w:pPr>
      <w:bookmarkStart w:id="0" w:name="_GoBack"/>
      <w:bookmarkEnd w:id="0"/>
    </w:p>
    <w:p w14:paraId="0BEA3BF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对 Console</w:t>
      </w:r>
    </w:p>
    <w:p w14:paraId="60768FBA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不要再拿 AMBER 现成的人类 expert mesh 当主要 label。</w:t>
      </w:r>
    </w:p>
    <w:p w14:paraId="4D078CF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改成你自己定义一套统一简化工况</w:t>
      </w:r>
      <w:r>
        <w:rPr>
          <w:rFonts w:hint="default"/>
          <w:highlight w:val="none"/>
          <w:lang w:val="en-US" w:eastAsia="zh-CN"/>
        </w:rPr>
        <w:t>，然后：</w:t>
      </w:r>
    </w:p>
    <w:p w14:paraId="3ECB286A">
      <w:pPr>
        <w:numPr>
          <w:ilvl w:val="0"/>
          <w:numId w:val="5"/>
        </w:numPr>
        <w:ind w:left="42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在粗网格/参考网格上跑 FE</w:t>
      </w:r>
    </w:p>
    <w:p w14:paraId="3E01C637">
      <w:pPr>
        <w:numPr>
          <w:ilvl w:val="0"/>
          <w:numId w:val="5"/>
        </w:numPr>
        <w:ind w:left="42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用误差估计器或 adaptive criterion 生成“工况一致的 target mesh”</w:t>
      </w:r>
    </w:p>
    <w:p w14:paraId="774DCD6B">
      <w:pPr>
        <w:numPr>
          <w:ilvl w:val="0"/>
          <w:numId w:val="5"/>
        </w:numPr>
        <w:ind w:left="42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训练模型去学这个 target mesh</w:t>
      </w:r>
    </w:p>
    <w:p w14:paraId="3D7AF51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这样任务才闭环。</w:t>
      </w:r>
    </w:p>
    <w:p w14:paraId="1226A9E8">
      <w:pPr>
        <w:rPr>
          <w:rFonts w:hint="default"/>
          <w:highlight w:val="none"/>
          <w:lang w:val="en-US" w:eastAsia="zh-CN"/>
        </w:rPr>
      </w:pPr>
    </w:p>
    <w:p w14:paraId="6F589CE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对 Mold</w:t>
      </w:r>
    </w:p>
    <w:p w14:paraId="15327E34">
      <w:pPr>
        <w:rPr>
          <w:rFonts w:hint="default"/>
          <w:highlight w:val="none"/>
          <w:lang w:val="en-US" w:eastAsia="zh-CN"/>
        </w:rPr>
      </w:pPr>
    </w:p>
    <w:p w14:paraId="74426A3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如果能利用 inlet position，就把它作为输入条件；</w:t>
      </w:r>
    </w:p>
    <w:p w14:paraId="0B63C3D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然后基于一致的工艺/物理代理去生成 target mesh。</w:t>
      </w:r>
    </w:p>
    <w:p w14:paraId="6A70836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否则也一样会有监督不一致的问题。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。" w:date="2026-04-08T13:33:36Z" w:initials="">
    <w:p w14:paraId="2B89432E">
      <w:pPr>
        <w:pStyle w:val="6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关键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B89432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A5626"/>
    <w:multiLevelType w:val="singleLevel"/>
    <w:tmpl w:val="86CA56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55CF1EE"/>
    <w:multiLevelType w:val="singleLevel"/>
    <w:tmpl w:val="955CF1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B5D269B"/>
    <w:multiLevelType w:val="singleLevel"/>
    <w:tmpl w:val="BB5D26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F8119B4"/>
    <w:multiLevelType w:val="singleLevel"/>
    <w:tmpl w:val="0F8119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8CA25A8"/>
    <w:multiLevelType w:val="singleLevel"/>
    <w:tmpl w:val="58CA25A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。">
    <w15:presenceInfo w15:providerId="WPS Office" w15:userId="82002152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1062B"/>
    <w:rsid w:val="0B9F0D16"/>
    <w:rsid w:val="286F5520"/>
    <w:rsid w:val="35A1062B"/>
    <w:rsid w:val="43493889"/>
    <w:rsid w:val="44C153E6"/>
    <w:rsid w:val="497B3CC8"/>
    <w:rsid w:val="682A40DD"/>
    <w:rsid w:val="6D8E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480" w:lineRule="auto"/>
      <w:outlineLvl w:val="3"/>
    </w:pPr>
    <w:rPr>
      <w:rFonts w:ascii="Times New Roman" w:hAnsi="Times New Roman"/>
      <w:b/>
      <w:sz w:val="21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4"/>
    </w:pPr>
    <w:rPr>
      <w:b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uiPriority w:val="0"/>
    <w:pPr>
      <w:jc w:val="left"/>
    </w:pPr>
  </w:style>
  <w:style w:type="paragraph" w:styleId="7">
    <w:name w:val="toc 3"/>
    <w:basedOn w:val="1"/>
    <w:next w:val="1"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2026-04-08T05:23:00Z</dcterms:created>
  <dc:creator>。</dc:creator>
  <cp:lastModifiedBy>。</cp:lastModifiedBy>
  <dcterms:modified xsi:type="dcterms:W3CDTF">2026-04-08T06:21:58Z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3D63F0D839344463B414921B3B027A59_11</vt:lpwstr>
  </property>
  <property fmtid="{D5CDD505-2E9C-101B-9397-08002B2CF9AE}" pid="4" name="KSOTemplateDocerSaveRecord">
    <vt:lpwstr>eyJoZGlkIjoiN2VlYmYzMjkxZTI0OTljM2E0MTBiOGEzMzY4ODI0N2IiLCJ1c2VySWQiOiIxMjgyNzcyMjE1In0=</vt:lpwstr>
  </property>
</Properties>
</file>