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579E5">
      <w:pPr>
        <w:pStyle w:val="2"/>
        <w:keepNext w:val="0"/>
        <w:keepLines w:val="0"/>
        <w:widowControl/>
        <w:suppressLineNumbers w:val="0"/>
        <w:rPr>
          <w:sz w:val="44"/>
          <w:szCs w:val="44"/>
        </w:rPr>
      </w:pPr>
      <w:r>
        <w:rPr>
          <w:sz w:val="44"/>
          <w:szCs w:val="44"/>
        </w:rPr>
        <w:t>从“物理加权模仿”升级到“物理修正模仿”</w:t>
      </w:r>
    </w:p>
    <w:p w14:paraId="55ABEA8B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物理加权模仿”的</w:t>
      </w:r>
      <w:r>
        <w:t>本质还是：</w:t>
      </w:r>
    </w:p>
    <w:p w14:paraId="62799F0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expert 尺寸标签为主，物理信息只是 loss weight</w:t>
      </w:r>
    </w:p>
    <w:p w14:paraId="5AB17051">
      <w:pPr>
        <w:pStyle w:val="6"/>
        <w:keepNext w:val="0"/>
        <w:keepLines w:val="0"/>
        <w:widowControl/>
        <w:suppressLineNumbers w:val="0"/>
      </w:pPr>
      <w:r>
        <w:t>这条线虽然能起作用，但上限有限。</w:t>
      </w:r>
      <w:r>
        <w:br w:type="textWrapping"/>
      </w:r>
      <w:r>
        <w:t>下一步应该改成：</w:t>
      </w:r>
      <w:r>
        <w:rPr>
          <w:rStyle w:val="9"/>
          <w:rFonts w:hint="eastAsia" w:ascii="宋体" w:hAnsi="宋体" w:eastAsia="宋体" w:cs="宋体"/>
          <w:sz w:val="24"/>
          <w:szCs w:val="24"/>
          <w:highlight w:val="yellow"/>
        </w:rPr>
        <w:t>expert prior + physics correction</w:t>
      </w:r>
    </w:p>
    <w:p w14:paraId="3197BEE6">
      <w:pPr>
        <w:pStyle w:val="6"/>
        <w:keepNext w:val="0"/>
        <w:keepLines w:val="0"/>
        <w:widowControl/>
        <w:suppressLineNumbers w:val="0"/>
      </w:pPr>
      <w:r>
        <w:t>也就是让模型不仅“被物理权重约束”，而是</w:t>
      </w:r>
      <w:r>
        <w:rPr>
          <w:rStyle w:val="9"/>
        </w:rPr>
        <w:t>显式输出一个物理修正量</w:t>
      </w:r>
      <w:r>
        <w:t>。</w:t>
      </w:r>
    </w:p>
    <w:p w14:paraId="268871E6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707640" cy="763270"/>
            <wp:effectExtent l="0" t="0" r="698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6FC015C">
      <w:pPr>
        <w:pStyle w:val="6"/>
        <w:keepNext w:val="0"/>
        <w:keepLines w:val="0"/>
        <w:widowControl/>
        <w:suppressLineNumbers w:val="0"/>
      </w:pPr>
      <w:r>
        <w:t>含义是：</w:t>
      </w:r>
    </w:p>
    <w:p w14:paraId="0C6C9E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主分支继续学 expert mesh 的 sizing strategy </w:t>
      </w:r>
    </w:p>
    <w:p w14:paraId="746117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物理分支只负责在高重要区做局部修正 </w:t>
      </w:r>
    </w:p>
    <w:p w14:paraId="66EA74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αi 可以是 gate，控制修正强度 </w:t>
      </w:r>
    </w:p>
    <w:p w14:paraId="692E6054">
      <w:pPr>
        <w:pStyle w:val="6"/>
        <w:keepNext w:val="0"/>
        <w:keepLines w:val="0"/>
        <w:widowControl/>
        <w:suppressLineNumbers w:val="0"/>
      </w:pPr>
      <w:r>
        <w:t>这个版本比单纯 loss weighting 更强</w:t>
      </w:r>
    </w:p>
    <w:p w14:paraId="5AD032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物理信息进入了</w:t>
      </w:r>
      <w:r>
        <w:rPr>
          <w:rStyle w:val="9"/>
        </w:rPr>
        <w:t>表示层和输出层</w:t>
      </w:r>
      <w:r>
        <w:t xml:space="preserve"> </w:t>
      </w:r>
    </w:p>
    <w:p w14:paraId="6FA6943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不再只是“让某些点 loss 更大” </w:t>
      </w:r>
    </w:p>
    <w:p w14:paraId="1A9EF50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更容易学到“应该往哪个方向改”，而不是只知道“这里更重要”</w:t>
      </w:r>
    </w:p>
    <w:p w14:paraId="032EAA0B">
      <w:pPr>
        <w:rPr>
          <w:rFonts w:hint="default"/>
          <w:lang w:val="en-US" w:eastAsia="zh-CN"/>
        </w:rPr>
      </w:pPr>
    </w:p>
    <w:p w14:paraId="4158A9A7"/>
    <w:p w14:paraId="34440DA9">
      <w:pPr>
        <w:rPr>
          <w:rFonts w:hint="eastAsia"/>
        </w:rPr>
      </w:pPr>
      <w:bookmarkStart w:id="0" w:name="_GoBack"/>
      <w:r>
        <w:drawing>
          <wp:inline distT="0" distB="0" distL="114300" distR="114300">
            <wp:extent cx="5271770" cy="4126230"/>
            <wp:effectExtent l="0" t="0" r="508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76943B16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相比原始 AMBER，</w:t>
      </w:r>
      <w:r>
        <w:rPr>
          <w:rFonts w:hint="default"/>
          <w:lang w:val="en-US" w:eastAsia="zh-CN"/>
        </w:rPr>
        <w:t>”</w:t>
      </w:r>
      <w:r>
        <w:rPr>
          <w:rFonts w:hint="eastAsia"/>
        </w:rPr>
        <w:t>物理修正</w:t>
      </w:r>
      <w:r>
        <w:rPr>
          <w:rFonts w:hint="default"/>
          <w:lang w:val="en-US" w:eastAsia="zh-CN"/>
        </w:rPr>
        <w:t>”</w:t>
      </w:r>
      <w:r>
        <w:rPr>
          <w:rFonts w:hint="eastAsia"/>
        </w:rPr>
        <w:t xml:space="preserve"> 确实更好；</w:t>
      </w:r>
    </w:p>
    <w:p w14:paraId="00E80ECB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但相比 linear weighted imitation，提升很小且不稳定；</w:t>
      </w:r>
    </w:p>
    <w:p w14:paraId="6D8CD435">
      <w:pPr>
        <w:numPr>
          <w:ilvl w:val="0"/>
          <w:numId w:val="3"/>
        </w:numPr>
        <w:ind w:left="420" w:leftChars="0" w:hanging="420" w:firstLineChars="0"/>
      </w:pPr>
      <w:r>
        <w:rPr>
          <w:rFonts w:hint="eastAsia"/>
          <w:lang w:val="en-US" w:eastAsia="zh-CN"/>
        </w:rPr>
        <w:t>但</w:t>
      </w:r>
      <w:r>
        <w:rPr>
          <w:rFonts w:hint="eastAsia"/>
        </w:rPr>
        <w:t>提升并不能证明“物理修正分支真的工作了”。</w:t>
      </w:r>
    </w:p>
    <w:p w14:paraId="653A8727">
      <w:pPr>
        <w:pStyle w:val="2"/>
        <w:keepNext w:val="0"/>
        <w:keepLines w:val="0"/>
        <w:widowControl/>
        <w:suppressLineNumbers w:val="0"/>
        <w:jc w:val="left"/>
        <w:rPr>
          <w:sz w:val="44"/>
          <w:szCs w:val="44"/>
        </w:rPr>
      </w:pPr>
      <w:r>
        <w:rPr>
          <w:sz w:val="44"/>
          <w:szCs w:val="44"/>
        </w:rPr>
        <w:t>再</w:t>
      </w:r>
      <w:r>
        <w:rPr>
          <w:rFonts w:hint="eastAsia"/>
          <w:sz w:val="44"/>
          <w:szCs w:val="44"/>
          <w:lang w:val="en-US" w:eastAsia="zh-CN"/>
        </w:rPr>
        <w:t>进</w:t>
      </w:r>
      <w:r>
        <w:rPr>
          <w:sz w:val="44"/>
          <w:szCs w:val="44"/>
        </w:rPr>
        <w:t>一步：从 size error 转向 FE-aware objective</w:t>
      </w:r>
    </w:p>
    <w:p w14:paraId="0A0D2BC2">
      <w:pPr>
        <w:pStyle w:val="6"/>
        <w:keepNext w:val="0"/>
        <w:keepLines w:val="0"/>
        <w:widowControl/>
        <w:suppressLineNumbers w:val="0"/>
      </w:pPr>
      <w:r>
        <w:t>如果想把这条线做成更完整的方法，最终还是得从：</w:t>
      </w:r>
    </w:p>
    <w:p w14:paraId="05A3D7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“高重要区尺寸误差更小” </w:t>
      </w:r>
    </w:p>
    <w:p w14:paraId="22805834">
      <w:pPr>
        <w:pStyle w:val="6"/>
        <w:keepNext w:val="0"/>
        <w:keepLines w:val="0"/>
        <w:widowControl/>
        <w:suppressLineNumbers w:val="0"/>
      </w:pPr>
      <w:r>
        <w:t>推进到：</w:t>
      </w:r>
    </w:p>
    <w:p w14:paraId="7EBAE9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highlight w:val="yellow"/>
        </w:rPr>
      </w:pPr>
      <w:r>
        <w:rPr>
          <w:highlight w:val="yellow"/>
        </w:rPr>
        <w:t xml:space="preserve">“下游 FE 误差更小” </w:t>
      </w:r>
    </w:p>
    <w:p w14:paraId="2DAC50A9">
      <w:pPr>
        <w:pStyle w:val="6"/>
        <w:keepNext w:val="0"/>
        <w:keepLines w:val="0"/>
        <w:widowControl/>
        <w:suppressLineNumbers w:val="0"/>
      </w:pPr>
      <w:r>
        <w:t>所以后续要做的不是继续卷 size L2，而是引入</w:t>
      </w:r>
      <w:r>
        <w:rPr>
          <w:rStyle w:val="9"/>
        </w:rPr>
        <w:t>弱 FE-aware objective</w:t>
      </w:r>
      <w:r>
        <w:t>。</w:t>
      </w:r>
    </w:p>
    <w:p w14:paraId="16B7C396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0BF4F4"/>
    <w:multiLevelType w:val="singleLevel"/>
    <w:tmpl w:val="920BF4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8ED336C"/>
    <w:multiLevelType w:val="multilevel"/>
    <w:tmpl w:val="B8ED33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8B75F4"/>
    <w:multiLevelType w:val="multilevel"/>
    <w:tmpl w:val="D78B75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15F2A2E"/>
    <w:multiLevelType w:val="multilevel"/>
    <w:tmpl w:val="015F2A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76DD2EE"/>
    <w:multiLevelType w:val="multilevel"/>
    <w:tmpl w:val="776DD2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D6E4D"/>
    <w:rsid w:val="0B9F0D16"/>
    <w:rsid w:val="286F5520"/>
    <w:rsid w:val="43493889"/>
    <w:rsid w:val="44C153E6"/>
    <w:rsid w:val="497B3CC8"/>
    <w:rsid w:val="5A3D0E9A"/>
    <w:rsid w:val="682A40DD"/>
    <w:rsid w:val="6BBD6E4D"/>
    <w:rsid w:val="6D8E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Theme="minorEastAsia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480" w:lineRule="auto"/>
      <w:outlineLvl w:val="3"/>
    </w:pPr>
    <w:rPr>
      <w:rFonts w:ascii="Times New Roman" w:hAnsi="Times New Roman"/>
      <w:b/>
      <w:sz w:val="21"/>
    </w:rPr>
  </w:style>
  <w:style w:type="paragraph" w:styleId="4">
    <w:name w:val="heading 5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4"/>
    </w:pPr>
    <w:rPr>
      <w:b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2026-04-06T21:17:00Z</dcterms:created>
  <dc:creator>。</dc:creator>
  <cp:lastModifiedBy>。</cp:lastModifiedBy>
  <dcterms:modified xsi:type="dcterms:W3CDTF">2026-04-07T17:05:59Z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8091649F7AAA4ACFABB26647CE33DF90_11</vt:lpwstr>
  </property>
  <property fmtid="{D5CDD505-2E9C-101B-9397-08002B2CF9AE}" pid="4" name="KSOTemplateDocerSaveRecord">
    <vt:lpwstr>eyJoZGlkIjoiN2VlYmYzMjkxZTI0OTljM2E0MTBiOGEzMzY4ODI0N2IiLCJ1c2VySWQiOiIxMjgyNzcyMjE1In0=</vt:lpwstr>
  </property>
</Properties>
</file>