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686" w:rsidRDefault="004B2686" w:rsidP="004B2686">
      <w:pPr>
        <w:pStyle w:val="Ttulo2"/>
        <w:pageBreakBefore/>
        <w:numPr>
          <w:ilvl w:val="1"/>
          <w:numId w:val="1"/>
        </w:numPr>
        <w:rPr>
          <w:sz w:val="20"/>
        </w:rPr>
      </w:pPr>
      <w:r>
        <w:t>PSP2 Design Review Checklist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008"/>
        <w:gridCol w:w="5184"/>
        <w:gridCol w:w="1116"/>
        <w:gridCol w:w="1620"/>
      </w:tblGrid>
      <w:tr w:rsidR="004B2686" w:rsidTr="004B2686">
        <w:trPr>
          <w:cantSplit/>
        </w:trPr>
        <w:tc>
          <w:tcPr>
            <w:tcW w:w="1008" w:type="dxa"/>
            <w:hideMark/>
          </w:tcPr>
          <w:p w:rsidR="004B2686" w:rsidRDefault="004B26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5184" w:type="dxa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:rsidR="004B2686" w:rsidRDefault="004B26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DIEGO ANDRES MONTEALEGRE GARCIA</w:t>
            </w:r>
          </w:p>
        </w:tc>
        <w:tc>
          <w:tcPr>
            <w:tcW w:w="1116" w:type="dxa"/>
            <w:hideMark/>
          </w:tcPr>
          <w:p w:rsidR="004B2686" w:rsidRDefault="004B26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:rsidR="004B2686" w:rsidRDefault="004B2686">
            <w:r>
              <w:rPr>
                <w:sz w:val="20"/>
                <w:szCs w:val="20"/>
              </w:rPr>
              <w:t>25/02/2015</w:t>
            </w:r>
          </w:p>
        </w:tc>
      </w:tr>
      <w:tr w:rsidR="004B2686" w:rsidTr="004B2686">
        <w:trPr>
          <w:cantSplit/>
        </w:trPr>
        <w:tc>
          <w:tcPr>
            <w:tcW w:w="1008" w:type="dxa"/>
            <w:hideMark/>
          </w:tcPr>
          <w:p w:rsidR="004B2686" w:rsidRDefault="004B26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5184" w:type="dxa"/>
            <w:hideMark/>
          </w:tcPr>
          <w:p w:rsidR="004B2686" w:rsidRDefault="004B26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PSP 2</w:t>
            </w:r>
          </w:p>
        </w:tc>
        <w:tc>
          <w:tcPr>
            <w:tcW w:w="1116" w:type="dxa"/>
            <w:hideMark/>
          </w:tcPr>
          <w:p w:rsidR="004B2686" w:rsidRDefault="004B26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620" w:type="dxa"/>
            <w:hideMark/>
          </w:tcPr>
          <w:p w:rsidR="004B2686" w:rsidRDefault="004B2686">
            <w:r>
              <w:rPr>
                <w:sz w:val="20"/>
                <w:szCs w:val="20"/>
              </w:rPr>
              <w:t>5</w:t>
            </w:r>
          </w:p>
        </w:tc>
      </w:tr>
      <w:tr w:rsidR="004B2686" w:rsidTr="004B2686">
        <w:trPr>
          <w:cantSplit/>
        </w:trPr>
        <w:tc>
          <w:tcPr>
            <w:tcW w:w="1008" w:type="dxa"/>
            <w:hideMark/>
          </w:tcPr>
          <w:p w:rsidR="004B2686" w:rsidRDefault="004B26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hideMark/>
          </w:tcPr>
          <w:p w:rsidR="004B2686" w:rsidRDefault="004B26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LUIS DANIEL BENAVIDES</w:t>
            </w:r>
          </w:p>
        </w:tc>
        <w:tc>
          <w:tcPr>
            <w:tcW w:w="1116" w:type="dxa"/>
            <w:hideMark/>
          </w:tcPr>
          <w:p w:rsidR="004B2686" w:rsidRDefault="004B26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hideMark/>
          </w:tcPr>
          <w:p w:rsidR="004B2686" w:rsidRDefault="004B2686">
            <w:r>
              <w:rPr>
                <w:sz w:val="20"/>
                <w:szCs w:val="20"/>
              </w:rPr>
              <w:t>Java</w:t>
            </w:r>
          </w:p>
        </w:tc>
      </w:tr>
    </w:tbl>
    <w:p w:rsidR="004B2686" w:rsidRDefault="004B2686" w:rsidP="004B2686">
      <w:pPr>
        <w:spacing w:line="360" w:lineRule="auto"/>
        <w:jc w:val="both"/>
        <w:rPr>
          <w:b/>
          <w:sz w:val="12"/>
          <w:szCs w:val="12"/>
        </w:rPr>
      </w:pPr>
    </w:p>
    <w:tbl>
      <w:tblPr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998"/>
        <w:gridCol w:w="6868"/>
      </w:tblGrid>
      <w:tr w:rsidR="004B2686" w:rsidTr="004B2686"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2686" w:rsidRDefault="004B2686">
            <w:pPr>
              <w:pStyle w:val="ScriptTableHeader"/>
            </w:pPr>
            <w:r>
              <w:t>Purpose</w:t>
            </w:r>
          </w:p>
        </w:tc>
        <w:tc>
          <w:tcPr>
            <w:tcW w:w="6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B2686" w:rsidRDefault="004B2686">
            <w:pPr>
              <w:pStyle w:val="ScriptTableText"/>
            </w:pPr>
            <w:r>
              <w:t>To guide you in conducting an effective design review</w:t>
            </w:r>
          </w:p>
        </w:tc>
      </w:tr>
      <w:tr w:rsidR="004B2686" w:rsidTr="004B2686"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2686" w:rsidRDefault="004B2686">
            <w:pPr>
              <w:pStyle w:val="ScriptTableHeader"/>
            </w:pPr>
            <w:r>
              <w:t>General</w:t>
            </w:r>
          </w:p>
        </w:tc>
        <w:tc>
          <w:tcPr>
            <w:tcW w:w="6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B2686" w:rsidRDefault="004B2686" w:rsidP="00ED0348">
            <w:pPr>
              <w:pStyle w:val="ScriptTableBullets1"/>
              <w:numPr>
                <w:ilvl w:val="0"/>
                <w:numId w:val="2"/>
              </w:numPr>
            </w:pPr>
            <w:r>
              <w:t>Review the entire program for each checklist category; do not attempt to review for more than one category at a time!</w:t>
            </w:r>
          </w:p>
          <w:p w:rsidR="004B2686" w:rsidRDefault="004B2686" w:rsidP="00ED0348">
            <w:pPr>
              <w:pStyle w:val="ScriptTableBullets1"/>
              <w:numPr>
                <w:ilvl w:val="0"/>
                <w:numId w:val="2"/>
              </w:numPr>
            </w:pPr>
            <w:r>
              <w:t>As you complete each review step, check off that item in the box at the right.</w:t>
            </w:r>
          </w:p>
          <w:p w:rsidR="004B2686" w:rsidRDefault="004B2686" w:rsidP="00ED0348">
            <w:pPr>
              <w:pStyle w:val="ScriptTableBullets1"/>
              <w:numPr>
                <w:ilvl w:val="0"/>
                <w:numId w:val="2"/>
              </w:numPr>
            </w:pPr>
            <w:r>
              <w:t xml:space="preserve">Complete the checklist for one program or program unit before reviewing the next. </w:t>
            </w:r>
          </w:p>
        </w:tc>
      </w:tr>
    </w:tbl>
    <w:p w:rsidR="004B2686" w:rsidRDefault="004B2686" w:rsidP="004B2686">
      <w:pPr>
        <w:spacing w:line="360" w:lineRule="auto"/>
        <w:jc w:val="both"/>
        <w:rPr>
          <w:b/>
          <w:sz w:val="12"/>
          <w:szCs w:val="12"/>
        </w:rPr>
      </w:pPr>
    </w:p>
    <w:p w:rsidR="004B2686" w:rsidRDefault="004B2686" w:rsidP="004B2686">
      <w:pPr>
        <w:spacing w:line="360" w:lineRule="auto"/>
        <w:jc w:val="both"/>
        <w:rPr>
          <w:b/>
          <w:sz w:val="12"/>
          <w:szCs w:val="12"/>
        </w:rPr>
      </w:pPr>
    </w:p>
    <w:tbl>
      <w:tblPr>
        <w:tblW w:w="1006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6"/>
        <w:gridCol w:w="4479"/>
        <w:gridCol w:w="1051"/>
        <w:gridCol w:w="992"/>
        <w:gridCol w:w="1002"/>
        <w:gridCol w:w="1125"/>
      </w:tblGrid>
      <w:tr w:rsidR="004B2686" w:rsidTr="00702EFF">
        <w:tc>
          <w:tcPr>
            <w:tcW w:w="1416" w:type="dxa"/>
          </w:tcPr>
          <w:p w:rsidR="004B2686" w:rsidRDefault="004B2686" w:rsidP="00702EFF">
            <w:pPr>
              <w:jc w:val="center"/>
              <w:rPr>
                <w:sz w:val="20"/>
              </w:rPr>
            </w:pPr>
          </w:p>
        </w:tc>
        <w:tc>
          <w:tcPr>
            <w:tcW w:w="4479" w:type="dxa"/>
          </w:tcPr>
          <w:p w:rsidR="004B2686" w:rsidRDefault="004B2686" w:rsidP="00702EFF">
            <w:pPr>
              <w:jc w:val="center"/>
              <w:rPr>
                <w:sz w:val="20"/>
              </w:rPr>
            </w:pPr>
          </w:p>
        </w:tc>
        <w:tc>
          <w:tcPr>
            <w:tcW w:w="1051" w:type="dxa"/>
          </w:tcPr>
          <w:p w:rsidR="00702EFF" w:rsidRDefault="00702EFF" w:rsidP="00702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1.Gestor</w:t>
            </w:r>
          </w:p>
          <w:p w:rsidR="004B2686" w:rsidRDefault="00702EFF" w:rsidP="00702EFF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Negocio</w:t>
            </w:r>
            <w:proofErr w:type="spellEnd"/>
          </w:p>
        </w:tc>
        <w:tc>
          <w:tcPr>
            <w:tcW w:w="992" w:type="dxa"/>
          </w:tcPr>
          <w:p w:rsidR="004B2686" w:rsidRDefault="00702EFF" w:rsidP="00702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Vista App</w:t>
            </w:r>
          </w:p>
        </w:tc>
        <w:tc>
          <w:tcPr>
            <w:tcW w:w="1002" w:type="dxa"/>
          </w:tcPr>
          <w:p w:rsidR="004B2686" w:rsidRDefault="00702EFF" w:rsidP="00702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3.Simpson</w:t>
            </w:r>
          </w:p>
        </w:tc>
        <w:tc>
          <w:tcPr>
            <w:tcW w:w="1125" w:type="dxa"/>
          </w:tcPr>
          <w:p w:rsidR="004B2686" w:rsidRDefault="00702EFF" w:rsidP="00702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</w:t>
            </w:r>
            <w:proofErr w:type="spellStart"/>
            <w:r>
              <w:rPr>
                <w:sz w:val="20"/>
                <w:szCs w:val="20"/>
              </w:rPr>
              <w:t>PrettyPrinting</w:t>
            </w:r>
            <w:proofErr w:type="spellEnd"/>
          </w:p>
        </w:tc>
      </w:tr>
      <w:tr w:rsidR="004B2686" w:rsidTr="00702EFF">
        <w:tc>
          <w:tcPr>
            <w:tcW w:w="1416" w:type="dxa"/>
            <w:hideMark/>
          </w:tcPr>
          <w:p w:rsidR="004B2686" w:rsidRDefault="004B2686">
            <w:pPr>
              <w:jc w:val="both"/>
              <w:rPr>
                <w:sz w:val="20"/>
              </w:rPr>
            </w:pPr>
            <w:r>
              <w:rPr>
                <w:sz w:val="20"/>
              </w:rPr>
              <w:t>Complete</w:t>
            </w:r>
          </w:p>
        </w:tc>
        <w:tc>
          <w:tcPr>
            <w:tcW w:w="4479" w:type="dxa"/>
            <w:hideMark/>
          </w:tcPr>
          <w:p w:rsidR="004B2686" w:rsidRDefault="004B2686">
            <w:pPr>
              <w:jc w:val="both"/>
            </w:pPr>
            <w:r>
              <w:rPr>
                <w:sz w:val="20"/>
              </w:rPr>
              <w:t>Verify that the design covers all of the applicable requirements.</w:t>
            </w:r>
          </w:p>
          <w:p w:rsidR="004B2686" w:rsidRDefault="004B2686" w:rsidP="00ED0348">
            <w:pPr>
              <w:pStyle w:val="ScriptTableBullets1"/>
              <w:numPr>
                <w:ilvl w:val="0"/>
                <w:numId w:val="2"/>
              </w:numPr>
            </w:pPr>
            <w:r>
              <w:t>All specified outputs are produced.</w:t>
            </w:r>
          </w:p>
          <w:p w:rsidR="004B2686" w:rsidRDefault="004B2686" w:rsidP="00ED0348">
            <w:pPr>
              <w:pStyle w:val="ScriptTableBullets1"/>
              <w:numPr>
                <w:ilvl w:val="0"/>
                <w:numId w:val="2"/>
              </w:numPr>
            </w:pPr>
            <w:r>
              <w:t>All needed inputs are furnished.</w:t>
            </w:r>
          </w:p>
          <w:p w:rsidR="004B2686" w:rsidRDefault="004B2686" w:rsidP="00ED0348">
            <w:pPr>
              <w:pStyle w:val="ScriptTableBullets1"/>
              <w:numPr>
                <w:ilvl w:val="0"/>
                <w:numId w:val="2"/>
              </w:numPr>
            </w:pPr>
            <w:r>
              <w:t>All required includes are stated.</w:t>
            </w:r>
          </w:p>
        </w:tc>
        <w:tc>
          <w:tcPr>
            <w:tcW w:w="1051" w:type="dxa"/>
            <w:hideMark/>
          </w:tcPr>
          <w:p w:rsidR="004B2686" w:rsidRDefault="004B2686" w:rsidP="00702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92" w:type="dxa"/>
            <w:hideMark/>
          </w:tcPr>
          <w:p w:rsidR="004B2686" w:rsidRDefault="004B2686" w:rsidP="00702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02" w:type="dxa"/>
            <w:hideMark/>
          </w:tcPr>
          <w:p w:rsidR="004B2686" w:rsidRDefault="004B2686" w:rsidP="00702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25" w:type="dxa"/>
            <w:hideMark/>
          </w:tcPr>
          <w:p w:rsidR="004B2686" w:rsidRDefault="004B2686" w:rsidP="00702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4B2686" w:rsidTr="00702EFF">
        <w:tc>
          <w:tcPr>
            <w:tcW w:w="1416" w:type="dxa"/>
            <w:hideMark/>
          </w:tcPr>
          <w:p w:rsidR="004B2686" w:rsidRDefault="004B2686">
            <w:pPr>
              <w:jc w:val="both"/>
            </w:pPr>
            <w:r>
              <w:rPr>
                <w:sz w:val="20"/>
              </w:rPr>
              <w:t>Logic</w:t>
            </w:r>
          </w:p>
        </w:tc>
        <w:tc>
          <w:tcPr>
            <w:tcW w:w="4479" w:type="dxa"/>
            <w:hideMark/>
          </w:tcPr>
          <w:p w:rsidR="004B2686" w:rsidRDefault="004B2686" w:rsidP="00ED0348">
            <w:pPr>
              <w:pStyle w:val="ScriptTableBullets1"/>
              <w:numPr>
                <w:ilvl w:val="0"/>
                <w:numId w:val="2"/>
              </w:numPr>
            </w:pPr>
            <w:r>
              <w:t>Verify that program sequencing is proper.</w:t>
            </w:r>
          </w:p>
          <w:p w:rsidR="004B2686" w:rsidRDefault="004B2686">
            <w:pPr>
              <w:pStyle w:val="ScriptTableBullets1"/>
              <w:tabs>
                <w:tab w:val="clear" w:pos="360"/>
              </w:tabs>
            </w:pPr>
            <w:r>
              <w:t xml:space="preserve">       Stacks, lists, and so on are in the proper order.</w:t>
            </w:r>
          </w:p>
          <w:p w:rsidR="004B2686" w:rsidRDefault="004B2686">
            <w:pPr>
              <w:pStyle w:val="ScriptTableBullets1"/>
              <w:tabs>
                <w:tab w:val="clear" w:pos="360"/>
              </w:tabs>
            </w:pPr>
            <w:r>
              <w:t xml:space="preserve">       Recursion unwinds properly.</w:t>
            </w:r>
          </w:p>
          <w:p w:rsidR="004B2686" w:rsidRDefault="004B2686" w:rsidP="00ED0348">
            <w:pPr>
              <w:pStyle w:val="ScriptTableBullets1"/>
              <w:numPr>
                <w:ilvl w:val="0"/>
                <w:numId w:val="2"/>
              </w:numPr>
            </w:pPr>
            <w:r>
              <w:t>Verify that all loops are properly initiated, incremented, and terminated.</w:t>
            </w:r>
          </w:p>
          <w:p w:rsidR="004B2686" w:rsidRDefault="004B2686" w:rsidP="00ED0348">
            <w:pPr>
              <w:pStyle w:val="ScriptTableBullets1"/>
              <w:numPr>
                <w:ilvl w:val="0"/>
                <w:numId w:val="2"/>
              </w:numPr>
            </w:pPr>
            <w:r>
              <w:t>Examine each conditional statement and verify all cases.</w:t>
            </w:r>
          </w:p>
          <w:p w:rsidR="004B2686" w:rsidRDefault="004B2686" w:rsidP="00ED0348">
            <w:pPr>
              <w:pStyle w:val="ScriptTableBullets1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t>Verificar los flujos de control.</w:t>
            </w:r>
          </w:p>
        </w:tc>
        <w:tc>
          <w:tcPr>
            <w:tcW w:w="1051" w:type="dxa"/>
            <w:hideMark/>
          </w:tcPr>
          <w:p w:rsidR="004B2686" w:rsidRDefault="004B2686" w:rsidP="00702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92" w:type="dxa"/>
            <w:hideMark/>
          </w:tcPr>
          <w:p w:rsidR="004B2686" w:rsidRDefault="004B2686" w:rsidP="00702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02" w:type="dxa"/>
            <w:hideMark/>
          </w:tcPr>
          <w:p w:rsidR="004B2686" w:rsidRDefault="004B2686" w:rsidP="00702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25" w:type="dxa"/>
            <w:hideMark/>
          </w:tcPr>
          <w:p w:rsidR="004B2686" w:rsidRDefault="004B2686" w:rsidP="00702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4B2686" w:rsidTr="00702EFF">
        <w:tc>
          <w:tcPr>
            <w:tcW w:w="1416" w:type="dxa"/>
            <w:hideMark/>
          </w:tcPr>
          <w:p w:rsidR="004B2686" w:rsidRDefault="004B2686">
            <w:pPr>
              <w:jc w:val="both"/>
            </w:pPr>
            <w:r>
              <w:rPr>
                <w:sz w:val="20"/>
              </w:rPr>
              <w:t>Internal Limits</w:t>
            </w:r>
          </w:p>
        </w:tc>
        <w:tc>
          <w:tcPr>
            <w:tcW w:w="4479" w:type="dxa"/>
            <w:hideMark/>
          </w:tcPr>
          <w:p w:rsidR="004B2686" w:rsidRDefault="004B2686">
            <w:pPr>
              <w:pStyle w:val="ScriptTableText"/>
            </w:pPr>
            <w:r>
              <w:t>Where the design assumes or relies upon internal limits, determine if behavior is correct at nominal values, at limits, and beyond limits.</w:t>
            </w:r>
          </w:p>
        </w:tc>
        <w:tc>
          <w:tcPr>
            <w:tcW w:w="1051" w:type="dxa"/>
            <w:hideMark/>
          </w:tcPr>
          <w:p w:rsidR="004B2686" w:rsidRDefault="004B2686" w:rsidP="00702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92" w:type="dxa"/>
            <w:hideMark/>
          </w:tcPr>
          <w:p w:rsidR="004B2686" w:rsidRDefault="004B2686" w:rsidP="00702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02" w:type="dxa"/>
            <w:hideMark/>
          </w:tcPr>
          <w:p w:rsidR="004B2686" w:rsidRDefault="004B2686" w:rsidP="00702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25" w:type="dxa"/>
            <w:hideMark/>
          </w:tcPr>
          <w:p w:rsidR="004B2686" w:rsidRDefault="004B2686" w:rsidP="00702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4B2686" w:rsidTr="00702EFF">
        <w:tc>
          <w:tcPr>
            <w:tcW w:w="1416" w:type="dxa"/>
            <w:hideMark/>
          </w:tcPr>
          <w:p w:rsidR="004B2686" w:rsidRDefault="004B2686">
            <w:pPr>
              <w:jc w:val="both"/>
            </w:pPr>
            <w:r>
              <w:rPr>
                <w:sz w:val="20"/>
              </w:rPr>
              <w:t>Special Cases</w:t>
            </w:r>
          </w:p>
        </w:tc>
        <w:tc>
          <w:tcPr>
            <w:tcW w:w="4479" w:type="dxa"/>
            <w:hideMark/>
          </w:tcPr>
          <w:p w:rsidR="004B2686" w:rsidRDefault="004B2686" w:rsidP="00ED0348">
            <w:pPr>
              <w:pStyle w:val="ScriptTableBullets1"/>
              <w:numPr>
                <w:ilvl w:val="0"/>
                <w:numId w:val="2"/>
              </w:numPr>
            </w:pPr>
            <w:r>
              <w:t>Check all special cases.</w:t>
            </w:r>
          </w:p>
          <w:p w:rsidR="004B2686" w:rsidRDefault="004B2686" w:rsidP="00ED0348">
            <w:pPr>
              <w:pStyle w:val="ScriptTableBullets1"/>
              <w:numPr>
                <w:ilvl w:val="0"/>
                <w:numId w:val="2"/>
              </w:numPr>
            </w:pPr>
            <w:r>
              <w:t>Ensure proper operation with empty, full, minimum, maximum, negative, and zero values for all variables.</w:t>
            </w:r>
          </w:p>
          <w:p w:rsidR="004B2686" w:rsidRDefault="004B2686" w:rsidP="00ED0348">
            <w:pPr>
              <w:pStyle w:val="ScriptTableBullets1"/>
              <w:numPr>
                <w:ilvl w:val="0"/>
                <w:numId w:val="2"/>
              </w:numPr>
            </w:pPr>
            <w:r>
              <w:t>Protect against out-of-limits, overflow, and underflow conditions.</w:t>
            </w:r>
          </w:p>
          <w:p w:rsidR="004B2686" w:rsidRDefault="004B2686" w:rsidP="00ED0348">
            <w:pPr>
              <w:pStyle w:val="ScriptTableBullets1"/>
              <w:numPr>
                <w:ilvl w:val="0"/>
                <w:numId w:val="2"/>
              </w:numPr>
            </w:pPr>
            <w:r>
              <w:t>Ensure “impossible” conditions are absolutely impossible.</w:t>
            </w:r>
          </w:p>
          <w:p w:rsidR="004B2686" w:rsidRDefault="004B2686" w:rsidP="00ED0348">
            <w:pPr>
              <w:pStyle w:val="ScriptTableBullets1"/>
              <w:numPr>
                <w:ilvl w:val="0"/>
                <w:numId w:val="2"/>
              </w:numPr>
            </w:pPr>
            <w:r>
              <w:t>Handle all possible incorrect or error conditions.</w:t>
            </w:r>
          </w:p>
        </w:tc>
        <w:tc>
          <w:tcPr>
            <w:tcW w:w="1051" w:type="dxa"/>
            <w:hideMark/>
          </w:tcPr>
          <w:p w:rsidR="004B2686" w:rsidRDefault="004B2686" w:rsidP="00702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92" w:type="dxa"/>
            <w:hideMark/>
          </w:tcPr>
          <w:p w:rsidR="004B2686" w:rsidRDefault="004B2686" w:rsidP="00702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02" w:type="dxa"/>
            <w:hideMark/>
          </w:tcPr>
          <w:p w:rsidR="004B2686" w:rsidRDefault="004B2686" w:rsidP="00702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25" w:type="dxa"/>
            <w:hideMark/>
          </w:tcPr>
          <w:p w:rsidR="004B2686" w:rsidRDefault="004B2686" w:rsidP="00702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4B2686" w:rsidTr="00702EFF">
        <w:tc>
          <w:tcPr>
            <w:tcW w:w="1416" w:type="dxa"/>
            <w:hideMark/>
          </w:tcPr>
          <w:p w:rsidR="004B2686" w:rsidRDefault="004B2686">
            <w:pPr>
              <w:jc w:val="both"/>
            </w:pPr>
            <w:r>
              <w:rPr>
                <w:sz w:val="20"/>
              </w:rPr>
              <w:t>Functional Use</w:t>
            </w:r>
          </w:p>
        </w:tc>
        <w:tc>
          <w:tcPr>
            <w:tcW w:w="4479" w:type="dxa"/>
            <w:hideMark/>
          </w:tcPr>
          <w:p w:rsidR="004B2686" w:rsidRDefault="004B2686" w:rsidP="00ED0348">
            <w:pPr>
              <w:pStyle w:val="ScriptTableBullets1"/>
              <w:numPr>
                <w:ilvl w:val="0"/>
                <w:numId w:val="2"/>
              </w:numPr>
            </w:pPr>
            <w:r>
              <w:t>Verify that all functions, procedures, or methods are fully understood and properly used.</w:t>
            </w:r>
          </w:p>
          <w:p w:rsidR="004B2686" w:rsidRDefault="004B2686" w:rsidP="00ED0348">
            <w:pPr>
              <w:pStyle w:val="ScriptTableBullets1"/>
              <w:numPr>
                <w:ilvl w:val="0"/>
                <w:numId w:val="2"/>
              </w:numPr>
            </w:pPr>
            <w:r>
              <w:t>Verify that all externally referenced abstractions are precisely defined.</w:t>
            </w:r>
          </w:p>
        </w:tc>
        <w:tc>
          <w:tcPr>
            <w:tcW w:w="1051" w:type="dxa"/>
            <w:hideMark/>
          </w:tcPr>
          <w:p w:rsidR="004B2686" w:rsidRDefault="004B2686" w:rsidP="00702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92" w:type="dxa"/>
            <w:hideMark/>
          </w:tcPr>
          <w:p w:rsidR="004B2686" w:rsidRDefault="004B2686" w:rsidP="00702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02" w:type="dxa"/>
            <w:hideMark/>
          </w:tcPr>
          <w:p w:rsidR="004B2686" w:rsidRDefault="004B2686" w:rsidP="00702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25" w:type="dxa"/>
            <w:hideMark/>
          </w:tcPr>
          <w:p w:rsidR="004B2686" w:rsidRDefault="004B2686" w:rsidP="00702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4B2686" w:rsidTr="00702EFF">
        <w:tc>
          <w:tcPr>
            <w:tcW w:w="1416" w:type="dxa"/>
            <w:hideMark/>
          </w:tcPr>
          <w:p w:rsidR="004B2686" w:rsidRDefault="004B2686">
            <w:pPr>
              <w:jc w:val="both"/>
            </w:pPr>
            <w:r>
              <w:rPr>
                <w:sz w:val="20"/>
              </w:rPr>
              <w:t>System Considerations</w:t>
            </w:r>
          </w:p>
        </w:tc>
        <w:tc>
          <w:tcPr>
            <w:tcW w:w="4479" w:type="dxa"/>
            <w:hideMark/>
          </w:tcPr>
          <w:p w:rsidR="004B2686" w:rsidRDefault="004B2686" w:rsidP="00ED0348">
            <w:pPr>
              <w:pStyle w:val="ScriptTableBullets1"/>
              <w:numPr>
                <w:ilvl w:val="0"/>
                <w:numId w:val="2"/>
              </w:numPr>
            </w:pPr>
            <w:r>
              <w:t>Verify that the program does not cause system limits to be exceeded.</w:t>
            </w:r>
          </w:p>
          <w:p w:rsidR="004B2686" w:rsidRDefault="004B2686" w:rsidP="00ED0348">
            <w:pPr>
              <w:pStyle w:val="ScriptTableBullets1"/>
              <w:numPr>
                <w:ilvl w:val="0"/>
                <w:numId w:val="2"/>
              </w:numPr>
            </w:pPr>
            <w:r>
              <w:t>Verify that all security-sensitive data are from trusted sources.</w:t>
            </w:r>
          </w:p>
          <w:p w:rsidR="004B2686" w:rsidRDefault="004B2686" w:rsidP="00ED0348">
            <w:pPr>
              <w:pStyle w:val="ScriptTableBullets1"/>
              <w:numPr>
                <w:ilvl w:val="0"/>
                <w:numId w:val="2"/>
              </w:numPr>
            </w:pPr>
            <w:r>
              <w:t>Verify that all safety conditions conform to the safety specifications.</w:t>
            </w:r>
          </w:p>
        </w:tc>
        <w:tc>
          <w:tcPr>
            <w:tcW w:w="1051" w:type="dxa"/>
            <w:hideMark/>
          </w:tcPr>
          <w:p w:rsidR="004B2686" w:rsidRDefault="004B2686" w:rsidP="00702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92" w:type="dxa"/>
            <w:hideMark/>
          </w:tcPr>
          <w:p w:rsidR="004B2686" w:rsidRDefault="004B2686" w:rsidP="00702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02" w:type="dxa"/>
            <w:hideMark/>
          </w:tcPr>
          <w:p w:rsidR="004B2686" w:rsidRDefault="004B2686" w:rsidP="00702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25" w:type="dxa"/>
            <w:hideMark/>
          </w:tcPr>
          <w:p w:rsidR="004B2686" w:rsidRDefault="004B2686" w:rsidP="00702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4B2686" w:rsidTr="00702EFF">
        <w:tc>
          <w:tcPr>
            <w:tcW w:w="1416" w:type="dxa"/>
            <w:hideMark/>
          </w:tcPr>
          <w:p w:rsidR="004B2686" w:rsidRDefault="004B2686">
            <w:pPr>
              <w:jc w:val="both"/>
              <w:rPr>
                <w:lang w:val="es-CO"/>
              </w:rPr>
            </w:pPr>
            <w:r>
              <w:rPr>
                <w:sz w:val="20"/>
              </w:rPr>
              <w:t>Names</w:t>
            </w:r>
          </w:p>
        </w:tc>
        <w:tc>
          <w:tcPr>
            <w:tcW w:w="4479" w:type="dxa"/>
            <w:hideMark/>
          </w:tcPr>
          <w:p w:rsidR="004B2686" w:rsidRDefault="004B2686" w:rsidP="004B2686">
            <w:pPr>
              <w:pStyle w:val="ScriptTableText"/>
              <w:rPr>
                <w:lang w:eastAsia="en-US"/>
              </w:rPr>
            </w:pPr>
            <w:r>
              <w:t>Verify that</w:t>
            </w:r>
          </w:p>
          <w:p w:rsidR="004B2686" w:rsidRDefault="004B2686" w:rsidP="004B2686">
            <w:pPr>
              <w:pStyle w:val="ScriptTableBullets1"/>
              <w:numPr>
                <w:ilvl w:val="0"/>
                <w:numId w:val="2"/>
              </w:numPr>
              <w:suppressAutoHyphens w:val="0"/>
            </w:pPr>
            <w:r>
              <w:t>all special names are clear, defined, and authenticated</w:t>
            </w:r>
          </w:p>
          <w:p w:rsidR="004B2686" w:rsidRDefault="004B2686" w:rsidP="004B2686">
            <w:pPr>
              <w:pStyle w:val="ScriptTableBullets1"/>
              <w:numPr>
                <w:ilvl w:val="0"/>
                <w:numId w:val="2"/>
              </w:numPr>
              <w:suppressAutoHyphens w:val="0"/>
            </w:pPr>
            <w:r>
              <w:lastRenderedPageBreak/>
              <w:t>the scopes of all variables and parameters are self-evident or defined</w:t>
            </w:r>
          </w:p>
          <w:p w:rsidR="004B2686" w:rsidRDefault="004B2686" w:rsidP="004B2686">
            <w:pPr>
              <w:pStyle w:val="ScriptTableBullets1"/>
              <w:numPr>
                <w:ilvl w:val="0"/>
                <w:numId w:val="2"/>
              </w:numPr>
            </w:pPr>
            <w:r>
              <w:t xml:space="preserve">all named items are used within their declared </w:t>
            </w:r>
            <w:proofErr w:type="spellStart"/>
            <w:r>
              <w:t>scopesall</w:t>
            </w:r>
            <w:proofErr w:type="spellEnd"/>
            <w:r>
              <w:t xml:space="preserve"> named items are used within their declared scopes</w:t>
            </w:r>
          </w:p>
        </w:tc>
        <w:tc>
          <w:tcPr>
            <w:tcW w:w="1051" w:type="dxa"/>
            <w:hideMark/>
          </w:tcPr>
          <w:p w:rsidR="004B2686" w:rsidRDefault="004B2686" w:rsidP="00702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x</w:t>
            </w:r>
          </w:p>
        </w:tc>
        <w:tc>
          <w:tcPr>
            <w:tcW w:w="992" w:type="dxa"/>
            <w:hideMark/>
          </w:tcPr>
          <w:p w:rsidR="004B2686" w:rsidRDefault="004B2686" w:rsidP="00702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02" w:type="dxa"/>
            <w:hideMark/>
          </w:tcPr>
          <w:p w:rsidR="004B2686" w:rsidRDefault="004B2686" w:rsidP="00702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25" w:type="dxa"/>
            <w:hideMark/>
          </w:tcPr>
          <w:p w:rsidR="004B2686" w:rsidRDefault="004B2686" w:rsidP="00702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4B2686" w:rsidTr="00702EFF">
        <w:tc>
          <w:tcPr>
            <w:tcW w:w="1416" w:type="dxa"/>
            <w:hideMark/>
          </w:tcPr>
          <w:p w:rsidR="004B2686" w:rsidRDefault="004B2686">
            <w:pPr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Standards</w:t>
            </w:r>
          </w:p>
        </w:tc>
        <w:tc>
          <w:tcPr>
            <w:tcW w:w="4479" w:type="dxa"/>
            <w:hideMark/>
          </w:tcPr>
          <w:p w:rsidR="004B2686" w:rsidRDefault="004B2686">
            <w:pPr>
              <w:rPr>
                <w:sz w:val="20"/>
                <w:szCs w:val="20"/>
              </w:rPr>
            </w:pPr>
            <w:r>
              <w:rPr>
                <w:sz w:val="20"/>
              </w:rPr>
              <w:t>Ensure that the design conforms to all applicable design standards.</w:t>
            </w:r>
          </w:p>
        </w:tc>
        <w:tc>
          <w:tcPr>
            <w:tcW w:w="1051" w:type="dxa"/>
            <w:hideMark/>
          </w:tcPr>
          <w:p w:rsidR="004B2686" w:rsidRDefault="004B2686" w:rsidP="00702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92" w:type="dxa"/>
            <w:hideMark/>
          </w:tcPr>
          <w:p w:rsidR="004B2686" w:rsidRDefault="004B2686" w:rsidP="00702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02" w:type="dxa"/>
            <w:hideMark/>
          </w:tcPr>
          <w:p w:rsidR="004B2686" w:rsidRDefault="004B2686" w:rsidP="00702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25" w:type="dxa"/>
            <w:hideMark/>
          </w:tcPr>
          <w:p w:rsidR="004B2686" w:rsidRDefault="004B2686" w:rsidP="00702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4B2686" w:rsidTr="00702EFF">
        <w:tc>
          <w:tcPr>
            <w:tcW w:w="1416" w:type="dxa"/>
            <w:hideMark/>
          </w:tcPr>
          <w:p w:rsidR="004B2686" w:rsidRDefault="00B8462B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</w:rPr>
              <w:t>S</w:t>
            </w:r>
            <w:bookmarkStart w:id="0" w:name="_GoBack"/>
            <w:bookmarkEnd w:id="0"/>
            <w:r w:rsidRPr="00B8462B">
              <w:rPr>
                <w:sz w:val="20"/>
              </w:rPr>
              <w:t>pecification</w:t>
            </w:r>
          </w:p>
        </w:tc>
        <w:tc>
          <w:tcPr>
            <w:tcW w:w="4479" w:type="dxa"/>
            <w:hideMark/>
          </w:tcPr>
          <w:p w:rsidR="004B2686" w:rsidRDefault="004B2686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-Verificar:</w:t>
            </w:r>
          </w:p>
          <w:p w:rsidR="004B2686" w:rsidRDefault="004B2686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-Todas las clases están documentadas.(</w:t>
            </w:r>
            <w:proofErr w:type="spellStart"/>
            <w:r>
              <w:rPr>
                <w:sz w:val="20"/>
                <w:lang w:val="es-CO"/>
              </w:rPr>
              <w:t>Javadoc</w:t>
            </w:r>
            <w:proofErr w:type="spellEnd"/>
            <w:r>
              <w:rPr>
                <w:sz w:val="20"/>
                <w:lang w:val="es-CO"/>
              </w:rPr>
              <w:t>)</w:t>
            </w:r>
          </w:p>
          <w:p w:rsidR="004B2686" w:rsidRDefault="004B2686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-Todos los miembros  y métodos de la clase están documentados. (</w:t>
            </w:r>
            <w:proofErr w:type="spellStart"/>
            <w:r>
              <w:rPr>
                <w:sz w:val="20"/>
                <w:lang w:val="es-CO"/>
              </w:rPr>
              <w:t>Javadoc</w:t>
            </w:r>
            <w:proofErr w:type="spellEnd"/>
            <w:r>
              <w:rPr>
                <w:sz w:val="20"/>
                <w:lang w:val="es-CO"/>
              </w:rPr>
              <w:t>)</w:t>
            </w:r>
          </w:p>
          <w:p w:rsidR="004B2686" w:rsidRDefault="004B2686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lang w:val="es-CO"/>
              </w:rPr>
              <w:t>-La visibilidad de las clases, miembros y métodos cumplen con el estándar de codificación.</w:t>
            </w:r>
          </w:p>
        </w:tc>
        <w:tc>
          <w:tcPr>
            <w:tcW w:w="1051" w:type="dxa"/>
            <w:hideMark/>
          </w:tcPr>
          <w:p w:rsidR="004B2686" w:rsidRDefault="004B2686" w:rsidP="00702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92" w:type="dxa"/>
            <w:hideMark/>
          </w:tcPr>
          <w:p w:rsidR="004B2686" w:rsidRDefault="004B2686" w:rsidP="00702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02" w:type="dxa"/>
            <w:hideMark/>
          </w:tcPr>
          <w:p w:rsidR="004B2686" w:rsidRDefault="004B2686" w:rsidP="00702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25" w:type="dxa"/>
            <w:hideMark/>
          </w:tcPr>
          <w:p w:rsidR="004B2686" w:rsidRDefault="004B2686" w:rsidP="00702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4B2686" w:rsidTr="00702EFF">
        <w:tc>
          <w:tcPr>
            <w:tcW w:w="1416" w:type="dxa"/>
            <w:hideMark/>
          </w:tcPr>
          <w:p w:rsidR="004B2686" w:rsidRDefault="00091C7B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</w:rPr>
              <w:t>Unit test</w:t>
            </w:r>
          </w:p>
        </w:tc>
        <w:tc>
          <w:tcPr>
            <w:tcW w:w="4479" w:type="dxa"/>
            <w:hideMark/>
          </w:tcPr>
          <w:p w:rsidR="004B2686" w:rsidRDefault="00091C7B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- Verificar que cada clase:</w:t>
            </w:r>
          </w:p>
          <w:p w:rsidR="004B2686" w:rsidRDefault="004B2686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 xml:space="preserve">- </w:t>
            </w:r>
            <w:r w:rsidR="00091C7B">
              <w:rPr>
                <w:sz w:val="20"/>
                <w:lang w:val="es-CO"/>
              </w:rPr>
              <w:t xml:space="preserve">Tenga </w:t>
            </w:r>
            <w:r>
              <w:rPr>
                <w:sz w:val="20"/>
                <w:lang w:val="es-CO"/>
              </w:rPr>
              <w:t>una clase de prueba.</w:t>
            </w:r>
          </w:p>
          <w:p w:rsidR="00091C7B" w:rsidRDefault="004B2686" w:rsidP="00091C7B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 xml:space="preserve">- </w:t>
            </w:r>
            <w:proofErr w:type="gramStart"/>
            <w:r w:rsidR="00091C7B">
              <w:rPr>
                <w:sz w:val="20"/>
                <w:lang w:val="es-CO"/>
              </w:rPr>
              <w:t>Todos los</w:t>
            </w:r>
            <w:proofErr w:type="gramEnd"/>
            <w:r w:rsidR="00091C7B">
              <w:rPr>
                <w:sz w:val="20"/>
                <w:lang w:val="es-CO"/>
              </w:rPr>
              <w:t xml:space="preserve"> </w:t>
            </w:r>
            <w:r>
              <w:rPr>
                <w:sz w:val="20"/>
                <w:lang w:val="es-CO"/>
              </w:rPr>
              <w:t xml:space="preserve">método de la clase es </w:t>
            </w:r>
            <w:r w:rsidR="00091C7B">
              <w:rPr>
                <w:sz w:val="20"/>
                <w:lang w:val="es-CO"/>
              </w:rPr>
              <w:t>probado.</w:t>
            </w:r>
          </w:p>
          <w:p w:rsidR="004B2686" w:rsidRDefault="004B2686" w:rsidP="00091C7B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lang w:val="es-CO"/>
              </w:rPr>
              <w:t>-</w:t>
            </w:r>
            <w:r w:rsidR="00091C7B">
              <w:rPr>
                <w:sz w:val="20"/>
                <w:lang w:val="es-CO"/>
              </w:rPr>
              <w:t xml:space="preserve"> Todos los métodos y clases deben estar documentados</w:t>
            </w:r>
            <w:r>
              <w:rPr>
                <w:sz w:val="20"/>
                <w:lang w:val="es-CO"/>
              </w:rPr>
              <w:t xml:space="preserve"> </w:t>
            </w:r>
          </w:p>
        </w:tc>
        <w:tc>
          <w:tcPr>
            <w:tcW w:w="1051" w:type="dxa"/>
            <w:hideMark/>
          </w:tcPr>
          <w:p w:rsidR="004B2686" w:rsidRDefault="004B2686" w:rsidP="00702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92" w:type="dxa"/>
            <w:hideMark/>
          </w:tcPr>
          <w:p w:rsidR="004B2686" w:rsidRDefault="004B2686" w:rsidP="00702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02" w:type="dxa"/>
            <w:hideMark/>
          </w:tcPr>
          <w:p w:rsidR="004B2686" w:rsidRDefault="004B2686" w:rsidP="00702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25" w:type="dxa"/>
            <w:hideMark/>
          </w:tcPr>
          <w:p w:rsidR="004B2686" w:rsidRDefault="004B2686" w:rsidP="00702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</w:tbl>
    <w:p w:rsidR="004B2686" w:rsidRDefault="004B2686" w:rsidP="004B2686">
      <w:pPr>
        <w:rPr>
          <w:sz w:val="12"/>
          <w:lang w:val="es-CO"/>
        </w:rPr>
      </w:pPr>
    </w:p>
    <w:p w:rsidR="004B2686" w:rsidRDefault="004B2686" w:rsidP="004B2686">
      <w:pPr>
        <w:spacing w:line="360" w:lineRule="auto"/>
        <w:jc w:val="both"/>
        <w:rPr>
          <w:b/>
          <w:lang w:val="es-CO"/>
        </w:rPr>
      </w:pPr>
    </w:p>
    <w:p w:rsidR="008F4B1F" w:rsidRDefault="008F4B1F"/>
    <w:sectPr w:rsidR="008F4B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4"/>
    <w:multiLevelType w:val="singleLevel"/>
    <w:tmpl w:val="00000004"/>
    <w:name w:val="WW8Num9"/>
    <w:lvl w:ilvl="0">
      <w:start w:val="1"/>
      <w:numFmt w:val="bullet"/>
      <w:lvlText w:val="-"/>
      <w:lvlJc w:val="left"/>
      <w:pPr>
        <w:tabs>
          <w:tab w:val="num" w:pos="360"/>
        </w:tabs>
        <w:ind w:left="180" w:hanging="180"/>
      </w:pPr>
      <w:rPr>
        <w:rFonts w:ascii="Liberation Serif" w:hAnsi="Liberation Serif" w:hint="default"/>
      </w:rPr>
    </w:lvl>
  </w:abstractNum>
  <w:abstractNum w:abstractNumId="2">
    <w:nsid w:val="455E7B53"/>
    <w:multiLevelType w:val="hybridMultilevel"/>
    <w:tmpl w:val="0610F9E0"/>
    <w:lvl w:ilvl="0" w:tplc="5A40B0A0">
      <w:start w:val="1"/>
      <w:numFmt w:val="bullet"/>
      <w:pStyle w:val="ScriptTableHeader"/>
      <w:lvlText w:val="-"/>
      <w:lvlJc w:val="left"/>
      <w:pPr>
        <w:tabs>
          <w:tab w:val="num" w:pos="360"/>
        </w:tabs>
        <w:ind w:left="180" w:hanging="180"/>
      </w:pPr>
    </w:lvl>
    <w:lvl w:ilvl="1" w:tplc="04090003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686"/>
    <w:rsid w:val="00091C7B"/>
    <w:rsid w:val="004B2686"/>
    <w:rsid w:val="00702EFF"/>
    <w:rsid w:val="008F4B1F"/>
    <w:rsid w:val="00B84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4445E76-4532-4822-A451-C2BD7D703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268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4B2686"/>
    <w:pPr>
      <w:numPr>
        <w:ilvl w:val="1"/>
        <w:numId w:val="2"/>
      </w:numPr>
      <w:spacing w:before="120"/>
      <w:outlineLvl w:val="1"/>
    </w:pPr>
    <w:rPr>
      <w:rFonts w:ascii="Helvetica" w:hAnsi="Helvetica" w:cs="Helvetica"/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semiHidden/>
    <w:rsid w:val="004B2686"/>
    <w:rPr>
      <w:rFonts w:ascii="Helvetica" w:eastAsia="Times New Roman" w:hAnsi="Helvetica" w:cs="Helvetica"/>
      <w:b/>
      <w:sz w:val="24"/>
      <w:szCs w:val="20"/>
      <w:lang w:val="en-US" w:eastAsia="zh-CN"/>
    </w:rPr>
  </w:style>
  <w:style w:type="paragraph" w:customStyle="1" w:styleId="ScriptTableHeader">
    <w:name w:val="ScriptTableHeader"/>
    <w:rsid w:val="004B2686"/>
    <w:pPr>
      <w:suppressAutoHyphens/>
      <w:spacing w:after="0" w:line="240" w:lineRule="auto"/>
    </w:pPr>
    <w:rPr>
      <w:rFonts w:ascii="Arial" w:eastAsia="Times New Roman" w:hAnsi="Arial" w:cs="Arial"/>
      <w:b/>
      <w:sz w:val="20"/>
      <w:szCs w:val="20"/>
      <w:lang w:val="en-US" w:eastAsia="zh-CN"/>
    </w:rPr>
  </w:style>
  <w:style w:type="paragraph" w:customStyle="1" w:styleId="ScriptTableText">
    <w:name w:val="ScriptTableText"/>
    <w:rsid w:val="004B2686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paragraph" w:customStyle="1" w:styleId="ScriptTableBullets1">
    <w:name w:val="ScriptTableBullets1"/>
    <w:basedOn w:val="ScriptTableText"/>
    <w:rsid w:val="004B2686"/>
    <w:pPr>
      <w:tabs>
        <w:tab w:val="left" w:pos="180"/>
        <w:tab w:val="num" w:pos="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44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425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cp:lastPrinted>2015-02-27T03:54:00Z</cp:lastPrinted>
  <dcterms:created xsi:type="dcterms:W3CDTF">2015-02-27T03:42:00Z</dcterms:created>
  <dcterms:modified xsi:type="dcterms:W3CDTF">2015-02-27T03:58:00Z</dcterms:modified>
</cp:coreProperties>
</file>