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4"/>
        <w:gridCol w:w="4816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3706DCC9" w:rsidR="0008510D" w:rsidRDefault="00D5336A" w:rsidP="00566CC3">
            <w:pPr>
              <w:jc w:val="both"/>
            </w:pPr>
            <w:r>
              <w:t>Diseño de d</w:t>
            </w:r>
            <w:r w:rsidRPr="00D5336A">
              <w:t>iagramas de barras</w:t>
            </w:r>
            <w:r>
              <w:t xml:space="preserve">, </w:t>
            </w:r>
            <w:r w:rsidR="002B2B5C">
              <w:t>mediante la</w:t>
            </w:r>
            <w:r w:rsidR="00B018D4">
              <w:t xml:space="preserve">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694C01EA" w:rsidR="00402889" w:rsidRPr="00402889" w:rsidRDefault="00402889">
            <w:r w:rsidRPr="00402889">
              <w:t>PIA</w:t>
            </w:r>
            <w:r w:rsidR="00D13281">
              <w:t>4B</w:t>
            </w:r>
            <w:r w:rsidR="00863A2A">
              <w:t>3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4B80696C" w:rsidR="0008510D" w:rsidRDefault="00550BE3" w:rsidP="009C1228">
            <w:pPr>
              <w:jc w:val="both"/>
            </w:pPr>
            <w:r w:rsidRPr="00550BE3">
              <w:t>Construir una IA, que diseñe un diagrama de barras que corre</w:t>
            </w:r>
            <w:r>
              <w:t>s</w:t>
            </w:r>
            <w:r w:rsidRPr="00550BE3">
              <w:t>ponda al resultado de una encue</w:t>
            </w:r>
            <w:r>
              <w:t>s</w:t>
            </w:r>
            <w:r w:rsidRPr="00550BE3">
              <w:t>ta mediante reconocimiento de voz, preguntando sobre su deporte preferido (baloncesto, futbol, tenis) a un  determinado número de niños, final contabilizará los resultados de la encuesta y graficará el diagrama de barras obtenido.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11E6CDE1" w:rsidR="0008510D" w:rsidRDefault="00F21D43">
            <w:r>
              <w:t>2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70656AD5" w:rsidR="00C43E61" w:rsidRDefault="00D5336A">
            <w:r w:rsidRPr="00D5336A">
              <w:t>Estadística y Probabilidad</w:t>
            </w:r>
            <w:r>
              <w:t>.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A9C7661" w:rsidR="006C0BBF" w:rsidRDefault="00D5336A" w:rsidP="00F220E5">
            <w:pPr>
              <w:jc w:val="both"/>
            </w:pPr>
            <w:r w:rsidRPr="00D5336A">
              <w:t>Diagramas de barras</w:t>
            </w:r>
            <w:r w:rsidR="002B2B5C">
              <w:t>.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37FA6796" w:rsidR="0008510D" w:rsidRDefault="00D13281">
            <w:r>
              <w:t>8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75462255" w:rsidR="00E003EA" w:rsidRDefault="00D5336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Crear diagramas de barras, para representar conjuntos de datos</w:t>
            </w:r>
            <w:r w:rsidR="00E003EA">
              <w:t>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61131871" w14:textId="77777777" w:rsidR="009D3D07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9D3D07" w:rsidRPr="009D3D07">
              <w:t>Probabilidad y estadística</w:t>
            </w:r>
            <w:r w:rsidR="009D3D07">
              <w:t>.</w:t>
            </w:r>
          </w:p>
          <w:p w14:paraId="31D4FF24" w14:textId="2B351B1D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D13281">
              <w:t>B</w:t>
            </w:r>
            <w:r w:rsidR="002D3154">
              <w:t>-</w:t>
            </w:r>
            <w:r w:rsidR="009D3D07">
              <w:t>DA</w:t>
            </w:r>
            <w:r w:rsidR="002D3154">
              <w:t>-</w:t>
            </w:r>
            <w:r w:rsidR="00CB6D0E">
              <w:t>0</w:t>
            </w:r>
            <w:r w:rsidR="009D3D07">
              <w:t>7</w:t>
            </w:r>
            <w:r w:rsidR="00040FEC">
              <w:t xml:space="preserve">, </w:t>
            </w:r>
            <w:r w:rsidR="00F47265">
              <w:t>Seleccionar, organizar e interpretar grandes conjuntos de datos de múltiples fuentes para respaldar una afirmación</w:t>
            </w:r>
            <w:r w:rsidR="00040FEC">
              <w:t>.</w:t>
            </w:r>
          </w:p>
          <w:p w14:paraId="6138C582" w14:textId="00F6A3F0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9D3D07">
              <w:t>.</w:t>
            </w:r>
            <w:r w:rsidR="00F47265">
              <w:t xml:space="preserve"> </w:t>
            </w:r>
            <w:r w:rsidR="00F47265" w:rsidRPr="00F47265">
              <w:t>Representación y razonamiento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31F8FE" w14:textId="77777777" w:rsidR="00FD4448" w:rsidRPr="00D91B1C" w:rsidRDefault="00FD4448" w:rsidP="00FD4448">
            <w:pPr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 xml:space="preserve">• Herramienta: </w:t>
            </w:r>
            <w:proofErr w:type="spellStart"/>
            <w:r w:rsidRPr="00D91B1C">
              <w:rPr>
                <w:rFonts w:ascii="Calibri" w:eastAsia="Times New Roman" w:hAnsi="Calibri" w:cs="Calibri"/>
                <w:lang w:eastAsia="es-ES"/>
              </w:rPr>
              <w:t>Teachable</w:t>
            </w:r>
            <w:proofErr w:type="spellEnd"/>
            <w:r w:rsidRPr="00D91B1C">
              <w:rPr>
                <w:rFonts w:ascii="Calibri" w:eastAsia="Times New Roman" w:hAnsi="Calibri" w:cs="Calibri"/>
                <w:lang w:eastAsia="es-ES"/>
              </w:rPr>
              <w:t xml:space="preserve"> Machine, PictoBlox.</w:t>
            </w:r>
          </w:p>
          <w:p w14:paraId="272A0ACE" w14:textId="77777777" w:rsidR="00FD4448" w:rsidRPr="00D91B1C" w:rsidRDefault="00FD4448" w:rsidP="00FD4448">
            <w:pPr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• Conjunto de muestras de voz de acuerdo con los platos preestablecidos.</w:t>
            </w:r>
          </w:p>
          <w:p w14:paraId="76510018" w14:textId="35EA99F6" w:rsidR="00AB69BF" w:rsidRPr="00D91B1C" w:rsidRDefault="00FD4448" w:rsidP="000B55BC">
            <w:pPr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• utilización del plugin aprendizaje autónomo.</w:t>
            </w:r>
          </w:p>
        </w:tc>
      </w:tr>
      <w:tr w:rsidR="004B07F4" w14:paraId="51A12D91" w14:textId="77777777" w:rsidTr="00E96BCC">
        <w:tc>
          <w:tcPr>
            <w:tcW w:w="4505" w:type="dxa"/>
            <w:shd w:val="clear" w:color="auto" w:fill="E7E6E6" w:themeFill="background2"/>
          </w:tcPr>
          <w:p w14:paraId="62E24A9E" w14:textId="6AD8944B" w:rsidR="004B07F4" w:rsidRPr="00402889" w:rsidRDefault="004B07F4" w:rsidP="004B07F4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vAlign w:val="center"/>
          </w:tcPr>
          <w:p w14:paraId="50950B2B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415" w:hanging="415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Contextualizar el objetivo del proyecto.</w:t>
            </w:r>
          </w:p>
          <w:p w14:paraId="00DA4106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Ingresar a la plataforma https://teachablemachine.withgoogle.com/</w:t>
            </w:r>
          </w:p>
          <w:p w14:paraId="4FFD32D5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Elegimos el tipo de proyecto en este caso será uno de Audio.</w:t>
            </w:r>
          </w:p>
          <w:p w14:paraId="3F94034D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lastRenderedPageBreak/>
              <w:t>Obtenemos una muestra del sonido ambiente, le damos clic en MIC, y luego en grabar por 20 segundos.</w:t>
            </w:r>
          </w:p>
          <w:p w14:paraId="2C4F71D2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Creamos las clases que identifiquen los deportes “Baloncesto”, “Futbol”, “Tenis”.</w:t>
            </w:r>
          </w:p>
          <w:p w14:paraId="7ECE5EC0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Podemos iniciar la grabación en cada clase haciendo clic en MIC y grabar por el tiempo configurado, podemos ir diciendo la palabra o las palabras que representen al deporte.</w:t>
            </w:r>
          </w:p>
          <w:p w14:paraId="4E15E74E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Cada vez que grabemos las muestras de cada clase le damos clic en extraer muestras.</w:t>
            </w:r>
          </w:p>
          <w:p w14:paraId="39578968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Hacer clic en entrenamiento. Y esperar el tiempo que dure el entrenamiento de la máquina.</w:t>
            </w:r>
          </w:p>
          <w:p w14:paraId="6E3F2E19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Exportamos el modelo</w:t>
            </w:r>
          </w:p>
          <w:p w14:paraId="08D874B0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Lo subimos a la nube para que este modelo pudiera ser utilizado más adelante en PictoBlox.</w:t>
            </w:r>
          </w:p>
          <w:p w14:paraId="7301444C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Abrimos PictoBlox.</w:t>
            </w:r>
          </w:p>
          <w:p w14:paraId="12A618F0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Se debe de iniciar sesión para poder utilizar los plugin de PictoBlox.</w:t>
            </w:r>
          </w:p>
          <w:p w14:paraId="09177673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Agregamos un nuevo plugin de Aprendizaje Automático.</w:t>
            </w:r>
          </w:p>
          <w:p w14:paraId="6427C349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 xml:space="preserve">Cargamos el modelo anteriormente creado en </w:t>
            </w:r>
            <w:proofErr w:type="spellStart"/>
            <w:r w:rsidRPr="00D91B1C">
              <w:rPr>
                <w:rFonts w:ascii="Calibri" w:eastAsia="Times New Roman" w:hAnsi="Calibri" w:cs="Calibri"/>
                <w:lang w:eastAsia="es-ES"/>
              </w:rPr>
              <w:t>Teachable</w:t>
            </w:r>
            <w:proofErr w:type="spellEnd"/>
            <w:r w:rsidRPr="00D91B1C">
              <w:rPr>
                <w:rFonts w:ascii="Calibri" w:eastAsia="Times New Roman" w:hAnsi="Calibri" w:cs="Calibri"/>
                <w:lang w:eastAsia="es-ES"/>
              </w:rPr>
              <w:t xml:space="preserve"> Machine.</w:t>
            </w:r>
          </w:p>
          <w:p w14:paraId="647BB97C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Seleccionamos el tipo de proyecto en este caso sería de Audio.</w:t>
            </w:r>
          </w:p>
          <w:p w14:paraId="7987AE73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Damos clic en cargar.</w:t>
            </w:r>
          </w:p>
          <w:p w14:paraId="653C5AE6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Utilizar una imagen en forma cuadrada que va a representar el diagrama final.</w:t>
            </w:r>
          </w:p>
          <w:p w14:paraId="577823C3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 xml:space="preserve">Nos ubicamos en el objeto </w:t>
            </w:r>
            <w:proofErr w:type="spellStart"/>
            <w:r w:rsidRPr="00D91B1C">
              <w:rPr>
                <w:rFonts w:ascii="Calibri" w:eastAsia="Times New Roman" w:hAnsi="Calibri" w:cs="Calibri"/>
                <w:lang w:eastAsia="es-ES"/>
              </w:rPr>
              <w:t>Tobi</w:t>
            </w:r>
            <w:proofErr w:type="spellEnd"/>
            <w:r w:rsidRPr="00D91B1C">
              <w:rPr>
                <w:rFonts w:ascii="Calibri" w:eastAsia="Times New Roman" w:hAnsi="Calibri" w:cs="Calibri"/>
                <w:lang w:eastAsia="es-ES"/>
              </w:rPr>
              <w:t xml:space="preserve"> y empezamos la programación del juego</w:t>
            </w:r>
          </w:p>
          <w:p w14:paraId="3700D37F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Arrastramos el evento de iniciar</w:t>
            </w:r>
          </w:p>
          <w:p w14:paraId="35BE78F1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Arrastrar abrir ventana de reconocimiento de aprendizaje automático.</w:t>
            </w:r>
          </w:p>
          <w:p w14:paraId="67328C2A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Utilizar el control por siempre</w:t>
            </w:r>
          </w:p>
          <w:p w14:paraId="19382690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Dentro de este arrastrar el control si -&gt; sino</w:t>
            </w:r>
          </w:p>
          <w:p w14:paraId="1A2C2D18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Utilizar si la clase baloncesto es identificada</w:t>
            </w:r>
          </w:p>
          <w:p w14:paraId="2BCAAFD6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Decir baloncesto</w:t>
            </w:r>
          </w:p>
          <w:p w14:paraId="19C86E79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Enviamos un mensaje el cual va a hacer recibido por el objeto del cuadrado que represente el juego.</w:t>
            </w:r>
          </w:p>
          <w:p w14:paraId="3942E79B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Arrastramos el evento de iniciar y ocultamos el cuadrado con la apariencia enconder.</w:t>
            </w:r>
          </w:p>
          <w:p w14:paraId="56BC025E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lastRenderedPageBreak/>
              <w:t>En otro bloque recibimos el mensaje</w:t>
            </w:r>
          </w:p>
          <w:p w14:paraId="05B3C0EB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Utilizamos el control crear clon de sí mismo</w:t>
            </w:r>
          </w:p>
          <w:p w14:paraId="5BFCB902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Utilizamos el movimiento sumar a y 15</w:t>
            </w:r>
          </w:p>
          <w:p w14:paraId="09526011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Y utilizamos la apariencia mostrar.</w:t>
            </w:r>
          </w:p>
          <w:p w14:paraId="383C1397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En otro bloque utilizamos el evento al presionar la tecla espacio ir a “x” y “y” a su posición original.</w:t>
            </w:r>
          </w:p>
          <w:p w14:paraId="73C85029" w14:textId="77777777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  <w:rPr>
                <w:rFonts w:ascii="Calibri" w:eastAsia="Times New Roman" w:hAnsi="Calibri" w:cs="Calibri"/>
                <w:lang w:eastAsia="es-ES"/>
              </w:rPr>
            </w:pPr>
            <w:r w:rsidRPr="00D91B1C">
              <w:rPr>
                <w:rFonts w:ascii="Calibri" w:eastAsia="Times New Roman" w:hAnsi="Calibri" w:cs="Calibri"/>
                <w:lang w:eastAsia="es-ES"/>
              </w:rPr>
              <w:t>Estos pasos se deben de desarrollar en cada uno de los botones de acuerdo con el deporte seleccionado.</w:t>
            </w:r>
          </w:p>
          <w:p w14:paraId="1E558377" w14:textId="66B81999" w:rsidR="004B07F4" w:rsidRPr="00D91B1C" w:rsidRDefault="004B07F4" w:rsidP="004B07F4">
            <w:pPr>
              <w:pStyle w:val="Prrafodelista"/>
              <w:numPr>
                <w:ilvl w:val="0"/>
                <w:numId w:val="6"/>
              </w:numPr>
              <w:ind w:left="330" w:hanging="306"/>
            </w:pPr>
            <w:r w:rsidRPr="00D91B1C">
              <w:rPr>
                <w:rFonts w:ascii="Calibri" w:eastAsia="Times New Roman" w:hAnsi="Calibri" w:cs="Calibri"/>
                <w:lang w:eastAsia="es-ES"/>
              </w:rPr>
              <w:t>Para finalizar con la barra espaciadora términos y nos da el total. Y se mostraría la barra oculta en este paso se debe de mostrar todas las barras.</w:t>
            </w:r>
            <w:r w:rsidRPr="00D91B1C">
              <w:rPr>
                <w:rFonts w:ascii="Calibri" w:eastAsia="Times New Roman" w:hAnsi="Calibri" w:cs="Calibri"/>
                <w:lang w:eastAsia="es-ES"/>
              </w:rPr>
              <w:br/>
            </w:r>
          </w:p>
        </w:tc>
      </w:tr>
      <w:tr w:rsidR="004B07F4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4B07F4" w:rsidRPr="00402889" w:rsidRDefault="004B07F4" w:rsidP="004B07F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4B07F4" w:rsidRDefault="004B07F4" w:rsidP="004B07F4">
            <w:pPr>
              <w:jc w:val="both"/>
            </w:pPr>
            <w:r>
              <w:t>Conversatorio:</w:t>
            </w:r>
          </w:p>
          <w:p w14:paraId="3E5E4741" w14:textId="7AA22530" w:rsidR="004B07F4" w:rsidRDefault="004B07F4" w:rsidP="004B07F4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Que los niños descubran, que el uso de diagramas de barra, les permitirá comprender e interpretar en el futuro datos complejos.</w:t>
            </w:r>
          </w:p>
          <w:p w14:paraId="33293882" w14:textId="6890B96E" w:rsidR="004B07F4" w:rsidRDefault="004B07F4" w:rsidP="004B07F4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Se requiere que el niño emplee diagramas de barras, ya que de esa manera la información representada es más entendible e interesante.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274CB"/>
    <w:multiLevelType w:val="hybridMultilevel"/>
    <w:tmpl w:val="07A21922"/>
    <w:lvl w:ilvl="0" w:tplc="BAA4CBC6">
      <w:start w:val="1"/>
      <w:numFmt w:val="decimal"/>
      <w:lvlText w:val="%1."/>
      <w:lvlJc w:val="left"/>
      <w:pPr>
        <w:ind w:left="765" w:hanging="360"/>
      </w:pPr>
      <w:rPr>
        <w:rFonts w:hint="default"/>
        <w:sz w:val="18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096CAB"/>
    <w:rsid w:val="000B55BC"/>
    <w:rsid w:val="000C11C6"/>
    <w:rsid w:val="00120F25"/>
    <w:rsid w:val="001C45CB"/>
    <w:rsid w:val="001D1684"/>
    <w:rsid w:val="00230DFC"/>
    <w:rsid w:val="002945FE"/>
    <w:rsid w:val="002A0B6D"/>
    <w:rsid w:val="002B2B5C"/>
    <w:rsid w:val="002B3187"/>
    <w:rsid w:val="002B42D5"/>
    <w:rsid w:val="002D3154"/>
    <w:rsid w:val="00320D26"/>
    <w:rsid w:val="003226DE"/>
    <w:rsid w:val="00355617"/>
    <w:rsid w:val="003749BF"/>
    <w:rsid w:val="00402889"/>
    <w:rsid w:val="0042741E"/>
    <w:rsid w:val="00450F67"/>
    <w:rsid w:val="004562C7"/>
    <w:rsid w:val="00491094"/>
    <w:rsid w:val="004B07F4"/>
    <w:rsid w:val="004F20AC"/>
    <w:rsid w:val="00501C00"/>
    <w:rsid w:val="0050362A"/>
    <w:rsid w:val="00550BE3"/>
    <w:rsid w:val="005512FF"/>
    <w:rsid w:val="00555D89"/>
    <w:rsid w:val="00566CC3"/>
    <w:rsid w:val="005D0865"/>
    <w:rsid w:val="005D49B3"/>
    <w:rsid w:val="005D6528"/>
    <w:rsid w:val="006039CB"/>
    <w:rsid w:val="00644223"/>
    <w:rsid w:val="00644713"/>
    <w:rsid w:val="00653761"/>
    <w:rsid w:val="00657626"/>
    <w:rsid w:val="00683980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7A6D4D"/>
    <w:rsid w:val="00843744"/>
    <w:rsid w:val="00863A2A"/>
    <w:rsid w:val="00883F2A"/>
    <w:rsid w:val="008F7DD7"/>
    <w:rsid w:val="00902093"/>
    <w:rsid w:val="00932A51"/>
    <w:rsid w:val="009A3C1D"/>
    <w:rsid w:val="009B4717"/>
    <w:rsid w:val="009C1228"/>
    <w:rsid w:val="009C3F8F"/>
    <w:rsid w:val="009C5E2B"/>
    <w:rsid w:val="009D3D07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B4554"/>
    <w:rsid w:val="00BF399D"/>
    <w:rsid w:val="00C43E61"/>
    <w:rsid w:val="00C443EE"/>
    <w:rsid w:val="00C5100F"/>
    <w:rsid w:val="00C773BD"/>
    <w:rsid w:val="00CB6D0E"/>
    <w:rsid w:val="00CC4597"/>
    <w:rsid w:val="00D13281"/>
    <w:rsid w:val="00D15397"/>
    <w:rsid w:val="00D321F8"/>
    <w:rsid w:val="00D3458B"/>
    <w:rsid w:val="00D5336A"/>
    <w:rsid w:val="00D72A2C"/>
    <w:rsid w:val="00D7447C"/>
    <w:rsid w:val="00D91B1C"/>
    <w:rsid w:val="00DD75D3"/>
    <w:rsid w:val="00E003EA"/>
    <w:rsid w:val="00E24CE1"/>
    <w:rsid w:val="00E82D49"/>
    <w:rsid w:val="00E842A0"/>
    <w:rsid w:val="00F21D43"/>
    <w:rsid w:val="00F220E5"/>
    <w:rsid w:val="00F333E7"/>
    <w:rsid w:val="00F47265"/>
    <w:rsid w:val="00F5765F"/>
    <w:rsid w:val="00F73823"/>
    <w:rsid w:val="00FC1A03"/>
    <w:rsid w:val="00FC587C"/>
    <w:rsid w:val="00FD4448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593</Words>
  <Characters>3262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Mireya Erreyes</cp:lastModifiedBy>
  <cp:revision>188</cp:revision>
  <dcterms:created xsi:type="dcterms:W3CDTF">2021-06-02T13:41:00Z</dcterms:created>
  <dcterms:modified xsi:type="dcterms:W3CDTF">2021-09-26T05:08:00Z</dcterms:modified>
</cp:coreProperties>
</file>