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89"/>
        <w:gridCol w:w="5021"/>
      </w:tblGrid>
      <w:tr w:rsidR="002A0B6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1FF03B7E" w:rsidR="0008510D" w:rsidRDefault="00CB5ADE" w:rsidP="00566CC3">
            <w:pPr>
              <w:jc w:val="both"/>
            </w:pPr>
            <w:r w:rsidRPr="00CB5ADE">
              <w:t>División con decimales</w:t>
            </w:r>
            <w:r w:rsidR="00B8707D">
              <w:t xml:space="preserve">, </w:t>
            </w:r>
            <w:r w:rsidR="00052BC7">
              <w:t xml:space="preserve">mediante el uso de </w:t>
            </w:r>
            <w:r w:rsidR="002B2B5C">
              <w:t>la</w:t>
            </w:r>
            <w:r w:rsidR="00B018D4">
              <w:t xml:space="preserve"> Inteligencia Artificial.</w:t>
            </w:r>
          </w:p>
        </w:tc>
      </w:tr>
      <w:tr w:rsidR="002A0B6D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259A9552" w:rsidR="00402889" w:rsidRPr="00402889" w:rsidRDefault="00402889">
            <w:r w:rsidRPr="00402889">
              <w:t>PIA</w:t>
            </w:r>
            <w:r w:rsidR="00CB5ADE">
              <w:t>6</w:t>
            </w:r>
            <w:r w:rsidR="00052BC7">
              <w:t>B</w:t>
            </w:r>
            <w:r w:rsidR="00CB5ADE">
              <w:t>1</w:t>
            </w:r>
          </w:p>
        </w:tc>
      </w:tr>
      <w:tr w:rsidR="002A0B6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0DA00F67" w:rsidR="0008510D" w:rsidRDefault="00CB5ADE" w:rsidP="00063B56">
            <w:pPr>
              <w:jc w:val="both"/>
            </w:pPr>
            <w:r w:rsidRPr="00CB5ADE">
              <w:t xml:space="preserve">Desarrollar una IA, que aprenda a calcular el siguiente problema: El punto de partida para ascender al Chimborazo es el primer refugio llamado Hermanos </w:t>
            </w:r>
            <w:proofErr w:type="spellStart"/>
            <w:r w:rsidRPr="00CB5ADE">
              <w:t>Carrel</w:t>
            </w:r>
            <w:proofErr w:type="spellEnd"/>
            <w:r w:rsidRPr="00CB5ADE">
              <w:t>. Para llegar ahí, un grupo de cuatro andinistas contratan un taxi en Riobamba. La tarifa por ida y vuelta es $ 35. ¿Qué cantidad de dinero debe aportar cada andinista para cubrir este gasto?</w:t>
            </w:r>
          </w:p>
        </w:tc>
      </w:tr>
      <w:tr w:rsidR="002A0B6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3D93207D" w:rsidR="0008510D" w:rsidRDefault="00DF3E77">
            <w:r>
              <w:t>3</w:t>
            </w:r>
          </w:p>
        </w:tc>
      </w:tr>
      <w:tr w:rsidR="002A0B6D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55FF72FB" w:rsidR="00C43E61" w:rsidRDefault="00CB5ADE">
            <w:r w:rsidRPr="00CB5ADE">
              <w:t>Algebra y Funciones</w:t>
            </w:r>
            <w:r>
              <w:t>.</w:t>
            </w:r>
          </w:p>
        </w:tc>
      </w:tr>
      <w:tr w:rsidR="002A0B6D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3145C49C" w:rsidR="006C0BBF" w:rsidRDefault="00CB5ADE" w:rsidP="00F220E5">
            <w:pPr>
              <w:jc w:val="both"/>
            </w:pPr>
            <w:r w:rsidRPr="00CB5ADE">
              <w:t>División con decimales.</w:t>
            </w:r>
          </w:p>
        </w:tc>
      </w:tr>
      <w:tr w:rsidR="002A0B6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2A0B6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E8CF69E" w:rsidR="0008510D" w:rsidRDefault="00CB5ADE">
            <w:r>
              <w:t>10</w:t>
            </w:r>
            <w:r w:rsidR="007614DA">
              <w:t xml:space="preserve"> años</w:t>
            </w:r>
          </w:p>
        </w:tc>
      </w:tr>
      <w:tr w:rsidR="002A0B6D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5B28B84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482F743C" w:rsidR="00E003EA" w:rsidRDefault="00B8707D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Comprender el proceso para la </w:t>
            </w:r>
            <w:r w:rsidR="00CB5ADE">
              <w:t>realizar divisiones con decimales.</w:t>
            </w:r>
          </w:p>
        </w:tc>
      </w:tr>
      <w:tr w:rsidR="002A0B6D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21A1C8E9" w14:textId="21905A40" w:rsidR="00B8707D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CB5ADE" w:rsidRPr="00CB5ADE">
              <w:t>Álgebra lineal</w:t>
            </w:r>
            <w:r w:rsidR="00B8707D">
              <w:t>.</w:t>
            </w:r>
          </w:p>
          <w:p w14:paraId="31D4FF24" w14:textId="79F07573" w:rsidR="00902093" w:rsidRDefault="00902093" w:rsidP="00B8707D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D13281">
              <w:t>B</w:t>
            </w:r>
            <w:r w:rsidR="002D3154">
              <w:t>-</w:t>
            </w:r>
            <w:r w:rsidR="00CB5ADE">
              <w:t>AP</w:t>
            </w:r>
            <w:r w:rsidR="002D3154">
              <w:t>-</w:t>
            </w:r>
            <w:r w:rsidR="00CB6D0E">
              <w:t>0</w:t>
            </w:r>
            <w:r w:rsidR="00CB5ADE">
              <w:t>9</w:t>
            </w:r>
            <w:r w:rsidR="00040FEC">
              <w:t xml:space="preserve">, </w:t>
            </w:r>
            <w:r w:rsidR="00CB5ADE">
              <w:t>Creación de artefactos computacionales</w:t>
            </w:r>
            <w:r w:rsidR="00040FEC">
              <w:t>.</w:t>
            </w:r>
          </w:p>
          <w:p w14:paraId="6138C582" w14:textId="2C139782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AI4K12:</w:t>
            </w:r>
            <w:r w:rsidR="00F220E5">
              <w:t xml:space="preserve"> </w:t>
            </w:r>
            <w:r w:rsidR="00B8707D" w:rsidRPr="00B8707D">
              <w:t>Representación y razonamiento</w:t>
            </w:r>
            <w:r w:rsidR="00063B56">
              <w:t>.</w:t>
            </w:r>
          </w:p>
        </w:tc>
      </w:tr>
      <w:tr w:rsidR="002A0B6D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6EBD8611" w14:textId="77777777" w:rsidR="00E516EE" w:rsidRPr="00E516EE" w:rsidRDefault="00E516EE" w:rsidP="00E516EE">
            <w:pPr>
              <w:pStyle w:val="Prrafodelista"/>
              <w:numPr>
                <w:ilvl w:val="0"/>
                <w:numId w:val="2"/>
              </w:numPr>
            </w:pPr>
            <w:r w:rsidRPr="00E516EE">
              <w:t xml:space="preserve">Herramienta: </w:t>
            </w:r>
            <w:proofErr w:type="spellStart"/>
            <w:r w:rsidRPr="00E516EE">
              <w:t>Geogebra</w:t>
            </w:r>
            <w:proofErr w:type="spellEnd"/>
            <w:r w:rsidRPr="00E516EE">
              <w:t xml:space="preserve">, </w:t>
            </w:r>
            <w:hyperlink r:id="rId5" w:history="1">
              <w:r w:rsidRPr="00E516EE">
                <w:t>http://geogebra.org/</w:t>
              </w:r>
            </w:hyperlink>
            <w:r w:rsidRPr="00E516EE">
              <w:t xml:space="preserve"> </w:t>
            </w:r>
          </w:p>
          <w:p w14:paraId="77CD39A0" w14:textId="77777777" w:rsidR="00E516EE" w:rsidRPr="00E516EE" w:rsidRDefault="00E516EE" w:rsidP="00E516EE">
            <w:pPr>
              <w:pStyle w:val="Prrafodelista"/>
              <w:numPr>
                <w:ilvl w:val="0"/>
                <w:numId w:val="2"/>
              </w:numPr>
              <w:jc w:val="both"/>
            </w:pPr>
            <w:r w:rsidRPr="00E516EE">
              <w:t xml:space="preserve">Conjunto de imágenes referentes al tema descargadas de la nube, o del aula virtual. </w:t>
            </w:r>
          </w:p>
          <w:p w14:paraId="1728AE48" w14:textId="77777777" w:rsidR="00E516EE" w:rsidRPr="00E516EE" w:rsidRDefault="00E516EE" w:rsidP="00E516EE">
            <w:pPr>
              <w:pStyle w:val="Prrafodelista"/>
              <w:numPr>
                <w:ilvl w:val="0"/>
                <w:numId w:val="2"/>
              </w:numPr>
              <w:jc w:val="both"/>
            </w:pPr>
            <w:r w:rsidRPr="00E516EE">
              <w:t xml:space="preserve">Actividad, y más recursos públicos de </w:t>
            </w:r>
            <w:proofErr w:type="spellStart"/>
            <w:r w:rsidRPr="00E516EE">
              <w:t>Geogebra</w:t>
            </w:r>
            <w:proofErr w:type="spellEnd"/>
            <w:r w:rsidRPr="00E516EE">
              <w:t>.</w:t>
            </w:r>
          </w:p>
          <w:p w14:paraId="76510018" w14:textId="0EB2BD14" w:rsidR="00AB69BF" w:rsidRDefault="00E516EE" w:rsidP="00E516EE">
            <w:pPr>
              <w:pStyle w:val="Prrafodelista"/>
              <w:numPr>
                <w:ilvl w:val="0"/>
                <w:numId w:val="2"/>
              </w:numPr>
            </w:pPr>
            <w:r w:rsidRPr="00E516EE">
              <w:t xml:space="preserve">Enlace de la actividad Online: </w:t>
            </w:r>
            <w:hyperlink r:id="rId6" w:history="1">
              <w:r w:rsidRPr="00E516EE">
                <w:t>https://www.geogebra.org/m/wpxmuqxb</w:t>
              </w:r>
            </w:hyperlink>
          </w:p>
        </w:tc>
      </w:tr>
      <w:tr w:rsidR="00B52221" w14:paraId="51A12D91" w14:textId="77777777" w:rsidTr="00506B21">
        <w:tc>
          <w:tcPr>
            <w:tcW w:w="4505" w:type="dxa"/>
            <w:shd w:val="clear" w:color="auto" w:fill="E7E6E6" w:themeFill="background2"/>
          </w:tcPr>
          <w:p w14:paraId="62E24A9E" w14:textId="6AD8944B" w:rsidR="00B52221" w:rsidRPr="00402889" w:rsidRDefault="00B52221" w:rsidP="00B52221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  <w:vAlign w:val="center"/>
          </w:tcPr>
          <w:p w14:paraId="0DB3E8FF" w14:textId="77777777" w:rsidR="00B52221" w:rsidRPr="00E516EE" w:rsidRDefault="00B52221" w:rsidP="00B52221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Determinar los datos de entrada y salida del problema. </w:t>
            </w:r>
          </w:p>
          <w:p w14:paraId="49FE2407" w14:textId="77777777" w:rsidR="00B52221" w:rsidRPr="00E516EE" w:rsidRDefault="00B52221" w:rsidP="00B52221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Ingresar a </w:t>
            </w:r>
            <w:proofErr w:type="spellStart"/>
            <w:r w:rsidRPr="00E516EE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 xml:space="preserve"> vía Web (</w:t>
            </w:r>
            <w:hyperlink r:id="rId7" w:history="1">
              <w:r w:rsidRPr="00E516EE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https://www.geogebra.org</w:t>
              </w:r>
            </w:hyperlink>
            <w:r w:rsidRPr="00E516EE">
              <w:rPr>
                <w:rFonts w:ascii="Calibri" w:eastAsia="Times New Roman" w:hAnsi="Calibri" w:cs="Calibri"/>
                <w:lang w:eastAsia="es-ES"/>
              </w:rPr>
              <w:t>) o en aplicación de escritorio previa instalación.</w:t>
            </w:r>
          </w:p>
          <w:p w14:paraId="35B8EC85" w14:textId="77777777" w:rsidR="00B52221" w:rsidRPr="00E516EE" w:rsidRDefault="00B52221" w:rsidP="00B52221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En </w:t>
            </w:r>
            <w:proofErr w:type="spellStart"/>
            <w:r w:rsidRPr="00E516EE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 xml:space="preserve">, seleccionar el tipo de vista que se requiere para elaborar la solución: Vista </w:t>
            </w:r>
            <w:r w:rsidRPr="00E516EE">
              <w:rPr>
                <w:rFonts w:ascii="Calibri" w:eastAsia="Times New Roman" w:hAnsi="Calibri" w:cs="Calibri"/>
                <w:lang w:eastAsia="es-ES"/>
              </w:rPr>
              <w:lastRenderedPageBreak/>
              <w:t xml:space="preserve">Gráfica 1D / 2D / 3D, Hoja de </w:t>
            </w:r>
            <w:proofErr w:type="spellStart"/>
            <w:r w:rsidRPr="00E516EE">
              <w:rPr>
                <w:rFonts w:ascii="Calibri" w:eastAsia="Times New Roman" w:hAnsi="Calibri" w:cs="Calibri"/>
                <w:lang w:eastAsia="es-ES"/>
              </w:rPr>
              <w:t>Calculo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 xml:space="preserve">, o, Cálculos de probabilidad. </w:t>
            </w:r>
          </w:p>
          <w:p w14:paraId="12568B34" w14:textId="77777777" w:rsidR="00B52221" w:rsidRPr="00E516EE" w:rsidRDefault="00B52221" w:rsidP="00B52221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Dados los datos de entrada, insertar los objetos de: &lt;CASILLAS DE ENTRADA&gt; y/o &lt;DESLIZADOR&gt;; para cada dato. </w:t>
            </w:r>
          </w:p>
          <w:p w14:paraId="1D26F80D" w14:textId="77777777" w:rsidR="00B52221" w:rsidRPr="00E516EE" w:rsidRDefault="00B52221" w:rsidP="00B52221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E516EE">
              <w:rPr>
                <w:rFonts w:ascii="Calibri" w:eastAsia="Times New Roman" w:hAnsi="Calibri" w:cs="Calibri"/>
                <w:lang w:eastAsia="es-ES"/>
              </w:rPr>
              <w:t>Determinar las configuraciones necesarias como: Nombre, Definición, Rotulo, Min, Max, Incremento, etc. de los objetos insertados en el paso 4.</w:t>
            </w:r>
          </w:p>
          <w:p w14:paraId="7B06BA00" w14:textId="77777777" w:rsidR="00B52221" w:rsidRPr="00E516EE" w:rsidRDefault="00B52221" w:rsidP="00B52221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Insertar el objeto </w:t>
            </w:r>
            <w:r w:rsidRPr="00E516EE">
              <w:rPr>
                <w:rFonts w:ascii="Calibri" w:eastAsia="Times New Roman" w:hAnsi="Calibri" w:cs="Calibri"/>
                <w:b/>
                <w:bCs/>
                <w:i/>
                <w:iCs/>
                <w:lang w:eastAsia="es-ES"/>
              </w:rPr>
              <w:t>&lt;TEXTO&gt;</w:t>
            </w: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 y enlazarlos con los </w:t>
            </w:r>
            <w:r w:rsidRPr="00E516EE">
              <w:rPr>
                <w:rFonts w:ascii="Calibri" w:eastAsia="Times New Roman" w:hAnsi="Calibri" w:cs="Calibri"/>
                <w:b/>
                <w:bCs/>
                <w:i/>
                <w:iCs/>
                <w:lang w:eastAsia="es-ES"/>
              </w:rPr>
              <w:t>&lt;DESLIZADORES&gt;</w:t>
            </w: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 respectivos para procesar la información de salida / resultados; ello vía opción Avanzado, icono </w:t>
            </w:r>
            <w:proofErr w:type="spellStart"/>
            <w:r w:rsidRPr="00E516EE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 xml:space="preserve">. Si desea totalizar cantidades, inserte dentro del nombre de uno de los objetos, el operador con el otro objeto asociado. </w:t>
            </w:r>
          </w:p>
          <w:p w14:paraId="4C1A8371" w14:textId="77777777" w:rsidR="00B52221" w:rsidRPr="00E516EE" w:rsidRDefault="00B52221" w:rsidP="00B52221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E516EE">
              <w:rPr>
                <w:rFonts w:ascii="Calibri" w:eastAsia="Times New Roman" w:hAnsi="Calibri" w:cs="Calibri"/>
                <w:lang w:eastAsia="es-ES"/>
              </w:rPr>
              <w:t>Para animar la solución y visualización de resultados, podría insertar imágenes y/</w:t>
            </w:r>
            <w:proofErr w:type="spellStart"/>
            <w:r w:rsidRPr="00E516EE">
              <w:rPr>
                <w:rFonts w:ascii="Calibri" w:eastAsia="Times New Roman" w:hAnsi="Calibri" w:cs="Calibri"/>
                <w:lang w:eastAsia="es-ES"/>
              </w:rPr>
              <w:t>o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 xml:space="preserve"> objetos en la vista, asociarlos con un </w:t>
            </w:r>
            <w:r w:rsidRPr="00E516EE">
              <w:rPr>
                <w:rFonts w:ascii="Calibri" w:eastAsia="Times New Roman" w:hAnsi="Calibri" w:cs="Calibri"/>
                <w:b/>
                <w:bCs/>
                <w:i/>
                <w:iCs/>
                <w:lang w:eastAsia="es-ES"/>
              </w:rPr>
              <w:t>&lt;DESLIZADOR&gt;</w:t>
            </w: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r w:rsidRPr="00E516EE">
              <w:rPr>
                <w:rFonts w:ascii="Calibri" w:eastAsia="Times New Roman" w:hAnsi="Calibri" w:cs="Calibri"/>
                <w:b/>
                <w:bCs/>
                <w:i/>
                <w:iCs/>
                <w:lang w:eastAsia="es-ES"/>
              </w:rPr>
              <w:t>&lt;HOMOTENCIA&gt;</w:t>
            </w: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r w:rsidRPr="00E516EE">
              <w:rPr>
                <w:rFonts w:ascii="Calibri" w:eastAsia="Times New Roman" w:hAnsi="Calibri" w:cs="Calibri"/>
                <w:b/>
                <w:bCs/>
                <w:i/>
                <w:iCs/>
                <w:lang w:eastAsia="es-ES"/>
              </w:rPr>
              <w:t>&lt;VECTOR</w:t>
            </w:r>
            <w:r w:rsidRPr="00E516EE">
              <w:rPr>
                <w:rFonts w:ascii="Calibri" w:eastAsia="Times New Roman" w:hAnsi="Calibri" w:cs="Calibri"/>
                <w:i/>
                <w:iCs/>
                <w:lang w:eastAsia="es-ES"/>
              </w:rPr>
              <w:t>&gt;</w:t>
            </w: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, y finalmente con la </w:t>
            </w:r>
            <w:r w:rsidRPr="00E516EE">
              <w:rPr>
                <w:rFonts w:ascii="Calibri" w:eastAsia="Times New Roman" w:hAnsi="Calibri" w:cs="Calibri"/>
                <w:b/>
                <w:bCs/>
                <w:lang w:eastAsia="es-ES"/>
              </w:rPr>
              <w:t>&lt;TRANSLACIÓN&gt;</w:t>
            </w: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 y éste último con el </w:t>
            </w:r>
            <w:r w:rsidRPr="00E516EE">
              <w:rPr>
                <w:rFonts w:ascii="Calibri" w:eastAsia="Times New Roman" w:hAnsi="Calibri" w:cs="Calibri"/>
                <w:b/>
                <w:bCs/>
                <w:i/>
                <w:iCs/>
                <w:lang w:eastAsia="es-ES"/>
              </w:rPr>
              <w:t>&lt;DESLIZADOR&gt;</w:t>
            </w: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. Si lo realiza así, se sugieren insertar objetos </w:t>
            </w:r>
            <w:r w:rsidRPr="00E516EE">
              <w:rPr>
                <w:rFonts w:ascii="Calibri" w:eastAsia="Times New Roman" w:hAnsi="Calibri" w:cs="Calibri"/>
                <w:b/>
                <w:bCs/>
                <w:i/>
                <w:iCs/>
                <w:lang w:eastAsia="es-ES"/>
              </w:rPr>
              <w:t>&lt;BOTÓN&gt;</w:t>
            </w: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 para un PLAY, STOP y RESET del </w:t>
            </w:r>
            <w:r w:rsidRPr="00E516EE">
              <w:rPr>
                <w:rFonts w:ascii="Calibri" w:eastAsia="Times New Roman" w:hAnsi="Calibri" w:cs="Calibri"/>
                <w:b/>
                <w:bCs/>
                <w:i/>
                <w:iCs/>
                <w:lang w:eastAsia="es-ES"/>
              </w:rPr>
              <w:t>&lt;DESLIZADOR&gt;</w:t>
            </w: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 asociado. En este caso, los comando/sentencias para cada </w:t>
            </w:r>
            <w:r w:rsidRPr="00E516EE">
              <w:rPr>
                <w:rFonts w:ascii="Calibri" w:eastAsia="Times New Roman" w:hAnsi="Calibri" w:cs="Calibri"/>
                <w:b/>
                <w:bCs/>
                <w:i/>
                <w:iCs/>
                <w:lang w:eastAsia="es-ES"/>
              </w:rPr>
              <w:t>&lt;BOTÓN&gt;</w:t>
            </w: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 son: </w:t>
            </w:r>
          </w:p>
          <w:p w14:paraId="30316031" w14:textId="77777777" w:rsidR="00B52221" w:rsidRPr="00E516EE" w:rsidRDefault="00B52221" w:rsidP="00B52221">
            <w:pPr>
              <w:pStyle w:val="Prrafodelista"/>
              <w:numPr>
                <w:ilvl w:val="0"/>
                <w:numId w:val="7"/>
              </w:numPr>
              <w:ind w:left="628" w:hanging="142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E516EE">
              <w:rPr>
                <w:rFonts w:ascii="Calibri" w:eastAsia="Times New Roman" w:hAnsi="Calibri" w:cs="Calibri"/>
                <w:b/>
                <w:bCs/>
                <w:lang w:eastAsia="es-ES"/>
              </w:rPr>
              <w:t>IniciaAnimación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>(&lt;</w:t>
            </w:r>
            <w:proofErr w:type="spellStart"/>
            <w:r w:rsidRPr="00E516EE">
              <w:rPr>
                <w:rFonts w:ascii="Calibri" w:eastAsia="Times New Roman" w:hAnsi="Calibri" w:cs="Calibri"/>
                <w:u w:val="single"/>
                <w:lang w:eastAsia="es-ES"/>
              </w:rPr>
              <w:t>nombreDeslizador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>&gt;, True)</w:t>
            </w:r>
          </w:p>
          <w:p w14:paraId="7143FEFB" w14:textId="77777777" w:rsidR="00B52221" w:rsidRPr="00E516EE" w:rsidRDefault="00B52221" w:rsidP="00B52221">
            <w:pPr>
              <w:pStyle w:val="Prrafodelista"/>
              <w:numPr>
                <w:ilvl w:val="0"/>
                <w:numId w:val="7"/>
              </w:numPr>
              <w:ind w:left="628" w:hanging="142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E516EE">
              <w:rPr>
                <w:rFonts w:ascii="Calibri" w:eastAsia="Times New Roman" w:hAnsi="Calibri" w:cs="Calibri"/>
                <w:b/>
                <w:bCs/>
                <w:lang w:eastAsia="es-ES"/>
              </w:rPr>
              <w:t>IniciaAnimación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>(&lt;</w:t>
            </w:r>
            <w:proofErr w:type="spellStart"/>
            <w:r w:rsidRPr="00E516EE">
              <w:rPr>
                <w:rFonts w:ascii="Calibri" w:eastAsia="Times New Roman" w:hAnsi="Calibri" w:cs="Calibri"/>
                <w:u w:val="single"/>
                <w:lang w:eastAsia="es-ES"/>
              </w:rPr>
              <w:t>nombreDeslizador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>&gt;, False)</w:t>
            </w:r>
          </w:p>
          <w:p w14:paraId="5899D273" w14:textId="77777777" w:rsidR="00B52221" w:rsidRPr="00E516EE" w:rsidRDefault="00B52221" w:rsidP="00B52221">
            <w:pPr>
              <w:pStyle w:val="Prrafodelista"/>
              <w:numPr>
                <w:ilvl w:val="0"/>
                <w:numId w:val="7"/>
              </w:numPr>
              <w:ind w:left="628" w:hanging="142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E516EE">
              <w:rPr>
                <w:rFonts w:ascii="Calibri" w:eastAsia="Times New Roman" w:hAnsi="Calibri" w:cs="Calibri"/>
                <w:b/>
                <w:bCs/>
                <w:lang w:eastAsia="es-ES"/>
              </w:rPr>
              <w:t>IniciaAnimación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>(&lt;</w:t>
            </w:r>
            <w:proofErr w:type="spellStart"/>
            <w:r w:rsidRPr="00E516EE">
              <w:rPr>
                <w:rFonts w:ascii="Calibri" w:eastAsia="Times New Roman" w:hAnsi="Calibri" w:cs="Calibri"/>
                <w:u w:val="single"/>
                <w:lang w:eastAsia="es-ES"/>
              </w:rPr>
              <w:t>nombreDeslizador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>&gt;, False)</w:t>
            </w:r>
          </w:p>
          <w:p w14:paraId="202B7BF1" w14:textId="77777777" w:rsidR="00B52221" w:rsidRPr="00E516EE" w:rsidRDefault="00B52221" w:rsidP="00B52221">
            <w:pPr>
              <w:pStyle w:val="Prrafodelista"/>
              <w:ind w:left="628"/>
              <w:rPr>
                <w:rFonts w:ascii="Calibri" w:eastAsia="Times New Roman" w:hAnsi="Calibri" w:cs="Calibri"/>
                <w:lang w:eastAsia="es-ES"/>
              </w:rPr>
            </w:pPr>
            <w:r w:rsidRPr="00E516EE">
              <w:rPr>
                <w:rFonts w:ascii="Calibri" w:eastAsia="Times New Roman" w:hAnsi="Calibri" w:cs="Calibri"/>
                <w:b/>
                <w:bCs/>
                <w:lang w:eastAsia="es-ES"/>
              </w:rPr>
              <w:t>&lt;</w:t>
            </w:r>
            <w:proofErr w:type="spellStart"/>
            <w:r w:rsidRPr="00E516EE">
              <w:rPr>
                <w:rFonts w:ascii="Calibri" w:eastAsia="Times New Roman" w:hAnsi="Calibri" w:cs="Calibri"/>
                <w:b/>
                <w:bCs/>
                <w:lang w:eastAsia="es-ES"/>
              </w:rPr>
              <w:t>nombreDeslizador</w:t>
            </w:r>
            <w:proofErr w:type="spellEnd"/>
            <w:r w:rsidRPr="00E516EE">
              <w:rPr>
                <w:rFonts w:ascii="Calibri" w:eastAsia="Times New Roman" w:hAnsi="Calibri" w:cs="Calibri"/>
                <w:b/>
                <w:bCs/>
                <w:lang w:eastAsia="es-ES"/>
              </w:rPr>
              <w:t xml:space="preserve">&gt; = </w:t>
            </w:r>
            <w:proofErr w:type="spellStart"/>
            <w:r w:rsidRPr="00E516EE">
              <w:rPr>
                <w:rFonts w:ascii="Calibri" w:eastAsia="Times New Roman" w:hAnsi="Calibri" w:cs="Calibri"/>
                <w:b/>
                <w:bCs/>
                <w:lang w:eastAsia="es-ES"/>
              </w:rPr>
              <w:t>posicionInicial</w:t>
            </w:r>
            <w:proofErr w:type="spellEnd"/>
          </w:p>
          <w:p w14:paraId="1E558377" w14:textId="3F3E912F" w:rsidR="00B52221" w:rsidRPr="00E516EE" w:rsidRDefault="00B52221" w:rsidP="009213E3">
            <w:pPr>
              <w:pStyle w:val="Prrafodelista"/>
              <w:numPr>
                <w:ilvl w:val="0"/>
                <w:numId w:val="6"/>
              </w:numPr>
            </w:pPr>
            <w:r w:rsidRPr="00E516EE">
              <w:rPr>
                <w:rFonts w:ascii="Calibri" w:eastAsia="Times New Roman" w:hAnsi="Calibri" w:cs="Calibri"/>
                <w:lang w:eastAsia="es-ES"/>
              </w:rPr>
              <w:t xml:space="preserve">Finalmente, para guardar el archivo lo puede almacenar localmente o en el repositorio de recursos online de </w:t>
            </w:r>
            <w:proofErr w:type="spellStart"/>
            <w:r w:rsidRPr="00E516EE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E516EE">
              <w:rPr>
                <w:rFonts w:ascii="Calibri" w:eastAsia="Times New Roman" w:hAnsi="Calibri" w:cs="Calibri"/>
                <w:lang w:eastAsia="es-ES"/>
              </w:rPr>
              <w:t xml:space="preserve">. </w:t>
            </w:r>
          </w:p>
        </w:tc>
      </w:tr>
      <w:tr w:rsidR="00B52221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B52221" w:rsidRPr="00402889" w:rsidRDefault="00B52221" w:rsidP="00B5222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B52221" w:rsidRDefault="00B52221" w:rsidP="00B52221">
            <w:pPr>
              <w:jc w:val="both"/>
            </w:pPr>
            <w:r>
              <w:t>Conversatorio:</w:t>
            </w:r>
          </w:p>
          <w:p w14:paraId="2F7BA930" w14:textId="77777777" w:rsidR="00B52221" w:rsidRDefault="00B52221" w:rsidP="00B5222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1B1010">
              <w:t xml:space="preserve">Aprender el proceso </w:t>
            </w:r>
            <w:r>
              <w:t>sistemático para realizar una división con decimales, es elemental en edad escolar</w:t>
            </w:r>
            <w:r w:rsidRPr="001B1010">
              <w:t>.</w:t>
            </w:r>
          </w:p>
          <w:p w14:paraId="33293882" w14:textId="7B20447B" w:rsidR="00B52221" w:rsidRDefault="00B52221" w:rsidP="00B52221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El niño estará en la capacidad de comprender que mediante los números decimales se pueden</w:t>
            </w:r>
            <w:r w:rsidRPr="00E31AD3">
              <w:t xml:space="preserve"> expresar</w:t>
            </w:r>
            <w:r>
              <w:t xml:space="preserve"> cierta</w:t>
            </w:r>
            <w:r w:rsidRPr="00E31AD3">
              <w:t xml:space="preserve"> informaci</w:t>
            </w:r>
            <w:r>
              <w:t>ón</w:t>
            </w:r>
            <w:r w:rsidRPr="00E31AD3">
              <w:t xml:space="preserve"> numérica que no es posible comunicar </w:t>
            </w:r>
            <w:r>
              <w:t xml:space="preserve">usando </w:t>
            </w:r>
            <w:r w:rsidRPr="00E31AD3">
              <w:t xml:space="preserve">los </w:t>
            </w:r>
            <w:r>
              <w:t xml:space="preserve">números </w:t>
            </w:r>
            <w:r w:rsidRPr="00E31AD3">
              <w:t>naturales</w:t>
            </w:r>
            <w:r>
              <w:t>.</w:t>
            </w:r>
          </w:p>
        </w:tc>
      </w:tr>
    </w:tbl>
    <w:p w14:paraId="6C92979E" w14:textId="095B8B44" w:rsidR="0008510D" w:rsidRDefault="001B1010" w:rsidP="0008510D">
      <w:r>
        <w:lastRenderedPageBreak/>
        <w:t>.</w:t>
      </w:r>
    </w:p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808DA"/>
    <w:multiLevelType w:val="hybridMultilevel"/>
    <w:tmpl w:val="7A86C2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A30AE"/>
    <w:multiLevelType w:val="hybridMultilevel"/>
    <w:tmpl w:val="739E034A"/>
    <w:lvl w:ilvl="0" w:tplc="300A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6" w15:restartNumberingAfterBreak="0">
    <w:nsid w:val="58B024D0"/>
    <w:multiLevelType w:val="hybridMultilevel"/>
    <w:tmpl w:val="4C92D15C"/>
    <w:lvl w:ilvl="0" w:tplc="1DD01EB4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7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52BC7"/>
    <w:rsid w:val="00063B56"/>
    <w:rsid w:val="0008510D"/>
    <w:rsid w:val="00095A49"/>
    <w:rsid w:val="00096CAB"/>
    <w:rsid w:val="000C11C6"/>
    <w:rsid w:val="00120F25"/>
    <w:rsid w:val="001B1010"/>
    <w:rsid w:val="001C45CB"/>
    <w:rsid w:val="001D1684"/>
    <w:rsid w:val="00230DFC"/>
    <w:rsid w:val="002945FE"/>
    <w:rsid w:val="002A0B6D"/>
    <w:rsid w:val="002B2B5C"/>
    <w:rsid w:val="002B3187"/>
    <w:rsid w:val="002B42D5"/>
    <w:rsid w:val="002D3154"/>
    <w:rsid w:val="00320D26"/>
    <w:rsid w:val="003226DE"/>
    <w:rsid w:val="00355617"/>
    <w:rsid w:val="003749BF"/>
    <w:rsid w:val="00383446"/>
    <w:rsid w:val="003F33D8"/>
    <w:rsid w:val="00402889"/>
    <w:rsid w:val="0042741E"/>
    <w:rsid w:val="00450F67"/>
    <w:rsid w:val="004562C7"/>
    <w:rsid w:val="00491094"/>
    <w:rsid w:val="004F20AC"/>
    <w:rsid w:val="00501C00"/>
    <w:rsid w:val="0050362A"/>
    <w:rsid w:val="00550BE3"/>
    <w:rsid w:val="005512FF"/>
    <w:rsid w:val="00555D89"/>
    <w:rsid w:val="00566CC3"/>
    <w:rsid w:val="005D0865"/>
    <w:rsid w:val="005D3FF0"/>
    <w:rsid w:val="005D49B3"/>
    <w:rsid w:val="005D6528"/>
    <w:rsid w:val="006039CB"/>
    <w:rsid w:val="00617786"/>
    <w:rsid w:val="00644223"/>
    <w:rsid w:val="00644713"/>
    <w:rsid w:val="00653761"/>
    <w:rsid w:val="00657626"/>
    <w:rsid w:val="00683980"/>
    <w:rsid w:val="006A3A3E"/>
    <w:rsid w:val="006B4614"/>
    <w:rsid w:val="006C0BBF"/>
    <w:rsid w:val="006F329E"/>
    <w:rsid w:val="006F3B9B"/>
    <w:rsid w:val="007324F5"/>
    <w:rsid w:val="0074773A"/>
    <w:rsid w:val="007532BC"/>
    <w:rsid w:val="007614DA"/>
    <w:rsid w:val="007A605E"/>
    <w:rsid w:val="007A6D4D"/>
    <w:rsid w:val="00843744"/>
    <w:rsid w:val="00863A2A"/>
    <w:rsid w:val="00883F2A"/>
    <w:rsid w:val="008F7DD7"/>
    <w:rsid w:val="00902093"/>
    <w:rsid w:val="009213E3"/>
    <w:rsid w:val="00932A51"/>
    <w:rsid w:val="009A3C1D"/>
    <w:rsid w:val="009B4717"/>
    <w:rsid w:val="009C1228"/>
    <w:rsid w:val="009C3F8F"/>
    <w:rsid w:val="009C5E2B"/>
    <w:rsid w:val="009D3D07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52221"/>
    <w:rsid w:val="00B8707D"/>
    <w:rsid w:val="00BB4554"/>
    <w:rsid w:val="00BF399D"/>
    <w:rsid w:val="00C43E61"/>
    <w:rsid w:val="00C443EE"/>
    <w:rsid w:val="00C5100F"/>
    <w:rsid w:val="00C55935"/>
    <w:rsid w:val="00C773BD"/>
    <w:rsid w:val="00CB5ADE"/>
    <w:rsid w:val="00CB6D0E"/>
    <w:rsid w:val="00CC4597"/>
    <w:rsid w:val="00D13281"/>
    <w:rsid w:val="00D15397"/>
    <w:rsid w:val="00D321F8"/>
    <w:rsid w:val="00D3458B"/>
    <w:rsid w:val="00D5336A"/>
    <w:rsid w:val="00D72A2C"/>
    <w:rsid w:val="00D7447C"/>
    <w:rsid w:val="00DD75D3"/>
    <w:rsid w:val="00DF3E77"/>
    <w:rsid w:val="00E003EA"/>
    <w:rsid w:val="00E06DB8"/>
    <w:rsid w:val="00E24CE1"/>
    <w:rsid w:val="00E31AD3"/>
    <w:rsid w:val="00E516EE"/>
    <w:rsid w:val="00E82D49"/>
    <w:rsid w:val="00E842A0"/>
    <w:rsid w:val="00F220E5"/>
    <w:rsid w:val="00F333E7"/>
    <w:rsid w:val="00F5765F"/>
    <w:rsid w:val="00F73823"/>
    <w:rsid w:val="00FB5752"/>
    <w:rsid w:val="00FC1A03"/>
    <w:rsid w:val="00FC587C"/>
    <w:rsid w:val="00FE5AF3"/>
    <w:rsid w:val="00F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  <w:style w:type="character" w:customStyle="1" w:styleId="muxgbd">
    <w:name w:val="muxgbd"/>
    <w:basedOn w:val="Fuentedeprrafopredeter"/>
    <w:rsid w:val="00F220E5"/>
  </w:style>
  <w:style w:type="character" w:styleId="nfasis">
    <w:name w:val="Emphasis"/>
    <w:basedOn w:val="Fuentedeprrafopredeter"/>
    <w:uiPriority w:val="20"/>
    <w:qFormat/>
    <w:rsid w:val="00F220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ogebr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ogebra.org/m/wpxmuqxb" TargetMode="External"/><Relationship Id="rId5" Type="http://schemas.openxmlformats.org/officeDocument/2006/relationships/hyperlink" Target="http://geogebra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521</Words>
  <Characters>2871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Mireya Erreyes</cp:lastModifiedBy>
  <cp:revision>200</cp:revision>
  <dcterms:created xsi:type="dcterms:W3CDTF">2021-06-02T13:41:00Z</dcterms:created>
  <dcterms:modified xsi:type="dcterms:W3CDTF">2021-09-26T04:14:00Z</dcterms:modified>
</cp:coreProperties>
</file>