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46E82D3E" w:rsidR="0008510D" w:rsidRDefault="00E7514A" w:rsidP="00E7514A">
            <w:pPr>
              <w:jc w:val="both"/>
            </w:pPr>
            <w:r>
              <w:t xml:space="preserve">Creación de </w:t>
            </w:r>
            <w:r w:rsidR="00F02BF7">
              <w:t>sucesiones con p</w:t>
            </w:r>
            <w:r w:rsidRPr="00E7514A">
              <w:t xml:space="preserve">atrones </w:t>
            </w:r>
            <w:r>
              <w:t xml:space="preserve">con ayuda </w:t>
            </w:r>
            <w:r w:rsidR="00B018D4">
              <w:t>de la Inteligencia Artificial</w:t>
            </w:r>
            <w:r>
              <w:t>, de manera desconectad</w:t>
            </w:r>
            <w:r w:rsidR="00F02BF7">
              <w:t>a</w:t>
            </w:r>
            <w:r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2C520B8C" w:rsidR="00402889" w:rsidRPr="00402889" w:rsidRDefault="00402889">
            <w:r w:rsidRPr="00402889">
              <w:t>PIA</w:t>
            </w:r>
            <w:r w:rsidR="00E7514A">
              <w:t>O</w:t>
            </w:r>
            <w:r w:rsidR="00F02BF7">
              <w:t>5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5CCE6AC2" w:rsidR="0008510D" w:rsidRDefault="00F02BF7" w:rsidP="009C1228">
            <w:pPr>
              <w:jc w:val="both"/>
            </w:pPr>
            <w:r w:rsidRPr="00F02BF7">
              <w:t>Desarrollar una IA, para poder identificar sucesiones de 6 términos, si el primer término es 47 y el patrón de formación es -5.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00189B02" w:rsidR="0008510D" w:rsidRDefault="00F02BF7">
            <w:r>
              <w:t>3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37AC4187" w:rsidR="00C43E61" w:rsidRDefault="00F02BF7">
            <w:r>
              <w:t>Algebra y funciones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63B06561" w:rsidR="006C0BBF" w:rsidRDefault="00F02BF7">
            <w:r w:rsidRPr="00F02BF7">
              <w:t>Sucesiones crecientes y decrecientes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612DF5FE" w:rsidR="0008510D" w:rsidRDefault="00F02BF7">
            <w:r>
              <w:t>9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653FD5D3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22329F30" w:rsidR="00F02BF7" w:rsidRDefault="00F02BF7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Realizar sucesiones con patrones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1F98448F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</w:t>
            </w:r>
            <w:r w:rsidR="00F02BF7">
              <w:t>B</w:t>
            </w:r>
            <w:r w:rsidR="002D3154">
              <w:t>-</w:t>
            </w:r>
            <w:r w:rsidR="00E7514A">
              <w:t>AP</w:t>
            </w:r>
            <w:r w:rsidR="002D3154">
              <w:t>-0</w:t>
            </w:r>
            <w:r w:rsidR="00F02BF7">
              <w:t>9</w:t>
            </w:r>
            <w:r w:rsidR="00040FEC">
              <w:t xml:space="preserve">, </w:t>
            </w:r>
            <w:r w:rsidR="00F02BF7">
              <w:t>Creación de artefactos computacionales</w:t>
            </w:r>
            <w:r w:rsidR="00040FEC">
              <w:t>.</w:t>
            </w:r>
          </w:p>
          <w:p w14:paraId="6138C582" w14:textId="025C2279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901090">
              <w:t xml:space="preserve">Representación y razonamiento. 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2466D6AC" w:rsidR="002F1244" w:rsidRPr="00634016" w:rsidRDefault="00901090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Encontrando</w:t>
            </w:r>
            <w:r w:rsidR="002F1244" w:rsidRPr="00634016">
              <w:t xml:space="preserve"> patrones</w:t>
            </w:r>
            <w:r>
              <w:t xml:space="preserve">  con sucesiones</w:t>
            </w:r>
          </w:p>
          <w:p w14:paraId="7116A881" w14:textId="23BFAE0E" w:rsidR="00901090" w:rsidRDefault="00F85DF8" w:rsidP="00901090">
            <w:pPr>
              <w:pStyle w:val="Prrafodelista"/>
              <w:ind w:left="360"/>
              <w:jc w:val="both"/>
            </w:pPr>
            <w:hyperlink r:id="rId5" w:history="1">
              <w:r w:rsidR="00901090" w:rsidRPr="00142B52">
                <w:rPr>
                  <w:rStyle w:val="Hipervnculo"/>
                </w:rPr>
                <w:t>https://www.youtube.com/watch?v=_ed1bv6BrsU</w:t>
              </w:r>
            </w:hyperlink>
          </w:p>
          <w:p w14:paraId="6BCB6B70" w14:textId="362D9269" w:rsidR="002563D9" w:rsidRPr="00634016" w:rsidRDefault="00901090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Sucesiones</w:t>
            </w:r>
            <w:r w:rsidR="002563D9" w:rsidRPr="00634016">
              <w:t>.</w:t>
            </w:r>
          </w:p>
          <w:p w14:paraId="76510018" w14:textId="772C4B5C" w:rsidR="002F1244" w:rsidRPr="00901090" w:rsidRDefault="00F85DF8" w:rsidP="00901090">
            <w:pPr>
              <w:pStyle w:val="Prrafodelista"/>
              <w:ind w:left="360"/>
              <w:jc w:val="both"/>
              <w:rPr>
                <w:rStyle w:val="Hipervnculo"/>
                <w:color w:val="auto"/>
                <w:u w:val="none"/>
              </w:rPr>
            </w:pPr>
            <w:hyperlink r:id="rId6" w:history="1">
              <w:r w:rsidR="00901090" w:rsidRPr="00142B52">
                <w:rPr>
                  <w:rStyle w:val="Hipervnculo"/>
                </w:rPr>
                <w:t>https://matte23.blogspot.com/2017/01/patron-numerico-y-sucesiones.html</w:t>
              </w:r>
            </w:hyperlink>
            <w:r w:rsidR="00901090">
              <w:t xml:space="preserve"> </w:t>
            </w: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F1C2E84" w14:textId="77777777" w:rsidR="00F85DF8" w:rsidRDefault="00F85DF8" w:rsidP="0090109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maestro tendrá planificado varias sucesiones</w:t>
            </w:r>
          </w:p>
          <w:p w14:paraId="1D9E97B6" w14:textId="69A125BD" w:rsidR="00F85DF8" w:rsidRDefault="00F85DF8" w:rsidP="0090109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 realizará equipos de 6, dependiendo el número de estudiantes.</w:t>
            </w:r>
          </w:p>
          <w:p w14:paraId="14CB5C36" w14:textId="77777777" w:rsidR="002563D9" w:rsidRDefault="00F85DF8" w:rsidP="0090109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En el pizarra se expondrá el número inicial de la sucesión y el patrón de formación para que los integrantes de cada equipo vayan completando la secuencia.</w:t>
            </w:r>
          </w:p>
          <w:p w14:paraId="1E558377" w14:textId="5698C5A6" w:rsidR="00F85DF8" w:rsidRDefault="00F85DF8" w:rsidP="00F85DF8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Ganará el equipo que complete la sucesión en el menor tiempo posible.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6FBD993C" w14:textId="76A00446" w:rsidR="00DB04C2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Generar </w:t>
            </w:r>
            <w:r w:rsidR="009F6400">
              <w:t xml:space="preserve">sucesiones con </w:t>
            </w:r>
            <w:r>
              <w:t xml:space="preserve">patrones </w:t>
            </w:r>
            <w:r w:rsidR="009F6400">
              <w:t xml:space="preserve">que podrán resolver los estudiantes. </w:t>
            </w:r>
          </w:p>
          <w:p w14:paraId="00D74AF7" w14:textId="13FA1977" w:rsidR="00DB04C2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 w:rsidRPr="00847B5C">
              <w:t>El reconocimiento de </w:t>
            </w:r>
            <w:r w:rsidR="009F6400">
              <w:t xml:space="preserve">sucesiones con </w:t>
            </w:r>
            <w:r w:rsidRPr="00847B5C">
              <w:t>patrones es la disciplina científica que trata de emular el proceso cognitivo que el ser humano</w:t>
            </w:r>
            <w:r>
              <w:t xml:space="preserve">, iniciar desde pequeño con estos conceptos permitirá en el futuro </w:t>
            </w:r>
            <w:r w:rsidRPr="00847B5C">
              <w:t>clasificar objetos</w:t>
            </w:r>
            <w:r>
              <w:t xml:space="preserve"> y obtener resultados correctos en los procesos de predicción.</w:t>
            </w:r>
          </w:p>
          <w:p w14:paraId="33293882" w14:textId="49B5726B" w:rsidR="001C45CB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lastRenderedPageBreak/>
              <w:t>Con el desarrollo de este proyecto se pueden producir sesgos al momento de descubrir, la regla de formación y describirla, para poder representar el patrón correspondiente.</w:t>
            </w: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E2048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1090"/>
    <w:rsid w:val="00902093"/>
    <w:rsid w:val="00930C83"/>
    <w:rsid w:val="009B4717"/>
    <w:rsid w:val="009C1228"/>
    <w:rsid w:val="009C3F8F"/>
    <w:rsid w:val="009C5E2B"/>
    <w:rsid w:val="009F6400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7514A"/>
    <w:rsid w:val="00E842A0"/>
    <w:rsid w:val="00E93D54"/>
    <w:rsid w:val="00F02BF7"/>
    <w:rsid w:val="00F333E7"/>
    <w:rsid w:val="00F5765F"/>
    <w:rsid w:val="00F73823"/>
    <w:rsid w:val="00F85DF8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te23.blogspot.com/2017/01/patron-numerico-y-sucesiones.html" TargetMode="External"/><Relationship Id="rId5" Type="http://schemas.openxmlformats.org/officeDocument/2006/relationships/hyperlink" Target="https://www.youtube.com/watch?v=_ed1bv6Br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163</cp:revision>
  <dcterms:created xsi:type="dcterms:W3CDTF">2021-06-02T13:41:00Z</dcterms:created>
  <dcterms:modified xsi:type="dcterms:W3CDTF">2021-09-28T15:58:00Z</dcterms:modified>
</cp:coreProperties>
</file>