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Brian Jones</w:t>
      </w:r>
    </w:p>
    <w:p>
      <w:pPr>
        <w:jc w:val="right"/>
      </w:pPr>
      <w:r>
        <w:t>4/18/2013</w:t>
      </w:r>
    </w:p>
    <w:p>
      <w:pPr>
        <w:jc w:val="right"/>
      </w:pPr>
      <w:r>
        <w:t>CIS 113</w:t>
      </w:r>
    </w:p>
    <w:p>
      <w:pPr>
        <w:jc w:val="right"/>
      </w:pPr>
      <w:r>
        <w:t>Chapter 5 Homework (6a,6b)</w:t>
      </w:r>
    </w:p>
    <w:p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147320</wp:posOffset>
                </wp:positionV>
                <wp:extent cx="2374265" cy="1386840"/>
                <wp:effectExtent l="0" t="0" r="2286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868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96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6"/>
                            </w:tblGrid>
                            <w:tr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>
                                  <w:r>
                                    <w:t>Console:</w:t>
                                  </w:r>
                                </w:p>
                                <w:p>
                                  <w:pP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1 0 4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>
                                  <w:pP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>
                                  <w:pP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>
                                  <w:pP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>
                                  <w:pP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>
                                  <w:pP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pt;margin-top:11.6pt;width:186.95pt;height:109.2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" fillcolor="white [3201]" strokecolor="black [3200]" strokeweight="2pt">
                <v:textbox>
                  <w:txbxContent>
                    <w:tbl>
                      <w:tblPr>
                        <w:tblW w:w="96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056"/>
                      </w:tblGrid>
                      <w:tr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>
                            <w:r>
                              <w:t>Console:</w:t>
                            </w:r>
                          </w:p>
                          <w:p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  <w:t>1 0 4</w:t>
                            </w:r>
                          </w:p>
                        </w:tc>
                      </w:tr>
                      <w:tr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1"/>
          <w:numId w:val="3"/>
        </w:numPr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126365</wp:posOffset>
                </wp:positionV>
                <wp:extent cx="2374265" cy="1219200"/>
                <wp:effectExtent l="0" t="0" r="2286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19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96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6"/>
                            </w:tblGrid>
                            <w:tr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>
                                  <w:r>
                                    <w:t>Console:</w:t>
                                  </w:r>
                                </w:p>
                                <w:p>
                                  <w:r>
                                    <w:t>6</w:t>
                                  </w:r>
                                </w:p>
                                <w:p>
                                  <w:r>
                                    <w:t>4</w:t>
                                  </w:r>
                                </w:p>
                                <w:p>
                                  <w:r>
                                    <w:t>6</w:t>
                                  </w:r>
                                </w:p>
                                <w:p>
                                  <w:r>
                                    <w:t>0</w:t>
                                  </w:r>
                                </w:p>
                                <w:p>
                                  <w:pP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>0 5 0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>
                                  <w:pP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>
                                  <w:pP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>
                                  <w:pP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>
                                  <w:pP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>
                                  <w:pPr>
                                    <w:rPr>
                                      <w:rFonts w:ascii="Calibr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1pt;margin-top:9.95pt;width:186.95pt;height:96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" fillcolor="white [3201]" strokecolor="black [3200]" strokeweight="2pt">
                <v:textbox>
                  <w:txbxContent>
                    <w:tbl>
                      <w:tblPr>
                        <w:tblW w:w="96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056"/>
                      </w:tblGrid>
                      <w:tr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>
                            <w:r>
                              <w:t>Console:</w:t>
                            </w:r>
                          </w:p>
                          <w:p>
                            <w:r>
                              <w:t>6</w:t>
                            </w:r>
                          </w:p>
                          <w:p>
                            <w:r>
                              <w:t>4</w:t>
                            </w:r>
                          </w:p>
                          <w:p>
                            <w:r>
                              <w:t>6</w:t>
                            </w:r>
                          </w:p>
                          <w:p>
                            <w:r>
                              <w:t>0</w:t>
                            </w:r>
                          </w:p>
                          <w:p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0 5 0</w:t>
                            </w:r>
                          </w:p>
                        </w:tc>
                      </w:tr>
                      <w:tr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>
                            <w:pPr>
                              <w:rPr>
                                <w:rFonts w:ascii="Calibri" w:eastAsia="Times New Roman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4"/>
        </w:numPr>
      </w:pPr>
    </w:p>
    <w:p/>
    <w:p/>
    <w:p/>
    <w:p/>
    <w:p/>
    <w:p/>
    <w:p>
      <w:pPr>
        <w:numPr>
          <w:ilvl w:val="0"/>
          <w:numId w:val="7"/>
        </w:numPr>
      </w:pPr>
    </w:p>
    <w:p>
      <w:pPr>
        <w:numPr>
          <w:ilvl w:val="1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52705</wp:posOffset>
                </wp:positionV>
                <wp:extent cx="5890260" cy="1403985"/>
                <wp:effectExtent l="0" t="0" r="15240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stringToReturn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currentLocation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front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urrentLocation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currentLocation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stringToReturn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+= 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queue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currentLocation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highlight w:val="lightGray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stringToReturn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;</w:t>
                            </w:r>
                          </w:p>
                          <w:p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1.4pt;margin-top:4.15pt;width:463.8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">
                <v:textbox style="mso-fit-shape-to-text:t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stringToReturn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currentLocation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front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urrentLocation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&lt;=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currentLocation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stringToReturn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+= 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queue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currentLocation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highlight w:val="lightGray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stringToReturn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;</w:t>
                      </w:r>
                    </w:p>
                    <w:p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numPr>
          <w:ilvl w:val="1"/>
          <w:numId w:val="7"/>
        </w:numPr>
      </w:pPr>
      <w:r>
        <w:t xml:space="preserve">There shouldn’t be any differences in the code between </w:t>
      </w:r>
      <w:proofErr w:type="spellStart"/>
      <w:r>
        <w:t>ArrayBndQueue</w:t>
      </w:r>
      <w:proofErr w:type="spellEnd"/>
      <w:r>
        <w:t xml:space="preserve"> and </w:t>
      </w:r>
      <w:proofErr w:type="spellStart"/>
      <w:r>
        <w:t>ArrayUnbndQueue’s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methods, since both methods THEMSELVES are bounded by the size of the CURRENT queue.  So being able to dynamically re-size the queue during object insertion has no bearing on the </w:t>
      </w:r>
      <w:proofErr w:type="spellStart"/>
      <w:r>
        <w:t>toString</w:t>
      </w:r>
      <w:proofErr w:type="spellEnd"/>
      <w:r>
        <w:t xml:space="preserve"> method, which only has to iterate through all elements currently found in the queue.</w:t>
      </w:r>
    </w:p>
    <w:p>
      <w:pPr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47625</wp:posOffset>
                </wp:positionV>
                <wp:extent cx="6316980" cy="1403985"/>
                <wp:effectExtent l="0" t="0" r="26670" b="158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basicString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"Node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stringToReturn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nodeCount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front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rear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nodeCount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++,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front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front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stringToReturn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basicString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8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nodeCount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":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front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stringToReturn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37.8pt;margin-top:3.75pt;width:497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">
                <v:textbox style="mso-fit-shape-to-text:t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basicString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"Node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stringToReturn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nodeCount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front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rear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nodeCount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++,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front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front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stringToReturn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basicString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8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nodeCount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": 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front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stringToReturn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5D0"/>
    <w:multiLevelType w:val="hybridMultilevel"/>
    <w:tmpl w:val="5A6C7278"/>
    <w:lvl w:ilvl="0" w:tplc="9D207EFC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B5946"/>
    <w:multiLevelType w:val="hybridMultilevel"/>
    <w:tmpl w:val="2E9097FE"/>
    <w:lvl w:ilvl="0" w:tplc="E27091EA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3F99069D"/>
    <w:multiLevelType w:val="hybridMultilevel"/>
    <w:tmpl w:val="046CE4F2"/>
    <w:lvl w:ilvl="0" w:tplc="C61E25E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F5FEC"/>
    <w:multiLevelType w:val="hybridMultilevel"/>
    <w:tmpl w:val="9F5030C0"/>
    <w:lvl w:ilvl="0" w:tplc="0D0E391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B634A"/>
    <w:multiLevelType w:val="hybridMultilevel"/>
    <w:tmpl w:val="B1045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909EE"/>
    <w:multiLevelType w:val="hybridMultilevel"/>
    <w:tmpl w:val="2EB2C1EC"/>
    <w:lvl w:ilvl="0" w:tplc="E6307DC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2848A2"/>
    <w:multiLevelType w:val="hybridMultilevel"/>
    <w:tmpl w:val="A00441BE"/>
    <w:lvl w:ilvl="0" w:tplc="4C78FF8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1498C"/>
    <w:multiLevelType w:val="hybridMultilevel"/>
    <w:tmpl w:val="88A4682A"/>
    <w:lvl w:ilvl="0" w:tplc="C61E25E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useNormalStyleFor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25103-05BF-4D8A-AC7E-33DD41295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9</cp:revision>
  <dcterms:created xsi:type="dcterms:W3CDTF">2013-04-18T19:37:00Z</dcterms:created>
  <dcterms:modified xsi:type="dcterms:W3CDTF">2013-04-18T23:38:00Z</dcterms:modified>
</cp:coreProperties>
</file>