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VNM – Architecture &amp; Pitch Document</w:t>
      </w:r>
    </w:p>
    <w:p>
      <w:pPr>
        <w:pStyle w:val="Heading1"/>
      </w:pPr>
      <w:r>
        <w:t>1. Overview</w:t>
      </w:r>
    </w:p>
    <w:p>
      <w:r>
        <w:t>VNM (Virtual Net Metering) is a platform that enables prosumers to transform surplus solar energy into transferable value between multiple locations, while working within current regulatory constraints.</w:t>
      </w:r>
    </w:p>
    <w:p>
      <w:pPr>
        <w:pStyle w:val="Heading1"/>
      </w:pPr>
      <w:r>
        <w:t>2. Menu Structure</w:t>
      </w:r>
    </w:p>
    <w:p>
      <w:pPr>
        <w:pStyle w:val="ListBullet"/>
      </w:pPr>
      <w:r>
        <w:t>Locations</w:t>
      </w:r>
    </w:p>
    <w:p>
      <w:pPr>
        <w:pStyle w:val="ListBullet"/>
      </w:pPr>
      <w:r>
        <w:t>Analytics (Overview, Trends, Financial)</w:t>
      </w:r>
    </w:p>
    <w:p>
      <w:pPr>
        <w:pStyle w:val="ListBullet"/>
      </w:pPr>
      <w:r>
        <w:t>Transfers (Available Energy, New Transfer, History)</w:t>
      </w:r>
    </w:p>
    <w:p>
      <w:pPr>
        <w:pStyle w:val="ListBullet"/>
      </w:pPr>
      <w:r>
        <w:t>Providers (Simulator, Prosumer Account, Settlements)</w:t>
      </w:r>
    </w:p>
    <w:p>
      <w:pPr>
        <w:pStyle w:val="ListBullet"/>
      </w:pPr>
      <w:r>
        <w:t>External Data (ANRE, pricing, regulations, APIs)</w:t>
      </w:r>
    </w:p>
    <w:p>
      <w:pPr>
        <w:pStyle w:val="Heading1"/>
      </w:pPr>
      <w:r>
        <w:t>3. Core Concepts</w:t>
      </w:r>
    </w:p>
    <w:p>
      <w:pPr>
        <w:pStyle w:val="ListBullet"/>
      </w:pPr>
      <w:r>
        <w:t>Analytics – production, consumption, surplus</w:t>
      </w:r>
    </w:p>
    <w:p>
      <w:pPr>
        <w:pStyle w:val="ListBullet"/>
      </w:pPr>
      <w:r>
        <w:t>Providers – validation of injected energy</w:t>
      </w:r>
    </w:p>
    <w:p>
      <w:pPr>
        <w:pStyle w:val="ListBullet"/>
      </w:pPr>
      <w:r>
        <w:t>Transferable Balance – usable energy credit</w:t>
      </w:r>
    </w:p>
    <w:p>
      <w:pPr>
        <w:pStyle w:val="ListBullet"/>
      </w:pPr>
      <w:r>
        <w:t>Transfers – moving value between locations</w:t>
      </w:r>
    </w:p>
    <w:p>
      <w:pPr>
        <w:pStyle w:val="Heading1"/>
      </w:pPr>
      <w:r>
        <w:t>4. Regulatory Reality</w:t>
      </w:r>
    </w:p>
    <w:p>
      <w:pPr>
        <w:pStyle w:val="ListBullet"/>
      </w:pPr>
      <w:r>
        <w:t>Energy cannot be directly transferred between locations</w:t>
      </w:r>
    </w:p>
    <w:p>
      <w:pPr>
        <w:pStyle w:val="ListBullet"/>
      </w:pPr>
      <w:r>
        <w:t>Grid tracks money, not energy credits</w:t>
      </w:r>
    </w:p>
    <w:p>
      <w:pPr>
        <w:pStyle w:val="ListBullet"/>
      </w:pPr>
      <w:r>
        <w:t>Provider approval is required</w:t>
      </w:r>
    </w:p>
    <w:p>
      <w:pPr>
        <w:pStyle w:val="ListBullet"/>
      </w:pPr>
      <w:r>
        <w:t>Regulation evolves slowly</w:t>
      </w:r>
    </w:p>
    <w:p>
      <w:pPr>
        <w:pStyle w:val="Heading1"/>
      </w:pPr>
      <w:r>
        <w:t>5. Solution Approach</w:t>
      </w:r>
    </w:p>
    <w:p>
      <w:pPr>
        <w:pStyle w:val="ListBullet"/>
      </w:pPr>
      <w:r>
        <w:t>Detect surplus via analytics</w:t>
      </w:r>
    </w:p>
    <w:p>
      <w:pPr>
        <w:pStyle w:val="ListBullet"/>
      </w:pPr>
      <w:r>
        <w:t>Validate via provider</w:t>
      </w:r>
    </w:p>
    <w:p>
      <w:pPr>
        <w:pStyle w:val="ListBullet"/>
      </w:pPr>
      <w:r>
        <w:t>Convert energy into monetary value</w:t>
      </w:r>
    </w:p>
    <w:p>
      <w:pPr>
        <w:pStyle w:val="ListBullet"/>
      </w:pPr>
      <w:r>
        <w:t>Transfer value across locations</w:t>
      </w:r>
    </w:p>
    <w:p>
      <w:pPr>
        <w:pStyle w:val="Heading1"/>
      </w:pPr>
      <w:r>
        <w:t>6. Before vs After VNM</w:t>
      </w:r>
    </w:p>
    <w:p>
      <w:pPr>
        <w:pStyle w:val="Heading2"/>
      </w:pPr>
      <w:r>
        <w:t>Before VNM</w:t>
      </w:r>
    </w:p>
    <w:p>
      <w:pPr>
        <w:pStyle w:val="ListBullet"/>
      </w:pPr>
      <w:r>
        <w:t>Surplus energy wasted or underpaid</w:t>
      </w:r>
    </w:p>
    <w:p>
      <w:pPr>
        <w:pStyle w:val="ListBullet"/>
      </w:pPr>
      <w:r>
        <w:t>No control across multiple properties</w:t>
      </w:r>
    </w:p>
    <w:p>
      <w:pPr>
        <w:pStyle w:val="ListBullet"/>
      </w:pPr>
      <w:r>
        <w:t>Limited financial optimization</w:t>
      </w:r>
    </w:p>
    <w:p>
      <w:pPr>
        <w:pStyle w:val="ListBullet"/>
      </w:pPr>
      <w:r>
        <w:t>Passive energy usage</w:t>
      </w:r>
    </w:p>
    <w:p>
      <w:pPr>
        <w:pStyle w:val="Heading2"/>
      </w:pPr>
      <w:r>
        <w:t>After VNM</w:t>
      </w:r>
    </w:p>
    <w:p>
      <w:pPr>
        <w:pStyle w:val="ListBullet"/>
      </w:pPr>
      <w:r>
        <w:t>Surplus becomes transferable value</w:t>
      </w:r>
    </w:p>
    <w:p>
      <w:pPr>
        <w:pStyle w:val="ListBullet"/>
      </w:pPr>
      <w:r>
        <w:t>Energy optimized across locations</w:t>
      </w:r>
    </w:p>
    <w:p>
      <w:pPr>
        <w:pStyle w:val="ListBullet"/>
      </w:pPr>
      <w:r>
        <w:t>Better financial return</w:t>
      </w:r>
    </w:p>
    <w:p>
      <w:pPr>
        <w:pStyle w:val="ListBullet"/>
      </w:pPr>
      <w:r>
        <w:t>Active energy management</w:t>
      </w:r>
    </w:p>
    <w:p>
      <w:pPr>
        <w:pStyle w:val="Heading1"/>
      </w:pPr>
      <w:r>
        <w:t>7. User Flow</w:t>
      </w:r>
    </w:p>
    <w:p>
      <w:pPr>
        <w:pStyle w:val="ListBullet"/>
      </w:pPr>
      <w:r>
        <w:t>Collect inverter data</w:t>
      </w:r>
    </w:p>
    <w:p>
      <w:pPr>
        <w:pStyle w:val="ListBullet"/>
      </w:pPr>
      <w:r>
        <w:t>Compute surplus</w:t>
      </w:r>
    </w:p>
    <w:p>
      <w:pPr>
        <w:pStyle w:val="ListBullet"/>
      </w:pPr>
      <w:r>
        <w:t>Validate with provider</w:t>
      </w:r>
    </w:p>
    <w:p>
      <w:pPr>
        <w:pStyle w:val="ListBullet"/>
      </w:pPr>
      <w:r>
        <w:t>Convert to value</w:t>
      </w:r>
    </w:p>
    <w:p>
      <w:pPr>
        <w:pStyle w:val="ListBullet"/>
      </w:pPr>
      <w:r>
        <w:t>Transfer between locations</w:t>
      </w:r>
    </w:p>
    <w:p>
      <w:pPr>
        <w:pStyle w:val="Heading1"/>
      </w:pPr>
      <w:r>
        <w:t>8. External Data</w:t>
      </w:r>
    </w:p>
    <w:p>
      <w:pPr>
        <w:pStyle w:val="ListBullet"/>
      </w:pPr>
      <w:r>
        <w:t>ANRE (regulations)</w:t>
      </w:r>
    </w:p>
    <w:p>
      <w:pPr>
        <w:pStyle w:val="ListBullet"/>
      </w:pPr>
      <w:r>
        <w:t>Energy price per kWh</w:t>
      </w:r>
    </w:p>
    <w:p>
      <w:pPr>
        <w:pStyle w:val="ListBullet"/>
      </w:pPr>
      <w:r>
        <w:t>Provider APIs</w:t>
      </w:r>
    </w:p>
    <w:p>
      <w:pPr>
        <w:pStyle w:val="ListBullet"/>
      </w:pPr>
      <w:r>
        <w:t>Market data</w:t>
      </w:r>
    </w:p>
    <w:p>
      <w:pPr>
        <w:pStyle w:val="Heading1"/>
      </w:pPr>
      <w:r>
        <w:t>9. 2-Minute Pitch Speech</w:t>
      </w:r>
    </w:p>
    <w:p>
      <w:r>
        <w:t xml:space="preserve">Today, prosumers generate more energy than they consume, but they cannot effectively use that surplus. </w:t>
        <w:br/>
        <w:t>The grid compensates them with money, but there is no way to transfer energy between locations.</w:t>
        <w:br/>
        <w:br/>
        <w:t>The core problem is regulatory: the system tracks money, not energy. And regulation is slow to change.</w:t>
        <w:br/>
        <w:br/>
        <w:t xml:space="preserve">VNM solves this by working within the current system. We detect surplus energy, validate it through the provider, </w:t>
        <w:br/>
        <w:t>and convert it into monetary value. This value can then be transferred across multiple locations.</w:t>
        <w:br/>
        <w:br/>
        <w:t>So instead of wasting surplus energy, users can actively optimize it across their properties.</w:t>
        <w:br/>
        <w:br/>
        <w:t>Today, we use money as an intermediary. Tomorrow, when regulation evolves, this system can directly transfer energy credits.</w:t>
        <w:br/>
        <w:br/>
        <w:t>VNM is not just an analytics tool. It is a bridge between today’s constraints and the future of energy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