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E3259" w14:textId="33DD7424" w:rsidR="00A85331" w:rsidRDefault="00EA5FF9" w:rsidP="00EA5FF9">
      <w:pPr>
        <w:pStyle w:val="Title"/>
        <w:jc w:val="center"/>
      </w:pPr>
      <w:bookmarkStart w:id="0" w:name="_GoBack"/>
      <w:bookmarkEnd w:id="0"/>
      <w:r>
        <w:t xml:space="preserve">Accessible </w:t>
      </w:r>
      <w:r w:rsidR="00246160">
        <w:t xml:space="preserve">Sketchpad - </w:t>
      </w:r>
      <w:r>
        <w:t>Math Images</w:t>
      </w:r>
    </w:p>
    <w:p w14:paraId="229E44E5" w14:textId="77777777" w:rsidR="00EA5FF9" w:rsidRDefault="00EA5FF9" w:rsidP="00EA5FF9"/>
    <w:p w14:paraId="2CC5C063" w14:textId="77777777" w:rsidR="00452D3A" w:rsidRDefault="00452D3A" w:rsidP="00452D3A">
      <w:pPr>
        <w:pStyle w:val="Heading1"/>
      </w:pPr>
      <w:r>
        <w:t>Background Information</w:t>
      </w:r>
    </w:p>
    <w:p w14:paraId="39725C79" w14:textId="77777777" w:rsidR="00452D3A" w:rsidRDefault="00452D3A" w:rsidP="00EA5FF9"/>
    <w:p w14:paraId="639ED3EB" w14:textId="77777777" w:rsidR="00C92B3C" w:rsidRDefault="00EA5FF9" w:rsidP="00EA5FF9">
      <w:pPr>
        <w:rPr>
          <w:sz w:val="40"/>
          <w:szCs w:val="40"/>
        </w:rPr>
      </w:pPr>
      <w:r>
        <w:rPr>
          <w:sz w:val="40"/>
          <w:szCs w:val="40"/>
        </w:rPr>
        <w:t>The DIAGRAM Center strives</w:t>
      </w:r>
      <w:r w:rsidRPr="00EA5FF9">
        <w:rPr>
          <w:sz w:val="40"/>
          <w:szCs w:val="40"/>
        </w:rPr>
        <w:t xml:space="preserve"> to ensure that accessible educational material is created, published and available for all types of disabilities and learning styles.</w:t>
      </w:r>
      <w:r>
        <w:rPr>
          <w:sz w:val="40"/>
          <w:szCs w:val="40"/>
        </w:rPr>
        <w:t xml:space="preserve">  Accessible math is one area that we are very interested in improving.  Doing math on the web is becoming more prevalent and having an accessible way to show your work including sketch's, diagrams, and notes in an accessible way is currently not available.  </w:t>
      </w:r>
    </w:p>
    <w:p w14:paraId="08F28E99" w14:textId="77777777" w:rsidR="00C92B3C" w:rsidRDefault="00C92B3C" w:rsidP="00EA5FF9">
      <w:pPr>
        <w:rPr>
          <w:sz w:val="40"/>
          <w:szCs w:val="40"/>
        </w:rPr>
      </w:pPr>
    </w:p>
    <w:p w14:paraId="735264DF" w14:textId="0CF978DB" w:rsidR="00EA5FF9" w:rsidRDefault="00EA5FF9" w:rsidP="00EA5FF9">
      <w:pPr>
        <w:rPr>
          <w:sz w:val="40"/>
          <w:szCs w:val="40"/>
        </w:rPr>
      </w:pPr>
      <w:r>
        <w:rPr>
          <w:sz w:val="40"/>
          <w:szCs w:val="40"/>
        </w:rPr>
        <w:t xml:space="preserve">Benetech Labs has created </w:t>
      </w:r>
      <w:hyperlink r:id="rId5" w:history="1">
        <w:r w:rsidRPr="009D5308">
          <w:rPr>
            <w:rStyle w:val="Hyperlink"/>
            <w:sz w:val="40"/>
            <w:szCs w:val="40"/>
          </w:rPr>
          <w:t>Mathshare</w:t>
        </w:r>
      </w:hyperlink>
      <w:r>
        <w:rPr>
          <w:sz w:val="40"/>
          <w:szCs w:val="40"/>
        </w:rPr>
        <w:t xml:space="preserve"> (currently in beta) which is the first accessible solution that allows a </w:t>
      </w:r>
      <w:r w:rsidR="002C78DB">
        <w:rPr>
          <w:sz w:val="40"/>
          <w:szCs w:val="40"/>
        </w:rPr>
        <w:t>student to</w:t>
      </w:r>
      <w:r>
        <w:rPr>
          <w:sz w:val="40"/>
          <w:szCs w:val="40"/>
        </w:rPr>
        <w:t xml:space="preserve"> answer a math question online and includes the steps the student took to show their work</w:t>
      </w:r>
      <w:r w:rsidR="002C78DB">
        <w:rPr>
          <w:sz w:val="40"/>
          <w:szCs w:val="40"/>
        </w:rPr>
        <w:t xml:space="preserve"> and send this back to the teacher</w:t>
      </w:r>
      <w:r>
        <w:rPr>
          <w:sz w:val="40"/>
          <w:szCs w:val="40"/>
        </w:rPr>
        <w:t xml:space="preserve">.  One of the features Mathshare has is a sketch pad to draw diagrams, </w:t>
      </w:r>
      <w:r w:rsidR="002C78DB">
        <w:rPr>
          <w:sz w:val="40"/>
          <w:szCs w:val="40"/>
        </w:rPr>
        <w:t>but this is not fully accessible.</w:t>
      </w:r>
      <w:r w:rsidR="00C92B3C">
        <w:rPr>
          <w:sz w:val="40"/>
          <w:szCs w:val="40"/>
        </w:rPr>
        <w:t xml:space="preserve"> In this project we would like to explore a tool that provides an accessible way to both create and explore mathematical diagrams.</w:t>
      </w:r>
    </w:p>
    <w:p w14:paraId="3AF4B3D3" w14:textId="77777777" w:rsidR="002C78DB" w:rsidRDefault="002C78DB" w:rsidP="00EA5FF9">
      <w:pPr>
        <w:rPr>
          <w:sz w:val="40"/>
          <w:szCs w:val="40"/>
        </w:rPr>
      </w:pPr>
    </w:p>
    <w:p w14:paraId="605E2E51" w14:textId="32965F19" w:rsidR="00C92B3C" w:rsidRDefault="002C78DB" w:rsidP="00EA5FF9">
      <w:pPr>
        <w:rPr>
          <w:sz w:val="40"/>
          <w:szCs w:val="40"/>
        </w:rPr>
      </w:pPr>
      <w:r>
        <w:rPr>
          <w:sz w:val="40"/>
          <w:szCs w:val="40"/>
        </w:rPr>
        <w:t xml:space="preserve">We would like to create a stand-alone widget that could be incorporated into Mathshare or other online solutions that allows the user to pick from a </w:t>
      </w:r>
      <w:r w:rsidR="00C92B3C">
        <w:rPr>
          <w:sz w:val="40"/>
          <w:szCs w:val="40"/>
        </w:rPr>
        <w:t>library</w:t>
      </w:r>
      <w:r>
        <w:rPr>
          <w:sz w:val="40"/>
          <w:szCs w:val="40"/>
        </w:rPr>
        <w:t xml:space="preserve"> of </w:t>
      </w:r>
      <w:r w:rsidR="00C92B3C">
        <w:rPr>
          <w:sz w:val="40"/>
          <w:szCs w:val="40"/>
        </w:rPr>
        <w:t xml:space="preserve">diagram </w:t>
      </w:r>
      <w:r w:rsidR="00C92B3C">
        <w:rPr>
          <w:sz w:val="40"/>
          <w:szCs w:val="40"/>
        </w:rPr>
        <w:lastRenderedPageBreak/>
        <w:t xml:space="preserve">types, </w:t>
      </w:r>
      <w:r>
        <w:rPr>
          <w:sz w:val="40"/>
          <w:szCs w:val="40"/>
        </w:rPr>
        <w:t>provide the necessary parameters</w:t>
      </w:r>
      <w:r w:rsidR="00C92B3C">
        <w:rPr>
          <w:sz w:val="40"/>
          <w:szCs w:val="40"/>
        </w:rPr>
        <w:t>,</w:t>
      </w:r>
      <w:r>
        <w:rPr>
          <w:sz w:val="40"/>
          <w:szCs w:val="40"/>
        </w:rPr>
        <w:t xml:space="preserve"> </w:t>
      </w:r>
      <w:r w:rsidR="00C92B3C">
        <w:rPr>
          <w:sz w:val="40"/>
          <w:szCs w:val="40"/>
        </w:rPr>
        <w:t xml:space="preserve">and automatically </w:t>
      </w:r>
      <w:r>
        <w:rPr>
          <w:sz w:val="40"/>
          <w:szCs w:val="40"/>
        </w:rPr>
        <w:t>generate an accessible SVG.</w:t>
      </w:r>
      <w:r w:rsidR="00C92B3C">
        <w:rPr>
          <w:sz w:val="40"/>
          <w:szCs w:val="40"/>
        </w:rPr>
        <w:t xml:space="preserve"> Ideally this tool would be written in vanilla HTML/CSS/JS to maximize</w:t>
      </w:r>
      <w:r w:rsidR="0092628E">
        <w:rPr>
          <w:sz w:val="40"/>
          <w:szCs w:val="40"/>
        </w:rPr>
        <w:t xml:space="preserve"> integration possibilities with other platforms.</w:t>
      </w:r>
    </w:p>
    <w:p w14:paraId="3036001F" w14:textId="77777777" w:rsidR="00C92B3C" w:rsidRDefault="00C92B3C" w:rsidP="00EA5FF9">
      <w:pPr>
        <w:rPr>
          <w:sz w:val="40"/>
          <w:szCs w:val="40"/>
        </w:rPr>
      </w:pPr>
    </w:p>
    <w:p w14:paraId="58A38662" w14:textId="77C2E41B" w:rsidR="002C78DB" w:rsidRDefault="002F0E32" w:rsidP="00EA5FF9">
      <w:pPr>
        <w:rPr>
          <w:sz w:val="40"/>
          <w:szCs w:val="40"/>
        </w:rPr>
      </w:pPr>
      <w:r>
        <w:rPr>
          <w:sz w:val="40"/>
          <w:szCs w:val="40"/>
        </w:rPr>
        <w:t>We chose SVG as the output image format since it can be made accessible and allows a student with assistive technologies such as a screen reader the ability to explore the image to get more information about the sub components the image has.</w:t>
      </w:r>
      <w:r w:rsidR="001668BB">
        <w:rPr>
          <w:sz w:val="40"/>
          <w:szCs w:val="40"/>
        </w:rPr>
        <w:t xml:space="preserve">  </w:t>
      </w:r>
      <w:r w:rsidR="00C92B3C">
        <w:rPr>
          <w:sz w:val="40"/>
          <w:szCs w:val="40"/>
        </w:rPr>
        <w:t xml:space="preserve">For some technical details, please see: </w:t>
      </w:r>
      <w:hyperlink r:id="rId6" w:anchor="article-header-id-3" w:history="1">
        <w:r w:rsidR="00C92B3C" w:rsidRPr="00C92B3C">
          <w:rPr>
            <w:rStyle w:val="Hyperlink"/>
            <w:sz w:val="40"/>
            <w:szCs w:val="40"/>
          </w:rPr>
          <w:t>Accessible SVG Graphs</w:t>
        </w:r>
      </w:hyperlink>
      <w:r w:rsidR="00C92B3C">
        <w:rPr>
          <w:sz w:val="40"/>
          <w:szCs w:val="40"/>
        </w:rPr>
        <w:t xml:space="preserve">. </w:t>
      </w:r>
      <w:r w:rsidR="001668BB">
        <w:rPr>
          <w:sz w:val="40"/>
          <w:szCs w:val="40"/>
        </w:rPr>
        <w:t>Also SVG images scale to any size with</w:t>
      </w:r>
      <w:r w:rsidR="0092628E">
        <w:rPr>
          <w:sz w:val="40"/>
          <w:szCs w:val="40"/>
        </w:rPr>
        <w:t>out pixe</w:t>
      </w:r>
      <w:r w:rsidR="001668BB">
        <w:rPr>
          <w:sz w:val="40"/>
          <w:szCs w:val="40"/>
        </w:rPr>
        <w:t>lation which will also help with low vision users.</w:t>
      </w:r>
    </w:p>
    <w:p w14:paraId="14674A8D" w14:textId="77777777" w:rsidR="002C78DB" w:rsidRDefault="002C78DB" w:rsidP="00EA5FF9">
      <w:pPr>
        <w:rPr>
          <w:sz w:val="40"/>
          <w:szCs w:val="40"/>
        </w:rPr>
      </w:pPr>
    </w:p>
    <w:p w14:paraId="4361D061" w14:textId="7FB372B2" w:rsidR="0092628E" w:rsidRDefault="002C78DB" w:rsidP="00EA5FF9">
      <w:pPr>
        <w:rPr>
          <w:sz w:val="40"/>
          <w:szCs w:val="40"/>
        </w:rPr>
      </w:pPr>
      <w:r>
        <w:rPr>
          <w:sz w:val="40"/>
          <w:szCs w:val="40"/>
        </w:rPr>
        <w:t>To start we would like to limit the scope to</w:t>
      </w:r>
      <w:r w:rsidR="0092628E">
        <w:rPr>
          <w:sz w:val="40"/>
          <w:szCs w:val="40"/>
        </w:rPr>
        <w:t xml:space="preserve"> a few basic geometric concepts such as:</w:t>
      </w:r>
    </w:p>
    <w:p w14:paraId="61B4AC36" w14:textId="77777777" w:rsidR="00101F41" w:rsidRDefault="002C78DB" w:rsidP="00101F41">
      <w:pPr>
        <w:pStyle w:val="ListParagraph"/>
        <w:numPr>
          <w:ilvl w:val="0"/>
          <w:numId w:val="3"/>
        </w:numPr>
        <w:rPr>
          <w:sz w:val="40"/>
          <w:szCs w:val="40"/>
        </w:rPr>
      </w:pPr>
      <w:r w:rsidRPr="00101F41">
        <w:rPr>
          <w:sz w:val="40"/>
          <w:szCs w:val="40"/>
        </w:rPr>
        <w:t>Pythagorean theorem</w:t>
      </w:r>
      <w:r w:rsidR="00101F41" w:rsidRPr="00101F41">
        <w:rPr>
          <w:sz w:val="40"/>
          <w:szCs w:val="40"/>
        </w:rPr>
        <w:t xml:space="preserve"> (right triangles)</w:t>
      </w:r>
    </w:p>
    <w:p w14:paraId="27C23E2F" w14:textId="00EF3D49" w:rsidR="00101F41" w:rsidRDefault="00101F41" w:rsidP="00101F41">
      <w:pPr>
        <w:pStyle w:val="ListParagraph"/>
        <w:numPr>
          <w:ilvl w:val="0"/>
          <w:numId w:val="3"/>
        </w:numPr>
        <w:rPr>
          <w:sz w:val="40"/>
          <w:szCs w:val="40"/>
        </w:rPr>
      </w:pPr>
      <w:r>
        <w:rPr>
          <w:sz w:val="40"/>
          <w:szCs w:val="40"/>
        </w:rPr>
        <w:t>P</w:t>
      </w:r>
      <w:r w:rsidR="001668BB" w:rsidRPr="00101F41">
        <w:rPr>
          <w:sz w:val="40"/>
          <w:szCs w:val="40"/>
        </w:rPr>
        <w:t>olygons where one can set t</w:t>
      </w:r>
      <w:r>
        <w:rPr>
          <w:sz w:val="40"/>
          <w:szCs w:val="40"/>
        </w:rPr>
        <w:t>he number of sides</w:t>
      </w:r>
    </w:p>
    <w:p w14:paraId="1A046566" w14:textId="34967470" w:rsidR="00101F41" w:rsidRPr="00101F41" w:rsidRDefault="00101F41" w:rsidP="00924CFE">
      <w:pPr>
        <w:pStyle w:val="ListParagraph"/>
        <w:numPr>
          <w:ilvl w:val="0"/>
          <w:numId w:val="3"/>
        </w:numPr>
        <w:rPr>
          <w:sz w:val="40"/>
          <w:szCs w:val="40"/>
        </w:rPr>
      </w:pPr>
      <w:r w:rsidRPr="00101F41">
        <w:rPr>
          <w:sz w:val="40"/>
          <w:szCs w:val="40"/>
        </w:rPr>
        <w:t>E</w:t>
      </w:r>
      <w:r>
        <w:rPr>
          <w:sz w:val="40"/>
          <w:szCs w:val="40"/>
        </w:rPr>
        <w:t>llipses</w:t>
      </w:r>
    </w:p>
    <w:p w14:paraId="54AB3A2B" w14:textId="6F4A384A" w:rsidR="00627E8D" w:rsidRDefault="00627E8D" w:rsidP="00EA5FF9">
      <w:pPr>
        <w:rPr>
          <w:sz w:val="40"/>
          <w:szCs w:val="40"/>
        </w:rPr>
      </w:pPr>
    </w:p>
    <w:p w14:paraId="601F3B21" w14:textId="7275690E" w:rsidR="00627E8D" w:rsidRDefault="00101F41" w:rsidP="00627E8D">
      <w:pPr>
        <w:rPr>
          <w:sz w:val="40"/>
          <w:szCs w:val="40"/>
        </w:rPr>
      </w:pPr>
      <w:r>
        <w:rPr>
          <w:sz w:val="40"/>
          <w:szCs w:val="40"/>
        </w:rPr>
        <w:t xml:space="preserve">For these examples, we imagine the automatic creation of these diagrams would follow from a user providing several parameters such as: </w:t>
      </w:r>
      <w:r w:rsidR="00627E8D" w:rsidRPr="00627E8D">
        <w:rPr>
          <w:sz w:val="40"/>
          <w:szCs w:val="40"/>
        </w:rPr>
        <w:t xml:space="preserve">the </w:t>
      </w:r>
      <w:r>
        <w:rPr>
          <w:sz w:val="40"/>
          <w:szCs w:val="40"/>
        </w:rPr>
        <w:t>labels/length of sides, angles, radius/diameter, circumference, line thickness, or line color</w:t>
      </w:r>
      <w:r w:rsidR="00627E8D">
        <w:rPr>
          <w:sz w:val="40"/>
          <w:szCs w:val="40"/>
        </w:rPr>
        <w:t xml:space="preserve">. </w:t>
      </w:r>
      <w:r w:rsidR="00627E8D" w:rsidRPr="00627E8D">
        <w:rPr>
          <w:sz w:val="40"/>
          <w:szCs w:val="40"/>
        </w:rPr>
        <w:t xml:space="preserve">This would </w:t>
      </w:r>
      <w:r>
        <w:rPr>
          <w:sz w:val="40"/>
          <w:szCs w:val="40"/>
        </w:rPr>
        <w:t>make it significantly more usabl</w:t>
      </w:r>
      <w:r w:rsidR="00627E8D" w:rsidRPr="00627E8D">
        <w:rPr>
          <w:sz w:val="40"/>
          <w:szCs w:val="40"/>
        </w:rPr>
        <w:t xml:space="preserve">e for students with physical disabilities or who use </w:t>
      </w:r>
      <w:r w:rsidR="00627E8D" w:rsidRPr="00627E8D">
        <w:rPr>
          <w:sz w:val="40"/>
          <w:szCs w:val="40"/>
        </w:rPr>
        <w:lastRenderedPageBreak/>
        <w:t>keyboard navigation, and could also potentially benefit students who use screen readers.</w:t>
      </w:r>
      <w:r w:rsidR="00627E8D">
        <w:rPr>
          <w:sz w:val="40"/>
          <w:szCs w:val="40"/>
        </w:rPr>
        <w:t xml:space="preserve">  See Figures 1 and 2 below on a possible solution.</w:t>
      </w:r>
    </w:p>
    <w:p w14:paraId="793FFBB6" w14:textId="77777777" w:rsidR="002C78DB" w:rsidRDefault="002C78DB" w:rsidP="00EA5FF9">
      <w:pPr>
        <w:rPr>
          <w:sz w:val="40"/>
          <w:szCs w:val="40"/>
        </w:rPr>
      </w:pPr>
    </w:p>
    <w:p w14:paraId="6D012302" w14:textId="77777777" w:rsidR="00101F41" w:rsidRDefault="002C78DB" w:rsidP="00EA5FF9">
      <w:pPr>
        <w:rPr>
          <w:sz w:val="40"/>
          <w:szCs w:val="40"/>
        </w:rPr>
      </w:pPr>
      <w:r>
        <w:rPr>
          <w:sz w:val="40"/>
          <w:szCs w:val="40"/>
        </w:rPr>
        <w:t>We see that this tool could be expanded in the future to support other diagram types, for example simple charts and graphs.</w:t>
      </w:r>
    </w:p>
    <w:p w14:paraId="709E6380" w14:textId="77777777" w:rsidR="00101F41" w:rsidRDefault="00101F41" w:rsidP="00EA5FF9">
      <w:pPr>
        <w:rPr>
          <w:sz w:val="40"/>
          <w:szCs w:val="40"/>
        </w:rPr>
      </w:pPr>
    </w:p>
    <w:p w14:paraId="0F412C3C" w14:textId="5FA8FA7C" w:rsidR="00627E8D" w:rsidRDefault="00627E8D" w:rsidP="00EA5FF9">
      <w:pPr>
        <w:rPr>
          <w:sz w:val="40"/>
          <w:szCs w:val="40"/>
        </w:rPr>
      </w:pPr>
      <w:r>
        <w:rPr>
          <w:sz w:val="40"/>
          <w:szCs w:val="40"/>
        </w:rPr>
        <w:t>Figure 1: Polygons</w:t>
      </w:r>
    </w:p>
    <w:p w14:paraId="06252D1F" w14:textId="5D0364EA" w:rsidR="00627E8D" w:rsidRDefault="00627E8D" w:rsidP="00EA5FF9">
      <w:pPr>
        <w:rPr>
          <w:sz w:val="40"/>
          <w:szCs w:val="40"/>
        </w:rPr>
      </w:pPr>
      <w:r>
        <w:rPr>
          <w:noProof/>
          <w:sz w:val="40"/>
          <w:szCs w:val="40"/>
        </w:rPr>
        <w:drawing>
          <wp:inline distT="0" distB="0" distL="0" distR="0" wp14:anchorId="664358C5" wp14:editId="6D2FF9F1">
            <wp:extent cx="4370364" cy="3277773"/>
            <wp:effectExtent l="0" t="0" r="0" b="0"/>
            <wp:docPr id="1" name="Picture 1" descr="Sketch Pad Area:&#10;Triangle labelled ABC with side AB=1, BC=2, CA=3, and angle B=90 degrees.&#10;&#10;Below sketch Pad is a post-it note with 3 tabs Polygons, ellipses, and free hand.&#10;&#10;Polygons are selected &#10;# sides = 3&#10;Length AB = 1&#10;Length BC = 2&#10;Legth CA = 3&#10;Angle A: (blank)&#10;Angle B: (blank)&#10;Angle C: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IMG_20200106_1355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9760" cy="3307320"/>
                    </a:xfrm>
                    <a:prstGeom prst="rect">
                      <a:avLst/>
                    </a:prstGeom>
                  </pic:spPr>
                </pic:pic>
              </a:graphicData>
            </a:graphic>
          </wp:inline>
        </w:drawing>
      </w:r>
    </w:p>
    <w:p w14:paraId="65A3E8DE" w14:textId="77777777" w:rsidR="001668BB" w:rsidRDefault="001668BB" w:rsidP="00EA5FF9">
      <w:pPr>
        <w:rPr>
          <w:sz w:val="40"/>
          <w:szCs w:val="40"/>
        </w:rPr>
      </w:pPr>
    </w:p>
    <w:p w14:paraId="14CA04AA" w14:textId="6B779534" w:rsidR="00627E8D" w:rsidRDefault="00627E8D" w:rsidP="00EA5FF9">
      <w:pPr>
        <w:rPr>
          <w:sz w:val="40"/>
          <w:szCs w:val="40"/>
        </w:rPr>
      </w:pPr>
      <w:r>
        <w:rPr>
          <w:sz w:val="40"/>
          <w:szCs w:val="40"/>
        </w:rPr>
        <w:t>Figure 2: Ellipses</w:t>
      </w:r>
    </w:p>
    <w:p w14:paraId="7954FD61" w14:textId="4C4F207F" w:rsidR="00627E8D" w:rsidRDefault="00627E8D" w:rsidP="00EA5FF9">
      <w:pPr>
        <w:rPr>
          <w:sz w:val="40"/>
          <w:szCs w:val="40"/>
        </w:rPr>
      </w:pPr>
      <w:r>
        <w:rPr>
          <w:noProof/>
          <w:sz w:val="40"/>
          <w:szCs w:val="40"/>
        </w:rPr>
        <w:lastRenderedPageBreak/>
        <w:drawing>
          <wp:inline distT="0" distB="0" distL="0" distR="0" wp14:anchorId="129E8833" wp14:editId="1A568E52">
            <wp:extent cx="4632960" cy="3474720"/>
            <wp:effectExtent l="0" t="0" r="2540" b="5080"/>
            <wp:docPr id="2" name="Picture 2" descr="Sketch Pad Area:&#10;Triangle labelled ABC with side AB=1, BC=2, CA=3, and angle B=90 degrees.&#10;&#10;Post-it Note:  Ellipses selected (Polygons and Freehand tabs not selected)&#10;&#10;Dropdown: (Circle) selected&#10;radius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IMG_20200106_13554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5655" cy="3491741"/>
                    </a:xfrm>
                    <a:prstGeom prst="rect">
                      <a:avLst/>
                    </a:prstGeom>
                  </pic:spPr>
                </pic:pic>
              </a:graphicData>
            </a:graphic>
          </wp:inline>
        </w:drawing>
      </w:r>
    </w:p>
    <w:p w14:paraId="0B4EC9A2" w14:textId="77777777" w:rsidR="002C78DB" w:rsidRPr="00EA5FF9" w:rsidRDefault="00452D3A" w:rsidP="00452D3A">
      <w:pPr>
        <w:pStyle w:val="Heading1"/>
      </w:pPr>
      <w:r>
        <w:t>Design Requirements</w:t>
      </w:r>
    </w:p>
    <w:p w14:paraId="689A138E" w14:textId="77777777" w:rsidR="00EA5FF9" w:rsidRDefault="00EA5FF9" w:rsidP="00EA5FF9">
      <w:pPr>
        <w:rPr>
          <w:sz w:val="40"/>
          <w:szCs w:val="40"/>
        </w:rPr>
      </w:pPr>
    </w:p>
    <w:p w14:paraId="79ED2844" w14:textId="77777777" w:rsidR="006E47D3" w:rsidRDefault="006E47D3" w:rsidP="006E47D3">
      <w:pPr>
        <w:pStyle w:val="ListParagraph"/>
        <w:numPr>
          <w:ilvl w:val="0"/>
          <w:numId w:val="1"/>
        </w:numPr>
        <w:rPr>
          <w:sz w:val="40"/>
          <w:szCs w:val="40"/>
        </w:rPr>
      </w:pPr>
      <w:r w:rsidRPr="006E47D3">
        <w:rPr>
          <w:sz w:val="40"/>
          <w:szCs w:val="40"/>
        </w:rPr>
        <w:t>This accessible Image widget needs to be fully accessible, in both the input as well as the output</w:t>
      </w:r>
      <w:r>
        <w:rPr>
          <w:sz w:val="40"/>
          <w:szCs w:val="40"/>
        </w:rPr>
        <w:t>.  (I.E. WCAG-AA 2.1 Compliant)</w:t>
      </w:r>
      <w:r w:rsidRPr="006E47D3">
        <w:rPr>
          <w:sz w:val="40"/>
          <w:szCs w:val="40"/>
        </w:rPr>
        <w:t>.</w:t>
      </w:r>
      <w:r>
        <w:rPr>
          <w:sz w:val="40"/>
          <w:szCs w:val="40"/>
        </w:rPr>
        <w:t xml:space="preserve">  Benetech will be present and can help with this.</w:t>
      </w:r>
    </w:p>
    <w:p w14:paraId="1A2EB84F" w14:textId="77777777" w:rsidR="006E47D3" w:rsidRDefault="006E47D3" w:rsidP="006E47D3">
      <w:pPr>
        <w:pStyle w:val="ListParagraph"/>
        <w:numPr>
          <w:ilvl w:val="1"/>
          <w:numId w:val="1"/>
        </w:numPr>
        <w:rPr>
          <w:sz w:val="40"/>
          <w:szCs w:val="40"/>
        </w:rPr>
      </w:pPr>
      <w:r>
        <w:rPr>
          <w:sz w:val="40"/>
          <w:szCs w:val="40"/>
        </w:rPr>
        <w:t>Input all dropdowns, form fields are accessible and have appropriate labels</w:t>
      </w:r>
    </w:p>
    <w:p w14:paraId="0D616F11" w14:textId="77777777" w:rsidR="006E47D3" w:rsidRDefault="006E47D3" w:rsidP="006E47D3">
      <w:pPr>
        <w:pStyle w:val="ListParagraph"/>
        <w:numPr>
          <w:ilvl w:val="1"/>
          <w:numId w:val="1"/>
        </w:numPr>
        <w:rPr>
          <w:sz w:val="40"/>
          <w:szCs w:val="40"/>
        </w:rPr>
      </w:pPr>
      <w:r>
        <w:rPr>
          <w:sz w:val="40"/>
          <w:szCs w:val="40"/>
        </w:rPr>
        <w:t>Output overall image should have an accessible description known as its "Alt Text", we may even consider extended image descriptions if warranted.  Individual pieces of the SVG should also have their own textual description (i</w:t>
      </w:r>
      <w:r w:rsidR="002F0E32">
        <w:rPr>
          <w:sz w:val="40"/>
          <w:szCs w:val="40"/>
        </w:rPr>
        <w:t>.</w:t>
      </w:r>
      <w:r>
        <w:rPr>
          <w:sz w:val="40"/>
          <w:szCs w:val="40"/>
        </w:rPr>
        <w:t>e. labels</w:t>
      </w:r>
      <w:r w:rsidR="002F0E32">
        <w:rPr>
          <w:sz w:val="40"/>
          <w:szCs w:val="40"/>
        </w:rPr>
        <w:t xml:space="preserve"> and values</w:t>
      </w:r>
      <w:r>
        <w:rPr>
          <w:sz w:val="40"/>
          <w:szCs w:val="40"/>
        </w:rPr>
        <w:t xml:space="preserve"> within the diagram)</w:t>
      </w:r>
    </w:p>
    <w:p w14:paraId="6DEE93C6" w14:textId="77777777" w:rsidR="006E47D3" w:rsidRDefault="006E47D3" w:rsidP="006E47D3">
      <w:pPr>
        <w:pStyle w:val="ListParagraph"/>
        <w:numPr>
          <w:ilvl w:val="0"/>
          <w:numId w:val="1"/>
        </w:numPr>
        <w:rPr>
          <w:sz w:val="40"/>
          <w:szCs w:val="40"/>
        </w:rPr>
      </w:pPr>
      <w:r>
        <w:rPr>
          <w:sz w:val="40"/>
          <w:szCs w:val="40"/>
        </w:rPr>
        <w:lastRenderedPageBreak/>
        <w:t xml:space="preserve">HTML5, CSS and JavaScript should be the only required </w:t>
      </w:r>
      <w:r w:rsidR="002F0E32">
        <w:rPr>
          <w:sz w:val="40"/>
          <w:szCs w:val="40"/>
        </w:rPr>
        <w:t>technology needed, and hopefully the output accessible SVG image will only contain HTML and CSS styling.</w:t>
      </w:r>
    </w:p>
    <w:p w14:paraId="74A80066" w14:textId="77777777" w:rsidR="002F0E32" w:rsidRDefault="002F0E32" w:rsidP="002F0E32">
      <w:pPr>
        <w:rPr>
          <w:sz w:val="40"/>
          <w:szCs w:val="40"/>
        </w:rPr>
      </w:pPr>
    </w:p>
    <w:p w14:paraId="6C24316D" w14:textId="77777777" w:rsidR="002F0E32" w:rsidRDefault="002F0E32" w:rsidP="002F0E32">
      <w:pPr>
        <w:pStyle w:val="Heading1"/>
      </w:pPr>
      <w:r>
        <w:t>Useful Links and Additional Information</w:t>
      </w:r>
    </w:p>
    <w:p w14:paraId="438923D9" w14:textId="77777777" w:rsidR="002F0E32" w:rsidRDefault="002F0E32" w:rsidP="002F0E32"/>
    <w:p w14:paraId="7F312268" w14:textId="77777777" w:rsidR="002F0E32" w:rsidRPr="00F53396" w:rsidRDefault="002F0E32" w:rsidP="002F0E32">
      <w:pPr>
        <w:pStyle w:val="ListParagraph"/>
        <w:numPr>
          <w:ilvl w:val="0"/>
          <w:numId w:val="2"/>
        </w:numPr>
        <w:rPr>
          <w:b/>
          <w:bCs/>
          <w:sz w:val="40"/>
          <w:szCs w:val="40"/>
        </w:rPr>
      </w:pPr>
      <w:r w:rsidRPr="00F53396">
        <w:rPr>
          <w:sz w:val="40"/>
          <w:szCs w:val="40"/>
        </w:rPr>
        <w:t xml:space="preserve"> </w:t>
      </w:r>
      <w:r w:rsidRPr="00F53396">
        <w:rPr>
          <w:b/>
          <w:bCs/>
          <w:sz w:val="40"/>
          <w:szCs w:val="40"/>
        </w:rPr>
        <w:t xml:space="preserve">Scalable Vector Graphics (SVG) 2 </w:t>
      </w:r>
      <w:r w:rsidRPr="00F53396">
        <w:rPr>
          <w:sz w:val="40"/>
          <w:szCs w:val="40"/>
        </w:rPr>
        <w:t>W3C Candidate Recommendation </w:t>
      </w:r>
      <w:r w:rsidRPr="00F53396">
        <w:rPr>
          <w:i/>
          <w:iCs/>
          <w:sz w:val="40"/>
          <w:szCs w:val="40"/>
        </w:rPr>
        <w:t>04 October 2018</w:t>
      </w:r>
      <w:r w:rsidR="00F53396" w:rsidRPr="00F53396">
        <w:rPr>
          <w:i/>
          <w:iCs/>
          <w:sz w:val="40"/>
          <w:szCs w:val="40"/>
        </w:rPr>
        <w:t>:</w:t>
      </w:r>
      <w:r w:rsidRPr="00F53396">
        <w:rPr>
          <w:i/>
          <w:iCs/>
          <w:sz w:val="40"/>
          <w:szCs w:val="40"/>
        </w:rPr>
        <w:t xml:space="preserve"> </w:t>
      </w:r>
      <w:hyperlink r:id="rId9" w:history="1">
        <w:r w:rsidRPr="00F53396">
          <w:rPr>
            <w:rStyle w:val="Hyperlink"/>
            <w:i/>
            <w:iCs/>
            <w:sz w:val="40"/>
            <w:szCs w:val="40"/>
          </w:rPr>
          <w:t>https://www.w3.org/TR/2018/CR-SVG2-20181004/</w:t>
        </w:r>
      </w:hyperlink>
      <w:r w:rsidRPr="00F53396">
        <w:rPr>
          <w:i/>
          <w:iCs/>
          <w:sz w:val="40"/>
          <w:szCs w:val="40"/>
        </w:rPr>
        <w:t xml:space="preserve"> </w:t>
      </w:r>
    </w:p>
    <w:p w14:paraId="1B01E32C" w14:textId="77777777" w:rsidR="002F0E32" w:rsidRDefault="00F53396" w:rsidP="002F0E32">
      <w:pPr>
        <w:pStyle w:val="ListParagraph"/>
        <w:numPr>
          <w:ilvl w:val="0"/>
          <w:numId w:val="2"/>
        </w:numPr>
        <w:rPr>
          <w:sz w:val="40"/>
          <w:szCs w:val="40"/>
        </w:rPr>
      </w:pPr>
      <w:r w:rsidRPr="00F53396">
        <w:rPr>
          <w:sz w:val="40"/>
          <w:szCs w:val="40"/>
        </w:rPr>
        <w:t xml:space="preserve">Mathshare: </w:t>
      </w:r>
      <w:hyperlink r:id="rId10" w:history="1">
        <w:r w:rsidRPr="00F53396">
          <w:rPr>
            <w:rStyle w:val="Hyperlink"/>
            <w:sz w:val="40"/>
            <w:szCs w:val="40"/>
          </w:rPr>
          <w:t>https://mathshare.benetech.org/</w:t>
        </w:r>
      </w:hyperlink>
      <w:r w:rsidRPr="00F53396">
        <w:rPr>
          <w:sz w:val="40"/>
          <w:szCs w:val="40"/>
        </w:rPr>
        <w:t xml:space="preserve"> </w:t>
      </w:r>
    </w:p>
    <w:p w14:paraId="3274DE56" w14:textId="77777777" w:rsidR="00F53396" w:rsidRDefault="00A73603" w:rsidP="002F0E32">
      <w:pPr>
        <w:pStyle w:val="ListParagraph"/>
        <w:numPr>
          <w:ilvl w:val="0"/>
          <w:numId w:val="2"/>
        </w:numPr>
        <w:rPr>
          <w:sz w:val="40"/>
          <w:szCs w:val="40"/>
        </w:rPr>
      </w:pPr>
      <w:r w:rsidRPr="00F53396">
        <w:rPr>
          <w:sz w:val="40"/>
          <w:szCs w:val="40"/>
        </w:rPr>
        <w:t xml:space="preserve">Accessible Data Visualizations (containing both an accessible Heat Map Table and an Assessible SVG Bar Chart.):  </w:t>
      </w:r>
      <w:hyperlink r:id="rId11" w:history="1">
        <w:r w:rsidRPr="00F53396">
          <w:rPr>
            <w:rStyle w:val="Hyperlink"/>
            <w:sz w:val="40"/>
            <w:szCs w:val="40"/>
          </w:rPr>
          <w:t>http://diagramcenter.org/diagram-reports/diagram-report-2019/datavizualization.html</w:t>
        </w:r>
      </w:hyperlink>
    </w:p>
    <w:p w14:paraId="48824A6E" w14:textId="77777777" w:rsidR="000E2BDA" w:rsidRDefault="000E2BDA" w:rsidP="002F0E32">
      <w:pPr>
        <w:pStyle w:val="ListParagraph"/>
        <w:numPr>
          <w:ilvl w:val="0"/>
          <w:numId w:val="2"/>
        </w:numPr>
        <w:rPr>
          <w:sz w:val="40"/>
          <w:szCs w:val="40"/>
        </w:rPr>
      </w:pPr>
      <w:r>
        <w:rPr>
          <w:sz w:val="40"/>
          <w:szCs w:val="40"/>
        </w:rPr>
        <w:t xml:space="preserve">Fizz Studio (Accessible Data Visualizations): </w:t>
      </w:r>
      <w:hyperlink r:id="rId12" w:history="1">
        <w:r w:rsidRPr="00272E96">
          <w:rPr>
            <w:rStyle w:val="Hyperlink"/>
            <w:sz w:val="40"/>
            <w:szCs w:val="40"/>
          </w:rPr>
          <w:t>https://fizz.studio</w:t>
        </w:r>
      </w:hyperlink>
      <w:r>
        <w:rPr>
          <w:sz w:val="40"/>
          <w:szCs w:val="40"/>
        </w:rPr>
        <w:t xml:space="preserve"> </w:t>
      </w:r>
    </w:p>
    <w:p w14:paraId="496E38D9" w14:textId="77777777" w:rsidR="00595D3D" w:rsidRDefault="00595D3D" w:rsidP="00595D3D">
      <w:pPr>
        <w:pStyle w:val="ListParagraph"/>
        <w:numPr>
          <w:ilvl w:val="0"/>
          <w:numId w:val="2"/>
        </w:numPr>
        <w:rPr>
          <w:sz w:val="40"/>
          <w:szCs w:val="40"/>
        </w:rPr>
      </w:pPr>
      <w:r w:rsidRPr="00595D3D">
        <w:rPr>
          <w:b/>
          <w:bCs/>
          <w:sz w:val="40"/>
          <w:szCs w:val="40"/>
        </w:rPr>
        <w:t>Web Content Accessibility Guidelines (WCAG) 2.1</w:t>
      </w:r>
      <w:r>
        <w:rPr>
          <w:b/>
          <w:bCs/>
          <w:sz w:val="40"/>
          <w:szCs w:val="40"/>
        </w:rPr>
        <w:t xml:space="preserve"> </w:t>
      </w:r>
      <w:r w:rsidRPr="00595D3D">
        <w:rPr>
          <w:sz w:val="40"/>
          <w:szCs w:val="40"/>
        </w:rPr>
        <w:t>W3C Recommendation 05 June 2018</w:t>
      </w:r>
      <w:r>
        <w:rPr>
          <w:sz w:val="40"/>
          <w:szCs w:val="40"/>
        </w:rPr>
        <w:t xml:space="preserve">: </w:t>
      </w:r>
      <w:hyperlink r:id="rId13" w:history="1">
        <w:r w:rsidR="008F1950" w:rsidRPr="00272E96">
          <w:rPr>
            <w:rStyle w:val="Hyperlink"/>
            <w:sz w:val="40"/>
            <w:szCs w:val="40"/>
          </w:rPr>
          <w:t>https://www.w3.org/TR/WCAG21/</w:t>
        </w:r>
      </w:hyperlink>
      <w:r w:rsidR="008F1950">
        <w:rPr>
          <w:sz w:val="40"/>
          <w:szCs w:val="40"/>
        </w:rPr>
        <w:t xml:space="preserve"> </w:t>
      </w:r>
    </w:p>
    <w:p w14:paraId="2487C356" w14:textId="77777777" w:rsidR="008F1950" w:rsidRPr="008F1950" w:rsidRDefault="008F1950" w:rsidP="008F1950">
      <w:pPr>
        <w:pStyle w:val="ListParagraph"/>
        <w:numPr>
          <w:ilvl w:val="0"/>
          <w:numId w:val="2"/>
        </w:numPr>
        <w:rPr>
          <w:b/>
          <w:bCs/>
          <w:sz w:val="40"/>
          <w:szCs w:val="40"/>
        </w:rPr>
      </w:pPr>
      <w:r w:rsidRPr="008F1950">
        <w:rPr>
          <w:b/>
          <w:bCs/>
          <w:sz w:val="40"/>
          <w:szCs w:val="40"/>
        </w:rPr>
        <w:t>Accessible Rich Internet Applications (WAI-ARIA) 1.1</w:t>
      </w:r>
      <w:r>
        <w:rPr>
          <w:b/>
          <w:bCs/>
          <w:sz w:val="40"/>
          <w:szCs w:val="40"/>
        </w:rPr>
        <w:t xml:space="preserve"> </w:t>
      </w:r>
      <w:r w:rsidRPr="008F1950">
        <w:rPr>
          <w:sz w:val="40"/>
          <w:szCs w:val="40"/>
        </w:rPr>
        <w:t>W3C Recommendation 14 December 2017</w:t>
      </w:r>
      <w:r>
        <w:rPr>
          <w:sz w:val="40"/>
          <w:szCs w:val="40"/>
        </w:rPr>
        <w:t xml:space="preserve">: </w:t>
      </w:r>
      <w:hyperlink r:id="rId14" w:history="1">
        <w:r w:rsidRPr="00272E96">
          <w:rPr>
            <w:rStyle w:val="Hyperlink"/>
            <w:sz w:val="40"/>
            <w:szCs w:val="40"/>
          </w:rPr>
          <w:t>https://www.w3.org/TR/wai-aria-1.1/</w:t>
        </w:r>
      </w:hyperlink>
      <w:r>
        <w:rPr>
          <w:sz w:val="40"/>
          <w:szCs w:val="40"/>
        </w:rPr>
        <w:t xml:space="preserve"> </w:t>
      </w:r>
    </w:p>
    <w:p w14:paraId="075D804E" w14:textId="77777777" w:rsidR="008F1950" w:rsidRPr="00595D3D" w:rsidRDefault="008F1950" w:rsidP="00595D3D">
      <w:pPr>
        <w:pStyle w:val="ListParagraph"/>
        <w:numPr>
          <w:ilvl w:val="0"/>
          <w:numId w:val="2"/>
        </w:numPr>
        <w:rPr>
          <w:sz w:val="40"/>
          <w:szCs w:val="40"/>
        </w:rPr>
      </w:pPr>
    </w:p>
    <w:p w14:paraId="290FDD72" w14:textId="77777777" w:rsidR="00A73603" w:rsidRPr="00595D3D" w:rsidRDefault="00A73603" w:rsidP="00595D3D">
      <w:pPr>
        <w:rPr>
          <w:sz w:val="40"/>
          <w:szCs w:val="40"/>
        </w:rPr>
      </w:pPr>
    </w:p>
    <w:sectPr w:rsidR="00A73603" w:rsidRPr="00595D3D" w:rsidSect="0083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31A5E"/>
    <w:multiLevelType w:val="hybridMultilevel"/>
    <w:tmpl w:val="9E720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E7783"/>
    <w:multiLevelType w:val="hybridMultilevel"/>
    <w:tmpl w:val="1C483E2A"/>
    <w:lvl w:ilvl="0" w:tplc="EE664B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43441"/>
    <w:multiLevelType w:val="hybridMultilevel"/>
    <w:tmpl w:val="C3A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F9"/>
    <w:rsid w:val="000E2BDA"/>
    <w:rsid w:val="00101F41"/>
    <w:rsid w:val="001668BB"/>
    <w:rsid w:val="001D1CEB"/>
    <w:rsid w:val="00246160"/>
    <w:rsid w:val="002C78DB"/>
    <w:rsid w:val="002F0E32"/>
    <w:rsid w:val="00452D3A"/>
    <w:rsid w:val="00595D3D"/>
    <w:rsid w:val="00627E8D"/>
    <w:rsid w:val="006E47D3"/>
    <w:rsid w:val="00834611"/>
    <w:rsid w:val="008F1950"/>
    <w:rsid w:val="0092628E"/>
    <w:rsid w:val="00996856"/>
    <w:rsid w:val="009D5308"/>
    <w:rsid w:val="009F349F"/>
    <w:rsid w:val="00A01283"/>
    <w:rsid w:val="00A73603"/>
    <w:rsid w:val="00C92B3C"/>
    <w:rsid w:val="00EA5FF9"/>
    <w:rsid w:val="00F5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D27B"/>
  <w15:chartTrackingRefBased/>
  <w15:docId w15:val="{E3B9E703-FC2F-9E4F-A206-7E8CE131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D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0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5FF9"/>
    <w:rPr>
      <w:color w:val="0563C1" w:themeColor="hyperlink"/>
      <w:u w:val="single"/>
    </w:rPr>
  </w:style>
  <w:style w:type="character" w:customStyle="1" w:styleId="UnresolvedMention1">
    <w:name w:val="Unresolved Mention1"/>
    <w:basedOn w:val="DefaultParagraphFont"/>
    <w:uiPriority w:val="99"/>
    <w:semiHidden/>
    <w:unhideWhenUsed/>
    <w:rsid w:val="00EA5FF9"/>
    <w:rPr>
      <w:color w:val="605E5C"/>
      <w:shd w:val="clear" w:color="auto" w:fill="E1DFDD"/>
    </w:rPr>
  </w:style>
  <w:style w:type="character" w:customStyle="1" w:styleId="Heading1Char">
    <w:name w:val="Heading 1 Char"/>
    <w:basedOn w:val="DefaultParagraphFont"/>
    <w:link w:val="Heading1"/>
    <w:uiPriority w:val="9"/>
    <w:rsid w:val="00452D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7D3"/>
    <w:pPr>
      <w:ind w:left="720"/>
      <w:contextualSpacing/>
    </w:pPr>
  </w:style>
  <w:style w:type="character" w:customStyle="1" w:styleId="Heading2Char">
    <w:name w:val="Heading 2 Char"/>
    <w:basedOn w:val="DefaultParagraphFont"/>
    <w:link w:val="Heading2"/>
    <w:uiPriority w:val="9"/>
    <w:semiHidden/>
    <w:rsid w:val="002F0E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507">
      <w:bodyDiv w:val="1"/>
      <w:marLeft w:val="0"/>
      <w:marRight w:val="0"/>
      <w:marTop w:val="0"/>
      <w:marBottom w:val="0"/>
      <w:divBdr>
        <w:top w:val="none" w:sz="0" w:space="0" w:color="auto"/>
        <w:left w:val="none" w:sz="0" w:space="0" w:color="auto"/>
        <w:bottom w:val="none" w:sz="0" w:space="0" w:color="auto"/>
        <w:right w:val="none" w:sz="0" w:space="0" w:color="auto"/>
      </w:divBdr>
    </w:div>
    <w:div w:id="1057704008">
      <w:bodyDiv w:val="1"/>
      <w:marLeft w:val="0"/>
      <w:marRight w:val="0"/>
      <w:marTop w:val="0"/>
      <w:marBottom w:val="0"/>
      <w:divBdr>
        <w:top w:val="none" w:sz="0" w:space="0" w:color="auto"/>
        <w:left w:val="none" w:sz="0" w:space="0" w:color="auto"/>
        <w:bottom w:val="none" w:sz="0" w:space="0" w:color="auto"/>
        <w:right w:val="none" w:sz="0" w:space="0" w:color="auto"/>
      </w:divBdr>
      <w:divsChild>
        <w:div w:id="842011836">
          <w:marLeft w:val="0"/>
          <w:marRight w:val="0"/>
          <w:marTop w:val="0"/>
          <w:marBottom w:val="0"/>
          <w:divBdr>
            <w:top w:val="none" w:sz="0" w:space="0" w:color="auto"/>
            <w:left w:val="none" w:sz="0" w:space="0" w:color="auto"/>
            <w:bottom w:val="none" w:sz="0" w:space="0" w:color="auto"/>
            <w:right w:val="none" w:sz="0" w:space="0" w:color="auto"/>
          </w:divBdr>
          <w:divsChild>
            <w:div w:id="1190490234">
              <w:marLeft w:val="0"/>
              <w:marRight w:val="0"/>
              <w:marTop w:val="0"/>
              <w:marBottom w:val="0"/>
              <w:divBdr>
                <w:top w:val="none" w:sz="0" w:space="0" w:color="auto"/>
                <w:left w:val="none" w:sz="0" w:space="0" w:color="auto"/>
                <w:bottom w:val="none" w:sz="0" w:space="0" w:color="auto"/>
                <w:right w:val="none" w:sz="0" w:space="0" w:color="auto"/>
              </w:divBdr>
              <w:divsChild>
                <w:div w:id="1622109794">
                  <w:marLeft w:val="960"/>
                  <w:marRight w:val="300"/>
                  <w:marTop w:val="0"/>
                  <w:marBottom w:val="0"/>
                  <w:divBdr>
                    <w:top w:val="none" w:sz="0" w:space="0" w:color="auto"/>
                    <w:left w:val="none" w:sz="0" w:space="0" w:color="auto"/>
                    <w:bottom w:val="none" w:sz="0" w:space="0" w:color="auto"/>
                    <w:right w:val="none" w:sz="0" w:space="0" w:color="auto"/>
                  </w:divBdr>
                  <w:divsChild>
                    <w:div w:id="1459566558">
                      <w:marLeft w:val="0"/>
                      <w:marRight w:val="0"/>
                      <w:marTop w:val="0"/>
                      <w:marBottom w:val="0"/>
                      <w:divBdr>
                        <w:top w:val="none" w:sz="0" w:space="0" w:color="auto"/>
                        <w:left w:val="none" w:sz="0" w:space="0" w:color="auto"/>
                        <w:bottom w:val="none" w:sz="0" w:space="0" w:color="auto"/>
                        <w:right w:val="none" w:sz="0" w:space="0" w:color="auto"/>
                      </w:divBdr>
                      <w:divsChild>
                        <w:div w:id="260457058">
                          <w:marLeft w:val="0"/>
                          <w:marRight w:val="0"/>
                          <w:marTop w:val="0"/>
                          <w:marBottom w:val="0"/>
                          <w:divBdr>
                            <w:top w:val="none" w:sz="0" w:space="0" w:color="auto"/>
                            <w:left w:val="none" w:sz="0" w:space="0" w:color="auto"/>
                            <w:bottom w:val="none" w:sz="0" w:space="0" w:color="auto"/>
                            <w:right w:val="none" w:sz="0" w:space="0" w:color="auto"/>
                          </w:divBdr>
                          <w:divsChild>
                            <w:div w:id="905411963">
                              <w:marLeft w:val="0"/>
                              <w:marRight w:val="0"/>
                              <w:marTop w:val="0"/>
                              <w:marBottom w:val="0"/>
                              <w:divBdr>
                                <w:top w:val="none" w:sz="0" w:space="0" w:color="auto"/>
                                <w:left w:val="none" w:sz="0" w:space="0" w:color="auto"/>
                                <w:bottom w:val="none" w:sz="0" w:space="0" w:color="auto"/>
                                <w:right w:val="none" w:sz="0" w:space="0" w:color="auto"/>
                              </w:divBdr>
                              <w:divsChild>
                                <w:div w:id="133573570">
                                  <w:marLeft w:val="0"/>
                                  <w:marRight w:val="0"/>
                                  <w:marTop w:val="120"/>
                                  <w:marBottom w:val="0"/>
                                  <w:divBdr>
                                    <w:top w:val="none" w:sz="0" w:space="0" w:color="auto"/>
                                    <w:left w:val="none" w:sz="0" w:space="0" w:color="auto"/>
                                    <w:bottom w:val="none" w:sz="0" w:space="0" w:color="auto"/>
                                    <w:right w:val="none" w:sz="0" w:space="0" w:color="auto"/>
                                  </w:divBdr>
                                  <w:divsChild>
                                    <w:div w:id="952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724963">
          <w:marLeft w:val="0"/>
          <w:marRight w:val="0"/>
          <w:marTop w:val="0"/>
          <w:marBottom w:val="0"/>
          <w:divBdr>
            <w:top w:val="none" w:sz="0" w:space="0" w:color="auto"/>
            <w:left w:val="none" w:sz="0" w:space="0" w:color="auto"/>
            <w:bottom w:val="none" w:sz="0" w:space="0" w:color="auto"/>
            <w:right w:val="none" w:sz="0" w:space="0" w:color="auto"/>
          </w:divBdr>
          <w:divsChild>
            <w:div w:id="1258949547">
              <w:marLeft w:val="0"/>
              <w:marRight w:val="0"/>
              <w:marTop w:val="0"/>
              <w:marBottom w:val="0"/>
              <w:divBdr>
                <w:top w:val="none" w:sz="0" w:space="0" w:color="auto"/>
                <w:left w:val="none" w:sz="0" w:space="0" w:color="auto"/>
                <w:bottom w:val="none" w:sz="0" w:space="0" w:color="auto"/>
                <w:right w:val="none" w:sz="0" w:space="0" w:color="auto"/>
              </w:divBdr>
              <w:divsChild>
                <w:div w:id="1069569782">
                  <w:marLeft w:val="960"/>
                  <w:marRight w:val="300"/>
                  <w:marTop w:val="0"/>
                  <w:marBottom w:val="0"/>
                  <w:divBdr>
                    <w:top w:val="none" w:sz="0" w:space="0" w:color="auto"/>
                    <w:left w:val="none" w:sz="0" w:space="0" w:color="auto"/>
                    <w:bottom w:val="none" w:sz="0" w:space="0" w:color="auto"/>
                    <w:right w:val="none" w:sz="0" w:space="0" w:color="auto"/>
                  </w:divBdr>
                  <w:divsChild>
                    <w:div w:id="924264202">
                      <w:marLeft w:val="0"/>
                      <w:marRight w:val="0"/>
                      <w:marTop w:val="0"/>
                      <w:marBottom w:val="0"/>
                      <w:divBdr>
                        <w:top w:val="none" w:sz="0" w:space="0" w:color="auto"/>
                        <w:left w:val="none" w:sz="0" w:space="0" w:color="auto"/>
                        <w:bottom w:val="none" w:sz="0" w:space="0" w:color="auto"/>
                        <w:right w:val="none" w:sz="0" w:space="0" w:color="auto"/>
                      </w:divBdr>
                      <w:divsChild>
                        <w:div w:id="1793016348">
                          <w:marLeft w:val="0"/>
                          <w:marRight w:val="0"/>
                          <w:marTop w:val="0"/>
                          <w:marBottom w:val="0"/>
                          <w:divBdr>
                            <w:top w:val="none" w:sz="0" w:space="0" w:color="auto"/>
                            <w:left w:val="none" w:sz="0" w:space="0" w:color="auto"/>
                            <w:bottom w:val="none" w:sz="0" w:space="0" w:color="auto"/>
                            <w:right w:val="none" w:sz="0" w:space="0" w:color="auto"/>
                          </w:divBdr>
                          <w:divsChild>
                            <w:div w:id="627274950">
                              <w:marLeft w:val="0"/>
                              <w:marRight w:val="0"/>
                              <w:marTop w:val="0"/>
                              <w:marBottom w:val="0"/>
                              <w:divBdr>
                                <w:top w:val="none" w:sz="0" w:space="0" w:color="auto"/>
                                <w:left w:val="none" w:sz="0" w:space="0" w:color="auto"/>
                                <w:bottom w:val="none" w:sz="0" w:space="0" w:color="auto"/>
                                <w:right w:val="none" w:sz="0" w:space="0" w:color="auto"/>
                              </w:divBdr>
                              <w:divsChild>
                                <w:div w:id="91630149">
                                  <w:marLeft w:val="0"/>
                                  <w:marRight w:val="0"/>
                                  <w:marTop w:val="120"/>
                                  <w:marBottom w:val="0"/>
                                  <w:divBdr>
                                    <w:top w:val="none" w:sz="0" w:space="0" w:color="auto"/>
                                    <w:left w:val="none" w:sz="0" w:space="0" w:color="auto"/>
                                    <w:bottom w:val="none" w:sz="0" w:space="0" w:color="auto"/>
                                    <w:right w:val="none" w:sz="0" w:space="0" w:color="auto"/>
                                  </w:divBdr>
                                  <w:divsChild>
                                    <w:div w:id="2016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735293">
          <w:marLeft w:val="0"/>
          <w:marRight w:val="0"/>
          <w:marTop w:val="0"/>
          <w:marBottom w:val="0"/>
          <w:divBdr>
            <w:top w:val="none" w:sz="0" w:space="0" w:color="auto"/>
            <w:left w:val="none" w:sz="0" w:space="0" w:color="auto"/>
            <w:bottom w:val="none" w:sz="0" w:space="0" w:color="auto"/>
            <w:right w:val="none" w:sz="0" w:space="0" w:color="auto"/>
          </w:divBdr>
          <w:divsChild>
            <w:div w:id="174077887">
              <w:marLeft w:val="0"/>
              <w:marRight w:val="0"/>
              <w:marTop w:val="0"/>
              <w:marBottom w:val="0"/>
              <w:divBdr>
                <w:top w:val="none" w:sz="0" w:space="0" w:color="auto"/>
                <w:left w:val="none" w:sz="0" w:space="0" w:color="auto"/>
                <w:bottom w:val="none" w:sz="0" w:space="0" w:color="auto"/>
                <w:right w:val="none" w:sz="0" w:space="0" w:color="auto"/>
              </w:divBdr>
              <w:divsChild>
                <w:div w:id="340007548">
                  <w:marLeft w:val="960"/>
                  <w:marRight w:val="300"/>
                  <w:marTop w:val="0"/>
                  <w:marBottom w:val="0"/>
                  <w:divBdr>
                    <w:top w:val="none" w:sz="0" w:space="0" w:color="auto"/>
                    <w:left w:val="none" w:sz="0" w:space="0" w:color="auto"/>
                    <w:bottom w:val="none" w:sz="0" w:space="0" w:color="auto"/>
                    <w:right w:val="none" w:sz="0" w:space="0" w:color="auto"/>
                  </w:divBdr>
                  <w:divsChild>
                    <w:div w:id="540895660">
                      <w:marLeft w:val="0"/>
                      <w:marRight w:val="0"/>
                      <w:marTop w:val="0"/>
                      <w:marBottom w:val="0"/>
                      <w:divBdr>
                        <w:top w:val="none" w:sz="0" w:space="0" w:color="auto"/>
                        <w:left w:val="none" w:sz="0" w:space="0" w:color="auto"/>
                        <w:bottom w:val="none" w:sz="0" w:space="0" w:color="auto"/>
                        <w:right w:val="none" w:sz="0" w:space="0" w:color="auto"/>
                      </w:divBdr>
                      <w:divsChild>
                        <w:div w:id="36666157">
                          <w:marLeft w:val="0"/>
                          <w:marRight w:val="0"/>
                          <w:marTop w:val="0"/>
                          <w:marBottom w:val="0"/>
                          <w:divBdr>
                            <w:top w:val="none" w:sz="0" w:space="0" w:color="auto"/>
                            <w:left w:val="none" w:sz="0" w:space="0" w:color="auto"/>
                            <w:bottom w:val="none" w:sz="0" w:space="0" w:color="auto"/>
                            <w:right w:val="none" w:sz="0" w:space="0" w:color="auto"/>
                          </w:divBdr>
                          <w:divsChild>
                            <w:div w:id="433091348">
                              <w:marLeft w:val="0"/>
                              <w:marRight w:val="0"/>
                              <w:marTop w:val="0"/>
                              <w:marBottom w:val="0"/>
                              <w:divBdr>
                                <w:top w:val="none" w:sz="0" w:space="0" w:color="auto"/>
                                <w:left w:val="none" w:sz="0" w:space="0" w:color="auto"/>
                                <w:bottom w:val="none" w:sz="0" w:space="0" w:color="auto"/>
                                <w:right w:val="none" w:sz="0" w:space="0" w:color="auto"/>
                              </w:divBdr>
                              <w:divsChild>
                                <w:div w:id="1343315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40138">
      <w:bodyDiv w:val="1"/>
      <w:marLeft w:val="0"/>
      <w:marRight w:val="0"/>
      <w:marTop w:val="0"/>
      <w:marBottom w:val="0"/>
      <w:divBdr>
        <w:top w:val="none" w:sz="0" w:space="0" w:color="auto"/>
        <w:left w:val="none" w:sz="0" w:space="0" w:color="auto"/>
        <w:bottom w:val="none" w:sz="0" w:space="0" w:color="auto"/>
        <w:right w:val="none" w:sz="0" w:space="0" w:color="auto"/>
      </w:divBdr>
    </w:div>
    <w:div w:id="1908802559">
      <w:bodyDiv w:val="1"/>
      <w:marLeft w:val="0"/>
      <w:marRight w:val="0"/>
      <w:marTop w:val="0"/>
      <w:marBottom w:val="0"/>
      <w:divBdr>
        <w:top w:val="none" w:sz="0" w:space="0" w:color="auto"/>
        <w:left w:val="none" w:sz="0" w:space="0" w:color="auto"/>
        <w:bottom w:val="none" w:sz="0" w:space="0" w:color="auto"/>
        <w:right w:val="none" w:sz="0" w:space="0" w:color="auto"/>
      </w:divBdr>
    </w:div>
    <w:div w:id="20706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org/TR/WCAG2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izz.stud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s-tricks.com/accessible-svgs/" TargetMode="External"/><Relationship Id="rId11" Type="http://schemas.openxmlformats.org/officeDocument/2006/relationships/hyperlink" Target="http://diagramcenter.org/diagram-reports/diagram-report-2019/datavizualization.html" TargetMode="External"/><Relationship Id="rId5" Type="http://schemas.openxmlformats.org/officeDocument/2006/relationships/hyperlink" Target="https://mathshare.benetech.org/" TargetMode="External"/><Relationship Id="rId15" Type="http://schemas.openxmlformats.org/officeDocument/2006/relationships/fontTable" Target="fontTable.xml"/><Relationship Id="rId10" Type="http://schemas.openxmlformats.org/officeDocument/2006/relationships/hyperlink" Target="https://mathshare.benetech.org/" TargetMode="External"/><Relationship Id="rId4" Type="http://schemas.openxmlformats.org/officeDocument/2006/relationships/webSettings" Target="webSettings.xml"/><Relationship Id="rId9" Type="http://schemas.openxmlformats.org/officeDocument/2006/relationships/hyperlink" Target="https://www.w3.org/TR/2018/CR-SVG2-20181004/" TargetMode="External"/><Relationship Id="rId14" Type="http://schemas.openxmlformats.org/officeDocument/2006/relationships/hyperlink" Target="https://www.w3.org/TR/wai-ari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Benetech</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LaPierre</dc:creator>
  <cp:keywords/>
  <dc:description/>
  <cp:lastModifiedBy>Charles LaPierre</cp:lastModifiedBy>
  <cp:revision>2</cp:revision>
  <dcterms:created xsi:type="dcterms:W3CDTF">2020-01-11T18:00:00Z</dcterms:created>
  <dcterms:modified xsi:type="dcterms:W3CDTF">2020-01-11T18:00:00Z</dcterms:modified>
</cp:coreProperties>
</file>