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51499" w14:textId="77777777" w:rsidR="00000000" w:rsidRDefault="00751AEF">
      <w:pPr>
        <w:divId w:val="1203324319"/>
        <w:rPr>
          <w:rFonts w:eastAsia="Times New Roman"/>
          <w:vanish/>
        </w:rPr>
      </w:pPr>
      <w:r>
        <w:rPr>
          <w:rFonts w:eastAsia="Times New Roman"/>
          <w:vanish/>
        </w:rPr>
        <w:t>00007714972023FYFALSEP1Yhttp://fasb.org/us-gaap/2023#SellingGeneralAndAdministrativeExpense</w:t>
      </w:r>
      <w:r>
        <w:rPr>
          <w:rFonts w:eastAsia="Times New Roman"/>
          <w:vanish/>
        </w:rPr>
        <w:t>http://fasb.org/us-gaap/2023#PropertyPlantAndEquipmentAndFinanceLeaseRightOfUseAssetAfterAccumulatedDepreciationAndAmortizationhttp://fasb.org/us-gaap/2023#PropertyPlantAndEquipmentAndFinanceLeaseRightOfUseAssetAfterAccumulatedDepreciationAndAmortizationht</w:t>
      </w:r>
      <w:r>
        <w:rPr>
          <w:rFonts w:eastAsia="Times New Roman"/>
          <w:vanish/>
        </w:rPr>
        <w:t>tp://fasb.org/us-gaap/2023#OtherAccruedLiabilitiesCurrenthttp://fasb.org/us-gaap/2023#OtherAccruedLiabilitiesCurrenthttp://fasb.org/us-gaap/2023#OtherLiabilitiesNoncurrenthttp://fasb.org/us-gaap/2023#OtherLiabilitiesNoncurrent00007714972022-11-012023-10-31</w:t>
      </w:r>
      <w:r>
        <w:rPr>
          <w:rFonts w:eastAsia="Times New Roman"/>
          <w:vanish/>
        </w:rPr>
        <w:t>00007714972023-04-30iso4217:USD00007714972023-12-15xbrli:shares00007714972023-10-3100007714972022-10-31iso4217:USDxbrli:shares00007714972021-11-012022-10-3100007714972020-11-012021-10-310000771497us-gaap:CommonStockMember2022-10-310000771497us-gaap:CommonS</w:t>
      </w:r>
      <w:r>
        <w:rPr>
          <w:rFonts w:eastAsia="Times New Roman"/>
          <w:vanish/>
        </w:rPr>
        <w:t>tockMember2021-10-310000771497us-gaap:CommonStockMember2020-10-310000771497us-gaap:CommonStockMember2022-11-012023-10-310000771497us-gaap:CommonStockMember2021-11-012022-10-310000771497us-gaap:CommonStockMember2020-11-012021-10-310000771497us-gaap:CommonSt</w:t>
      </w:r>
      <w:r>
        <w:rPr>
          <w:rFonts w:eastAsia="Times New Roman"/>
          <w:vanish/>
        </w:rPr>
        <w:t>ockMember2023-10-310000771497us-gaap:AdditionalPaidInCapitalMember2022-10-310000771497us-gaap:AdditionalPaidInCapitalMember2021-10-310000771497us-gaap:AdditionalPaidInCapitalMember2020-10-310000771497us-gaap:AdditionalPaidInCapitalMember2022-11-012023-10-3</w:t>
      </w:r>
      <w:r>
        <w:rPr>
          <w:rFonts w:eastAsia="Times New Roman"/>
          <w:vanish/>
        </w:rPr>
        <w:t>10000771497us-gaap:AdditionalPaidInCapitalMember2021-11-012022-10-310000771497us-gaap:AdditionalPaidInCapitalMember2020-11-012021-10-310000771497us-gaap:AdditionalPaidInCapitalMember2023-10-310000771497us-gaap:AccumulatedOtherComprehensiveIncomeMember2022-</w:t>
      </w:r>
      <w:r>
        <w:rPr>
          <w:rFonts w:eastAsia="Times New Roman"/>
          <w:vanish/>
        </w:rPr>
        <w:t>10-310000771497us-gaap:AccumulatedOtherComprehensiveIncomeMember2021-10-310000771497us-gaap:AccumulatedOtherComprehensiveIncomeMember2020-10-310000771497us-gaap:AccumulatedOtherComprehensiveIncomeMember2022-11-012023-10-310000771497us-gaap:AccumulatedOther</w:t>
      </w:r>
      <w:r>
        <w:rPr>
          <w:rFonts w:eastAsia="Times New Roman"/>
          <w:vanish/>
        </w:rPr>
        <w:t>ComprehensiveIncomeMember2021-11-012022-10-310000771497us-gaap:AccumulatedOtherComprehensiveIncomeMember2020-11-012021-10-310000771497us-gaap:AccumulatedOtherComprehensiveIncomeMember2023-10-310000771497us-gaap:RetainedEarningsMember2022-10-310000771497us-</w:t>
      </w:r>
      <w:r>
        <w:rPr>
          <w:rFonts w:eastAsia="Times New Roman"/>
          <w:vanish/>
        </w:rPr>
        <w:t>gaap:RetainedEarningsMember2021-10-310000771497us-gaap:RetainedEarningsMember2020-10-310000771497us-gaap:RetainedEarningsMember2022-11-012023-10-310000771497us-gaap:RetainedEarningsMember2021-11-012022-10-310000771497us-gaap:RetainedEarningsMember2020-11-0</w:t>
      </w:r>
      <w:r>
        <w:rPr>
          <w:rFonts w:eastAsia="Times New Roman"/>
          <w:vanish/>
        </w:rPr>
        <w:t>12021-10-310000771497us-gaap:RetainedEarningsMember2023-10-3100007714972021-10-3100007714972020-10-31abm:industry_groupabm:segment0000771497srt:MaximumMemberabm:EntitiesProvidingSpecializedServicesMember2023-10-31xbrli:pure0000771497srt:MinimumMemberabm:Ce</w:t>
      </w:r>
      <w:r>
        <w:rPr>
          <w:rFonts w:eastAsia="Times New Roman"/>
          <w:vanish/>
        </w:rPr>
        <w:t>rtainUnconsolidatedAffiliatedEntitiesMember2023-10-310000771497srt:MaximumMemberabm:CertainUnconsolidatedAffiliatedEntitiesMember2023-10-310000771497srt:MinimumMemberabm:ComputerEquipmentAndSoftwareMember2023-10-310000771497srt:MaximumMemberabm:ComputerEqu</w:t>
      </w:r>
      <w:r>
        <w:rPr>
          <w:rFonts w:eastAsia="Times New Roman"/>
          <w:vanish/>
        </w:rPr>
        <w:t>ipmentAndSoftwareMember2023-10-310000771497srt:MinimumMemberus-gaap:MachineryAndEquipmentMember2023-10-310000771497srt:MaximumMemberus-gaap:MachineryAndEquipmentMember2023-10-310000771497us-gaap:TransportationEquipmentMembersrt:MinimumMember2023-10-3100007</w:t>
      </w:r>
      <w:r>
        <w:rPr>
          <w:rFonts w:eastAsia="Times New Roman"/>
          <w:vanish/>
        </w:rPr>
        <w:t>71497srt:MaximumMemberus-gaap:TransportationEquipmentMember2023-10-310000771497srt:MinimumMemberus-gaap:BuildingMember2023-10-310000771497srt:MaximumMemberus-gaap:BuildingMember2023-10-310000771497us-gaap:FurnitureAndFixturesMember2023-10-310000771497srt:M</w:t>
      </w:r>
      <w:r>
        <w:rPr>
          <w:rFonts w:eastAsia="Times New Roman"/>
          <w:vanish/>
        </w:rPr>
        <w:t>inimumMember2022-11-012023-10-310000771497srt:MaximumMember2022-11-012023-10-310000771497abm:ManagementReimbursementRevenueMember2022-11-012023-10-310000771497abm:ManagementReimbursementRevenueMember2021-11-012022-10-310000771497abm:ManagementReimbursement</w:t>
      </w:r>
      <w:r>
        <w:rPr>
          <w:rFonts w:eastAsia="Times New Roman"/>
          <w:vanish/>
        </w:rPr>
        <w:t>RevenueMember2020-11-012021-10-310000771497abm:ServiceMaintenanceMember2022-11-012023-10-310000771497abm:RavenVoltIncMember2022-09-012022-09-010000771497abm:RavenVoltIncMembersrt:MaximumMember2022-09-012022-09-010000771497abm:RavenVoltIncMembersrt:Scenario</w:t>
      </w:r>
      <w:r>
        <w:rPr>
          <w:rFonts w:eastAsia="Times New Roman"/>
          <w:vanish/>
        </w:rPr>
        <w:t>ForecastMember2024-12-310000771497abm:RavenVoltIncMembersrt:ScenarioForecastMember2025-12-310000771497abm:RavenVoltIncMembersrt:ScenarioForecastMember2026-12-310000771497abm:RavenVoltIncMembersrt:MaximumMembersrt:ScenarioForecastMember2026-01-012026-12-310</w:t>
      </w:r>
      <w:r>
        <w:rPr>
          <w:rFonts w:eastAsia="Times New Roman"/>
          <w:vanish/>
        </w:rPr>
        <w:t>000771497abm:RavenVoltIncMember2022-09-010000771497abm:RavenVoltIncMemberus-gaap:FairValueInputsLevel3Memberus-gaap:FairValueMeasurementsRecurringMember2023-10-310000771497abm:RavenVoltIncMemberus-gaap:FairValueInputsLevel3Memberus-gaap:FairValueMeasuremen</w:t>
      </w:r>
      <w:r>
        <w:rPr>
          <w:rFonts w:eastAsia="Times New Roman"/>
          <w:vanish/>
        </w:rPr>
        <w:t>tsRecurringMember2023-10-312023-10-310000771497abm:MaybinSupportServicesLimitedMomentumSupportLimitedUKAndMomentumPropertySupportServicesLimitedMember2022-04-072022-04-070000771497abm:MaybinSupportServicesLimitedMomentumSupportLimitedUKAndMomentumPropertyS</w:t>
      </w:r>
      <w:r>
        <w:rPr>
          <w:rFonts w:eastAsia="Times New Roman"/>
          <w:vanish/>
        </w:rPr>
        <w:t>upportServicesLimitedMember2022-04-070000771497abm:CustomerContractsForHealthcareTechnologyManagementMemberus-gaap:DisposalGroupDisposedOfBySaleNotDiscontinuedOperationsMemberabm:TechnicalSolutionsMember2022-10-310000771497abm:CustomerContractsForHealthcar</w:t>
      </w:r>
      <w:r>
        <w:rPr>
          <w:rFonts w:eastAsia="Times New Roman"/>
          <w:vanish/>
        </w:rPr>
        <w:t>eTechnologyManagementMemberus-gaap:DisposalGroupDisposedOfBySaleNotDiscontinuedOperationsMemberabm:TechnicalSolutionsMember2021-11-012022-10-310000771497abm:AbleMember2021-09-302021-09-300000771497abm:AbleMember2021-09-300000771497us-gaap:RevolvingCreditFa</w:t>
      </w:r>
      <w:r>
        <w:rPr>
          <w:rFonts w:eastAsia="Times New Roman"/>
          <w:vanish/>
        </w:rPr>
        <w:t>cilityMemberabm:AbleMember2021-09-302021-09-300000771497us-gaap:RevolvingCreditFacilityMemberabm:AbleMember2021-09-300000771497abm:JanitorialMemberabm:BusinessAndIndustryMember2022-11-012023-10-310000771497abm:ManufacturingAndDistributionMemberabm:Janitori</w:t>
      </w:r>
      <w:r>
        <w:rPr>
          <w:rFonts w:eastAsia="Times New Roman"/>
          <w:vanish/>
        </w:rPr>
        <w:t>alMember2022-11-012023-10-310000771497abm:JanitorialMemberabm:EducationMember2022-11-012023-10-310000771497abm:AviationMemberabm:JanitorialMember2022-11-012023-10-310000771497abm:JanitorialMemberabm:TechnicalSolutionsMember2022-11-012023-10-310000771497abm</w:t>
      </w:r>
      <w:r>
        <w:rPr>
          <w:rFonts w:eastAsia="Times New Roman"/>
          <w:vanish/>
        </w:rPr>
        <w:t>:JanitorialMember2022-11-012023-10-310000771497us-gaap:ParkingMemberabm:BusinessAndIndustryMember2022-11-012023-10-310000771497abm:ManufacturingAndDistributionMemberus-gaap:ParkingMember2022-11-012023-10-310000771497us-gaap:ParkingMemberabm:EducationMember</w:t>
      </w:r>
      <w:r>
        <w:rPr>
          <w:rFonts w:eastAsia="Times New Roman"/>
          <w:vanish/>
        </w:rPr>
        <w:t>2022-11-012023-10-310000771497abm:AviationMemberus-gaap:ParkingMember2022-11-012023-10-310000771497us-gaap:ParkingMemberabm:TechnicalSolutionsMember2022-11-012023-10-310000771497us-gaap:ParkingMember2022-11-012023-10-310000771497abm:FacilityServicesMembera</w:t>
      </w:r>
      <w:r>
        <w:rPr>
          <w:rFonts w:eastAsia="Times New Roman"/>
          <w:vanish/>
        </w:rPr>
        <w:t>bm:BusinessAndIndustryMember2022-11-012023-10-310000771497abm:ManufacturingAndDistributionMemberabm:FacilityServicesMember2022-11-012023-10-310000771497abm:FacilityServicesMemberabm:EducationMember2022-11-012023-10-310000771497abm:AviationMemberabm:Facilit</w:t>
      </w:r>
      <w:r>
        <w:rPr>
          <w:rFonts w:eastAsia="Times New Roman"/>
          <w:vanish/>
        </w:rPr>
        <w:t>yServicesMember2022-11-012023-10-310000771497abm:FacilityServicesMemberabm:TechnicalSolutionsMember2022-11-012023-10-310000771497abm:FacilityServicesMember2022-11-012023-10-310000771497abm:BuildingAndEnergySolutionsMemberabm:BusinessAndIndustryMember2022-1</w:t>
      </w:r>
      <w:r>
        <w:rPr>
          <w:rFonts w:eastAsia="Times New Roman"/>
          <w:vanish/>
        </w:rPr>
        <w:t>1-012023-10-310000771497abm:BuildingAndEnergySolutionsMemberabm:ManufacturingAndDistributionMember2022-11-012023-10-310000771497abm:BuildingAndEnergySolutionsMemberabm:EducationMember2022-11-012023-10-310000771497abm:BuildingAndEnergySolutionsMemberabm:Avi</w:t>
      </w:r>
      <w:r>
        <w:rPr>
          <w:rFonts w:eastAsia="Times New Roman"/>
          <w:vanish/>
        </w:rPr>
        <w:t>ationMember2022-11-012023-10-310000771497abm:BuildingAndEnergySolutionsMemberabm:TechnicalSolutionsMember2022-11-012023-10-310000771497abm:BuildingAndEnergySolutionsMember2022-11-012023-10-310000771497abm:AirlineServicesMemberabm:BusinessAndIndustryMember2</w:t>
      </w:r>
      <w:r>
        <w:rPr>
          <w:rFonts w:eastAsia="Times New Roman"/>
          <w:vanish/>
        </w:rPr>
        <w:t>022-11-012023-10-310000771497abm:ManufacturingAndDistributionMemberabm:AirlineServicesMember2022-11-012023-10-310000771497abm:AirlineServicesMemberabm:EducationMember2022-11-012023-10-310000771497abm:AviationMemberabm:AirlineServicesMember2022-11-012023-10</w:t>
      </w:r>
      <w:r>
        <w:rPr>
          <w:rFonts w:eastAsia="Times New Roman"/>
          <w:vanish/>
        </w:rPr>
        <w:t>-310000771497abm:AirlineServicesMemberabm:TechnicalSolutionsMember2022-11-012023-10-310000771497abm:AirlineServicesMember2022-11-012023-10-310000771497abm:BusinessAndIndustryMember2022-11-012023-10-310000771497abm:ManufacturingAndDistributionMember2022-11-</w:t>
      </w:r>
      <w:r>
        <w:rPr>
          <w:rFonts w:eastAsia="Times New Roman"/>
          <w:vanish/>
        </w:rPr>
        <w:t>012023-10-310000771497abm:EducationMember2022-11-012023-10-310000771497abm:AviationMember2022-11-012023-10-310000771497abm:TechnicalSolutionsMember2022-11-012023-10-310000771497abm:JanitorialMemberabm:BusinessAndIndustryMember2021-11-012022-10-310000771497</w:t>
      </w:r>
      <w:r>
        <w:rPr>
          <w:rFonts w:eastAsia="Times New Roman"/>
          <w:vanish/>
        </w:rPr>
        <w:t>abm:ManufacturingAndDistributionMemberabm:JanitorialMember2021-11-012022-10-310000771497abm:JanitorialMemberabm:EducationMember2021-11-012022-10-310000771497abm:AviationMemberabm:JanitorialMember2021-11-012022-10-310000771497abm:JanitorialMemberabm:Technic</w:t>
      </w:r>
      <w:r>
        <w:rPr>
          <w:rFonts w:eastAsia="Times New Roman"/>
          <w:vanish/>
        </w:rPr>
        <w:t>alSolutionsMember2021-11-012022-10-310000771497abm:JanitorialMember2021-11-012022-10-310000771497us-gaap:ParkingMemberabm:BusinessAndIndustryMember2021-11-012022-10-310000771497abm:ManufacturingAndDistributionMemberus-gaap:ParkingMember2021-11-012022-10-31</w:t>
      </w:r>
      <w:r>
        <w:rPr>
          <w:rFonts w:eastAsia="Times New Roman"/>
          <w:vanish/>
        </w:rPr>
        <w:t>0000771497us-gaap:ParkingMemberabm:EducationMember2021-11-012022-10-310000771497abm:AviationMemberus-gaap:ParkingMember2021-11-012022-10-310000771497us-gaap:ParkingMemberabm:TechnicalSolutionsMember2021-11-012022-10-310000771497us-gaap:ParkingMember2021-11</w:t>
      </w:r>
      <w:r>
        <w:rPr>
          <w:rFonts w:eastAsia="Times New Roman"/>
          <w:vanish/>
        </w:rPr>
        <w:t>-012022-10-310000771497abm:FacilityServicesMemberabm:BusinessAndIndustryMember2021-11-012022-10-310000771497abm:ManufacturingAndDistributionMemberabm:FacilityServicesMember2021-11-012022-10-310000771497abm:FacilityServicesMemberabm:EducationMember2021-11-0</w:t>
      </w:r>
      <w:r>
        <w:rPr>
          <w:rFonts w:eastAsia="Times New Roman"/>
          <w:vanish/>
        </w:rPr>
        <w:t>12022-10-310000771497abm:AviationMemberabm:FacilityServicesMember2021-11-012022-10-310000771497abm:FacilityServicesMemberabm:TechnicalSolutionsMember2021-11-012022-10-310000771497abm:FacilityServicesMember2021-11-012022-10-310000771497abm:BuildingAndEnergy</w:t>
      </w:r>
      <w:r>
        <w:rPr>
          <w:rFonts w:eastAsia="Times New Roman"/>
          <w:vanish/>
        </w:rPr>
        <w:t>SolutionsMemberabm:BusinessAndIndustryMember2021-11-012022-10-310000771497abm:BuildingAndEnergySolutionsMemberabm:ManufacturingAndDistributionMember2021-11-012022-10-310000771497abm:BuildingAndEnergySolutionsMemberabm:EducationMember2021-11-012022-10-31000</w:t>
      </w:r>
      <w:r>
        <w:rPr>
          <w:rFonts w:eastAsia="Times New Roman"/>
          <w:vanish/>
        </w:rPr>
        <w:t>0771497abm:BuildingAndEnergySolutionsMemberabm:AviationMember2021-11-012022-10-310000771497abm:BuildingAndEnergySolutionsMemberabm:TechnicalSolutionsMember2021-11-012022-10-310000771497abm:BuildingAndEnergySolutionsMember2021-11-012022-10-310000771497abm:A</w:t>
      </w:r>
      <w:r>
        <w:rPr>
          <w:rFonts w:eastAsia="Times New Roman"/>
          <w:vanish/>
        </w:rPr>
        <w:t>irlineServicesMemberabm:BusinessAndIndustryMember2021-11-012022-10-310000771497abm:ManufacturingAndDistributionMemberabm:AirlineServicesMember2021-11-012022-10-310000771497abm:AirlineServicesMemberabm:EducationMember2021-11-012022-10-310000771497abm:Aviati</w:t>
      </w:r>
      <w:r>
        <w:rPr>
          <w:rFonts w:eastAsia="Times New Roman"/>
          <w:vanish/>
        </w:rPr>
        <w:t>onMemberabm:AirlineServicesMember2021-11-012022-10-310000771497abm:AirlineServicesMemberabm:TechnicalSolutionsMember2021-11-012022-10-310000771497abm:AirlineServicesMember2021-11-012022-10-310000771497abm:BusinessAndIndustryMember2021-11-012022-10-31000077</w:t>
      </w:r>
      <w:r>
        <w:rPr>
          <w:rFonts w:eastAsia="Times New Roman"/>
          <w:vanish/>
        </w:rPr>
        <w:t>1497abm:ManufacturingAndDistributionMember2021-11-012022-10-310000771497abm:EducationMember2021-11-012022-10-310000771497abm:AviationMember2021-11-012022-10-310000771497abm:TechnicalSolutionsMember2021-11-012022-10-3100007714972023-11-012023-10-31000077149</w:t>
      </w:r>
      <w:r>
        <w:rPr>
          <w:rFonts w:eastAsia="Times New Roman"/>
          <w:vanish/>
        </w:rPr>
        <w:t>72024-11-012023-10-310000771497us-gaap:OperatingExpenseMember2022-11-012023-10-310000771497us-gaap:OperatingExpenseMember2021-11-012022-10-310000771497us-gaap:SellingGeneralAndAdministrativeExpensesMember2022-11-012023-10-310000771497us-gaap:SellingGeneral</w:t>
      </w:r>
      <w:r>
        <w:rPr>
          <w:rFonts w:eastAsia="Times New Roman"/>
          <w:vanish/>
        </w:rPr>
        <w:t>AndAdministrativeExpensesMember2021-11-012022-10-310000771497us-gaap:RestrictedStockUnitsRSUMember2022-11-012023-10-310000771497us-gaap:RestrictedStockUnitsRSUMember2021-11-012022-10-310000771497us-gaap:RestrictedStockUnitsRSUMember2020-11-012021-10-310000</w:t>
      </w:r>
      <w:r>
        <w:rPr>
          <w:rFonts w:eastAsia="Times New Roman"/>
          <w:vanish/>
        </w:rPr>
        <w:t>771497us-gaap:PerformanceSharesMember2022-11-012023-10-310000771497us-gaap:PerformanceSharesMember2021-11-012022-10-310000771497us-gaap:PerformanceSharesMember2020-11-012021-10-310000771497us-gaap:FairValueMeasurementsRecurringMemberus-gaap:FairValueInputs</w:t>
      </w:r>
      <w:r>
        <w:rPr>
          <w:rFonts w:eastAsia="Times New Roman"/>
          <w:vanish/>
        </w:rPr>
        <w:t>Level1Member2023-10-310000771497us-gaap:FairValueMeasurementsRecurringMemberus-gaap:FairValueInputsLevel1Member2022-10-310000771497us-gaap:FairValueInputsLevel2Memberus-gaap:FairValueMeasurementsRecurringMember2023-10-310000771497us-gaap:FairValueInputsLev</w:t>
      </w:r>
      <w:r>
        <w:rPr>
          <w:rFonts w:eastAsia="Times New Roman"/>
          <w:vanish/>
        </w:rPr>
        <w:t>el2Memberus-gaap:FairValueMeasurementsRecurringMember2022-10-310000771497us-gaap:FairValueInputsLevel3Memberus-gaap:FairValueMeasurementsRecurringMember2023-10-310000771497us-gaap:FairValueInputsLevel3Memberus-gaap:FairValueMeasurementsRecurringMember2022-</w:t>
      </w:r>
      <w:r>
        <w:rPr>
          <w:rFonts w:eastAsia="Times New Roman"/>
          <w:vanish/>
        </w:rPr>
        <w:t>10-310000771497abm:PrivatelyHeldCompanyMember2023-10-310000771497abm:ReorganizationOfBusinessSegmentsFromBusinessAndIndustrySegmentMemberabm:ManufacturingAndDistributionMember2021-11-012022-01-310000771497abm:ReorganizationOfBusinessSegmentsFromBusinessAnd</w:t>
      </w:r>
      <w:r>
        <w:rPr>
          <w:rFonts w:eastAsia="Times New Roman"/>
          <w:vanish/>
        </w:rPr>
        <w:t>IndustrySegmentMemberabm:BusinessAndIndustryMember2021-11-012022-01-310000771497abm:ManufacturingAndDistributionMember2022-01-310000771497abm:ManufacturingAndDistributionMemberabm:ReorganizationOfBusinessSegmentsFromTechnologyAndManufacturingSegmentMember2</w:t>
      </w:r>
      <w:r>
        <w:rPr>
          <w:rFonts w:eastAsia="Times New Roman"/>
          <w:vanish/>
        </w:rPr>
        <w:t>022-01-310000771497us-gaap:SoftwareDevelopmentMemberus-gaap:CorporateNonSegmentMember2021-05-012021-07-310000771497us-gaap:SoftwareDevelopmentMemberus-gaap:CorporateNonSegmentMember2021-10-310000771497us-gaap:MachineryAndEquipmentMember2023-10-310000771497</w:t>
      </w:r>
      <w:r>
        <w:rPr>
          <w:rFonts w:eastAsia="Times New Roman"/>
          <w:vanish/>
        </w:rPr>
        <w:t>us-gaap:MachineryAndEquipmentMember2022-10-310000771497abm:ComputerEquipmentAndSoftwareMember2023-10-310000771497abm:ComputerEquipmentAndSoftwareMember2022-10-310000771497us-gaap:TransportationEquipmentMember2023-10-310000771497us-gaap:TransportationEquipm</w:t>
      </w:r>
      <w:r>
        <w:rPr>
          <w:rFonts w:eastAsia="Times New Roman"/>
          <w:vanish/>
        </w:rPr>
        <w:t>entMember2022-10-310000771497us-gaap:LeaseholdImprovementsMember2023-10-310000771497us-gaap:LeaseholdImprovementsMember2022-10-310000771497us-gaap:FurnitureAndFixturesMember2022-10-310000771497us-gaap:BuildingMember2023-10-310000771497us-gaap:BuildingMembe</w:t>
      </w:r>
      <w:r>
        <w:rPr>
          <w:rFonts w:eastAsia="Times New Roman"/>
          <w:vanish/>
        </w:rPr>
        <w:t>r2022-10-310000771497us-gaap:LandMember2023-10-310000771497us-gaap:LandMember2022-10-310000771497abm:BusinessAndIndustryMember2021-10-310000771497abm:ManufacturingAndDistributionMember2021-10-310000771497abm:EducationMember2021-10-310000771497abm:AviationM</w:t>
      </w:r>
      <w:r>
        <w:rPr>
          <w:rFonts w:eastAsia="Times New Roman"/>
          <w:vanish/>
        </w:rPr>
        <w:t>ember2021-10-310000771497abm:TechnicalSolutionsMember2021-10-310000771497abm:BusinessAndIndustryMember2022-10-310000771497abm:ManufacturingAndDistributionMember2022-10-310000771497abm:EducationMember2022-10-310000771497abm:AviationMember2022-10-31000077149</w:t>
      </w:r>
      <w:r>
        <w:rPr>
          <w:rFonts w:eastAsia="Times New Roman"/>
          <w:vanish/>
        </w:rPr>
        <w:t>7abm:TechnicalSolutionsMember2022-10-310000771497abm:BusinessAndIndustryMember2023-10-310000771497abm:ManufacturingAndDistributionMember2023-10-310000771497abm:EducationMember2023-10-310000771497abm:AviationMember2023-10-310000771497abm:TechnicalSolutionsM</w:t>
      </w:r>
      <w:r>
        <w:rPr>
          <w:rFonts w:eastAsia="Times New Roman"/>
          <w:vanish/>
        </w:rPr>
        <w:t>ember2023-10-310000771497us-gaap:CustomerRelationshipsMember2023-10-310000771497us-gaap:CustomerRelationshipsMember2022-10-310000771497us-gaap:TrademarksAndTradeNamesMember2023-10-310000771497us-gaap:TrademarksAndTradeNamesMember2022-10-310000771497abm:Con</w:t>
      </w:r>
      <w:r>
        <w:rPr>
          <w:rFonts w:eastAsia="Times New Roman"/>
          <w:vanish/>
        </w:rPr>
        <w:t>tractRightsAndOtherMember2023-10-310000771497abm:ContractRightsAndOtherMember2022-10-310000771497srt:MinimumMember2023-10-310000771497srt:MaximumMember2023-10-310000771497us-gaap:SubsequentEventMembersrt:MinimumMember2023-11-010000771497srt:MaximumMemberus</w:t>
      </w:r>
      <w:r>
        <w:rPr>
          <w:rFonts w:eastAsia="Times New Roman"/>
          <w:vanish/>
        </w:rPr>
        <w:t>-gaap:SubsequentEventMember2023-11-010000771497abm:AllOtherClaimTypesExcludingMedicalAndDentalSelfInsuranceProgramMember2023-10-310000771497abm:AllOtherClaimTypesExcludingMedicalAndDentalSelfInsuranceProgramMember2022-10-310000771497abm:MedicalAndDentalSel</w:t>
      </w:r>
      <w:r>
        <w:rPr>
          <w:rFonts w:eastAsia="Times New Roman"/>
          <w:vanish/>
        </w:rPr>
        <w:t>fInsuranceProgramAndOtherRecoverablesMember2023-10-310000771497abm:MedicalAndDentalSelfInsuranceProgramAndOtherRecoverablesMember2022-10-310000771497us-gaap:StandbyLettersOfCreditMember2023-10-310000771497us-gaap:StandbyLettersOfCreditMember2022-10-3100007</w:t>
      </w:r>
      <w:r>
        <w:rPr>
          <w:rFonts w:eastAsia="Times New Roman"/>
          <w:vanish/>
        </w:rPr>
        <w:t>71497abm:SuretyBondsAndSuretyBackedLettersOfCreditMember2023-10-310000771497abm:SuretyBondsAndSuretyBackedLettersOfCreditMember2022-10-310000771497us-gaap:DepositsMember2023-10-310000771497us-gaap:DepositsMember2022-10-310000771497abm:CreditFacilityMember2</w:t>
      </w:r>
      <w:r>
        <w:rPr>
          <w:rFonts w:eastAsia="Times New Roman"/>
          <w:vanish/>
        </w:rPr>
        <w:t>023-10-310000771497abm:CreditFacilityMember2022-10-310000771497us-gaap:LineOfCreditMemberus-gaap:RevolvingCreditFacilityMemberabm:CreditFacilityMember2017-08-310000771497abm:CreditFacilityMember2017-09-012017-09-010000771497us-gaap:LineOfCreditMemberus-gaa</w:t>
      </w:r>
      <w:r>
        <w:rPr>
          <w:rFonts w:eastAsia="Times New Roman"/>
          <w:vanish/>
        </w:rPr>
        <w:t>p:RevolvingCreditFacilityMemberabm:CreditFacilityMember2017-09-010000771497us-gaap:LoansPayableMemberabm:CreditFacilityMember2017-09-010000771497us-gaap:LineOfCreditMemberus-gaap:RevolvingCreditFacilityMemberabm:CreditFacilityMember2018-09-010000771497us-g</w:t>
      </w:r>
      <w:r>
        <w:rPr>
          <w:rFonts w:eastAsia="Times New Roman"/>
          <w:vanish/>
        </w:rPr>
        <w:t>aap:LineOfCreditMemberus-gaap:RevolvingCreditFacilityMemberabm:CreditFacilityMember2021-06-270000771497us-gaap:LineOfCreditMemberus-gaap:RevolvingCreditFacilityMemberabm:CreditFacilityMember2021-06-280000771497us-gaap:LoansPayableMemberabm:CreditFacilityMe</w:t>
      </w:r>
      <w:r>
        <w:rPr>
          <w:rFonts w:eastAsia="Times New Roman"/>
          <w:vanish/>
        </w:rPr>
        <w:t>mber2021-06-270000771497us-gaap:LoansPayableMemberabm:CreditFacilityMember2021-06-280000771497abm:CreditFacilityMemberus-gaap:StandbyLettersOfCreditMember2021-06-280000771497abm:CreditFacilityMemberabm:SwingLineLoanMember2021-06-280000771497abm:SecuredOver</w:t>
      </w:r>
      <w:r>
        <w:rPr>
          <w:rFonts w:eastAsia="Times New Roman"/>
          <w:vanish/>
        </w:rPr>
        <w:t>nightFinancingRateSOFRMemberabm:CreditFacilityMember2022-11-012022-11-010000771497abm:CreditFacilityMember2022-11-012022-11-010000771497abm:CreditFacilityMember2022-11-010000771497us-gaap:ScenarioPlanMemberabm:CreditFacilityMember2022-11-010000771497abm:Cr</w:t>
      </w:r>
      <w:r>
        <w:rPr>
          <w:rFonts w:eastAsia="Times New Roman"/>
          <w:vanish/>
        </w:rPr>
        <w:t>editFacilityMember2021-06-2800007714972021-06-280000771497us-gaap:LoansPayableMember2021-06-280000771497us-gaap:LineOfCreditMember2021-06-2800007714972022-03-010000771497us-gaap:LoansPayableMember2023-10-310000771497abm:InterestRateSwapEffective292022Membe</w:t>
      </w:r>
      <w:r>
        <w:rPr>
          <w:rFonts w:eastAsia="Times New Roman"/>
          <w:vanish/>
        </w:rPr>
        <w:t>r2022-02-090000771497abm:InterestRateSwapEffective2252022Member2022-02-250000771497abm:InterestRateSwapEffective542022Member2022-05-040000771497abm:InterestRateSwapEffective772022Member2022-07-070000771497abm:InterestRateSwapEffective7182022Member2022-07-1</w:t>
      </w:r>
      <w:r>
        <w:rPr>
          <w:rFonts w:eastAsia="Times New Roman"/>
          <w:vanish/>
        </w:rPr>
        <w:t>80000771497abm:InterestRateSwapEffective1112022Member2022-11-0100007714972022-07-310000771497srt:ScenarioForecastMember2024-04-300000771497srt:ScenarioForecastMember2024-10-310000771497srt:ScenarioForecastMember2025-10-310000771497us-gaap:AccumulatedGainLo</w:t>
      </w:r>
      <w:r>
        <w:rPr>
          <w:rFonts w:eastAsia="Times New Roman"/>
          <w:vanish/>
        </w:rPr>
        <w:t>ssNetCashFlowHedgeParentMember2022-11-012023-10-310000771497us-gaap:AccumulatedGainLossNetCashFlowHedgeParentMember2021-11-012022-10-310000771497us-gaap:UnfundedPlanMember2023-10-310000771497us-gaap:UnfundedPlanMember2022-10-310000771497us-gaap:DeferredCom</w:t>
      </w:r>
      <w:r>
        <w:rPr>
          <w:rFonts w:eastAsia="Times New Roman"/>
          <w:vanish/>
        </w:rPr>
        <w:t>pensationArrangementWithIndividualByTypeOfCompensationPensionAndOtherPostretirementBenefitsMember2023-10-310000771497us-gaap:DeferredCompensationArrangementWithIndividualByTypeOfCompensationPensionAndOtherPostretirementBenefitsMember2022-10-310000771497abm</w:t>
      </w:r>
      <w:r>
        <w:rPr>
          <w:rFonts w:eastAsia="Times New Roman"/>
          <w:vanish/>
        </w:rPr>
        <w:t>:RabbiTrustMember2023-10-310000771497abm:RabbiTrustMember2022-10-310000771497us-gaap:DeferredCompensationArrangementWithIndividualByTypeOfCompensationPensionAndOtherPostretirementBenefitsMember2022-11-012023-10-310000771497us-gaap:DeferredCompensationArran</w:t>
      </w:r>
      <w:r>
        <w:rPr>
          <w:rFonts w:eastAsia="Times New Roman"/>
          <w:vanish/>
        </w:rPr>
        <w:t>gementWithIndividualByTypeOfCompensationPensionAndOtherPostretirementBenefitsMember2021-11-012022-10-310000771497us-gaap:DeferredCompensationArrangementWithIndividualByTypeOfCompensationPensionAndOtherPostretirementBenefitsMember2020-11-012021-10-31abm:pla</w:t>
      </w:r>
      <w:r>
        <w:rPr>
          <w:rFonts w:eastAsia="Times New Roman"/>
          <w:vanish/>
        </w:rPr>
        <w:t>n0000771497us-gaap:PensionPlansDefinedBenefitMemberabm:BuildingService32BJPensionFundMember2022-11-012023-10-310000771497us-gaap:PensionPlansDefinedBenefitMemberabm:BuildingService32BJPensionFundMember2021-11-012022-10-310000771497us-gaap:PensionPlansDefin</w:t>
      </w:r>
      <w:r>
        <w:rPr>
          <w:rFonts w:eastAsia="Times New Roman"/>
          <w:vanish/>
        </w:rPr>
        <w:t>edBenefitMemberabm:BuildingService32BJPensionFundMember2020-11-012021-10-310000771497us-gaap:PensionPlansDefinedBenefitMemberabm:SEIUNationalIndustryPensionFundMember2022-11-012023-10-310000771497us-gaap:PensionPlansDefinedBenefitMemberabm:SEIUNationalIndu</w:t>
      </w:r>
      <w:r>
        <w:rPr>
          <w:rFonts w:eastAsia="Times New Roman"/>
          <w:vanish/>
        </w:rPr>
        <w:t>stryPensionFundMember2021-11-012022-10-310000771497us-gaap:PensionPlansDefinedBenefitMemberabm:SEIUNationalIndustryPensionFundMember2020-11-012021-10-310000771497abm:CentralPensionFundOfTheIUOEParticipatingEmployersMemberus-gaap:PensionPlansDefinedBenefitM</w:t>
      </w:r>
      <w:r>
        <w:rPr>
          <w:rFonts w:eastAsia="Times New Roman"/>
          <w:vanish/>
        </w:rPr>
        <w:t>ember2022-11-012023-10-310000771497abm:CentralPensionFundOfTheIUOEParticipatingEmployersMemberus-gaap:PensionPlansDefinedBenefitMember2021-11-012022-10-310000771497abm:CentralPensionFundOfTheIUOEParticipatingEmployersMemberus-gaap:PensionPlansDefinedBenefi</w:t>
      </w:r>
      <w:r>
        <w:rPr>
          <w:rFonts w:eastAsia="Times New Roman"/>
          <w:vanish/>
        </w:rPr>
        <w:t>tMember2020-11-012021-10-310000771497us-gaap:PensionPlansDefinedBenefitMemberabm:SEIULocal1ParticipatingEmployersPensionTrustMember2022-11-012023-10-310000771497us-gaap:PensionPlansDefinedBenefitMemberabm:SEIULocal1ParticipatingEmployersPensionTrustMember2</w:t>
      </w:r>
      <w:r>
        <w:rPr>
          <w:rFonts w:eastAsia="Times New Roman"/>
          <w:vanish/>
        </w:rPr>
        <w:t>021-11-012022-10-310000771497us-gaap:PensionPlansDefinedBenefitMemberabm:SEIULocal1ParticipatingEmployersPensionTrustMember2020-11-012021-10-310000771497us-gaap:PensionPlansDefinedBenefitMemberabm:IUOEStationaryEngineersLocal39PensionPlanMember2022-11-0120</w:t>
      </w:r>
      <w:r>
        <w:rPr>
          <w:rFonts w:eastAsia="Times New Roman"/>
          <w:vanish/>
        </w:rPr>
        <w:t>23-10-310000771497us-gaap:PensionPlansDefinedBenefitMemberabm:IUOEStationaryEngineersLocal39PensionPlanMember2021-11-012022-10-310000771497us-gaap:PensionPlansDefinedBenefitMemberabm:IUOEStationaryEngineersLocal39PensionPlanMember2020-11-012021-10-31000077</w:t>
      </w:r>
      <w:r>
        <w:rPr>
          <w:rFonts w:eastAsia="Times New Roman"/>
          <w:vanish/>
        </w:rPr>
        <w:t>1497us-gaap:PensionPlansDefinedBenefitMemberabm:WesternConferenceofTeamstersPensionPlanMember2022-11-012023-10-310000771497us-gaap:PensionPlansDefinedBenefitMemberabm:WesternConferenceofTeamstersPensionPlanMember2021-11-012022-10-310000771497us-gaap:Pensio</w:t>
      </w:r>
      <w:r>
        <w:rPr>
          <w:rFonts w:eastAsia="Times New Roman"/>
          <w:vanish/>
        </w:rPr>
        <w:t>nPlansDefinedBenefitMemberabm:WesternConferenceofTeamstersPensionPlanMember2020-11-012021-10-310000771497us-gaap:PensionPlansDefinedBenefitMemberabm:OtherPlansMember2022-11-012023-10-310000771497us-gaap:PensionPlansDefinedBenefitMemberabm:OtherPlansMember2</w:t>
      </w:r>
      <w:r>
        <w:rPr>
          <w:rFonts w:eastAsia="Times New Roman"/>
          <w:vanish/>
        </w:rPr>
        <w:t>021-11-012022-10-310000771497us-gaap:PensionPlansDefinedBenefitMemberabm:OtherPlansMember2020-11-012021-10-310000771497us-gaap:PensionPlansDefinedBenefitMember2022-11-012023-10-310000771497us-gaap:PensionPlansDefinedBenefitMember2021-11-012022-10-310000771</w:t>
      </w:r>
      <w:r>
        <w:rPr>
          <w:rFonts w:eastAsia="Times New Roman"/>
          <w:vanish/>
        </w:rPr>
        <w:t>497us-gaap:PensionPlansDefinedBenefitMember2020-11-012021-10-310000771497abm:MultiemployerPlansDefinedContributionPlansMember2022-11-012023-10-310000771497abm:MultiemployerPlansDefinedContributionPlansMember2021-11-012022-10-310000771497abm:MultiemployerPl</w:t>
      </w:r>
      <w:r>
        <w:rPr>
          <w:rFonts w:eastAsia="Times New Roman"/>
          <w:vanish/>
        </w:rPr>
        <w:t>ansDefinedContributionPlansMember2020-11-012021-10-310000771497us-gaap:OtherPostretirementBenefitPlansDefinedBenefitMember2022-11-012023-10-310000771497us-gaap:OtherPostretirementBenefitPlansDefinedBenefitMember2021-11-012022-10-310000771497us-gaap:OtherPo</w:t>
      </w:r>
      <w:r>
        <w:rPr>
          <w:rFonts w:eastAsia="Times New Roman"/>
          <w:vanish/>
        </w:rPr>
        <w:t>stretirementBenefitPlansDefinedBenefitMember2020-11-012021-10-310000771497abm:EnergySavingsContractsMember2023-10-310000771497abm:EnergySavingsContractsMember2022-10-310000771497us-gaap:PendingLitigationMember2023-10-3100007714972019-12-1800007714972022-12</w:t>
      </w:r>
      <w:r>
        <w:rPr>
          <w:rFonts w:eastAsia="Times New Roman"/>
          <w:vanish/>
        </w:rPr>
        <w:t>-090000771497us-gaap:SubsequentEventMember2023-12-130000771497abm:A2006EquityIncentivePlanMember2023-10-310000771497abm:A2021EquityIncentivePlanMember2023-10-310000771497abm:A2004EmployeeStockPurchasePlanMember2023-10-310000771497abm:A2004EmployeeStockPurc</w:t>
      </w:r>
      <w:r>
        <w:rPr>
          <w:rFonts w:eastAsia="Times New Roman"/>
          <w:vanish/>
        </w:rPr>
        <w:t>hasePlanMember2006-05-010000771497abm:A2004EmployeeStockPurchasePlanMember2022-11-012023-10-310000771497us-gaap:RestrictedStockUnitsRSUMemberabm:CertainExecutiveEmployeesMember2022-11-012023-10-310000771497us-gaap:RestrictedStockUnitsRSUMember2022-10-31000</w:t>
      </w:r>
      <w:r>
        <w:rPr>
          <w:rFonts w:eastAsia="Times New Roman"/>
          <w:vanish/>
        </w:rPr>
        <w:t>0771497us-gaap:RestrictedStockUnitsRSUMember2023-10-310000771497srt:MinimumMemberus-gaap:PerformanceSharesMember2022-11-012023-10-310000771497srt:MaximumMemberus-gaap:PerformanceSharesMember2022-11-012023-10-310000771497us-gaap:PerformanceSharesMember2022-</w:t>
      </w:r>
      <w:r>
        <w:rPr>
          <w:rFonts w:eastAsia="Times New Roman"/>
          <w:vanish/>
        </w:rPr>
        <w:t>10-310000771497us-gaap:PerformanceSharesMember2023-10-310000771497us-gaap:PerformanceSharesMember2021-10-310000771497us-gaap:EmployeeStockMember2022-11-012023-10-310000771497us-gaap:EmployeeStockMember2021-11-012022-10-310000771497us-gaap:EmployeeStockMemb</w:t>
      </w:r>
      <w:r>
        <w:rPr>
          <w:rFonts w:eastAsia="Times New Roman"/>
          <w:vanish/>
        </w:rPr>
        <w:t>er2020-11-012021-10-3100007714972020-12-3100007714972021-12-012021-12-3100007714972022-12-012022-12-310000771497us-gaap:StateAndLocalJurisdictionMember2023-10-31abm:state0000771497abm:BusinessAndIndustryMember2020-11-012021-10-310000771497abm:Manufacturing</w:t>
      </w:r>
      <w:r>
        <w:rPr>
          <w:rFonts w:eastAsia="Times New Roman"/>
          <w:vanish/>
        </w:rPr>
        <w:t>AndDistributionMember2020-11-012021-10-310000771497abm:EducationMember2020-11-012021-10-310000771497abm:AviationMember2020-11-012021-10-310000771497abm:TechnicalSolutionsMember2020-11-012021-10-310000771497us-gaap:OperatingSegmentsMemberabm:BusinessAndIndu</w:t>
      </w:r>
      <w:r>
        <w:rPr>
          <w:rFonts w:eastAsia="Times New Roman"/>
          <w:vanish/>
        </w:rPr>
        <w:t>stryMember2022-11-012023-10-310000771497us-gaap:OperatingSegmentsMemberabm:BusinessAndIndustryMember2021-11-012022-10-310000771497us-gaap:OperatingSegmentsMemberabm:BusinessAndIndustryMember2020-11-012021-10-310000771497abm:ManufacturingAndDistributionMemb</w:t>
      </w:r>
      <w:r>
        <w:rPr>
          <w:rFonts w:eastAsia="Times New Roman"/>
          <w:vanish/>
        </w:rPr>
        <w:t>erus-gaap:OperatingSegmentsMember2022-11-012023-10-310000771497abm:ManufacturingAndDistributionMemberus-gaap:OperatingSegmentsMember2021-11-012022-10-310000771497abm:ManufacturingAndDistributionMemberus-gaap:OperatingSegmentsMember2020-11-012021-10-3100007</w:t>
      </w:r>
      <w:r>
        <w:rPr>
          <w:rFonts w:eastAsia="Times New Roman"/>
          <w:vanish/>
        </w:rPr>
        <w:t>71497us-gaap:OperatingSegmentsMemberabm:EducationMember2022-11-012023-10-310000771497us-gaap:OperatingSegmentsMemberabm:EducationMember2021-11-012022-10-310000771497us-gaap:OperatingSegmentsMemberabm:EducationMember2020-11-012021-10-310000771497abm:Aviatio</w:t>
      </w:r>
      <w:r>
        <w:rPr>
          <w:rFonts w:eastAsia="Times New Roman"/>
          <w:vanish/>
        </w:rPr>
        <w:t>nMemberus-gaap:OperatingSegmentsMember2022-11-012023-10-310000771497abm:AviationMemberus-gaap:OperatingSegmentsMember2021-11-012022-10-310000771497abm:AviationMemberus-gaap:OperatingSegmentsMember2020-11-012021-10-310000771497us-gaap:OperatingSegmentsMembe</w:t>
      </w:r>
      <w:r>
        <w:rPr>
          <w:rFonts w:eastAsia="Times New Roman"/>
          <w:vanish/>
        </w:rPr>
        <w:t>rabm:TechnicalSolutionsMember2022-11-012023-10-310000771497us-gaap:OperatingSegmentsMemberabm:TechnicalSolutionsMember2021-11-012022-10-310000771497us-gaap:OperatingSegmentsMemberabm:TechnicalSolutionsMember2020-11-012021-10-310000771497abm:GovernmentServi</w:t>
      </w:r>
      <w:r>
        <w:rPr>
          <w:rFonts w:eastAsia="Times New Roman"/>
          <w:vanish/>
        </w:rPr>
        <w:t>cesMemberus-gaap:OperatingSegmentsMember2022-11-012023-10-310000771497abm:GovernmentServicesMemberus-gaap:OperatingSegmentsMember2021-11-012022-10-310000771497abm:GovernmentServicesMemberus-gaap:OperatingSegmentsMember2020-11-012021-10-310000771497us-gaap:</w:t>
      </w:r>
      <w:r>
        <w:rPr>
          <w:rFonts w:eastAsia="Times New Roman"/>
          <w:vanish/>
        </w:rPr>
        <w:t>CorporateNonSegmentMember2022-11-012023-10-310000771497us-gaap:CorporateNonSegmentMember2021-11-012022-10-310000771497us-gaap:CorporateNonSegmentMember2020-11-012021-10-310000771497us-gaap:MaterialReconcilingItemsMember2022-11-012023-10-310000771497us-gaap</w:t>
      </w:r>
      <w:r>
        <w:rPr>
          <w:rFonts w:eastAsia="Times New Roman"/>
          <w:vanish/>
        </w:rPr>
        <w:t>:MaterialReconcilingItemsMember2021-11-012022-10-310000771497us-gaap:MaterialReconcilingItemsMember2020-11-012021-10-310000771497abm:RavenVoltIncMemberus-gaap:FairValueInputsLevel3Memberus-gaap:FairValueMeasurementsRecurringMember2022-11-012023-10-31000077</w:t>
      </w:r>
      <w:r>
        <w:rPr>
          <w:rFonts w:eastAsia="Times New Roman"/>
          <w:vanish/>
        </w:rPr>
        <w:t>1497us-gaap:SettledLitigationMemberabm:BucioMember2020-11-012021-10-310000771497country:US2022-11-012023-10-310000771497country:US2021-11-012022-10-310000771497country:US2020-11-012021-10-310000771497us-gaap:NonUsMember2022-11-012023-10-310000771497us-gaap</w:t>
      </w:r>
      <w:r>
        <w:rPr>
          <w:rFonts w:eastAsia="Times New Roman"/>
          <w:vanish/>
        </w:rPr>
        <w:t>:NonUsMember2021-11-012022-10-310000771497us-gaap:NonUsMember2020-11-012021-10-310000771497us-gaap:AllowanceForCreditLossMember2022-10-310000771497us-gaap:AllowanceForCreditLossMember2022-11-012023-10-310000771497us-gaap:AllowanceForCreditLossMember2023-10</w:t>
      </w:r>
      <w:r>
        <w:rPr>
          <w:rFonts w:eastAsia="Times New Roman"/>
          <w:vanish/>
        </w:rPr>
        <w:t>-310000771497us-gaap:AllowanceForCreditLossMember2021-10-310000771497us-gaap:AllowanceForCreditLossMember2021-11-012022-10-310000771497us-gaap:AllowanceForCreditLossMember2020-10-310000771497us-gaap:AllowanceForCreditLossMember2020-11-012021-10-31</w:t>
      </w:r>
    </w:p>
    <w:p w14:paraId="4673E97A" w14:textId="77777777" w:rsidR="00000000" w:rsidRDefault="00751AEF">
      <w:pPr>
        <w:jc w:val="center"/>
        <w:divId w:val="1866678180"/>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1CFDF827" w14:textId="77777777">
        <w:trPr>
          <w:divId w:val="1982493900"/>
          <w:jc w:val="center"/>
        </w:trPr>
        <w:tc>
          <w:tcPr>
            <w:tcW w:w="50" w:type="pct"/>
            <w:vAlign w:val="center"/>
            <w:hideMark/>
          </w:tcPr>
          <w:p w14:paraId="67D0DA7E" w14:textId="77777777" w:rsidR="00000000" w:rsidRDefault="00751AEF">
            <w:pPr>
              <w:jc w:val="center"/>
              <w:rPr>
                <w:rFonts w:eastAsia="Times New Roman"/>
              </w:rPr>
            </w:pPr>
          </w:p>
        </w:tc>
        <w:tc>
          <w:tcPr>
            <w:tcW w:w="4945" w:type="pct"/>
            <w:vAlign w:val="center"/>
            <w:hideMark/>
          </w:tcPr>
          <w:p w14:paraId="525AF734" w14:textId="77777777" w:rsidR="00000000" w:rsidRDefault="00751AEF">
            <w:pPr>
              <w:spacing w:after="100"/>
              <w:rPr>
                <w:rFonts w:eastAsia="Times New Roman"/>
                <w:sz w:val="20"/>
                <w:szCs w:val="20"/>
              </w:rPr>
            </w:pPr>
          </w:p>
        </w:tc>
        <w:tc>
          <w:tcPr>
            <w:tcW w:w="5" w:type="pct"/>
            <w:vAlign w:val="center"/>
            <w:hideMark/>
          </w:tcPr>
          <w:p w14:paraId="06CA6128" w14:textId="77777777" w:rsidR="00000000" w:rsidRDefault="00751AEF">
            <w:pPr>
              <w:spacing w:after="100"/>
              <w:rPr>
                <w:rFonts w:eastAsia="Times New Roman"/>
                <w:sz w:val="20"/>
                <w:szCs w:val="20"/>
              </w:rPr>
            </w:pPr>
          </w:p>
        </w:tc>
      </w:tr>
      <w:tr w:rsidR="00000000" w14:paraId="7CB6261A" w14:textId="77777777">
        <w:trPr>
          <w:divId w:val="1982493900"/>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5625A19F" w14:textId="77777777" w:rsidR="00000000" w:rsidRDefault="00751AEF">
            <w:pPr>
              <w:spacing w:after="100"/>
              <w:rPr>
                <w:rFonts w:eastAsia="Times New Roman"/>
                <w:sz w:val="20"/>
                <w:szCs w:val="20"/>
              </w:rPr>
            </w:pPr>
          </w:p>
        </w:tc>
      </w:tr>
    </w:tbl>
    <w:p w14:paraId="72E0AF60" w14:textId="77777777" w:rsidR="00000000" w:rsidRDefault="00751AEF">
      <w:pPr>
        <w:jc w:val="center"/>
        <w:rPr>
          <w:rFonts w:eastAsia="Times New Roman"/>
        </w:rPr>
      </w:pPr>
      <w:r>
        <w:rPr>
          <w:rFonts w:eastAsia="Times New Roman"/>
          <w:b/>
          <w:bCs/>
          <w:color w:val="000000"/>
          <w:sz w:val="36"/>
          <w:szCs w:val="36"/>
        </w:rPr>
        <w:t>UNITED STATES</w:t>
      </w:r>
    </w:p>
    <w:p w14:paraId="30B4E080" w14:textId="77777777" w:rsidR="00000000" w:rsidRDefault="00751AEF">
      <w:pPr>
        <w:jc w:val="center"/>
        <w:rPr>
          <w:rFonts w:eastAsia="Times New Roman"/>
        </w:rPr>
      </w:pPr>
      <w:r>
        <w:rPr>
          <w:rFonts w:eastAsia="Times New Roman"/>
          <w:b/>
          <w:bCs/>
          <w:color w:val="000000"/>
          <w:sz w:val="36"/>
          <w:szCs w:val="36"/>
        </w:rPr>
        <w:t xml:space="preserve">SECURITIES AND EXCHANGE COMMISSION </w:t>
      </w:r>
    </w:p>
    <w:p w14:paraId="26155443" w14:textId="77777777" w:rsidR="00000000" w:rsidRDefault="00751AEF">
      <w:pPr>
        <w:jc w:val="center"/>
        <w:rPr>
          <w:rFonts w:eastAsia="Times New Roman"/>
        </w:rPr>
      </w:pPr>
      <w:r>
        <w:rPr>
          <w:rFonts w:eastAsia="Times New Roman"/>
          <w:b/>
          <w:bCs/>
          <w:color w:val="000000"/>
        </w:rPr>
        <w:t>Washington, D.C. 20549</w:t>
      </w:r>
    </w:p>
    <w:p w14:paraId="1B4E45F0" w14:textId="77777777" w:rsidR="00000000" w:rsidRDefault="00751AEF">
      <w:pPr>
        <w:jc w:val="center"/>
        <w:rPr>
          <w:rFonts w:eastAsia="Times New Roman"/>
        </w:rPr>
      </w:pPr>
      <w:r>
        <w:rPr>
          <w:rFonts w:ascii="Arial" w:eastAsia="Times New Roman" w:hAnsi="Arial" w:cs="Arial"/>
          <w:color w:val="000000"/>
          <w:sz w:val="20"/>
          <w:szCs w:val="20"/>
        </w:rPr>
        <w:t>__________________________</w:t>
      </w:r>
    </w:p>
    <w:p w14:paraId="24DDD97D" w14:textId="77777777" w:rsidR="00000000" w:rsidRDefault="00751AEF">
      <w:pPr>
        <w:jc w:val="center"/>
        <w:rPr>
          <w:rFonts w:eastAsia="Times New Roman"/>
        </w:rPr>
      </w:pPr>
      <w:r>
        <w:rPr>
          <w:rFonts w:ascii="Arial" w:eastAsia="Times New Roman" w:hAnsi="Arial" w:cs="Arial"/>
          <w:b/>
          <w:bCs/>
          <w:color w:val="000000"/>
          <w:sz w:val="36"/>
          <w:szCs w:val="36"/>
        </w:rPr>
        <w:t xml:space="preserve">FORM 10-K </w:t>
      </w:r>
    </w:p>
    <w:p w14:paraId="6DED46F5" w14:textId="77777777" w:rsidR="00000000" w:rsidRDefault="00751AEF">
      <w:pPr>
        <w:divId w:val="345834835"/>
        <w:rPr>
          <w:rFonts w:eastAsia="Times New Roman"/>
        </w:rPr>
      </w:pPr>
      <w:r>
        <w:rPr>
          <w:rFonts w:ascii="Arial" w:eastAsia="Times New Roman" w:hAnsi="Arial" w:cs="Arial"/>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14:paraId="1F092AAC" w14:textId="77777777">
        <w:trPr>
          <w:divId w:val="345834835"/>
        </w:trPr>
        <w:tc>
          <w:tcPr>
            <w:tcW w:w="50" w:type="pct"/>
            <w:vAlign w:val="center"/>
            <w:hideMark/>
          </w:tcPr>
          <w:p w14:paraId="42C807D6" w14:textId="77777777" w:rsidR="00000000" w:rsidRDefault="00751AEF">
            <w:pPr>
              <w:rPr>
                <w:rFonts w:eastAsia="Times New Roman"/>
              </w:rPr>
            </w:pPr>
          </w:p>
        </w:tc>
        <w:tc>
          <w:tcPr>
            <w:tcW w:w="237" w:type="pct"/>
            <w:vAlign w:val="center"/>
            <w:hideMark/>
          </w:tcPr>
          <w:p w14:paraId="0EE166B3" w14:textId="77777777" w:rsidR="00000000" w:rsidRDefault="00751AEF">
            <w:pPr>
              <w:spacing w:after="100"/>
              <w:rPr>
                <w:rFonts w:eastAsia="Times New Roman"/>
                <w:sz w:val="20"/>
                <w:szCs w:val="20"/>
              </w:rPr>
            </w:pPr>
          </w:p>
        </w:tc>
        <w:tc>
          <w:tcPr>
            <w:tcW w:w="5" w:type="pct"/>
            <w:vAlign w:val="center"/>
            <w:hideMark/>
          </w:tcPr>
          <w:p w14:paraId="782D9F37" w14:textId="77777777" w:rsidR="00000000" w:rsidRDefault="00751AEF">
            <w:pPr>
              <w:spacing w:after="100"/>
              <w:rPr>
                <w:rFonts w:eastAsia="Times New Roman"/>
                <w:sz w:val="20"/>
                <w:szCs w:val="20"/>
              </w:rPr>
            </w:pPr>
          </w:p>
        </w:tc>
        <w:tc>
          <w:tcPr>
            <w:tcW w:w="50" w:type="pct"/>
            <w:vAlign w:val="center"/>
            <w:hideMark/>
          </w:tcPr>
          <w:p w14:paraId="0941F80C" w14:textId="77777777" w:rsidR="00000000" w:rsidRDefault="00751AEF">
            <w:pPr>
              <w:spacing w:after="100"/>
              <w:rPr>
                <w:rFonts w:eastAsia="Times New Roman"/>
                <w:sz w:val="20"/>
                <w:szCs w:val="20"/>
              </w:rPr>
            </w:pPr>
          </w:p>
        </w:tc>
        <w:tc>
          <w:tcPr>
            <w:tcW w:w="4652" w:type="pct"/>
            <w:vAlign w:val="center"/>
            <w:hideMark/>
          </w:tcPr>
          <w:p w14:paraId="42D58999" w14:textId="77777777" w:rsidR="00000000" w:rsidRDefault="00751AEF">
            <w:pPr>
              <w:spacing w:after="100"/>
              <w:rPr>
                <w:rFonts w:eastAsia="Times New Roman"/>
                <w:sz w:val="20"/>
                <w:szCs w:val="20"/>
              </w:rPr>
            </w:pPr>
          </w:p>
        </w:tc>
        <w:tc>
          <w:tcPr>
            <w:tcW w:w="5" w:type="pct"/>
            <w:vAlign w:val="center"/>
            <w:hideMark/>
          </w:tcPr>
          <w:p w14:paraId="150C96FD" w14:textId="77777777" w:rsidR="00000000" w:rsidRDefault="00751AEF">
            <w:pPr>
              <w:spacing w:after="100"/>
              <w:rPr>
                <w:rFonts w:eastAsia="Times New Roman"/>
                <w:sz w:val="20"/>
                <w:szCs w:val="20"/>
              </w:rPr>
            </w:pPr>
          </w:p>
        </w:tc>
      </w:tr>
      <w:tr w:rsidR="00000000" w14:paraId="662905E5" w14:textId="77777777">
        <w:trPr>
          <w:divId w:val="345834835"/>
        </w:trPr>
        <w:tc>
          <w:tcPr>
            <w:tcW w:w="0" w:type="auto"/>
            <w:gridSpan w:val="3"/>
            <w:tcMar>
              <w:top w:w="30" w:type="dxa"/>
              <w:left w:w="20" w:type="dxa"/>
              <w:bottom w:w="30" w:type="dxa"/>
              <w:right w:w="20" w:type="dxa"/>
            </w:tcMar>
            <w:hideMark/>
          </w:tcPr>
          <w:p w14:paraId="3DB6DC41" w14:textId="77777777" w:rsidR="00000000" w:rsidRDefault="00751AEF">
            <w:pPr>
              <w:spacing w:after="100"/>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14:paraId="2B2C864D" w14:textId="77777777" w:rsidR="00000000" w:rsidRDefault="00751AEF">
            <w:pPr>
              <w:spacing w:after="100"/>
              <w:jc w:val="both"/>
              <w:rPr>
                <w:rFonts w:eastAsia="Times New Roman"/>
              </w:rPr>
            </w:pPr>
            <w:r>
              <w:rPr>
                <w:rFonts w:ascii="Arial" w:eastAsia="Times New Roman" w:hAnsi="Arial" w:cs="Arial"/>
                <w:b/>
                <w:bCs/>
                <w:color w:val="000000"/>
              </w:rPr>
              <w:t>ANNUAL REPORT PURSUANT TO SECTION 13 OR 15(d) OF THE SECURITIES EXCHANGE ACT OF 1934</w:t>
            </w:r>
          </w:p>
        </w:tc>
      </w:tr>
    </w:tbl>
    <w:p w14:paraId="4ED41ECC" w14:textId="77777777" w:rsidR="00000000" w:rsidRDefault="00751AEF">
      <w:pPr>
        <w:ind w:firstLine="630"/>
        <w:jc w:val="center"/>
        <w:rPr>
          <w:rFonts w:eastAsia="Times New Roman"/>
        </w:rPr>
      </w:pPr>
      <w:r>
        <w:rPr>
          <w:rFonts w:ascii="Arial" w:eastAsia="Times New Roman" w:hAnsi="Arial" w:cs="Arial"/>
          <w:b/>
          <w:bCs/>
          <w:color w:val="000000"/>
        </w:rPr>
        <w:t xml:space="preserve">For the fiscal year ended </w:t>
      </w:r>
      <w:r>
        <w:rPr>
          <w:rFonts w:ascii="Arial" w:eastAsia="Times New Roman" w:hAnsi="Arial" w:cs="Arial"/>
          <w:b/>
          <w:bCs/>
          <w:color w:val="000000"/>
          <w:u w:val="single"/>
        </w:rPr>
        <w:t xml:space="preserve">October 31, 2023 </w:t>
      </w:r>
    </w:p>
    <w:p w14:paraId="3AAE5492" w14:textId="77777777" w:rsidR="00000000" w:rsidRDefault="00751AEF">
      <w:pPr>
        <w:ind w:firstLine="630"/>
        <w:jc w:val="center"/>
        <w:rPr>
          <w:rFonts w:eastAsia="Times New Roman"/>
        </w:rPr>
      </w:pPr>
      <w:r>
        <w:rPr>
          <w:rFonts w:ascii="Arial" w:eastAsia="Times New Roman" w:hAnsi="Arial" w:cs="Arial"/>
          <w:color w:val="000000"/>
        </w:rPr>
        <w:t>or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14:paraId="1D2B87A7" w14:textId="77777777">
        <w:trPr>
          <w:jc w:val="center"/>
        </w:trPr>
        <w:tc>
          <w:tcPr>
            <w:tcW w:w="50" w:type="pct"/>
            <w:vAlign w:val="center"/>
            <w:hideMark/>
          </w:tcPr>
          <w:p w14:paraId="4CEF446C" w14:textId="77777777" w:rsidR="00000000" w:rsidRDefault="00751AEF">
            <w:pPr>
              <w:ind w:firstLine="630"/>
              <w:jc w:val="center"/>
              <w:rPr>
                <w:rFonts w:eastAsia="Times New Roman"/>
              </w:rPr>
            </w:pPr>
          </w:p>
        </w:tc>
        <w:tc>
          <w:tcPr>
            <w:tcW w:w="237" w:type="pct"/>
            <w:vAlign w:val="center"/>
            <w:hideMark/>
          </w:tcPr>
          <w:p w14:paraId="1220C5D8" w14:textId="77777777" w:rsidR="00000000" w:rsidRDefault="00751AEF">
            <w:pPr>
              <w:spacing w:after="100"/>
              <w:rPr>
                <w:rFonts w:eastAsia="Times New Roman"/>
                <w:sz w:val="20"/>
                <w:szCs w:val="20"/>
              </w:rPr>
            </w:pPr>
          </w:p>
        </w:tc>
        <w:tc>
          <w:tcPr>
            <w:tcW w:w="5" w:type="pct"/>
            <w:vAlign w:val="center"/>
            <w:hideMark/>
          </w:tcPr>
          <w:p w14:paraId="0E52A472" w14:textId="77777777" w:rsidR="00000000" w:rsidRDefault="00751AEF">
            <w:pPr>
              <w:spacing w:after="100"/>
              <w:rPr>
                <w:rFonts w:eastAsia="Times New Roman"/>
                <w:sz w:val="20"/>
                <w:szCs w:val="20"/>
              </w:rPr>
            </w:pPr>
          </w:p>
        </w:tc>
        <w:tc>
          <w:tcPr>
            <w:tcW w:w="50" w:type="pct"/>
            <w:vAlign w:val="center"/>
            <w:hideMark/>
          </w:tcPr>
          <w:p w14:paraId="137B6D01" w14:textId="77777777" w:rsidR="00000000" w:rsidRDefault="00751AEF">
            <w:pPr>
              <w:spacing w:after="100"/>
              <w:rPr>
                <w:rFonts w:eastAsia="Times New Roman"/>
                <w:sz w:val="20"/>
                <w:szCs w:val="20"/>
              </w:rPr>
            </w:pPr>
          </w:p>
        </w:tc>
        <w:tc>
          <w:tcPr>
            <w:tcW w:w="4652" w:type="pct"/>
            <w:vAlign w:val="center"/>
            <w:hideMark/>
          </w:tcPr>
          <w:p w14:paraId="01116CB3" w14:textId="77777777" w:rsidR="00000000" w:rsidRDefault="00751AEF">
            <w:pPr>
              <w:spacing w:after="100"/>
              <w:rPr>
                <w:rFonts w:eastAsia="Times New Roman"/>
                <w:sz w:val="20"/>
                <w:szCs w:val="20"/>
              </w:rPr>
            </w:pPr>
          </w:p>
        </w:tc>
        <w:tc>
          <w:tcPr>
            <w:tcW w:w="5" w:type="pct"/>
            <w:vAlign w:val="center"/>
            <w:hideMark/>
          </w:tcPr>
          <w:p w14:paraId="1483BE63" w14:textId="77777777" w:rsidR="00000000" w:rsidRDefault="00751AEF">
            <w:pPr>
              <w:spacing w:after="100"/>
              <w:rPr>
                <w:rFonts w:eastAsia="Times New Roman"/>
                <w:sz w:val="20"/>
                <w:szCs w:val="20"/>
              </w:rPr>
            </w:pPr>
          </w:p>
        </w:tc>
      </w:tr>
      <w:tr w:rsidR="00000000" w14:paraId="3E7239F0" w14:textId="77777777">
        <w:trPr>
          <w:jc w:val="center"/>
        </w:trPr>
        <w:tc>
          <w:tcPr>
            <w:tcW w:w="0" w:type="auto"/>
            <w:gridSpan w:val="3"/>
            <w:tcMar>
              <w:top w:w="30" w:type="dxa"/>
              <w:left w:w="20" w:type="dxa"/>
              <w:bottom w:w="30" w:type="dxa"/>
              <w:right w:w="20" w:type="dxa"/>
            </w:tcMar>
            <w:hideMark/>
          </w:tcPr>
          <w:p w14:paraId="29FFCCAD" w14:textId="77777777" w:rsidR="00000000" w:rsidRDefault="00751AEF">
            <w:pPr>
              <w:spacing w:after="100"/>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14:paraId="555BD11D" w14:textId="77777777" w:rsidR="00000000" w:rsidRDefault="00751AEF">
            <w:pPr>
              <w:spacing w:after="100"/>
              <w:jc w:val="both"/>
              <w:rPr>
                <w:rFonts w:eastAsia="Times New Roman"/>
              </w:rPr>
            </w:pPr>
            <w:r>
              <w:rPr>
                <w:rFonts w:ascii="Arial" w:eastAsia="Times New Roman" w:hAnsi="Arial" w:cs="Arial"/>
                <w:b/>
                <w:bCs/>
                <w:color w:val="000000"/>
              </w:rPr>
              <w:t>TRANSITION REPORT PURSUANT TO SECTION 13 OR 15(d) OF THE SECURITIES EXCHANGE ACT OF 1934</w:t>
            </w:r>
          </w:p>
        </w:tc>
      </w:tr>
    </w:tbl>
    <w:p w14:paraId="3F2579AA" w14:textId="77777777" w:rsidR="00000000" w:rsidRDefault="00751AEF">
      <w:pPr>
        <w:jc w:val="center"/>
        <w:divId w:val="516507986"/>
        <w:rPr>
          <w:rFonts w:eastAsia="Times New Roman"/>
        </w:rPr>
      </w:pPr>
      <w:r>
        <w:rPr>
          <w:rFonts w:ascii="Arial" w:eastAsia="Times New Roman" w:hAnsi="Arial" w:cs="Arial"/>
          <w:b/>
          <w:bCs/>
          <w:color w:val="000000"/>
          <w:sz w:val="20"/>
          <w:szCs w:val="20"/>
        </w:rPr>
        <w:t xml:space="preserve">For the transition period from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rPr>
        <w:t xml:space="preserve"> to  </w:t>
      </w:r>
      <w:r>
        <w:rPr>
          <w:rFonts w:ascii="Arial" w:eastAsia="Times New Roman" w:hAnsi="Arial" w:cs="Arial"/>
          <w:b/>
          <w:bCs/>
          <w:color w:val="000000"/>
          <w:sz w:val="20"/>
          <w:szCs w:val="20"/>
          <w:u w:val="single"/>
        </w:rPr>
        <w:t>           </w:t>
      </w:r>
    </w:p>
    <w:p w14:paraId="1BB9418E" w14:textId="77777777" w:rsidR="00000000" w:rsidRDefault="00751AEF">
      <w:pPr>
        <w:jc w:val="center"/>
        <w:divId w:val="2026712047"/>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b/>
          <w:bCs/>
          <w:color w:val="000000"/>
          <w:sz w:val="20"/>
          <w:szCs w:val="20"/>
          <w:u w:val="single"/>
        </w:rPr>
        <w:t>1-8929</w:t>
      </w:r>
      <w:r>
        <w:rPr>
          <w:rFonts w:ascii="Arial" w:eastAsia="Times New Roman" w:hAnsi="Arial" w:cs="Arial"/>
          <w:color w:val="000000"/>
          <w:sz w:val="20"/>
          <w:szCs w:val="20"/>
        </w:rPr>
        <w:t> </w:t>
      </w:r>
    </w:p>
    <w:p w14:paraId="2D14B369" w14:textId="77777777" w:rsidR="00000000" w:rsidRDefault="00751AEF">
      <w:pPr>
        <w:jc w:val="center"/>
        <w:divId w:val="200439312"/>
        <w:rPr>
          <w:rFonts w:eastAsia="Times New Roman"/>
        </w:rPr>
      </w:pPr>
    </w:p>
    <w:p w14:paraId="0E33A049" w14:textId="77777777" w:rsidR="00000000" w:rsidRDefault="00751AEF">
      <w:pPr>
        <w:jc w:val="center"/>
        <w:divId w:val="1659722569"/>
        <w:rPr>
          <w:rFonts w:eastAsia="Times New Roman"/>
        </w:rPr>
      </w:pPr>
      <w:r>
        <w:rPr>
          <w:rFonts w:ascii="Arial" w:eastAsia="Times New Roman" w:hAnsi="Arial" w:cs="Arial"/>
          <w:b/>
          <w:bCs/>
          <w:color w:val="000000"/>
          <w:sz w:val="48"/>
          <w:szCs w:val="48"/>
        </w:rPr>
        <w:t>ABM INDUSTRIES INCORPORATED</w:t>
      </w:r>
    </w:p>
    <w:p w14:paraId="6D98BB87" w14:textId="77777777" w:rsidR="00000000" w:rsidRDefault="00751AEF">
      <w:pPr>
        <w:jc w:val="center"/>
        <w:divId w:val="360325873"/>
        <w:rPr>
          <w:rFonts w:eastAsia="Times New Roman"/>
        </w:rPr>
      </w:pPr>
      <w:r>
        <w:rPr>
          <w:rFonts w:ascii="Arial" w:eastAsia="Times New Roman" w:hAnsi="Arial" w:cs="Arial"/>
          <w:color w:val="000000"/>
          <w:sz w:val="20"/>
          <w:szCs w:val="2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164"/>
        <w:gridCol w:w="36"/>
        <w:gridCol w:w="69"/>
        <w:gridCol w:w="3647"/>
        <w:gridCol w:w="36"/>
        <w:gridCol w:w="70"/>
        <w:gridCol w:w="2166"/>
        <w:gridCol w:w="36"/>
      </w:tblGrid>
      <w:tr w:rsidR="00000000" w14:paraId="52B5E623" w14:textId="77777777">
        <w:trPr>
          <w:divId w:val="360325873"/>
          <w:jc w:val="center"/>
        </w:trPr>
        <w:tc>
          <w:tcPr>
            <w:tcW w:w="50" w:type="pct"/>
            <w:vAlign w:val="center"/>
            <w:hideMark/>
          </w:tcPr>
          <w:p w14:paraId="175F0DED" w14:textId="77777777" w:rsidR="00000000" w:rsidRDefault="00751AEF">
            <w:pPr>
              <w:jc w:val="center"/>
              <w:rPr>
                <w:rFonts w:eastAsia="Times New Roman"/>
              </w:rPr>
            </w:pPr>
          </w:p>
        </w:tc>
        <w:tc>
          <w:tcPr>
            <w:tcW w:w="1313" w:type="pct"/>
            <w:vAlign w:val="center"/>
            <w:hideMark/>
          </w:tcPr>
          <w:p w14:paraId="34A5F585" w14:textId="77777777" w:rsidR="00000000" w:rsidRDefault="00751AEF">
            <w:pPr>
              <w:spacing w:after="100"/>
              <w:rPr>
                <w:rFonts w:eastAsia="Times New Roman"/>
                <w:sz w:val="20"/>
                <w:szCs w:val="20"/>
              </w:rPr>
            </w:pPr>
          </w:p>
        </w:tc>
        <w:tc>
          <w:tcPr>
            <w:tcW w:w="5" w:type="pct"/>
            <w:vAlign w:val="center"/>
            <w:hideMark/>
          </w:tcPr>
          <w:p w14:paraId="5DC8C08A" w14:textId="77777777" w:rsidR="00000000" w:rsidRDefault="00751AEF">
            <w:pPr>
              <w:spacing w:after="100"/>
              <w:rPr>
                <w:rFonts w:eastAsia="Times New Roman"/>
                <w:sz w:val="20"/>
                <w:szCs w:val="20"/>
              </w:rPr>
            </w:pPr>
          </w:p>
        </w:tc>
        <w:tc>
          <w:tcPr>
            <w:tcW w:w="50" w:type="pct"/>
            <w:vAlign w:val="center"/>
            <w:hideMark/>
          </w:tcPr>
          <w:p w14:paraId="798F4413" w14:textId="77777777" w:rsidR="00000000" w:rsidRDefault="00751AEF">
            <w:pPr>
              <w:spacing w:after="100"/>
              <w:rPr>
                <w:rFonts w:eastAsia="Times New Roman"/>
                <w:sz w:val="20"/>
                <w:szCs w:val="20"/>
              </w:rPr>
            </w:pPr>
          </w:p>
        </w:tc>
        <w:tc>
          <w:tcPr>
            <w:tcW w:w="2207" w:type="pct"/>
            <w:vAlign w:val="center"/>
            <w:hideMark/>
          </w:tcPr>
          <w:p w14:paraId="083373DC" w14:textId="77777777" w:rsidR="00000000" w:rsidRDefault="00751AEF">
            <w:pPr>
              <w:spacing w:after="100"/>
              <w:rPr>
                <w:rFonts w:eastAsia="Times New Roman"/>
                <w:sz w:val="20"/>
                <w:szCs w:val="20"/>
              </w:rPr>
            </w:pPr>
          </w:p>
        </w:tc>
        <w:tc>
          <w:tcPr>
            <w:tcW w:w="5" w:type="pct"/>
            <w:vAlign w:val="center"/>
            <w:hideMark/>
          </w:tcPr>
          <w:p w14:paraId="38F06237" w14:textId="77777777" w:rsidR="00000000" w:rsidRDefault="00751AEF">
            <w:pPr>
              <w:spacing w:after="100"/>
              <w:rPr>
                <w:rFonts w:eastAsia="Times New Roman"/>
                <w:sz w:val="20"/>
                <w:szCs w:val="20"/>
              </w:rPr>
            </w:pPr>
          </w:p>
        </w:tc>
        <w:tc>
          <w:tcPr>
            <w:tcW w:w="50" w:type="pct"/>
            <w:vAlign w:val="center"/>
            <w:hideMark/>
          </w:tcPr>
          <w:p w14:paraId="78F4A0A8" w14:textId="77777777" w:rsidR="00000000" w:rsidRDefault="00751AEF">
            <w:pPr>
              <w:spacing w:after="100"/>
              <w:rPr>
                <w:rFonts w:eastAsia="Times New Roman"/>
                <w:sz w:val="20"/>
                <w:szCs w:val="20"/>
              </w:rPr>
            </w:pPr>
          </w:p>
        </w:tc>
        <w:tc>
          <w:tcPr>
            <w:tcW w:w="1314" w:type="pct"/>
            <w:vAlign w:val="center"/>
            <w:hideMark/>
          </w:tcPr>
          <w:p w14:paraId="5BC45493" w14:textId="77777777" w:rsidR="00000000" w:rsidRDefault="00751AEF">
            <w:pPr>
              <w:spacing w:after="100"/>
              <w:rPr>
                <w:rFonts w:eastAsia="Times New Roman"/>
                <w:sz w:val="20"/>
                <w:szCs w:val="20"/>
              </w:rPr>
            </w:pPr>
          </w:p>
        </w:tc>
        <w:tc>
          <w:tcPr>
            <w:tcW w:w="5" w:type="pct"/>
            <w:vAlign w:val="center"/>
            <w:hideMark/>
          </w:tcPr>
          <w:p w14:paraId="15ED7BDF" w14:textId="77777777" w:rsidR="00000000" w:rsidRDefault="00751AEF">
            <w:pPr>
              <w:spacing w:after="100"/>
              <w:rPr>
                <w:rFonts w:eastAsia="Times New Roman"/>
                <w:sz w:val="20"/>
                <w:szCs w:val="20"/>
              </w:rPr>
            </w:pPr>
          </w:p>
        </w:tc>
      </w:tr>
      <w:tr w:rsidR="00000000" w14:paraId="77432538" w14:textId="77777777">
        <w:trPr>
          <w:divId w:val="360325873"/>
          <w:trHeight w:val="1160"/>
          <w:jc w:val="center"/>
        </w:trPr>
        <w:tc>
          <w:tcPr>
            <w:tcW w:w="0" w:type="auto"/>
            <w:gridSpan w:val="3"/>
            <w:tcMar>
              <w:top w:w="30" w:type="dxa"/>
              <w:left w:w="20" w:type="dxa"/>
              <w:bottom w:w="30" w:type="dxa"/>
              <w:right w:w="20" w:type="dxa"/>
            </w:tcMar>
            <w:vAlign w:val="bottom"/>
            <w:hideMark/>
          </w:tcPr>
          <w:p w14:paraId="274ABB89" w14:textId="77777777" w:rsidR="00000000" w:rsidRDefault="00751AEF">
            <w:pPr>
              <w:spacing w:after="100"/>
              <w:jc w:val="center"/>
              <w:rPr>
                <w:rFonts w:eastAsia="Times New Roman"/>
              </w:rPr>
            </w:pPr>
            <w:r>
              <w:rPr>
                <w:rFonts w:ascii="Arial" w:eastAsia="Times New Roman" w:hAnsi="Arial" w:cs="Arial"/>
                <w:b/>
                <w:bCs/>
                <w:color w:val="000000"/>
                <w:sz w:val="20"/>
                <w:szCs w:val="20"/>
              </w:rPr>
              <w:t>Delaware</w:t>
            </w:r>
          </w:p>
        </w:tc>
        <w:tc>
          <w:tcPr>
            <w:tcW w:w="0" w:type="auto"/>
            <w:gridSpan w:val="3"/>
            <w:vMerge w:val="restart"/>
            <w:tcMar>
              <w:top w:w="0" w:type="dxa"/>
              <w:left w:w="20" w:type="dxa"/>
              <w:bottom w:w="0" w:type="dxa"/>
              <w:right w:w="20" w:type="dxa"/>
            </w:tcMar>
            <w:vAlign w:val="center"/>
            <w:hideMark/>
          </w:tcPr>
          <w:p w14:paraId="7909430B" w14:textId="77777777" w:rsidR="00000000" w:rsidRDefault="00751AEF">
            <w:pPr>
              <w:spacing w:after="100"/>
              <w:jc w:val="center"/>
              <w:rPr>
                <w:rFonts w:eastAsia="Times New Roman"/>
              </w:rPr>
            </w:pPr>
            <w:r>
              <w:rPr>
                <w:rFonts w:eastAsia="Times New Roman"/>
                <w:noProof/>
              </w:rPr>
              <w:drawing>
                <wp:inline distT="0" distB="0" distL="0" distR="0" wp14:anchorId="0E27B31E" wp14:editId="240F2E23">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30" w:type="dxa"/>
              <w:left w:w="20" w:type="dxa"/>
              <w:bottom w:w="30" w:type="dxa"/>
              <w:right w:w="20" w:type="dxa"/>
            </w:tcMar>
            <w:vAlign w:val="bottom"/>
            <w:hideMark/>
          </w:tcPr>
          <w:p w14:paraId="735DF9C0" w14:textId="77777777" w:rsidR="00000000" w:rsidRDefault="00751AEF">
            <w:pPr>
              <w:spacing w:after="100"/>
              <w:jc w:val="center"/>
              <w:rPr>
                <w:rFonts w:eastAsia="Times New Roman"/>
              </w:rPr>
            </w:pPr>
            <w:r>
              <w:rPr>
                <w:rFonts w:ascii="Arial" w:eastAsia="Times New Roman" w:hAnsi="Arial" w:cs="Arial"/>
                <w:b/>
                <w:bCs/>
                <w:color w:val="000000"/>
                <w:sz w:val="20"/>
                <w:szCs w:val="20"/>
              </w:rPr>
              <w:t>94-1369354</w:t>
            </w:r>
          </w:p>
        </w:tc>
      </w:tr>
      <w:tr w:rsidR="00000000" w14:paraId="32CE5CFD" w14:textId="77777777">
        <w:trPr>
          <w:divId w:val="360325873"/>
          <w:trHeight w:val="480"/>
          <w:jc w:val="center"/>
        </w:trPr>
        <w:tc>
          <w:tcPr>
            <w:tcW w:w="0" w:type="auto"/>
            <w:gridSpan w:val="3"/>
            <w:tcMar>
              <w:top w:w="30" w:type="dxa"/>
              <w:left w:w="20" w:type="dxa"/>
              <w:bottom w:w="30" w:type="dxa"/>
              <w:right w:w="20" w:type="dxa"/>
            </w:tcMar>
            <w:hideMark/>
          </w:tcPr>
          <w:p w14:paraId="65F7D9E4" w14:textId="77777777" w:rsidR="00000000" w:rsidRDefault="00751AEF">
            <w:pPr>
              <w:spacing w:after="100"/>
              <w:jc w:val="center"/>
              <w:rPr>
                <w:rFonts w:eastAsia="Times New Roman"/>
              </w:rPr>
            </w:pPr>
            <w:r>
              <w:rPr>
                <w:rFonts w:ascii="Arial" w:eastAsia="Times New Roman" w:hAnsi="Arial" w:cs="Arial"/>
                <w:color w:val="000000"/>
                <w:sz w:val="20"/>
                <w:szCs w:val="20"/>
              </w:rPr>
              <w:t>(State or other jurisdiction of</w:t>
            </w:r>
            <w:r>
              <w:rPr>
                <w:rFonts w:ascii="Arial" w:eastAsia="Times New Roman" w:hAnsi="Arial" w:cs="Arial"/>
                <w:color w:val="000000"/>
                <w:sz w:val="20"/>
                <w:szCs w:val="20"/>
              </w:rPr>
              <w:br/>
              <w:t>incorporation or organization)</w:t>
            </w:r>
          </w:p>
        </w:tc>
        <w:tc>
          <w:tcPr>
            <w:tcW w:w="0" w:type="auto"/>
            <w:gridSpan w:val="3"/>
            <w:vMerge/>
            <w:vAlign w:val="center"/>
            <w:hideMark/>
          </w:tcPr>
          <w:p w14:paraId="706EE61A" w14:textId="77777777" w:rsidR="00000000" w:rsidRDefault="00751AEF">
            <w:pPr>
              <w:spacing w:after="100"/>
              <w:rPr>
                <w:rFonts w:eastAsia="Times New Roman"/>
              </w:rPr>
            </w:pPr>
          </w:p>
        </w:tc>
        <w:tc>
          <w:tcPr>
            <w:tcW w:w="0" w:type="auto"/>
            <w:gridSpan w:val="3"/>
            <w:tcMar>
              <w:top w:w="30" w:type="dxa"/>
              <w:left w:w="20" w:type="dxa"/>
              <w:bottom w:w="30" w:type="dxa"/>
              <w:right w:w="20" w:type="dxa"/>
            </w:tcMar>
            <w:hideMark/>
          </w:tcPr>
          <w:p w14:paraId="697E7153" w14:textId="77777777" w:rsidR="00000000" w:rsidRDefault="00751AEF">
            <w:pPr>
              <w:spacing w:after="100"/>
              <w:jc w:val="center"/>
              <w:rPr>
                <w:rFonts w:eastAsia="Times New Roman"/>
              </w:rPr>
            </w:pPr>
            <w:r>
              <w:rPr>
                <w:rFonts w:ascii="Arial" w:eastAsia="Times New Roman" w:hAnsi="Arial" w:cs="Arial"/>
                <w:color w:val="000000"/>
                <w:sz w:val="20"/>
                <w:szCs w:val="20"/>
              </w:rPr>
              <w:t>(I.R.S. Employer</w:t>
            </w:r>
            <w:r>
              <w:rPr>
                <w:rFonts w:ascii="Arial" w:eastAsia="Times New Roman" w:hAnsi="Arial" w:cs="Arial"/>
                <w:color w:val="000000"/>
                <w:sz w:val="20"/>
                <w:szCs w:val="20"/>
              </w:rPr>
              <w:br/>
              <w:t>Identification No.)</w:t>
            </w:r>
          </w:p>
        </w:tc>
      </w:tr>
    </w:tbl>
    <w:p w14:paraId="31D2159A" w14:textId="77777777" w:rsidR="00000000" w:rsidRDefault="00751AEF">
      <w:pPr>
        <w:jc w:val="center"/>
        <w:divId w:val="2057000076"/>
        <w:rPr>
          <w:rFonts w:eastAsia="Times New Roman"/>
        </w:rPr>
      </w:pPr>
      <w:r>
        <w:rPr>
          <w:rFonts w:ascii="Arial" w:eastAsia="Times New Roman" w:hAnsi="Arial" w:cs="Arial"/>
          <w:color w:val="000000"/>
          <w:sz w:val="20"/>
          <w:szCs w:val="20"/>
        </w:rPr>
        <w:t>__________________________</w:t>
      </w:r>
    </w:p>
    <w:p w14:paraId="6393778E" w14:textId="77777777" w:rsidR="00000000" w:rsidRDefault="00751AEF">
      <w:pPr>
        <w:jc w:val="center"/>
        <w:rPr>
          <w:rFonts w:eastAsia="Times New Roman"/>
        </w:rPr>
      </w:pPr>
      <w:r>
        <w:rPr>
          <w:rFonts w:ascii="Arial" w:eastAsia="Times New Roman" w:hAnsi="Arial" w:cs="Arial"/>
          <w:b/>
          <w:bCs/>
          <w:color w:val="000000"/>
          <w:sz w:val="20"/>
          <w:szCs w:val="20"/>
        </w:rPr>
        <w:t xml:space="preserve">One Liberty Plaza, </w:t>
      </w:r>
      <w:r>
        <w:rPr>
          <w:rFonts w:ascii="Arial" w:eastAsia="Times New Roman" w:hAnsi="Arial" w:cs="Arial"/>
          <w:b/>
          <w:bCs/>
          <w:color w:val="000000"/>
          <w:sz w:val="20"/>
          <w:szCs w:val="20"/>
        </w:rPr>
        <w:t>7</w:t>
      </w:r>
      <w:r>
        <w:rPr>
          <w:rFonts w:ascii="Arial" w:eastAsia="Times New Roman" w:hAnsi="Arial" w:cs="Arial"/>
          <w:b/>
          <w:bCs/>
          <w:color w:val="000000"/>
          <w:sz w:val="13"/>
          <w:szCs w:val="13"/>
        </w:rPr>
        <w:t>t</w:t>
      </w:r>
      <w:r>
        <w:rPr>
          <w:rFonts w:ascii="Arial" w:eastAsia="Times New Roman" w:hAnsi="Arial" w:cs="Arial"/>
          <w:b/>
          <w:bCs/>
          <w:color w:val="000000"/>
          <w:sz w:val="13"/>
          <w:szCs w:val="13"/>
        </w:rPr>
        <w:t>h</w:t>
      </w:r>
      <w:r>
        <w:rPr>
          <w:rFonts w:ascii="Arial" w:eastAsia="Times New Roman" w:hAnsi="Arial" w:cs="Arial"/>
          <w:b/>
          <w:bCs/>
          <w:color w:val="000000"/>
          <w:sz w:val="20"/>
          <w:szCs w:val="20"/>
        </w:rPr>
        <w:t xml:space="preserve"> Floor </w:t>
      </w:r>
    </w:p>
    <w:p w14:paraId="2B5E6EC9" w14:textId="77777777" w:rsidR="00000000" w:rsidRDefault="00751AEF">
      <w:pPr>
        <w:jc w:val="center"/>
        <w:rPr>
          <w:rFonts w:eastAsia="Times New Roman"/>
        </w:rPr>
      </w:pPr>
      <w:r>
        <w:rPr>
          <w:rFonts w:ascii="Arial" w:eastAsia="Times New Roman" w:hAnsi="Arial" w:cs="Arial"/>
          <w:b/>
          <w:bCs/>
          <w:color w:val="000000"/>
          <w:sz w:val="20"/>
          <w:szCs w:val="20"/>
        </w:rPr>
        <w:t xml:space="preserve">New York, New York 10006 </w:t>
      </w:r>
    </w:p>
    <w:p w14:paraId="60CCD395" w14:textId="77777777" w:rsidR="00000000" w:rsidRDefault="00751AEF">
      <w:pPr>
        <w:jc w:val="center"/>
        <w:divId w:val="833034531"/>
        <w:rPr>
          <w:rFonts w:eastAsia="Times New Roman"/>
        </w:rPr>
      </w:pPr>
      <w:r>
        <w:rPr>
          <w:rFonts w:ascii="Arial" w:eastAsia="Times New Roman" w:hAnsi="Arial" w:cs="Arial"/>
          <w:color w:val="000000"/>
          <w:sz w:val="20"/>
          <w:szCs w:val="20"/>
        </w:rPr>
        <w:t>(Address of principal executive offices)</w:t>
      </w:r>
    </w:p>
    <w:p w14:paraId="2CDDEEAB" w14:textId="77777777" w:rsidR="00000000" w:rsidRDefault="00751AEF">
      <w:pPr>
        <w:jc w:val="center"/>
        <w:divId w:val="1925799067"/>
        <w:rPr>
          <w:rFonts w:eastAsia="Times New Roman"/>
        </w:rPr>
      </w:pPr>
    </w:p>
    <w:p w14:paraId="5919F368" w14:textId="77777777" w:rsidR="00000000" w:rsidRDefault="00751AEF">
      <w:pPr>
        <w:jc w:val="center"/>
        <w:divId w:val="948586914"/>
        <w:rPr>
          <w:rFonts w:eastAsia="Times New Roman"/>
        </w:rPr>
      </w:pPr>
      <w:r>
        <w:rPr>
          <w:rFonts w:ascii="Arial" w:eastAsia="Times New Roman" w:hAnsi="Arial" w:cs="Arial"/>
          <w:b/>
          <w:bCs/>
          <w:color w:val="000000"/>
          <w:sz w:val="20"/>
          <w:szCs w:val="20"/>
          <w:u w:val="single"/>
        </w:rPr>
        <w:t xml:space="preserve">(212) 297-0200 </w:t>
      </w:r>
    </w:p>
    <w:p w14:paraId="539BBC17" w14:textId="77777777" w:rsidR="00000000" w:rsidRDefault="00751AEF">
      <w:pPr>
        <w:jc w:val="center"/>
        <w:rPr>
          <w:rFonts w:eastAsia="Times New Roman"/>
        </w:rPr>
      </w:pPr>
      <w:r>
        <w:rPr>
          <w:rFonts w:ascii="Arial" w:eastAsia="Times New Roman" w:hAnsi="Arial" w:cs="Arial"/>
          <w:color w:val="000000"/>
          <w:sz w:val="20"/>
          <w:szCs w:val="20"/>
        </w:rPr>
        <w:t xml:space="preserve">(Registrant’s telephone number, including area code) </w:t>
      </w:r>
    </w:p>
    <w:p w14:paraId="188B99FF" w14:textId="77777777" w:rsidR="00000000" w:rsidRDefault="00751AEF">
      <w:pPr>
        <w:jc w:val="center"/>
        <w:divId w:val="1462840097"/>
        <w:rPr>
          <w:rFonts w:eastAsia="Times New Roman"/>
        </w:rPr>
      </w:pPr>
      <w:r>
        <w:rPr>
          <w:rFonts w:ascii="Arial" w:eastAsia="Times New Roman" w:hAnsi="Arial" w:cs="Arial"/>
          <w:color w:val="000000"/>
          <w:sz w:val="20"/>
          <w:szCs w:val="20"/>
        </w:rPr>
        <w:t>__________________</w:t>
      </w:r>
    </w:p>
    <w:p w14:paraId="3E9F84BC" w14:textId="77777777" w:rsidR="00000000" w:rsidRDefault="00751AEF">
      <w:pPr>
        <w:jc w:val="center"/>
        <w:divId w:val="1192111440"/>
        <w:rPr>
          <w:rFonts w:eastAsia="Times New Roman"/>
        </w:rPr>
      </w:pPr>
      <w:r>
        <w:rPr>
          <w:rFonts w:ascii="Arial" w:eastAsia="Times New Roman" w:hAnsi="Arial" w:cs="Arial"/>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2592"/>
        <w:gridCol w:w="37"/>
        <w:gridCol w:w="36"/>
        <w:gridCol w:w="55"/>
        <w:gridCol w:w="36"/>
        <w:gridCol w:w="58"/>
        <w:gridCol w:w="1936"/>
        <w:gridCol w:w="36"/>
        <w:gridCol w:w="36"/>
        <w:gridCol w:w="44"/>
        <w:gridCol w:w="36"/>
        <w:gridCol w:w="59"/>
        <w:gridCol w:w="3237"/>
        <w:gridCol w:w="37"/>
      </w:tblGrid>
      <w:tr w:rsidR="00000000" w14:paraId="47FEB5A5" w14:textId="77777777">
        <w:trPr>
          <w:divId w:val="1192111440"/>
          <w:jc w:val="center"/>
        </w:trPr>
        <w:tc>
          <w:tcPr>
            <w:tcW w:w="50" w:type="pct"/>
            <w:vAlign w:val="center"/>
            <w:hideMark/>
          </w:tcPr>
          <w:p w14:paraId="08B3E383" w14:textId="77777777" w:rsidR="00000000" w:rsidRDefault="00751AEF">
            <w:pPr>
              <w:jc w:val="center"/>
              <w:rPr>
                <w:rFonts w:eastAsia="Times New Roman"/>
              </w:rPr>
            </w:pPr>
          </w:p>
        </w:tc>
        <w:tc>
          <w:tcPr>
            <w:tcW w:w="1577" w:type="pct"/>
            <w:vAlign w:val="center"/>
            <w:hideMark/>
          </w:tcPr>
          <w:p w14:paraId="782BC971" w14:textId="77777777" w:rsidR="00000000" w:rsidRDefault="00751AEF">
            <w:pPr>
              <w:spacing w:after="100"/>
              <w:rPr>
                <w:rFonts w:eastAsia="Times New Roman"/>
                <w:sz w:val="20"/>
                <w:szCs w:val="20"/>
              </w:rPr>
            </w:pPr>
          </w:p>
        </w:tc>
        <w:tc>
          <w:tcPr>
            <w:tcW w:w="5" w:type="pct"/>
            <w:vAlign w:val="center"/>
            <w:hideMark/>
          </w:tcPr>
          <w:p w14:paraId="42DBDE60" w14:textId="77777777" w:rsidR="00000000" w:rsidRDefault="00751AEF">
            <w:pPr>
              <w:spacing w:after="100"/>
              <w:rPr>
                <w:rFonts w:eastAsia="Times New Roman"/>
                <w:sz w:val="20"/>
                <w:szCs w:val="20"/>
              </w:rPr>
            </w:pPr>
          </w:p>
        </w:tc>
        <w:tc>
          <w:tcPr>
            <w:tcW w:w="5" w:type="pct"/>
            <w:vAlign w:val="center"/>
            <w:hideMark/>
          </w:tcPr>
          <w:p w14:paraId="07EED920" w14:textId="77777777" w:rsidR="00000000" w:rsidRDefault="00751AEF">
            <w:pPr>
              <w:spacing w:after="100"/>
              <w:rPr>
                <w:rFonts w:eastAsia="Times New Roman"/>
                <w:sz w:val="20"/>
                <w:szCs w:val="20"/>
              </w:rPr>
            </w:pPr>
          </w:p>
        </w:tc>
        <w:tc>
          <w:tcPr>
            <w:tcW w:w="48" w:type="pct"/>
            <w:vAlign w:val="center"/>
            <w:hideMark/>
          </w:tcPr>
          <w:p w14:paraId="710C68B4" w14:textId="77777777" w:rsidR="00000000" w:rsidRDefault="00751AEF">
            <w:pPr>
              <w:spacing w:after="100"/>
              <w:rPr>
                <w:rFonts w:eastAsia="Times New Roman"/>
                <w:sz w:val="20"/>
                <w:szCs w:val="20"/>
              </w:rPr>
            </w:pPr>
          </w:p>
        </w:tc>
        <w:tc>
          <w:tcPr>
            <w:tcW w:w="5" w:type="pct"/>
            <w:vAlign w:val="center"/>
            <w:hideMark/>
          </w:tcPr>
          <w:p w14:paraId="0419B78E" w14:textId="77777777" w:rsidR="00000000" w:rsidRDefault="00751AEF">
            <w:pPr>
              <w:spacing w:after="100"/>
              <w:rPr>
                <w:rFonts w:eastAsia="Times New Roman"/>
                <w:sz w:val="20"/>
                <w:szCs w:val="20"/>
              </w:rPr>
            </w:pPr>
          </w:p>
        </w:tc>
        <w:tc>
          <w:tcPr>
            <w:tcW w:w="50" w:type="pct"/>
            <w:vAlign w:val="center"/>
            <w:hideMark/>
          </w:tcPr>
          <w:p w14:paraId="69A3874B" w14:textId="77777777" w:rsidR="00000000" w:rsidRDefault="00751AEF">
            <w:pPr>
              <w:spacing w:after="100"/>
              <w:rPr>
                <w:rFonts w:eastAsia="Times New Roman"/>
                <w:sz w:val="20"/>
                <w:szCs w:val="20"/>
              </w:rPr>
            </w:pPr>
          </w:p>
        </w:tc>
        <w:tc>
          <w:tcPr>
            <w:tcW w:w="1182" w:type="pct"/>
            <w:vAlign w:val="center"/>
            <w:hideMark/>
          </w:tcPr>
          <w:p w14:paraId="418A37BD" w14:textId="77777777" w:rsidR="00000000" w:rsidRDefault="00751AEF">
            <w:pPr>
              <w:spacing w:after="100"/>
              <w:rPr>
                <w:rFonts w:eastAsia="Times New Roman"/>
                <w:sz w:val="20"/>
                <w:szCs w:val="20"/>
              </w:rPr>
            </w:pPr>
          </w:p>
        </w:tc>
        <w:tc>
          <w:tcPr>
            <w:tcW w:w="5" w:type="pct"/>
            <w:vAlign w:val="center"/>
            <w:hideMark/>
          </w:tcPr>
          <w:p w14:paraId="6E893249" w14:textId="77777777" w:rsidR="00000000" w:rsidRDefault="00751AEF">
            <w:pPr>
              <w:spacing w:after="100"/>
              <w:rPr>
                <w:rFonts w:eastAsia="Times New Roman"/>
                <w:sz w:val="20"/>
                <w:szCs w:val="20"/>
              </w:rPr>
            </w:pPr>
          </w:p>
        </w:tc>
        <w:tc>
          <w:tcPr>
            <w:tcW w:w="5" w:type="pct"/>
            <w:vAlign w:val="center"/>
            <w:hideMark/>
          </w:tcPr>
          <w:p w14:paraId="205B188D" w14:textId="77777777" w:rsidR="00000000" w:rsidRDefault="00751AEF">
            <w:pPr>
              <w:spacing w:after="100"/>
              <w:rPr>
                <w:rFonts w:eastAsia="Times New Roman"/>
                <w:sz w:val="20"/>
                <w:szCs w:val="20"/>
              </w:rPr>
            </w:pPr>
          </w:p>
        </w:tc>
        <w:tc>
          <w:tcPr>
            <w:tcW w:w="41" w:type="pct"/>
            <w:vAlign w:val="center"/>
            <w:hideMark/>
          </w:tcPr>
          <w:p w14:paraId="61C9A0C7" w14:textId="77777777" w:rsidR="00000000" w:rsidRDefault="00751AEF">
            <w:pPr>
              <w:spacing w:after="100"/>
              <w:rPr>
                <w:rFonts w:eastAsia="Times New Roman"/>
                <w:sz w:val="20"/>
                <w:szCs w:val="20"/>
              </w:rPr>
            </w:pPr>
          </w:p>
        </w:tc>
        <w:tc>
          <w:tcPr>
            <w:tcW w:w="5" w:type="pct"/>
            <w:vAlign w:val="center"/>
            <w:hideMark/>
          </w:tcPr>
          <w:p w14:paraId="0F29DE0B" w14:textId="77777777" w:rsidR="00000000" w:rsidRDefault="00751AEF">
            <w:pPr>
              <w:spacing w:after="100"/>
              <w:rPr>
                <w:rFonts w:eastAsia="Times New Roman"/>
                <w:sz w:val="20"/>
                <w:szCs w:val="20"/>
              </w:rPr>
            </w:pPr>
          </w:p>
        </w:tc>
        <w:tc>
          <w:tcPr>
            <w:tcW w:w="50" w:type="pct"/>
            <w:vAlign w:val="center"/>
            <w:hideMark/>
          </w:tcPr>
          <w:p w14:paraId="5438071D" w14:textId="77777777" w:rsidR="00000000" w:rsidRDefault="00751AEF">
            <w:pPr>
              <w:spacing w:after="100"/>
              <w:rPr>
                <w:rFonts w:eastAsia="Times New Roman"/>
                <w:sz w:val="20"/>
                <w:szCs w:val="20"/>
              </w:rPr>
            </w:pPr>
          </w:p>
        </w:tc>
        <w:tc>
          <w:tcPr>
            <w:tcW w:w="1965" w:type="pct"/>
            <w:vAlign w:val="center"/>
            <w:hideMark/>
          </w:tcPr>
          <w:p w14:paraId="0475C971" w14:textId="77777777" w:rsidR="00000000" w:rsidRDefault="00751AEF">
            <w:pPr>
              <w:spacing w:after="100"/>
              <w:rPr>
                <w:rFonts w:eastAsia="Times New Roman"/>
                <w:sz w:val="20"/>
                <w:szCs w:val="20"/>
              </w:rPr>
            </w:pPr>
          </w:p>
        </w:tc>
        <w:tc>
          <w:tcPr>
            <w:tcW w:w="5" w:type="pct"/>
            <w:vAlign w:val="center"/>
            <w:hideMark/>
          </w:tcPr>
          <w:p w14:paraId="35BDA8BA" w14:textId="77777777" w:rsidR="00000000" w:rsidRDefault="00751AEF">
            <w:pPr>
              <w:spacing w:after="100"/>
              <w:rPr>
                <w:rFonts w:eastAsia="Times New Roman"/>
                <w:sz w:val="20"/>
                <w:szCs w:val="20"/>
              </w:rPr>
            </w:pPr>
          </w:p>
        </w:tc>
      </w:tr>
      <w:tr w:rsidR="00000000" w14:paraId="5CAC6340" w14:textId="77777777">
        <w:trPr>
          <w:divId w:val="1192111440"/>
          <w:jc w:val="center"/>
        </w:trPr>
        <w:tc>
          <w:tcPr>
            <w:tcW w:w="0" w:type="auto"/>
            <w:gridSpan w:val="3"/>
            <w:tcMar>
              <w:top w:w="30" w:type="dxa"/>
              <w:left w:w="20" w:type="dxa"/>
              <w:bottom w:w="30" w:type="dxa"/>
              <w:right w:w="20" w:type="dxa"/>
            </w:tcMar>
            <w:vAlign w:val="bottom"/>
            <w:hideMark/>
          </w:tcPr>
          <w:p w14:paraId="118B5F20" w14:textId="77777777" w:rsidR="00000000" w:rsidRDefault="00751AEF">
            <w:pPr>
              <w:spacing w:after="100"/>
              <w:jc w:val="center"/>
              <w:rPr>
                <w:rFonts w:eastAsia="Times New Roman"/>
              </w:rPr>
            </w:pPr>
            <w:r>
              <w:rPr>
                <w:rFonts w:ascii="Arial" w:eastAsia="Times New Roman" w:hAnsi="Arial" w:cs="Arial"/>
                <w:color w:val="000000"/>
                <w:sz w:val="20"/>
                <w:szCs w:val="20"/>
              </w:rPr>
              <w:t>Title of each class</w:t>
            </w:r>
          </w:p>
        </w:tc>
        <w:tc>
          <w:tcPr>
            <w:tcW w:w="0" w:type="auto"/>
            <w:gridSpan w:val="3"/>
            <w:tcMar>
              <w:top w:w="0" w:type="dxa"/>
              <w:left w:w="20" w:type="dxa"/>
              <w:bottom w:w="0" w:type="dxa"/>
              <w:right w:w="20" w:type="dxa"/>
            </w:tcMar>
            <w:vAlign w:val="center"/>
            <w:hideMark/>
          </w:tcPr>
          <w:p w14:paraId="2ACCFC7C"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FEDAD2" w14:textId="77777777" w:rsidR="00000000" w:rsidRDefault="00751AEF">
            <w:pPr>
              <w:spacing w:after="100"/>
              <w:jc w:val="center"/>
              <w:rPr>
                <w:rFonts w:eastAsia="Times New Roman"/>
              </w:rPr>
            </w:pPr>
            <w:r>
              <w:rPr>
                <w:rFonts w:ascii="Arial" w:eastAsia="Times New Roman" w:hAnsi="Arial" w:cs="Arial"/>
                <w:color w:val="000000"/>
                <w:sz w:val="20"/>
                <w:szCs w:val="20"/>
              </w:rPr>
              <w:t>Trading Symbol</w:t>
            </w:r>
          </w:p>
        </w:tc>
        <w:tc>
          <w:tcPr>
            <w:tcW w:w="0" w:type="auto"/>
            <w:gridSpan w:val="3"/>
            <w:tcMar>
              <w:top w:w="30" w:type="dxa"/>
              <w:left w:w="20" w:type="dxa"/>
              <w:bottom w:w="30" w:type="dxa"/>
              <w:right w:w="20" w:type="dxa"/>
            </w:tcMar>
            <w:vAlign w:val="bottom"/>
            <w:hideMark/>
          </w:tcPr>
          <w:p w14:paraId="101D5F7E" w14:textId="77777777" w:rsidR="00000000" w:rsidRDefault="00751AEF">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14:paraId="51E516E6" w14:textId="77777777" w:rsidR="00000000" w:rsidRDefault="00751AEF">
            <w:pPr>
              <w:spacing w:after="100"/>
              <w:jc w:val="center"/>
              <w:rPr>
                <w:rFonts w:eastAsia="Times New Roman"/>
              </w:rPr>
            </w:pPr>
            <w:r>
              <w:rPr>
                <w:rFonts w:ascii="Arial" w:eastAsia="Times New Roman" w:hAnsi="Arial" w:cs="Arial"/>
                <w:color w:val="000000"/>
                <w:sz w:val="20"/>
                <w:szCs w:val="20"/>
              </w:rPr>
              <w:t>Name of each exchange on which registered</w:t>
            </w:r>
          </w:p>
        </w:tc>
      </w:tr>
      <w:tr w:rsidR="00000000" w14:paraId="5D1CC20A" w14:textId="77777777">
        <w:trPr>
          <w:divId w:val="1192111440"/>
          <w:jc w:val="center"/>
        </w:trPr>
        <w:tc>
          <w:tcPr>
            <w:tcW w:w="0" w:type="auto"/>
            <w:gridSpan w:val="3"/>
            <w:tcBorders>
              <w:top w:val="single" w:sz="8" w:space="0" w:color="000000"/>
            </w:tcBorders>
            <w:tcMar>
              <w:top w:w="30" w:type="dxa"/>
              <w:left w:w="20" w:type="dxa"/>
              <w:bottom w:w="30" w:type="dxa"/>
              <w:right w:w="20" w:type="dxa"/>
            </w:tcMar>
            <w:vAlign w:val="bottom"/>
            <w:hideMark/>
          </w:tcPr>
          <w:p w14:paraId="5C686517" w14:textId="77777777" w:rsidR="00000000" w:rsidRDefault="00751AEF">
            <w:pPr>
              <w:spacing w:after="100"/>
              <w:jc w:val="center"/>
              <w:rPr>
                <w:rFonts w:eastAsia="Times New Roman"/>
              </w:rPr>
            </w:pPr>
            <w:r>
              <w:rPr>
                <w:rFonts w:ascii="Arial" w:eastAsia="Times New Roman" w:hAnsi="Arial" w:cs="Arial"/>
                <w:b/>
                <w:bCs/>
                <w:color w:val="000000"/>
                <w:sz w:val="20"/>
                <w:szCs w:val="20"/>
              </w:rPr>
              <w:t>Common Stock, $0.01 par value</w:t>
            </w:r>
          </w:p>
        </w:tc>
        <w:tc>
          <w:tcPr>
            <w:tcW w:w="0" w:type="auto"/>
            <w:gridSpan w:val="3"/>
            <w:tcMar>
              <w:top w:w="0" w:type="dxa"/>
              <w:left w:w="20" w:type="dxa"/>
              <w:bottom w:w="0" w:type="dxa"/>
              <w:right w:w="20" w:type="dxa"/>
            </w:tcMar>
            <w:vAlign w:val="center"/>
            <w:hideMark/>
          </w:tcPr>
          <w:p w14:paraId="2BFB1134"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CFB64E" w14:textId="77777777" w:rsidR="00000000" w:rsidRDefault="00751AEF">
            <w:pPr>
              <w:spacing w:after="100"/>
              <w:jc w:val="center"/>
              <w:rPr>
                <w:rFonts w:eastAsia="Times New Roman"/>
              </w:rPr>
            </w:pPr>
            <w:r>
              <w:rPr>
                <w:rFonts w:ascii="Arial" w:eastAsia="Times New Roman" w:hAnsi="Arial" w:cs="Arial"/>
                <w:b/>
                <w:bCs/>
                <w:color w:val="000000"/>
                <w:sz w:val="20"/>
                <w:szCs w:val="20"/>
              </w:rPr>
              <w:t>ABM</w:t>
            </w:r>
          </w:p>
        </w:tc>
        <w:tc>
          <w:tcPr>
            <w:tcW w:w="0" w:type="auto"/>
            <w:gridSpan w:val="3"/>
            <w:tcMar>
              <w:top w:w="30" w:type="dxa"/>
              <w:left w:w="20" w:type="dxa"/>
              <w:bottom w:w="30" w:type="dxa"/>
              <w:right w:w="20" w:type="dxa"/>
            </w:tcMar>
            <w:vAlign w:val="bottom"/>
            <w:hideMark/>
          </w:tcPr>
          <w:p w14:paraId="1091B3F1" w14:textId="77777777" w:rsidR="00000000" w:rsidRDefault="00751AEF">
            <w:pPr>
              <w:spacing w:after="100"/>
              <w:rPr>
                <w:rFonts w:eastAsia="Times New Roman"/>
              </w:rPr>
            </w:pPr>
            <w:r>
              <w:rPr>
                <w:rFonts w:ascii="Arial" w:eastAsia="Times New Roman" w:hAnsi="Arial" w:cs="Arial"/>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40B0E3B7" w14:textId="77777777" w:rsidR="00000000" w:rsidRDefault="00751AEF">
            <w:pPr>
              <w:spacing w:after="100"/>
              <w:jc w:val="center"/>
              <w:rPr>
                <w:rFonts w:eastAsia="Times New Roman"/>
              </w:rPr>
            </w:pPr>
            <w:r>
              <w:rPr>
                <w:rFonts w:ascii="Arial" w:eastAsia="Times New Roman" w:hAnsi="Arial" w:cs="Arial"/>
                <w:b/>
                <w:bCs/>
                <w:color w:val="000000"/>
                <w:sz w:val="20"/>
                <w:szCs w:val="20"/>
              </w:rPr>
              <w:t>New York Stock Exchange</w:t>
            </w:r>
          </w:p>
        </w:tc>
      </w:tr>
    </w:tbl>
    <w:p w14:paraId="334CDC51" w14:textId="77777777" w:rsidR="00000000" w:rsidRDefault="00751AEF">
      <w:pPr>
        <w:jc w:val="center"/>
        <w:divId w:val="1940791469"/>
        <w:rPr>
          <w:rFonts w:eastAsia="Times New Roman"/>
        </w:rPr>
      </w:pPr>
      <w:r>
        <w:rPr>
          <w:rFonts w:ascii="Arial" w:eastAsia="Times New Roman" w:hAnsi="Arial" w:cs="Arial"/>
          <w:color w:val="000000"/>
          <w:sz w:val="20"/>
          <w:szCs w:val="20"/>
        </w:rPr>
        <w:lastRenderedPageBreak/>
        <w:t>__________________________</w:t>
      </w:r>
    </w:p>
    <w:p w14:paraId="26ACCB5F" w14:textId="77777777" w:rsidR="00000000" w:rsidRDefault="00751AEF">
      <w:pPr>
        <w:jc w:val="center"/>
        <w:divId w:val="303043782"/>
        <w:rPr>
          <w:rFonts w:eastAsia="Times New Roman"/>
        </w:rPr>
      </w:pPr>
      <w:r>
        <w:rPr>
          <w:rFonts w:ascii="Arial" w:eastAsia="Times New Roman" w:hAnsi="Arial" w:cs="Arial"/>
          <w:color w:val="000000"/>
          <w:sz w:val="20"/>
          <w:szCs w:val="20"/>
        </w:rPr>
        <w:t>Securities registered pursuant to Section 12(g) of the Act: None</w:t>
      </w:r>
    </w:p>
    <w:p w14:paraId="4E02BAFA" w14:textId="77777777" w:rsidR="00000000" w:rsidRDefault="00751AEF">
      <w:pPr>
        <w:jc w:val="center"/>
        <w:divId w:val="171846375"/>
        <w:rPr>
          <w:rFonts w:eastAsia="Times New Roman"/>
        </w:rPr>
      </w:pPr>
    </w:p>
    <w:p w14:paraId="59CBDCE3" w14:textId="77777777" w:rsidR="00000000" w:rsidRDefault="00751AEF">
      <w:pPr>
        <w:jc w:val="center"/>
        <w:divId w:val="1732580762"/>
        <w:rPr>
          <w:rFonts w:eastAsia="Times New Roman"/>
        </w:rPr>
      </w:pPr>
    </w:p>
    <w:p w14:paraId="7CE5E905" w14:textId="77777777" w:rsidR="00000000" w:rsidRDefault="00751AEF">
      <w:pPr>
        <w:jc w:val="center"/>
        <w:divId w:val="869757349"/>
        <w:rPr>
          <w:rFonts w:eastAsia="Times New Roman"/>
        </w:rPr>
      </w:pPr>
    </w:p>
    <w:p w14:paraId="1B296EFD" w14:textId="77777777" w:rsidR="00000000" w:rsidRDefault="00751AEF">
      <w:pPr>
        <w:divId w:val="1824422413"/>
        <w:rPr>
          <w:rFonts w:eastAsia="Times New Roman"/>
        </w:rPr>
      </w:pPr>
    </w:p>
    <w:p w14:paraId="1F93914A" w14:textId="77777777" w:rsidR="00000000" w:rsidRDefault="00751AEF">
      <w:pPr>
        <w:rPr>
          <w:rFonts w:eastAsia="Times New Roman"/>
        </w:rPr>
      </w:pPr>
      <w:r>
        <w:rPr>
          <w:rFonts w:eastAsia="Times New Roman"/>
        </w:rPr>
        <w:pict w14:anchorId="7569BCF1">
          <v:rect id="_x0000_i1026" style="width:0;height:1.5pt" o:hralign="center" o:hrstd="t" o:hr="t" fillcolor="#a0a0a0" stroked="f"/>
        </w:pict>
      </w:r>
    </w:p>
    <w:p w14:paraId="7B399241" w14:textId="77777777" w:rsidR="00000000" w:rsidRDefault="00751AEF">
      <w:pPr>
        <w:divId w:val="126630765"/>
        <w:rPr>
          <w:rFonts w:eastAsia="Times New Roman"/>
        </w:rPr>
      </w:pPr>
    </w:p>
    <w:p w14:paraId="6AACC7AA" w14:textId="77777777" w:rsidR="00000000" w:rsidRDefault="00751AEF">
      <w:pPr>
        <w:jc w:val="both"/>
        <w:rPr>
          <w:rFonts w:eastAsia="Times New Roman"/>
        </w:rPr>
      </w:pPr>
      <w:r>
        <w:rPr>
          <w:rFonts w:ascii="Arial" w:eastAsia="Times New Roman" w:hAnsi="Arial" w:cs="Arial"/>
          <w:color w:val="000000"/>
          <w:sz w:val="20"/>
          <w:szCs w:val="20"/>
        </w:rPr>
        <w:t>Indicate by check mark if the registrant is a well-known seasoned issuer, as defined in Rule 405 of the Securities Act.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14:paraId="0174AEEF" w14:textId="77777777" w:rsidR="00000000" w:rsidRDefault="00751AEF">
      <w:pPr>
        <w:jc w:val="both"/>
        <w:rPr>
          <w:rFonts w:eastAsia="Times New Roman"/>
        </w:rPr>
      </w:pPr>
    </w:p>
    <w:p w14:paraId="7467C90F" w14:textId="77777777" w:rsidR="00000000" w:rsidRDefault="00751AEF">
      <w:pPr>
        <w:jc w:val="both"/>
        <w:rPr>
          <w:rFonts w:eastAsia="Times New Roman"/>
        </w:rPr>
      </w:pPr>
      <w:r>
        <w:rPr>
          <w:rFonts w:ascii="Arial" w:eastAsia="Times New Roman" w:hAnsi="Arial" w:cs="Arial"/>
          <w:color w:val="000000"/>
          <w:sz w:val="20"/>
          <w:szCs w:val="20"/>
        </w:rPr>
        <w:t>Indicate by check mark if the registrant is not required to file reports pursuant to Section 13 or Section 15(d) of the Act.    Yes  </w:t>
      </w:r>
      <w:r>
        <w:rPr>
          <w:rFonts w:ascii="Segoe UI Symbol" w:eastAsia="Times New Roman" w:hAnsi="Segoe UI Symbol" w:cs="Segoe UI Symbol"/>
          <w:color w:val="000000"/>
          <w:sz w:val="20"/>
          <w:szCs w:val="20"/>
        </w:rPr>
        <w:t>☐</w:t>
      </w:r>
      <w:r>
        <w:rPr>
          <w:rFonts w:ascii="Arial Unicode MS" w:eastAsia="Times New Roman" w:hAnsi="Arial Unicode MS"/>
          <w:color w:val="000000"/>
          <w:sz w:val="20"/>
          <w:szCs w:val="20"/>
        </w:rPr>
        <w:t>    </w:t>
      </w:r>
      <w:r>
        <w:rPr>
          <w:rFonts w:ascii="Arial" w:eastAsia="Times New Roman" w:hAnsi="Arial" w:cs="Arial"/>
          <w:color w:val="000000"/>
          <w:sz w:val="20"/>
          <w:szCs w:val="20"/>
        </w:rPr>
        <w:t>No  </w:t>
      </w:r>
      <w:r>
        <w:rPr>
          <w:rFonts w:ascii="Segoe UI Emoji" w:eastAsia="Times New Roman" w:hAnsi="Segoe UI Emoji" w:cs="Segoe UI Emoji"/>
          <w:color w:val="000000"/>
          <w:sz w:val="20"/>
          <w:szCs w:val="20"/>
        </w:rPr>
        <w:t>☑</w:t>
      </w:r>
    </w:p>
    <w:p w14:paraId="4C99342B" w14:textId="77777777" w:rsidR="00000000" w:rsidRDefault="00751AEF">
      <w:pPr>
        <w:jc w:val="both"/>
        <w:rPr>
          <w:rFonts w:eastAsia="Times New Roman"/>
        </w:rPr>
      </w:pPr>
    </w:p>
    <w:p w14:paraId="2C733468" w14:textId="77777777" w:rsidR="00000000" w:rsidRDefault="00751AEF">
      <w:pPr>
        <w:jc w:val="both"/>
        <w:rPr>
          <w:rFonts w:eastAsia="Times New Roman"/>
        </w:rPr>
      </w:pPr>
      <w:r>
        <w:rPr>
          <w:rFonts w:ascii="Arial" w:eastAsia="Times New Roman" w:hAnsi="Arial" w:cs="Arial"/>
          <w:color w:val="000000"/>
          <w:sz w:val="20"/>
          <w:szCs w:val="20"/>
        </w:rPr>
        <w:t xml:space="preserve">Indicate by check mark whether the registrant (1) has filed all reports required to be filed by Section 13 or </w:t>
      </w:r>
      <w:r>
        <w:rPr>
          <w:rFonts w:ascii="Arial" w:eastAsia="Times New Roman" w:hAnsi="Arial" w:cs="Arial"/>
          <w:color w:val="000000"/>
          <w:sz w:val="20"/>
          <w:szCs w:val="20"/>
        </w:rPr>
        <w:t>15(d) of the Securities Exchange Act of 1934 during the preceding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14:paraId="5AAE4B01" w14:textId="77777777" w:rsidR="00000000" w:rsidRDefault="00751AEF">
      <w:pPr>
        <w:jc w:val="both"/>
        <w:rPr>
          <w:rFonts w:eastAsia="Times New Roman"/>
        </w:rPr>
      </w:pPr>
    </w:p>
    <w:p w14:paraId="6B803B4E" w14:textId="77777777" w:rsidR="00000000" w:rsidRDefault="00751AEF">
      <w:pPr>
        <w:jc w:val="both"/>
        <w:rPr>
          <w:rFonts w:eastAsia="Times New Roman"/>
        </w:rPr>
      </w:pPr>
      <w:r>
        <w:rPr>
          <w:rFonts w:ascii="Arial" w:eastAsia="Times New Roman" w:hAnsi="Arial" w:cs="Arial"/>
          <w:color w:val="000000"/>
          <w:sz w:val="20"/>
          <w:szCs w:val="20"/>
        </w:rPr>
        <w:t>Indicate by check mark whether the registrant has submitted electronically every Interactive Data File required to be submitted pursuant to Rule 405 of Regulation S-T (§ 232.405 of this chapter) during the preceding 12 months (or for such shorter period th</w:t>
      </w:r>
      <w:r>
        <w:rPr>
          <w:rFonts w:ascii="Arial" w:eastAsia="Times New Roman" w:hAnsi="Arial" w:cs="Arial"/>
          <w:color w:val="000000"/>
          <w:sz w:val="20"/>
          <w:szCs w:val="20"/>
        </w:rPr>
        <w:t>at the registrant was required to submit such files).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14:paraId="3170064A" w14:textId="77777777" w:rsidR="00000000" w:rsidRDefault="00751AEF">
      <w:pPr>
        <w:jc w:val="both"/>
        <w:rPr>
          <w:rFonts w:eastAsia="Times New Roman"/>
        </w:rPr>
      </w:pPr>
    </w:p>
    <w:p w14:paraId="31AE0E8A" w14:textId="77777777" w:rsidR="00000000" w:rsidRDefault="00751AEF">
      <w:pPr>
        <w:jc w:val="both"/>
        <w:rPr>
          <w:rFonts w:eastAsia="Times New Roman"/>
        </w:rPr>
      </w:pPr>
      <w:r>
        <w:rPr>
          <w:rFonts w:ascii="Arial" w:eastAsia="Times New Roman" w:hAnsi="Arial" w:cs="Arial"/>
          <w:color w:val="000000"/>
          <w:sz w:val="20"/>
          <w:szCs w:val="20"/>
        </w:rPr>
        <w:t>Indicate by check mark whether the registrant is a large accelerated filer, an accelerated filer, a non-accelerated filer, a smaller reporting company, or an emerging growth company</w:t>
      </w:r>
      <w:r>
        <w:rPr>
          <w:rFonts w:ascii="Arial" w:eastAsia="Times New Roman" w:hAnsi="Arial" w:cs="Arial"/>
          <w:color w:val="000000"/>
          <w:sz w:val="20"/>
          <w:szCs w:val="20"/>
        </w:rPr>
        <w:t>. See the definitions of “large accelerated filer,” “accelerated filer,” “smaller reporting company,” and “emerging growth company” in Rule 12b-2 of the Exchange Act.</w:t>
      </w:r>
    </w:p>
    <w:tbl>
      <w:tblPr>
        <w:tblW w:w="4978" w:type="pct"/>
        <w:tblCellMar>
          <w:top w:w="15" w:type="dxa"/>
          <w:left w:w="15" w:type="dxa"/>
          <w:bottom w:w="15" w:type="dxa"/>
          <w:right w:w="15" w:type="dxa"/>
        </w:tblCellMar>
        <w:tblLook w:val="04A0" w:firstRow="1" w:lastRow="0" w:firstColumn="1" w:lastColumn="0" w:noHBand="0" w:noVBand="1"/>
      </w:tblPr>
      <w:tblGrid>
        <w:gridCol w:w="61"/>
        <w:gridCol w:w="1289"/>
        <w:gridCol w:w="36"/>
        <w:gridCol w:w="37"/>
        <w:gridCol w:w="292"/>
        <w:gridCol w:w="36"/>
        <w:gridCol w:w="86"/>
        <w:gridCol w:w="1003"/>
        <w:gridCol w:w="36"/>
        <w:gridCol w:w="37"/>
        <w:gridCol w:w="198"/>
        <w:gridCol w:w="36"/>
        <w:gridCol w:w="69"/>
        <w:gridCol w:w="1093"/>
        <w:gridCol w:w="36"/>
        <w:gridCol w:w="37"/>
        <w:gridCol w:w="198"/>
        <w:gridCol w:w="36"/>
        <w:gridCol w:w="81"/>
        <w:gridCol w:w="1530"/>
        <w:gridCol w:w="36"/>
        <w:gridCol w:w="37"/>
        <w:gridCol w:w="198"/>
        <w:gridCol w:w="36"/>
        <w:gridCol w:w="46"/>
        <w:gridCol w:w="1382"/>
        <w:gridCol w:w="36"/>
        <w:gridCol w:w="37"/>
        <w:gridCol w:w="198"/>
        <w:gridCol w:w="36"/>
      </w:tblGrid>
      <w:tr w:rsidR="00000000" w14:paraId="657064CB" w14:textId="77777777">
        <w:tc>
          <w:tcPr>
            <w:tcW w:w="50" w:type="pct"/>
            <w:vAlign w:val="center"/>
            <w:hideMark/>
          </w:tcPr>
          <w:p w14:paraId="7D708CCF" w14:textId="77777777" w:rsidR="00000000" w:rsidRDefault="00751AEF">
            <w:pPr>
              <w:jc w:val="both"/>
              <w:rPr>
                <w:rFonts w:eastAsia="Times New Roman"/>
              </w:rPr>
            </w:pPr>
          </w:p>
        </w:tc>
        <w:tc>
          <w:tcPr>
            <w:tcW w:w="826" w:type="pct"/>
            <w:vAlign w:val="center"/>
            <w:hideMark/>
          </w:tcPr>
          <w:p w14:paraId="61D6E8BE" w14:textId="77777777" w:rsidR="00000000" w:rsidRDefault="00751AEF">
            <w:pPr>
              <w:spacing w:after="100"/>
              <w:rPr>
                <w:rFonts w:eastAsia="Times New Roman"/>
                <w:sz w:val="20"/>
                <w:szCs w:val="20"/>
              </w:rPr>
            </w:pPr>
          </w:p>
        </w:tc>
        <w:tc>
          <w:tcPr>
            <w:tcW w:w="5" w:type="pct"/>
            <w:vAlign w:val="center"/>
            <w:hideMark/>
          </w:tcPr>
          <w:p w14:paraId="0CABB17F" w14:textId="77777777" w:rsidR="00000000" w:rsidRDefault="00751AEF">
            <w:pPr>
              <w:spacing w:after="100"/>
              <w:rPr>
                <w:rFonts w:eastAsia="Times New Roman"/>
                <w:sz w:val="20"/>
                <w:szCs w:val="20"/>
              </w:rPr>
            </w:pPr>
          </w:p>
        </w:tc>
        <w:tc>
          <w:tcPr>
            <w:tcW w:w="5" w:type="pct"/>
            <w:vAlign w:val="center"/>
            <w:hideMark/>
          </w:tcPr>
          <w:p w14:paraId="31C4FAE7" w14:textId="77777777" w:rsidR="00000000" w:rsidRDefault="00751AEF">
            <w:pPr>
              <w:spacing w:after="100"/>
              <w:rPr>
                <w:rFonts w:eastAsia="Times New Roman"/>
                <w:sz w:val="20"/>
                <w:szCs w:val="20"/>
              </w:rPr>
            </w:pPr>
          </w:p>
        </w:tc>
        <w:tc>
          <w:tcPr>
            <w:tcW w:w="129" w:type="pct"/>
            <w:vAlign w:val="center"/>
            <w:hideMark/>
          </w:tcPr>
          <w:p w14:paraId="6CDA385F" w14:textId="77777777" w:rsidR="00000000" w:rsidRDefault="00751AEF">
            <w:pPr>
              <w:spacing w:after="100"/>
              <w:rPr>
                <w:rFonts w:eastAsia="Times New Roman"/>
                <w:sz w:val="20"/>
                <w:szCs w:val="20"/>
              </w:rPr>
            </w:pPr>
          </w:p>
        </w:tc>
        <w:tc>
          <w:tcPr>
            <w:tcW w:w="5" w:type="pct"/>
            <w:vAlign w:val="center"/>
            <w:hideMark/>
          </w:tcPr>
          <w:p w14:paraId="0AB18728" w14:textId="77777777" w:rsidR="00000000" w:rsidRDefault="00751AEF">
            <w:pPr>
              <w:spacing w:after="100"/>
              <w:rPr>
                <w:rFonts w:eastAsia="Times New Roman"/>
                <w:sz w:val="20"/>
                <w:szCs w:val="20"/>
              </w:rPr>
            </w:pPr>
          </w:p>
        </w:tc>
        <w:tc>
          <w:tcPr>
            <w:tcW w:w="50" w:type="pct"/>
            <w:vAlign w:val="center"/>
            <w:hideMark/>
          </w:tcPr>
          <w:p w14:paraId="579AB9B6" w14:textId="77777777" w:rsidR="00000000" w:rsidRDefault="00751AEF">
            <w:pPr>
              <w:spacing w:after="100"/>
              <w:rPr>
                <w:rFonts w:eastAsia="Times New Roman"/>
                <w:sz w:val="20"/>
                <w:szCs w:val="20"/>
              </w:rPr>
            </w:pPr>
          </w:p>
        </w:tc>
        <w:tc>
          <w:tcPr>
            <w:tcW w:w="583" w:type="pct"/>
            <w:vAlign w:val="center"/>
            <w:hideMark/>
          </w:tcPr>
          <w:p w14:paraId="65D34D16" w14:textId="77777777" w:rsidR="00000000" w:rsidRDefault="00751AEF">
            <w:pPr>
              <w:spacing w:after="100"/>
              <w:rPr>
                <w:rFonts w:eastAsia="Times New Roman"/>
                <w:sz w:val="20"/>
                <w:szCs w:val="20"/>
              </w:rPr>
            </w:pPr>
          </w:p>
        </w:tc>
        <w:tc>
          <w:tcPr>
            <w:tcW w:w="5" w:type="pct"/>
            <w:vAlign w:val="center"/>
            <w:hideMark/>
          </w:tcPr>
          <w:p w14:paraId="76413A41" w14:textId="77777777" w:rsidR="00000000" w:rsidRDefault="00751AEF">
            <w:pPr>
              <w:spacing w:after="100"/>
              <w:rPr>
                <w:rFonts w:eastAsia="Times New Roman"/>
                <w:sz w:val="20"/>
                <w:szCs w:val="20"/>
              </w:rPr>
            </w:pPr>
          </w:p>
        </w:tc>
        <w:tc>
          <w:tcPr>
            <w:tcW w:w="5" w:type="pct"/>
            <w:vAlign w:val="center"/>
            <w:hideMark/>
          </w:tcPr>
          <w:p w14:paraId="3F64B3B8" w14:textId="77777777" w:rsidR="00000000" w:rsidRDefault="00751AEF">
            <w:pPr>
              <w:spacing w:after="100"/>
              <w:rPr>
                <w:rFonts w:eastAsia="Times New Roman"/>
                <w:sz w:val="20"/>
                <w:szCs w:val="20"/>
              </w:rPr>
            </w:pPr>
          </w:p>
        </w:tc>
        <w:tc>
          <w:tcPr>
            <w:tcW w:w="129" w:type="pct"/>
            <w:vAlign w:val="center"/>
            <w:hideMark/>
          </w:tcPr>
          <w:p w14:paraId="154F6719" w14:textId="77777777" w:rsidR="00000000" w:rsidRDefault="00751AEF">
            <w:pPr>
              <w:spacing w:after="100"/>
              <w:rPr>
                <w:rFonts w:eastAsia="Times New Roman"/>
                <w:sz w:val="20"/>
                <w:szCs w:val="20"/>
              </w:rPr>
            </w:pPr>
          </w:p>
        </w:tc>
        <w:tc>
          <w:tcPr>
            <w:tcW w:w="5" w:type="pct"/>
            <w:vAlign w:val="center"/>
            <w:hideMark/>
          </w:tcPr>
          <w:p w14:paraId="2232E7FA" w14:textId="77777777" w:rsidR="00000000" w:rsidRDefault="00751AEF">
            <w:pPr>
              <w:spacing w:after="100"/>
              <w:rPr>
                <w:rFonts w:eastAsia="Times New Roman"/>
                <w:sz w:val="20"/>
                <w:szCs w:val="20"/>
              </w:rPr>
            </w:pPr>
          </w:p>
        </w:tc>
        <w:tc>
          <w:tcPr>
            <w:tcW w:w="50" w:type="pct"/>
            <w:vAlign w:val="center"/>
            <w:hideMark/>
          </w:tcPr>
          <w:p w14:paraId="15FA16A6" w14:textId="77777777" w:rsidR="00000000" w:rsidRDefault="00751AEF">
            <w:pPr>
              <w:spacing w:after="100"/>
              <w:rPr>
                <w:rFonts w:eastAsia="Times New Roman"/>
                <w:sz w:val="20"/>
                <w:szCs w:val="20"/>
              </w:rPr>
            </w:pPr>
          </w:p>
        </w:tc>
        <w:tc>
          <w:tcPr>
            <w:tcW w:w="730" w:type="pct"/>
            <w:vAlign w:val="center"/>
            <w:hideMark/>
          </w:tcPr>
          <w:p w14:paraId="364393F4" w14:textId="77777777" w:rsidR="00000000" w:rsidRDefault="00751AEF">
            <w:pPr>
              <w:spacing w:after="100"/>
              <w:rPr>
                <w:rFonts w:eastAsia="Times New Roman"/>
                <w:sz w:val="20"/>
                <w:szCs w:val="20"/>
              </w:rPr>
            </w:pPr>
          </w:p>
        </w:tc>
        <w:tc>
          <w:tcPr>
            <w:tcW w:w="5" w:type="pct"/>
            <w:vAlign w:val="center"/>
            <w:hideMark/>
          </w:tcPr>
          <w:p w14:paraId="598FD394" w14:textId="77777777" w:rsidR="00000000" w:rsidRDefault="00751AEF">
            <w:pPr>
              <w:spacing w:after="100"/>
              <w:rPr>
                <w:rFonts w:eastAsia="Times New Roman"/>
                <w:sz w:val="20"/>
                <w:szCs w:val="20"/>
              </w:rPr>
            </w:pPr>
          </w:p>
        </w:tc>
        <w:tc>
          <w:tcPr>
            <w:tcW w:w="5" w:type="pct"/>
            <w:vAlign w:val="center"/>
            <w:hideMark/>
          </w:tcPr>
          <w:p w14:paraId="7DB4A9BB" w14:textId="77777777" w:rsidR="00000000" w:rsidRDefault="00751AEF">
            <w:pPr>
              <w:spacing w:after="100"/>
              <w:rPr>
                <w:rFonts w:eastAsia="Times New Roman"/>
                <w:sz w:val="20"/>
                <w:szCs w:val="20"/>
              </w:rPr>
            </w:pPr>
          </w:p>
        </w:tc>
        <w:tc>
          <w:tcPr>
            <w:tcW w:w="129" w:type="pct"/>
            <w:vAlign w:val="center"/>
            <w:hideMark/>
          </w:tcPr>
          <w:p w14:paraId="16E06A64" w14:textId="77777777" w:rsidR="00000000" w:rsidRDefault="00751AEF">
            <w:pPr>
              <w:spacing w:after="100"/>
              <w:rPr>
                <w:rFonts w:eastAsia="Times New Roman"/>
                <w:sz w:val="20"/>
                <w:szCs w:val="20"/>
              </w:rPr>
            </w:pPr>
          </w:p>
        </w:tc>
        <w:tc>
          <w:tcPr>
            <w:tcW w:w="5" w:type="pct"/>
            <w:vAlign w:val="center"/>
            <w:hideMark/>
          </w:tcPr>
          <w:p w14:paraId="3A5E30C1" w14:textId="77777777" w:rsidR="00000000" w:rsidRDefault="00751AEF">
            <w:pPr>
              <w:spacing w:after="100"/>
              <w:rPr>
                <w:rFonts w:eastAsia="Times New Roman"/>
                <w:sz w:val="20"/>
                <w:szCs w:val="20"/>
              </w:rPr>
            </w:pPr>
          </w:p>
        </w:tc>
        <w:tc>
          <w:tcPr>
            <w:tcW w:w="50" w:type="pct"/>
            <w:vAlign w:val="center"/>
            <w:hideMark/>
          </w:tcPr>
          <w:p w14:paraId="4A813F51" w14:textId="77777777" w:rsidR="00000000" w:rsidRDefault="00751AEF">
            <w:pPr>
              <w:spacing w:after="100"/>
              <w:rPr>
                <w:rFonts w:eastAsia="Times New Roman"/>
                <w:sz w:val="20"/>
                <w:szCs w:val="20"/>
              </w:rPr>
            </w:pPr>
          </w:p>
        </w:tc>
        <w:tc>
          <w:tcPr>
            <w:tcW w:w="950" w:type="pct"/>
            <w:vAlign w:val="center"/>
            <w:hideMark/>
          </w:tcPr>
          <w:p w14:paraId="5B66F325" w14:textId="77777777" w:rsidR="00000000" w:rsidRDefault="00751AEF">
            <w:pPr>
              <w:spacing w:after="100"/>
              <w:rPr>
                <w:rFonts w:eastAsia="Times New Roman"/>
                <w:sz w:val="20"/>
                <w:szCs w:val="20"/>
              </w:rPr>
            </w:pPr>
          </w:p>
        </w:tc>
        <w:tc>
          <w:tcPr>
            <w:tcW w:w="5" w:type="pct"/>
            <w:vAlign w:val="center"/>
            <w:hideMark/>
          </w:tcPr>
          <w:p w14:paraId="178AC1CA" w14:textId="77777777" w:rsidR="00000000" w:rsidRDefault="00751AEF">
            <w:pPr>
              <w:spacing w:after="100"/>
              <w:rPr>
                <w:rFonts w:eastAsia="Times New Roman"/>
                <w:sz w:val="20"/>
                <w:szCs w:val="20"/>
              </w:rPr>
            </w:pPr>
          </w:p>
        </w:tc>
        <w:tc>
          <w:tcPr>
            <w:tcW w:w="5" w:type="pct"/>
            <w:vAlign w:val="center"/>
            <w:hideMark/>
          </w:tcPr>
          <w:p w14:paraId="413912B6" w14:textId="77777777" w:rsidR="00000000" w:rsidRDefault="00751AEF">
            <w:pPr>
              <w:spacing w:after="100"/>
              <w:rPr>
                <w:rFonts w:eastAsia="Times New Roman"/>
                <w:sz w:val="20"/>
                <w:szCs w:val="20"/>
              </w:rPr>
            </w:pPr>
          </w:p>
        </w:tc>
        <w:tc>
          <w:tcPr>
            <w:tcW w:w="129" w:type="pct"/>
            <w:vAlign w:val="center"/>
            <w:hideMark/>
          </w:tcPr>
          <w:p w14:paraId="458FB006" w14:textId="77777777" w:rsidR="00000000" w:rsidRDefault="00751AEF">
            <w:pPr>
              <w:spacing w:after="100"/>
              <w:rPr>
                <w:rFonts w:eastAsia="Times New Roman"/>
                <w:sz w:val="20"/>
                <w:szCs w:val="20"/>
              </w:rPr>
            </w:pPr>
          </w:p>
        </w:tc>
        <w:tc>
          <w:tcPr>
            <w:tcW w:w="5" w:type="pct"/>
            <w:vAlign w:val="center"/>
            <w:hideMark/>
          </w:tcPr>
          <w:p w14:paraId="3460C334" w14:textId="77777777" w:rsidR="00000000" w:rsidRDefault="00751AEF">
            <w:pPr>
              <w:spacing w:after="100"/>
              <w:rPr>
                <w:rFonts w:eastAsia="Times New Roman"/>
                <w:sz w:val="20"/>
                <w:szCs w:val="20"/>
              </w:rPr>
            </w:pPr>
          </w:p>
        </w:tc>
        <w:tc>
          <w:tcPr>
            <w:tcW w:w="50" w:type="pct"/>
            <w:vAlign w:val="center"/>
            <w:hideMark/>
          </w:tcPr>
          <w:p w14:paraId="7F2D6061" w14:textId="77777777" w:rsidR="00000000" w:rsidRDefault="00751AEF">
            <w:pPr>
              <w:spacing w:after="100"/>
              <w:rPr>
                <w:rFonts w:eastAsia="Times New Roman"/>
                <w:sz w:val="20"/>
                <w:szCs w:val="20"/>
              </w:rPr>
            </w:pPr>
          </w:p>
        </w:tc>
        <w:tc>
          <w:tcPr>
            <w:tcW w:w="936" w:type="pct"/>
            <w:vAlign w:val="center"/>
            <w:hideMark/>
          </w:tcPr>
          <w:p w14:paraId="0AD755D0" w14:textId="77777777" w:rsidR="00000000" w:rsidRDefault="00751AEF">
            <w:pPr>
              <w:spacing w:after="100"/>
              <w:rPr>
                <w:rFonts w:eastAsia="Times New Roman"/>
                <w:sz w:val="20"/>
                <w:szCs w:val="20"/>
              </w:rPr>
            </w:pPr>
          </w:p>
        </w:tc>
        <w:tc>
          <w:tcPr>
            <w:tcW w:w="5" w:type="pct"/>
            <w:vAlign w:val="center"/>
            <w:hideMark/>
          </w:tcPr>
          <w:p w14:paraId="0203C7AF" w14:textId="77777777" w:rsidR="00000000" w:rsidRDefault="00751AEF">
            <w:pPr>
              <w:spacing w:after="100"/>
              <w:rPr>
                <w:rFonts w:eastAsia="Times New Roman"/>
                <w:sz w:val="20"/>
                <w:szCs w:val="20"/>
              </w:rPr>
            </w:pPr>
          </w:p>
        </w:tc>
        <w:tc>
          <w:tcPr>
            <w:tcW w:w="5" w:type="pct"/>
            <w:vAlign w:val="center"/>
            <w:hideMark/>
          </w:tcPr>
          <w:p w14:paraId="6610441D" w14:textId="77777777" w:rsidR="00000000" w:rsidRDefault="00751AEF">
            <w:pPr>
              <w:spacing w:after="100"/>
              <w:rPr>
                <w:rFonts w:eastAsia="Times New Roman"/>
                <w:sz w:val="20"/>
                <w:szCs w:val="20"/>
              </w:rPr>
            </w:pPr>
          </w:p>
        </w:tc>
        <w:tc>
          <w:tcPr>
            <w:tcW w:w="129" w:type="pct"/>
            <w:vAlign w:val="center"/>
            <w:hideMark/>
          </w:tcPr>
          <w:p w14:paraId="1911E794" w14:textId="77777777" w:rsidR="00000000" w:rsidRDefault="00751AEF">
            <w:pPr>
              <w:spacing w:after="100"/>
              <w:rPr>
                <w:rFonts w:eastAsia="Times New Roman"/>
                <w:sz w:val="20"/>
                <w:szCs w:val="20"/>
              </w:rPr>
            </w:pPr>
          </w:p>
        </w:tc>
        <w:tc>
          <w:tcPr>
            <w:tcW w:w="5" w:type="pct"/>
            <w:vAlign w:val="center"/>
            <w:hideMark/>
          </w:tcPr>
          <w:p w14:paraId="5EEDD77B" w14:textId="77777777" w:rsidR="00000000" w:rsidRDefault="00751AEF">
            <w:pPr>
              <w:spacing w:after="100"/>
              <w:rPr>
                <w:rFonts w:eastAsia="Times New Roman"/>
                <w:sz w:val="20"/>
                <w:szCs w:val="20"/>
              </w:rPr>
            </w:pPr>
          </w:p>
        </w:tc>
      </w:tr>
      <w:tr w:rsidR="00000000" w14:paraId="3BC94DFC" w14:textId="77777777">
        <w:tc>
          <w:tcPr>
            <w:tcW w:w="0" w:type="auto"/>
            <w:gridSpan w:val="3"/>
            <w:tcMar>
              <w:top w:w="30" w:type="dxa"/>
              <w:left w:w="20" w:type="dxa"/>
              <w:bottom w:w="30" w:type="dxa"/>
              <w:right w:w="20" w:type="dxa"/>
            </w:tcMar>
            <w:vAlign w:val="center"/>
            <w:hideMark/>
          </w:tcPr>
          <w:p w14:paraId="23D7BB28" w14:textId="77777777" w:rsidR="00000000" w:rsidRDefault="00751AEF">
            <w:pPr>
              <w:spacing w:after="100"/>
              <w:jc w:val="center"/>
              <w:rPr>
                <w:rFonts w:eastAsia="Times New Roman"/>
              </w:rPr>
            </w:pPr>
            <w:r>
              <w:rPr>
                <w:rFonts w:ascii="Arial" w:eastAsia="Times New Roman" w:hAnsi="Arial" w:cs="Arial"/>
                <w:color w:val="000000"/>
                <w:sz w:val="20"/>
                <w:szCs w:val="20"/>
              </w:rPr>
              <w:t>Large accelerated filer</w:t>
            </w:r>
          </w:p>
        </w:tc>
        <w:tc>
          <w:tcPr>
            <w:tcW w:w="0" w:type="auto"/>
            <w:gridSpan w:val="3"/>
            <w:tcMar>
              <w:top w:w="30" w:type="dxa"/>
              <w:left w:w="20" w:type="dxa"/>
              <w:bottom w:w="30" w:type="dxa"/>
              <w:right w:w="20" w:type="dxa"/>
            </w:tcMar>
            <w:vAlign w:val="center"/>
            <w:hideMark/>
          </w:tcPr>
          <w:p w14:paraId="2633A73A" w14:textId="77777777" w:rsidR="00000000" w:rsidRDefault="00751AEF">
            <w:pPr>
              <w:spacing w:after="100"/>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center"/>
            <w:hideMark/>
          </w:tcPr>
          <w:p w14:paraId="26A330AB" w14:textId="77777777" w:rsidR="00000000" w:rsidRDefault="00751AEF">
            <w:pPr>
              <w:spacing w:after="100"/>
              <w:jc w:val="center"/>
              <w:rPr>
                <w:rFonts w:eastAsia="Times New Roman"/>
              </w:rPr>
            </w:pPr>
            <w:r>
              <w:rPr>
                <w:rFonts w:ascii="Arial" w:eastAsia="Times New Roman" w:hAnsi="Arial" w:cs="Arial"/>
                <w:color w:val="000000"/>
                <w:sz w:val="20"/>
                <w:szCs w:val="20"/>
              </w:rPr>
              <w:t>Accelerated</w:t>
            </w:r>
            <w:r>
              <w:rPr>
                <w:rFonts w:ascii="Arial" w:eastAsia="Times New Roman" w:hAnsi="Arial" w:cs="Arial"/>
                <w:color w:val="000000"/>
                <w:sz w:val="20"/>
                <w:szCs w:val="20"/>
              </w:rPr>
              <w:br/>
              <w:t>filer</w:t>
            </w:r>
          </w:p>
        </w:tc>
        <w:tc>
          <w:tcPr>
            <w:tcW w:w="0" w:type="auto"/>
            <w:gridSpan w:val="3"/>
            <w:tcMar>
              <w:top w:w="30" w:type="dxa"/>
              <w:left w:w="20" w:type="dxa"/>
              <w:bottom w:w="30" w:type="dxa"/>
              <w:right w:w="20" w:type="dxa"/>
            </w:tcMar>
            <w:vAlign w:val="center"/>
            <w:hideMark/>
          </w:tcPr>
          <w:p w14:paraId="5D8EC65E" w14:textId="77777777" w:rsidR="00000000" w:rsidRDefault="00751AEF">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14:paraId="495CF178" w14:textId="77777777" w:rsidR="00000000" w:rsidRDefault="00751AEF">
            <w:pPr>
              <w:spacing w:after="100"/>
              <w:jc w:val="center"/>
              <w:rPr>
                <w:rFonts w:eastAsia="Times New Roman"/>
              </w:rPr>
            </w:pPr>
            <w:r>
              <w:rPr>
                <w:rFonts w:ascii="Arial" w:eastAsia="Times New Roman" w:hAnsi="Arial" w:cs="Arial"/>
                <w:color w:val="000000"/>
                <w:sz w:val="20"/>
                <w:szCs w:val="20"/>
              </w:rPr>
              <w:t>Non-accelerated filer</w:t>
            </w:r>
          </w:p>
        </w:tc>
        <w:tc>
          <w:tcPr>
            <w:tcW w:w="0" w:type="auto"/>
            <w:gridSpan w:val="3"/>
            <w:tcMar>
              <w:top w:w="30" w:type="dxa"/>
              <w:left w:w="20" w:type="dxa"/>
              <w:bottom w:w="30" w:type="dxa"/>
              <w:right w:w="20" w:type="dxa"/>
            </w:tcMar>
            <w:vAlign w:val="center"/>
            <w:hideMark/>
          </w:tcPr>
          <w:p w14:paraId="0DA862F6" w14:textId="77777777" w:rsidR="00000000" w:rsidRDefault="00751AEF">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14:paraId="0FE92D18" w14:textId="77777777" w:rsidR="00000000" w:rsidRDefault="00751AEF">
            <w:pPr>
              <w:spacing w:after="100"/>
              <w:jc w:val="center"/>
              <w:rPr>
                <w:rFonts w:eastAsia="Times New Roman"/>
              </w:rPr>
            </w:pPr>
            <w:r>
              <w:rPr>
                <w:rFonts w:ascii="Arial" w:eastAsia="Times New Roman" w:hAnsi="Arial" w:cs="Arial"/>
                <w:color w:val="000000"/>
                <w:sz w:val="20"/>
                <w:szCs w:val="20"/>
              </w:rPr>
              <w:t>Smaller reporting </w:t>
            </w:r>
            <w:r>
              <w:rPr>
                <w:rFonts w:ascii="Arial" w:eastAsia="Times New Roman" w:hAnsi="Arial" w:cs="Arial"/>
                <w:color w:val="000000"/>
                <w:sz w:val="20"/>
                <w:szCs w:val="20"/>
              </w:rPr>
              <w:br/>
              <w:t>company</w:t>
            </w:r>
          </w:p>
        </w:tc>
        <w:tc>
          <w:tcPr>
            <w:tcW w:w="0" w:type="auto"/>
            <w:gridSpan w:val="3"/>
            <w:tcMar>
              <w:top w:w="30" w:type="dxa"/>
              <w:left w:w="20" w:type="dxa"/>
              <w:bottom w:w="30" w:type="dxa"/>
              <w:right w:w="20" w:type="dxa"/>
            </w:tcMar>
            <w:vAlign w:val="center"/>
            <w:hideMark/>
          </w:tcPr>
          <w:p w14:paraId="7F73AE42" w14:textId="77777777" w:rsidR="00000000" w:rsidRDefault="00751AEF">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14:paraId="13F11131" w14:textId="77777777" w:rsidR="00000000" w:rsidRDefault="00751AEF">
            <w:pPr>
              <w:spacing w:after="100"/>
              <w:jc w:val="center"/>
              <w:rPr>
                <w:rFonts w:eastAsia="Times New Roman"/>
              </w:rPr>
            </w:pPr>
            <w:r>
              <w:rPr>
                <w:rFonts w:ascii="Arial" w:eastAsia="Times New Roman" w:hAnsi="Arial" w:cs="Arial"/>
                <w:color w:val="000000"/>
                <w:sz w:val="20"/>
                <w:szCs w:val="20"/>
              </w:rPr>
              <w:t>Emerging growth company</w:t>
            </w:r>
          </w:p>
        </w:tc>
        <w:tc>
          <w:tcPr>
            <w:tcW w:w="0" w:type="auto"/>
            <w:gridSpan w:val="3"/>
            <w:tcMar>
              <w:top w:w="30" w:type="dxa"/>
              <w:left w:w="20" w:type="dxa"/>
              <w:bottom w:w="30" w:type="dxa"/>
              <w:right w:w="20" w:type="dxa"/>
            </w:tcMar>
            <w:vAlign w:val="center"/>
            <w:hideMark/>
          </w:tcPr>
          <w:p w14:paraId="222D37FB" w14:textId="77777777" w:rsidR="00000000" w:rsidRDefault="00751AEF">
            <w:pPr>
              <w:spacing w:after="100"/>
              <w:jc w:val="center"/>
              <w:rPr>
                <w:rFonts w:eastAsia="Times New Roman"/>
              </w:rPr>
            </w:pPr>
            <w:r>
              <w:rPr>
                <w:rFonts w:ascii="Segoe UI Symbol" w:eastAsia="Times New Roman" w:hAnsi="Segoe UI Symbol" w:cs="Segoe UI Symbol"/>
                <w:color w:val="000000"/>
                <w:sz w:val="20"/>
                <w:szCs w:val="20"/>
              </w:rPr>
              <w:t>☐</w:t>
            </w:r>
          </w:p>
        </w:tc>
      </w:tr>
    </w:tbl>
    <w:p w14:paraId="34C1800F" w14:textId="77777777" w:rsidR="00000000" w:rsidRDefault="00751AEF">
      <w:pPr>
        <w:jc w:val="both"/>
        <w:divId w:val="1977030762"/>
        <w:rPr>
          <w:rFonts w:eastAsia="Times New Roman"/>
        </w:rPr>
      </w:pPr>
      <w:r>
        <w:rPr>
          <w:rFonts w:ascii="Arial" w:eastAsia="Times New Roman" w:hAnsi="Arial" w:cs="Arial"/>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14:paraId="7E5A8C2C" w14:textId="77777777" w:rsidR="00000000" w:rsidRDefault="00751AEF">
      <w:pPr>
        <w:jc w:val="both"/>
        <w:divId w:val="634675344"/>
        <w:rPr>
          <w:rFonts w:eastAsia="Times New Roman"/>
        </w:rPr>
      </w:pPr>
      <w:r>
        <w:rPr>
          <w:rFonts w:ascii="Arial" w:eastAsia="Times New Roman" w:hAnsi="Arial" w:cs="Arial"/>
          <w:color w:val="000000"/>
          <w:sz w:val="20"/>
          <w:szCs w:val="20"/>
        </w:rPr>
        <w:t>Ind</w:t>
      </w:r>
      <w:r>
        <w:rPr>
          <w:rFonts w:ascii="Arial" w:eastAsia="Times New Roman" w:hAnsi="Arial" w:cs="Arial"/>
          <w:color w:val="000000"/>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Arial" w:eastAsia="Times New Roman" w:hAnsi="Arial" w:cs="Arial"/>
          <w:color w:val="000000"/>
          <w:sz w:val="20"/>
          <w:szCs w:val="20"/>
        </w:rPr>
        <w:t xml:space="preserve">registered public accounting firm that prepared or issued its audit report. </w:t>
      </w:r>
      <w:r>
        <w:rPr>
          <w:rFonts w:ascii="Segoe UI Emoji" w:eastAsia="Times New Roman" w:hAnsi="Segoe UI Emoji" w:cs="Segoe UI Emoji"/>
          <w:color w:val="000000"/>
          <w:sz w:val="20"/>
          <w:szCs w:val="20"/>
        </w:rPr>
        <w:t>☑</w:t>
      </w:r>
    </w:p>
    <w:p w14:paraId="72C0742F" w14:textId="77777777" w:rsidR="00000000" w:rsidRDefault="00751AEF">
      <w:pPr>
        <w:jc w:val="both"/>
        <w:rPr>
          <w:rFonts w:eastAsia="Times New Roman"/>
        </w:rPr>
      </w:pPr>
    </w:p>
    <w:p w14:paraId="5C36272F" w14:textId="77777777" w:rsidR="00000000" w:rsidRDefault="00751AEF">
      <w:pPr>
        <w:jc w:val="both"/>
        <w:rPr>
          <w:rFonts w:eastAsia="Times New Roman"/>
        </w:rPr>
      </w:pPr>
      <w:r>
        <w:rPr>
          <w:rFonts w:ascii="Arial" w:eastAsia="Times New Roman" w:hAnsi="Arial" w:cs="Arial"/>
          <w:color w:val="000000"/>
          <w:sz w:val="20"/>
          <w:szCs w:val="20"/>
        </w:rPr>
        <w:t xml:space="preserve">If securities are registered pursuant to Section 12(b) of the Act, indicate by check mark whether the financial statements of the registrant included in the filing reflect the </w:t>
      </w:r>
      <w:r>
        <w:rPr>
          <w:rFonts w:ascii="Arial" w:eastAsia="Times New Roman" w:hAnsi="Arial" w:cs="Arial"/>
          <w:color w:val="000000"/>
          <w:sz w:val="20"/>
          <w:szCs w:val="20"/>
        </w:rPr>
        <w:t>correction of an error to previously issued financial statements.  </w:t>
      </w:r>
      <w:r>
        <w:rPr>
          <w:rFonts w:ascii="Segoe UI Symbol" w:eastAsia="Times New Roman" w:hAnsi="Segoe UI Symbol" w:cs="Segoe UI Symbol"/>
          <w:color w:val="000000"/>
          <w:sz w:val="20"/>
          <w:szCs w:val="20"/>
        </w:rPr>
        <w:t>☐</w:t>
      </w:r>
    </w:p>
    <w:p w14:paraId="248A1682" w14:textId="77777777" w:rsidR="00000000" w:rsidRDefault="00751AEF">
      <w:pPr>
        <w:jc w:val="both"/>
        <w:rPr>
          <w:rFonts w:eastAsia="Times New Roman"/>
        </w:rPr>
      </w:pPr>
    </w:p>
    <w:p w14:paraId="608E4A4C" w14:textId="77777777" w:rsidR="00000000" w:rsidRDefault="00751AEF">
      <w:pPr>
        <w:jc w:val="both"/>
        <w:rPr>
          <w:rFonts w:eastAsia="Times New Roman"/>
        </w:rPr>
      </w:pPr>
      <w:r>
        <w:rPr>
          <w:rFonts w:ascii="Arial" w:eastAsia="Times New Roman" w:hAnsi="Arial" w:cs="Arial"/>
          <w:color w:val="000000"/>
          <w:sz w:val="20"/>
          <w:szCs w:val="20"/>
        </w:rPr>
        <w:t>Indicate by checkmark whether any of those error corrections are restatements that required a recovery analysis of incentive-based compensation received by any of the registrants execut</w:t>
      </w:r>
      <w:r>
        <w:rPr>
          <w:rFonts w:ascii="Arial" w:eastAsia="Times New Roman" w:hAnsi="Arial" w:cs="Arial"/>
          <w:color w:val="000000"/>
          <w:sz w:val="20"/>
          <w:szCs w:val="20"/>
        </w:rPr>
        <w:t>ive officers during the relevant recovery period pursuant to §240.10D-1(b).  </w:t>
      </w:r>
      <w:r>
        <w:rPr>
          <w:rFonts w:ascii="Segoe UI Symbol" w:eastAsia="Times New Roman" w:hAnsi="Segoe UI Symbol" w:cs="Segoe UI Symbol"/>
          <w:color w:val="000000"/>
          <w:sz w:val="20"/>
          <w:szCs w:val="20"/>
        </w:rPr>
        <w:t>☐</w:t>
      </w:r>
    </w:p>
    <w:p w14:paraId="4DC533FA" w14:textId="77777777" w:rsidR="00000000" w:rsidRDefault="00751AEF">
      <w:pPr>
        <w:jc w:val="both"/>
        <w:rPr>
          <w:rFonts w:eastAsia="Times New Roman"/>
        </w:rPr>
      </w:pPr>
    </w:p>
    <w:p w14:paraId="2167ED04" w14:textId="77777777" w:rsidR="00000000" w:rsidRDefault="00751AEF">
      <w:pPr>
        <w:jc w:val="both"/>
        <w:rPr>
          <w:rFonts w:eastAsia="Times New Roman"/>
        </w:rPr>
      </w:pPr>
      <w:r>
        <w:rPr>
          <w:rFonts w:ascii="Arial" w:eastAsia="Times New Roman" w:hAnsi="Arial" w:cs="Arial"/>
          <w:color w:val="000000"/>
          <w:sz w:val="20"/>
          <w:szCs w:val="20"/>
        </w:rPr>
        <w:t>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No  </w:t>
      </w:r>
      <w:r>
        <w:rPr>
          <w:rFonts w:ascii="Segoe UI Emoji" w:eastAsia="Times New Roman" w:hAnsi="Segoe UI Emoji" w:cs="Segoe UI Emoji"/>
          <w:color w:val="000000"/>
          <w:sz w:val="20"/>
          <w:szCs w:val="20"/>
        </w:rPr>
        <w:t>☑</w:t>
      </w:r>
    </w:p>
    <w:p w14:paraId="2AFC7B36" w14:textId="77777777" w:rsidR="00000000" w:rsidRDefault="00751AEF">
      <w:pPr>
        <w:jc w:val="both"/>
        <w:rPr>
          <w:rFonts w:eastAsia="Times New Roman"/>
        </w:rPr>
      </w:pPr>
    </w:p>
    <w:p w14:paraId="330F8868" w14:textId="77777777" w:rsidR="00000000" w:rsidRDefault="00751AEF">
      <w:pPr>
        <w:jc w:val="both"/>
        <w:rPr>
          <w:rFonts w:eastAsia="Times New Roman"/>
        </w:rPr>
      </w:pPr>
      <w:r>
        <w:rPr>
          <w:rFonts w:ascii="Arial" w:eastAsia="Times New Roman" w:hAnsi="Arial" w:cs="Arial"/>
          <w:color w:val="000000"/>
          <w:sz w:val="20"/>
          <w:szCs w:val="20"/>
        </w:rPr>
        <w:t>Aggregate market value of the registrant’s common stock</w:t>
      </w:r>
      <w:r>
        <w:rPr>
          <w:rFonts w:ascii="Arial" w:eastAsia="Times New Roman" w:hAnsi="Arial" w:cs="Arial"/>
          <w:color w:val="000000"/>
          <w:sz w:val="20"/>
          <w:szCs w:val="20"/>
        </w:rPr>
        <w:t xml:space="preserve"> held by non-affiliates of the registrant, based upon the closing price of a share of the registrant’s common stock on April 30, 2023 as reported on the New York Stock Exchange on that date: $2,778,907,185</w:t>
      </w:r>
    </w:p>
    <w:p w14:paraId="75F0C3B0" w14:textId="77777777" w:rsidR="00000000" w:rsidRDefault="00751AEF">
      <w:pPr>
        <w:divId w:val="578751169"/>
        <w:rPr>
          <w:rFonts w:eastAsia="Times New Roman"/>
        </w:rPr>
      </w:pPr>
    </w:p>
    <w:p w14:paraId="309022D6" w14:textId="77777777" w:rsidR="00000000" w:rsidRDefault="00751AEF">
      <w:pPr>
        <w:divId w:val="579562553"/>
        <w:rPr>
          <w:rFonts w:eastAsia="Times New Roman"/>
        </w:rPr>
      </w:pPr>
      <w:r>
        <w:rPr>
          <w:rFonts w:ascii="Arial" w:eastAsia="Times New Roman" w:hAnsi="Arial" w:cs="Arial"/>
          <w:color w:val="000000"/>
          <w:sz w:val="20"/>
          <w:szCs w:val="20"/>
        </w:rPr>
        <w:t>Number of shares of the registrant’s common stoc</w:t>
      </w:r>
      <w:r>
        <w:rPr>
          <w:rFonts w:ascii="Arial" w:eastAsia="Times New Roman" w:hAnsi="Arial" w:cs="Arial"/>
          <w:color w:val="000000"/>
          <w:sz w:val="20"/>
          <w:szCs w:val="20"/>
        </w:rPr>
        <w:t>k outstanding as of December 15, 2023: 62,861,118</w:t>
      </w:r>
    </w:p>
    <w:p w14:paraId="249534CD" w14:textId="77777777" w:rsidR="00000000" w:rsidRDefault="00751AEF">
      <w:pPr>
        <w:jc w:val="center"/>
        <w:rPr>
          <w:rFonts w:eastAsia="Times New Roman"/>
        </w:rPr>
      </w:pPr>
      <w:r>
        <w:rPr>
          <w:rFonts w:ascii="Arial" w:eastAsia="Times New Roman" w:hAnsi="Arial" w:cs="Arial"/>
          <w:color w:val="000000"/>
          <w:sz w:val="20"/>
          <w:szCs w:val="20"/>
        </w:rPr>
        <w:t>_______________________________________________ </w:t>
      </w:r>
    </w:p>
    <w:p w14:paraId="0B1753C6" w14:textId="77777777" w:rsidR="00000000" w:rsidRDefault="00751AEF">
      <w:pPr>
        <w:jc w:val="center"/>
        <w:divId w:val="1713991597"/>
        <w:rPr>
          <w:rFonts w:eastAsia="Times New Roman"/>
        </w:rPr>
      </w:pPr>
      <w:r>
        <w:rPr>
          <w:rFonts w:ascii="Arial" w:eastAsia="Times New Roman" w:hAnsi="Arial" w:cs="Arial"/>
          <w:b/>
          <w:bCs/>
          <w:color w:val="000000"/>
          <w:sz w:val="20"/>
          <w:szCs w:val="20"/>
        </w:rPr>
        <w:t>DOCUMENTS INCORPORATED BY REFERENCE</w:t>
      </w:r>
    </w:p>
    <w:p w14:paraId="18F5885B" w14:textId="77777777" w:rsidR="00000000" w:rsidRDefault="00751AEF">
      <w:pPr>
        <w:jc w:val="both"/>
        <w:divId w:val="1494183803"/>
        <w:rPr>
          <w:rFonts w:eastAsia="Times New Roman"/>
        </w:rPr>
      </w:pPr>
      <w:r>
        <w:rPr>
          <w:rFonts w:ascii="Arial" w:eastAsia="Times New Roman" w:hAnsi="Arial" w:cs="Arial"/>
          <w:color w:val="000000"/>
          <w:sz w:val="20"/>
          <w:szCs w:val="20"/>
        </w:rPr>
        <w:t>Certain parts of the registrant’</w:t>
      </w:r>
      <w:r>
        <w:rPr>
          <w:rFonts w:ascii="Arial" w:eastAsia="Times New Roman" w:hAnsi="Arial" w:cs="Arial"/>
          <w:color w:val="000000"/>
          <w:sz w:val="20"/>
          <w:szCs w:val="20"/>
        </w:rPr>
        <w:t>s Definitive Proxy Statement relating to the registrant’s 2024 Annual Meeting of Stockholders are incorporated by reference into Part III of this Annual Report on Form 10-K.</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3730C133" w14:textId="77777777">
        <w:trPr>
          <w:divId w:val="1494183803"/>
        </w:trPr>
        <w:tc>
          <w:tcPr>
            <w:tcW w:w="50" w:type="pct"/>
            <w:vAlign w:val="center"/>
            <w:hideMark/>
          </w:tcPr>
          <w:p w14:paraId="1E7CD218" w14:textId="77777777" w:rsidR="00000000" w:rsidRDefault="00751AEF">
            <w:pPr>
              <w:jc w:val="both"/>
              <w:rPr>
                <w:rFonts w:eastAsia="Times New Roman"/>
              </w:rPr>
            </w:pPr>
          </w:p>
        </w:tc>
        <w:tc>
          <w:tcPr>
            <w:tcW w:w="4945" w:type="pct"/>
            <w:vAlign w:val="center"/>
            <w:hideMark/>
          </w:tcPr>
          <w:p w14:paraId="35949DB0" w14:textId="77777777" w:rsidR="00000000" w:rsidRDefault="00751AEF">
            <w:pPr>
              <w:spacing w:after="100"/>
              <w:rPr>
                <w:rFonts w:eastAsia="Times New Roman"/>
                <w:sz w:val="20"/>
                <w:szCs w:val="20"/>
              </w:rPr>
            </w:pPr>
          </w:p>
        </w:tc>
        <w:tc>
          <w:tcPr>
            <w:tcW w:w="5" w:type="pct"/>
            <w:vAlign w:val="center"/>
            <w:hideMark/>
          </w:tcPr>
          <w:p w14:paraId="217240E8" w14:textId="77777777" w:rsidR="00000000" w:rsidRDefault="00751AEF">
            <w:pPr>
              <w:spacing w:after="100"/>
              <w:rPr>
                <w:rFonts w:eastAsia="Times New Roman"/>
                <w:sz w:val="20"/>
                <w:szCs w:val="20"/>
              </w:rPr>
            </w:pPr>
          </w:p>
        </w:tc>
      </w:tr>
      <w:tr w:rsidR="00000000" w14:paraId="4D252C6B" w14:textId="77777777">
        <w:trPr>
          <w:divId w:val="1494183803"/>
          <w:trHeight w:val="60"/>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64708EDA" w14:textId="77777777" w:rsidR="00000000" w:rsidRDefault="00751AEF">
            <w:pPr>
              <w:spacing w:after="100"/>
              <w:rPr>
                <w:rFonts w:eastAsia="Times New Roman"/>
                <w:sz w:val="20"/>
                <w:szCs w:val="20"/>
              </w:rPr>
            </w:pPr>
          </w:p>
        </w:tc>
      </w:tr>
    </w:tbl>
    <w:p w14:paraId="2625DBF1" w14:textId="77777777" w:rsidR="00000000" w:rsidRDefault="00751AEF">
      <w:pPr>
        <w:jc w:val="center"/>
        <w:divId w:val="1601450395"/>
        <w:rPr>
          <w:rFonts w:eastAsia="Times New Roman"/>
        </w:rPr>
      </w:pPr>
    </w:p>
    <w:p w14:paraId="15736294" w14:textId="77777777" w:rsidR="00000000" w:rsidRDefault="00751AEF">
      <w:pPr>
        <w:divId w:val="639000424"/>
        <w:rPr>
          <w:rFonts w:eastAsia="Times New Roman"/>
        </w:rPr>
      </w:pPr>
    </w:p>
    <w:p w14:paraId="069979D2" w14:textId="77777777" w:rsidR="00000000" w:rsidRDefault="00751AEF">
      <w:pPr>
        <w:rPr>
          <w:rFonts w:eastAsia="Times New Roman"/>
        </w:rPr>
      </w:pPr>
      <w:r>
        <w:rPr>
          <w:rFonts w:eastAsia="Times New Roman"/>
        </w:rPr>
        <w:pict w14:anchorId="74826DA5">
          <v:rect id="_x0000_i1027" style="width:0;height:1.5pt" o:hralign="center" o:hrstd="t" o:hr="t" fillcolor="#a0a0a0" stroked="f"/>
        </w:pict>
      </w:r>
    </w:p>
    <w:p w14:paraId="48E32DA7" w14:textId="77777777" w:rsidR="00000000" w:rsidRDefault="00751AEF">
      <w:pPr>
        <w:divId w:val="149368927"/>
        <w:rPr>
          <w:rFonts w:eastAsia="Times New Roman"/>
        </w:rPr>
      </w:pPr>
    </w:p>
    <w:p w14:paraId="4E5B3AA1" w14:textId="77777777" w:rsidR="00000000" w:rsidRDefault="00751AEF">
      <w:pPr>
        <w:jc w:val="center"/>
        <w:divId w:val="5134355"/>
        <w:rPr>
          <w:rFonts w:eastAsia="Times New Roman"/>
        </w:rPr>
      </w:pPr>
      <w:r>
        <w:rPr>
          <w:rFonts w:ascii="Arial" w:eastAsia="Times New Roman" w:hAnsi="Arial" w:cs="Arial"/>
          <w:b/>
          <w:bCs/>
          <w:color w:val="000000"/>
          <w:sz w:val="20"/>
          <w:szCs w:val="20"/>
        </w:rPr>
        <w:t>ABM INDUSTRIES INCORPORATED AND SUBSIDIARIES</w:t>
      </w:r>
    </w:p>
    <w:p w14:paraId="1CE51FF6" w14:textId="77777777" w:rsidR="00000000" w:rsidRDefault="00751AEF">
      <w:pPr>
        <w:jc w:val="center"/>
        <w:divId w:val="985743164"/>
        <w:rPr>
          <w:rFonts w:eastAsia="Times New Roman"/>
        </w:rPr>
      </w:pPr>
      <w:r>
        <w:rPr>
          <w:rFonts w:ascii="Arial" w:eastAsia="Times New Roman" w:hAnsi="Arial" w:cs="Arial"/>
          <w:b/>
          <w:bCs/>
          <w:color w:val="000000"/>
          <w:sz w:val="20"/>
          <w:szCs w:val="20"/>
        </w:rPr>
        <w:t>TABLE OF CONTENTS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7277"/>
        <w:gridCol w:w="36"/>
        <w:gridCol w:w="69"/>
        <w:gridCol w:w="806"/>
        <w:gridCol w:w="36"/>
      </w:tblGrid>
      <w:tr w:rsidR="00000000" w14:paraId="57931626" w14:textId="77777777">
        <w:trPr>
          <w:divId w:val="985743164"/>
          <w:jc w:val="center"/>
        </w:trPr>
        <w:tc>
          <w:tcPr>
            <w:tcW w:w="50" w:type="pct"/>
            <w:vAlign w:val="center"/>
            <w:hideMark/>
          </w:tcPr>
          <w:p w14:paraId="1D07E24E" w14:textId="77777777" w:rsidR="00000000" w:rsidRDefault="00751AEF">
            <w:pPr>
              <w:jc w:val="center"/>
              <w:rPr>
                <w:rFonts w:eastAsia="Times New Roman"/>
              </w:rPr>
            </w:pPr>
          </w:p>
        </w:tc>
        <w:tc>
          <w:tcPr>
            <w:tcW w:w="4395" w:type="pct"/>
            <w:vAlign w:val="center"/>
            <w:hideMark/>
          </w:tcPr>
          <w:p w14:paraId="52819E2E" w14:textId="77777777" w:rsidR="00000000" w:rsidRDefault="00751AEF">
            <w:pPr>
              <w:spacing w:after="100"/>
              <w:rPr>
                <w:rFonts w:eastAsia="Times New Roman"/>
                <w:sz w:val="20"/>
                <w:szCs w:val="20"/>
              </w:rPr>
            </w:pPr>
          </w:p>
        </w:tc>
        <w:tc>
          <w:tcPr>
            <w:tcW w:w="5" w:type="pct"/>
            <w:vAlign w:val="center"/>
            <w:hideMark/>
          </w:tcPr>
          <w:p w14:paraId="519E2E5D" w14:textId="77777777" w:rsidR="00000000" w:rsidRDefault="00751AEF">
            <w:pPr>
              <w:spacing w:after="100"/>
              <w:rPr>
                <w:rFonts w:eastAsia="Times New Roman"/>
                <w:sz w:val="20"/>
                <w:szCs w:val="20"/>
              </w:rPr>
            </w:pPr>
          </w:p>
        </w:tc>
        <w:tc>
          <w:tcPr>
            <w:tcW w:w="50" w:type="pct"/>
            <w:vAlign w:val="center"/>
            <w:hideMark/>
          </w:tcPr>
          <w:p w14:paraId="3C6595F4" w14:textId="77777777" w:rsidR="00000000" w:rsidRDefault="00751AEF">
            <w:pPr>
              <w:spacing w:after="100"/>
              <w:rPr>
                <w:rFonts w:eastAsia="Times New Roman"/>
                <w:sz w:val="20"/>
                <w:szCs w:val="20"/>
              </w:rPr>
            </w:pPr>
          </w:p>
        </w:tc>
        <w:tc>
          <w:tcPr>
            <w:tcW w:w="494" w:type="pct"/>
            <w:vAlign w:val="center"/>
            <w:hideMark/>
          </w:tcPr>
          <w:p w14:paraId="20368843" w14:textId="77777777" w:rsidR="00000000" w:rsidRDefault="00751AEF">
            <w:pPr>
              <w:spacing w:after="100"/>
              <w:rPr>
                <w:rFonts w:eastAsia="Times New Roman"/>
                <w:sz w:val="20"/>
                <w:szCs w:val="20"/>
              </w:rPr>
            </w:pPr>
          </w:p>
        </w:tc>
        <w:tc>
          <w:tcPr>
            <w:tcW w:w="5" w:type="pct"/>
            <w:vAlign w:val="center"/>
            <w:hideMark/>
          </w:tcPr>
          <w:p w14:paraId="671624EA" w14:textId="77777777" w:rsidR="00000000" w:rsidRDefault="00751AEF">
            <w:pPr>
              <w:spacing w:after="100"/>
              <w:rPr>
                <w:rFonts w:eastAsia="Times New Roman"/>
                <w:sz w:val="20"/>
                <w:szCs w:val="20"/>
              </w:rPr>
            </w:pPr>
          </w:p>
        </w:tc>
      </w:tr>
      <w:tr w:rsidR="00000000" w14:paraId="1DB62CE7" w14:textId="77777777">
        <w:trPr>
          <w:divId w:val="985743164"/>
          <w:jc w:val="center"/>
        </w:trPr>
        <w:tc>
          <w:tcPr>
            <w:tcW w:w="0" w:type="auto"/>
            <w:gridSpan w:val="3"/>
            <w:tcMar>
              <w:top w:w="30" w:type="dxa"/>
              <w:left w:w="20" w:type="dxa"/>
              <w:bottom w:w="30" w:type="dxa"/>
              <w:right w:w="20" w:type="dxa"/>
            </w:tcMar>
            <w:vAlign w:val="bottom"/>
            <w:hideMark/>
          </w:tcPr>
          <w:p w14:paraId="40C59449" w14:textId="77777777" w:rsidR="00000000" w:rsidRDefault="00751AEF">
            <w:pPr>
              <w:spacing w:after="100"/>
              <w:divId w:val="2128429483"/>
              <w:rPr>
                <w:rFonts w:eastAsia="Times New Roman"/>
              </w:rPr>
            </w:pPr>
            <w:hyperlink w:anchor="ic200b63e1e39483a9921aa57a67e426d_10" w:history="1">
              <w:r>
                <w:rPr>
                  <w:rStyle w:val="a3"/>
                  <w:rFonts w:ascii="Arial" w:eastAsia="Times New Roman" w:hAnsi="Arial" w:cs="Arial"/>
                  <w:b/>
                  <w:bCs/>
                  <w:sz w:val="16"/>
                  <w:szCs w:val="16"/>
                  <w:u w:val="none"/>
                </w:rPr>
                <w:t>FORWARD-LOOKING STATEMENTS</w:t>
              </w:r>
            </w:hyperlink>
          </w:p>
        </w:tc>
        <w:tc>
          <w:tcPr>
            <w:tcW w:w="0" w:type="auto"/>
            <w:gridSpan w:val="3"/>
            <w:tcMar>
              <w:top w:w="30" w:type="dxa"/>
              <w:left w:w="20" w:type="dxa"/>
              <w:bottom w:w="30" w:type="dxa"/>
              <w:right w:w="20" w:type="dxa"/>
            </w:tcMar>
            <w:vAlign w:val="bottom"/>
            <w:hideMark/>
          </w:tcPr>
          <w:p w14:paraId="76D67E3F" w14:textId="77777777" w:rsidR="00000000" w:rsidRDefault="00751AEF">
            <w:pPr>
              <w:spacing w:after="100"/>
              <w:jc w:val="right"/>
              <w:rPr>
                <w:rFonts w:eastAsia="Times New Roman"/>
              </w:rPr>
            </w:pPr>
            <w:hyperlink w:anchor="ic200b63e1e39483a9921aa57a67e426d_10" w:history="1">
              <w:r>
                <w:rPr>
                  <w:rStyle w:val="a3"/>
                  <w:rFonts w:ascii="Arial" w:eastAsia="Times New Roman" w:hAnsi="Arial" w:cs="Arial"/>
                  <w:sz w:val="17"/>
                  <w:szCs w:val="17"/>
                </w:rPr>
                <w:t>1</w:t>
              </w:r>
            </w:hyperlink>
          </w:p>
        </w:tc>
      </w:tr>
      <w:tr w:rsidR="00000000" w14:paraId="6F771583" w14:textId="77777777">
        <w:trPr>
          <w:divId w:val="985743164"/>
          <w:jc w:val="center"/>
        </w:trPr>
        <w:tc>
          <w:tcPr>
            <w:tcW w:w="0" w:type="auto"/>
            <w:gridSpan w:val="3"/>
            <w:tcMar>
              <w:top w:w="30" w:type="dxa"/>
              <w:left w:w="20" w:type="dxa"/>
              <w:bottom w:w="30" w:type="dxa"/>
              <w:right w:w="20" w:type="dxa"/>
            </w:tcMar>
            <w:vAlign w:val="bottom"/>
            <w:hideMark/>
          </w:tcPr>
          <w:p w14:paraId="70E550B0" w14:textId="77777777" w:rsidR="00000000" w:rsidRDefault="00751AEF">
            <w:pPr>
              <w:spacing w:after="100"/>
              <w:divId w:val="1328971318"/>
              <w:rPr>
                <w:rFonts w:eastAsia="Times New Roman"/>
              </w:rPr>
            </w:pPr>
            <w:hyperlink w:anchor="ic200b63e1e39483a9921aa57a67e426d_13" w:history="1">
              <w:r>
                <w:rPr>
                  <w:rStyle w:val="a3"/>
                  <w:rFonts w:ascii="Arial" w:eastAsia="Times New Roman" w:hAnsi="Arial" w:cs="Arial"/>
                  <w:b/>
                  <w:bCs/>
                  <w:sz w:val="16"/>
                  <w:szCs w:val="16"/>
                  <w:u w:val="none"/>
                </w:rPr>
                <w:t>PART I</w:t>
              </w:r>
            </w:hyperlink>
          </w:p>
        </w:tc>
        <w:tc>
          <w:tcPr>
            <w:tcW w:w="0" w:type="auto"/>
            <w:gridSpan w:val="3"/>
            <w:tcMar>
              <w:top w:w="30" w:type="dxa"/>
              <w:left w:w="20" w:type="dxa"/>
              <w:bottom w:w="30" w:type="dxa"/>
              <w:right w:w="20" w:type="dxa"/>
            </w:tcMar>
            <w:vAlign w:val="bottom"/>
            <w:hideMark/>
          </w:tcPr>
          <w:p w14:paraId="285567AD" w14:textId="77777777" w:rsidR="00000000" w:rsidRDefault="00751AEF">
            <w:pPr>
              <w:spacing w:after="100"/>
              <w:jc w:val="right"/>
              <w:rPr>
                <w:rFonts w:eastAsia="Times New Roman"/>
              </w:rPr>
            </w:pPr>
            <w:hyperlink w:anchor="ic200b63e1e39483a9921aa57a67e426d_13" w:history="1">
              <w:r>
                <w:rPr>
                  <w:rStyle w:val="a3"/>
                  <w:rFonts w:ascii="Arial" w:eastAsia="Times New Roman" w:hAnsi="Arial" w:cs="Arial"/>
                  <w:sz w:val="17"/>
                  <w:szCs w:val="17"/>
                </w:rPr>
                <w:t>2</w:t>
              </w:r>
            </w:hyperlink>
          </w:p>
        </w:tc>
      </w:tr>
      <w:tr w:rsidR="00000000" w14:paraId="7E52A789" w14:textId="77777777">
        <w:trPr>
          <w:divId w:val="985743164"/>
          <w:jc w:val="center"/>
        </w:trPr>
        <w:tc>
          <w:tcPr>
            <w:tcW w:w="0" w:type="auto"/>
            <w:gridSpan w:val="3"/>
            <w:tcMar>
              <w:top w:w="30" w:type="dxa"/>
              <w:left w:w="20" w:type="dxa"/>
              <w:bottom w:w="30" w:type="dxa"/>
              <w:right w:w="20" w:type="dxa"/>
            </w:tcMar>
            <w:vAlign w:val="bottom"/>
            <w:hideMark/>
          </w:tcPr>
          <w:p w14:paraId="46812F3C" w14:textId="77777777" w:rsidR="00000000" w:rsidRDefault="00751AEF">
            <w:pPr>
              <w:spacing w:after="100"/>
              <w:divId w:val="476039"/>
              <w:rPr>
                <w:rFonts w:eastAsia="Times New Roman"/>
              </w:rPr>
            </w:pPr>
            <w:hyperlink w:anchor="ic200b63e1e39483a9921aa57a67e426d_16" w:history="1">
              <w:r>
                <w:rPr>
                  <w:rStyle w:val="a3"/>
                  <w:rFonts w:ascii="Arial" w:eastAsia="Times New Roman" w:hAnsi="Arial" w:cs="Arial"/>
                  <w:sz w:val="16"/>
                  <w:szCs w:val="16"/>
                  <w:u w:val="none"/>
                </w:rPr>
                <w:t>Item 1. Business.</w:t>
              </w:r>
            </w:hyperlink>
          </w:p>
        </w:tc>
        <w:tc>
          <w:tcPr>
            <w:tcW w:w="0" w:type="auto"/>
            <w:gridSpan w:val="3"/>
            <w:tcMar>
              <w:top w:w="30" w:type="dxa"/>
              <w:left w:w="20" w:type="dxa"/>
              <w:bottom w:w="30" w:type="dxa"/>
              <w:right w:w="20" w:type="dxa"/>
            </w:tcMar>
            <w:vAlign w:val="bottom"/>
            <w:hideMark/>
          </w:tcPr>
          <w:p w14:paraId="64FDF952" w14:textId="77777777" w:rsidR="00000000" w:rsidRDefault="00751AEF">
            <w:pPr>
              <w:spacing w:after="100"/>
              <w:jc w:val="right"/>
              <w:rPr>
                <w:rFonts w:eastAsia="Times New Roman"/>
              </w:rPr>
            </w:pPr>
            <w:hyperlink w:anchor="ic200b63e1e39483a9921aa57a67e426d_16" w:history="1">
              <w:r>
                <w:rPr>
                  <w:rStyle w:val="a3"/>
                  <w:rFonts w:ascii="Arial" w:eastAsia="Times New Roman" w:hAnsi="Arial" w:cs="Arial"/>
                  <w:sz w:val="17"/>
                  <w:szCs w:val="17"/>
                </w:rPr>
                <w:t>2</w:t>
              </w:r>
            </w:hyperlink>
          </w:p>
        </w:tc>
      </w:tr>
      <w:tr w:rsidR="00000000" w14:paraId="3E1036F7" w14:textId="77777777">
        <w:trPr>
          <w:divId w:val="985743164"/>
          <w:jc w:val="center"/>
        </w:trPr>
        <w:tc>
          <w:tcPr>
            <w:tcW w:w="0" w:type="auto"/>
            <w:gridSpan w:val="3"/>
            <w:tcMar>
              <w:top w:w="30" w:type="dxa"/>
              <w:left w:w="20" w:type="dxa"/>
              <w:bottom w:w="30" w:type="dxa"/>
              <w:right w:w="20" w:type="dxa"/>
            </w:tcMar>
            <w:vAlign w:val="bottom"/>
            <w:hideMark/>
          </w:tcPr>
          <w:p w14:paraId="43F2306D" w14:textId="77777777" w:rsidR="00000000" w:rsidRDefault="00751AEF">
            <w:pPr>
              <w:spacing w:after="100"/>
              <w:divId w:val="487088199"/>
              <w:rPr>
                <w:rFonts w:eastAsia="Times New Roman"/>
              </w:rPr>
            </w:pPr>
            <w:hyperlink w:anchor="ic200b63e1e39483a9921aa57a67e426d_19" w:history="1">
              <w:r>
                <w:rPr>
                  <w:rStyle w:val="a3"/>
                  <w:rFonts w:ascii="Arial" w:eastAsia="Times New Roman" w:hAnsi="Arial" w:cs="Arial"/>
                  <w:sz w:val="16"/>
                  <w:szCs w:val="16"/>
                  <w:u w:val="none"/>
                </w:rPr>
                <w:t>Item 1A. Risk Factors.</w:t>
              </w:r>
            </w:hyperlink>
          </w:p>
        </w:tc>
        <w:tc>
          <w:tcPr>
            <w:tcW w:w="0" w:type="auto"/>
            <w:gridSpan w:val="3"/>
            <w:tcMar>
              <w:top w:w="30" w:type="dxa"/>
              <w:left w:w="20" w:type="dxa"/>
              <w:bottom w:w="30" w:type="dxa"/>
              <w:right w:w="20" w:type="dxa"/>
            </w:tcMar>
            <w:vAlign w:val="bottom"/>
            <w:hideMark/>
          </w:tcPr>
          <w:p w14:paraId="3D38909A" w14:textId="77777777" w:rsidR="00000000" w:rsidRDefault="00751AEF">
            <w:pPr>
              <w:spacing w:after="100"/>
              <w:jc w:val="right"/>
              <w:rPr>
                <w:rFonts w:eastAsia="Times New Roman"/>
              </w:rPr>
            </w:pPr>
            <w:hyperlink w:anchor="ic200b63e1e39483a9921aa57a67e426d_19" w:history="1">
              <w:r>
                <w:rPr>
                  <w:rStyle w:val="a3"/>
                  <w:rFonts w:ascii="Arial" w:eastAsia="Times New Roman" w:hAnsi="Arial" w:cs="Arial"/>
                  <w:sz w:val="17"/>
                  <w:szCs w:val="17"/>
                </w:rPr>
                <w:t>10</w:t>
              </w:r>
            </w:hyperlink>
          </w:p>
        </w:tc>
      </w:tr>
      <w:tr w:rsidR="00000000" w14:paraId="694DF612" w14:textId="77777777">
        <w:trPr>
          <w:divId w:val="985743164"/>
          <w:jc w:val="center"/>
        </w:trPr>
        <w:tc>
          <w:tcPr>
            <w:tcW w:w="0" w:type="auto"/>
            <w:gridSpan w:val="3"/>
            <w:tcMar>
              <w:top w:w="30" w:type="dxa"/>
              <w:left w:w="20" w:type="dxa"/>
              <w:bottom w:w="30" w:type="dxa"/>
              <w:right w:w="20" w:type="dxa"/>
            </w:tcMar>
            <w:vAlign w:val="bottom"/>
            <w:hideMark/>
          </w:tcPr>
          <w:p w14:paraId="0F198577" w14:textId="77777777" w:rsidR="00000000" w:rsidRDefault="00751AEF">
            <w:pPr>
              <w:spacing w:after="100"/>
              <w:divId w:val="945114205"/>
              <w:rPr>
                <w:rFonts w:eastAsia="Times New Roman"/>
              </w:rPr>
            </w:pPr>
            <w:hyperlink w:anchor="ic200b63e1e39483a9921aa57a67e426d_22" w:history="1">
              <w:r>
                <w:rPr>
                  <w:rStyle w:val="a3"/>
                  <w:rFonts w:ascii="Arial" w:eastAsia="Times New Roman" w:hAnsi="Arial" w:cs="Arial"/>
                  <w:sz w:val="16"/>
                  <w:szCs w:val="16"/>
                  <w:u w:val="none"/>
                </w:rPr>
                <w:t>Item 1B. Unresolved Staff Comments.</w:t>
              </w:r>
            </w:hyperlink>
          </w:p>
        </w:tc>
        <w:tc>
          <w:tcPr>
            <w:tcW w:w="0" w:type="auto"/>
            <w:gridSpan w:val="3"/>
            <w:tcMar>
              <w:top w:w="30" w:type="dxa"/>
              <w:left w:w="20" w:type="dxa"/>
              <w:bottom w:w="30" w:type="dxa"/>
              <w:right w:w="20" w:type="dxa"/>
            </w:tcMar>
            <w:vAlign w:val="bottom"/>
            <w:hideMark/>
          </w:tcPr>
          <w:p w14:paraId="6121D0A3" w14:textId="77777777" w:rsidR="00000000" w:rsidRDefault="00751AEF">
            <w:pPr>
              <w:spacing w:after="100"/>
              <w:jc w:val="right"/>
              <w:rPr>
                <w:rFonts w:eastAsia="Times New Roman"/>
              </w:rPr>
            </w:pPr>
            <w:hyperlink w:anchor="ic200b63e1e39483a9921aa57a67e426d_22" w:history="1">
              <w:r>
                <w:rPr>
                  <w:rStyle w:val="a3"/>
                  <w:rFonts w:ascii="Arial" w:eastAsia="Times New Roman" w:hAnsi="Arial" w:cs="Arial"/>
                  <w:sz w:val="17"/>
                  <w:szCs w:val="17"/>
                </w:rPr>
                <w:t>17</w:t>
              </w:r>
            </w:hyperlink>
          </w:p>
        </w:tc>
      </w:tr>
      <w:tr w:rsidR="00000000" w14:paraId="72A912E4" w14:textId="77777777">
        <w:trPr>
          <w:divId w:val="985743164"/>
          <w:jc w:val="center"/>
        </w:trPr>
        <w:tc>
          <w:tcPr>
            <w:tcW w:w="0" w:type="auto"/>
            <w:gridSpan w:val="3"/>
            <w:tcMar>
              <w:top w:w="30" w:type="dxa"/>
              <w:left w:w="20" w:type="dxa"/>
              <w:bottom w:w="30" w:type="dxa"/>
              <w:right w:w="20" w:type="dxa"/>
            </w:tcMar>
            <w:vAlign w:val="bottom"/>
            <w:hideMark/>
          </w:tcPr>
          <w:p w14:paraId="6EE61037" w14:textId="77777777" w:rsidR="00000000" w:rsidRDefault="00751AEF">
            <w:pPr>
              <w:spacing w:after="100"/>
              <w:divId w:val="869801366"/>
              <w:rPr>
                <w:rFonts w:eastAsia="Times New Roman"/>
              </w:rPr>
            </w:pPr>
            <w:hyperlink w:anchor="ic200b63e1e39483a9921aa57a67e426d_25" w:history="1">
              <w:r>
                <w:rPr>
                  <w:rStyle w:val="a3"/>
                  <w:rFonts w:ascii="Arial" w:eastAsia="Times New Roman" w:hAnsi="Arial" w:cs="Arial"/>
                  <w:sz w:val="16"/>
                  <w:szCs w:val="16"/>
                  <w:u w:val="none"/>
                </w:rPr>
                <w:t>Item 2. Properties.</w:t>
              </w:r>
            </w:hyperlink>
          </w:p>
        </w:tc>
        <w:tc>
          <w:tcPr>
            <w:tcW w:w="0" w:type="auto"/>
            <w:gridSpan w:val="3"/>
            <w:tcMar>
              <w:top w:w="30" w:type="dxa"/>
              <w:left w:w="20" w:type="dxa"/>
              <w:bottom w:w="30" w:type="dxa"/>
              <w:right w:w="20" w:type="dxa"/>
            </w:tcMar>
            <w:vAlign w:val="bottom"/>
            <w:hideMark/>
          </w:tcPr>
          <w:p w14:paraId="0B08FB9B" w14:textId="77777777" w:rsidR="00000000" w:rsidRDefault="00751AEF">
            <w:pPr>
              <w:spacing w:after="100"/>
              <w:jc w:val="right"/>
              <w:rPr>
                <w:rFonts w:eastAsia="Times New Roman"/>
              </w:rPr>
            </w:pPr>
            <w:hyperlink w:anchor="ic200b63e1e39483a9921aa57a67e426d_25" w:history="1">
              <w:r>
                <w:rPr>
                  <w:rStyle w:val="a3"/>
                  <w:rFonts w:ascii="Arial" w:eastAsia="Times New Roman" w:hAnsi="Arial" w:cs="Arial"/>
                  <w:sz w:val="17"/>
                  <w:szCs w:val="17"/>
                </w:rPr>
                <w:t>18</w:t>
              </w:r>
            </w:hyperlink>
          </w:p>
        </w:tc>
      </w:tr>
      <w:tr w:rsidR="00000000" w14:paraId="244F3881" w14:textId="77777777">
        <w:trPr>
          <w:divId w:val="985743164"/>
          <w:jc w:val="center"/>
        </w:trPr>
        <w:tc>
          <w:tcPr>
            <w:tcW w:w="0" w:type="auto"/>
            <w:gridSpan w:val="3"/>
            <w:tcMar>
              <w:top w:w="30" w:type="dxa"/>
              <w:left w:w="20" w:type="dxa"/>
              <w:bottom w:w="30" w:type="dxa"/>
              <w:right w:w="20" w:type="dxa"/>
            </w:tcMar>
            <w:vAlign w:val="bottom"/>
            <w:hideMark/>
          </w:tcPr>
          <w:p w14:paraId="5B46ADC3" w14:textId="77777777" w:rsidR="00000000" w:rsidRDefault="00751AEF">
            <w:pPr>
              <w:spacing w:after="100"/>
              <w:divId w:val="265187953"/>
              <w:rPr>
                <w:rFonts w:eastAsia="Times New Roman"/>
              </w:rPr>
            </w:pPr>
            <w:hyperlink w:anchor="ic200b63e1e39483a9921aa57a67e426d_28" w:history="1">
              <w:r>
                <w:rPr>
                  <w:rStyle w:val="a3"/>
                  <w:rFonts w:ascii="Arial" w:eastAsia="Times New Roman" w:hAnsi="Arial" w:cs="Arial"/>
                  <w:sz w:val="16"/>
                  <w:szCs w:val="16"/>
                  <w:u w:val="none"/>
                </w:rPr>
                <w:t>Item 3. Legal Proceedings.</w:t>
              </w:r>
            </w:hyperlink>
          </w:p>
        </w:tc>
        <w:tc>
          <w:tcPr>
            <w:tcW w:w="0" w:type="auto"/>
            <w:gridSpan w:val="3"/>
            <w:tcMar>
              <w:top w:w="30" w:type="dxa"/>
              <w:left w:w="20" w:type="dxa"/>
              <w:bottom w:w="30" w:type="dxa"/>
              <w:right w:w="20" w:type="dxa"/>
            </w:tcMar>
            <w:vAlign w:val="bottom"/>
            <w:hideMark/>
          </w:tcPr>
          <w:p w14:paraId="4184F246" w14:textId="77777777" w:rsidR="00000000" w:rsidRDefault="00751AEF">
            <w:pPr>
              <w:spacing w:after="100"/>
              <w:jc w:val="right"/>
              <w:rPr>
                <w:rFonts w:eastAsia="Times New Roman"/>
              </w:rPr>
            </w:pPr>
            <w:hyperlink w:anchor="ic200b63e1e39483a9921aa57a67e426d_28" w:history="1">
              <w:r>
                <w:rPr>
                  <w:rStyle w:val="a3"/>
                  <w:rFonts w:ascii="Arial" w:eastAsia="Times New Roman" w:hAnsi="Arial" w:cs="Arial"/>
                  <w:sz w:val="17"/>
                  <w:szCs w:val="17"/>
                </w:rPr>
                <w:t>18</w:t>
              </w:r>
            </w:hyperlink>
          </w:p>
        </w:tc>
      </w:tr>
      <w:tr w:rsidR="00000000" w14:paraId="7CB5C239" w14:textId="77777777">
        <w:trPr>
          <w:divId w:val="985743164"/>
          <w:jc w:val="center"/>
        </w:trPr>
        <w:tc>
          <w:tcPr>
            <w:tcW w:w="0" w:type="auto"/>
            <w:gridSpan w:val="3"/>
            <w:tcMar>
              <w:top w:w="30" w:type="dxa"/>
              <w:left w:w="20" w:type="dxa"/>
              <w:bottom w:w="30" w:type="dxa"/>
              <w:right w:w="20" w:type="dxa"/>
            </w:tcMar>
            <w:vAlign w:val="bottom"/>
            <w:hideMark/>
          </w:tcPr>
          <w:p w14:paraId="0E3774DF" w14:textId="77777777" w:rsidR="00000000" w:rsidRDefault="00751AEF">
            <w:pPr>
              <w:spacing w:after="100"/>
              <w:divId w:val="2056081347"/>
              <w:rPr>
                <w:rFonts w:eastAsia="Times New Roman"/>
              </w:rPr>
            </w:pPr>
            <w:hyperlink w:anchor="ic200b63e1e39483a9921aa57a67e426d_31" w:history="1">
              <w:r>
                <w:rPr>
                  <w:rStyle w:val="a3"/>
                  <w:rFonts w:ascii="Arial" w:eastAsia="Times New Roman" w:hAnsi="Arial" w:cs="Arial"/>
                  <w:sz w:val="16"/>
                  <w:szCs w:val="16"/>
                  <w:u w:val="none"/>
                </w:rPr>
                <w:t>Item 4. Mine Safety Disclosures.</w:t>
              </w:r>
            </w:hyperlink>
          </w:p>
        </w:tc>
        <w:tc>
          <w:tcPr>
            <w:tcW w:w="0" w:type="auto"/>
            <w:gridSpan w:val="3"/>
            <w:tcMar>
              <w:top w:w="30" w:type="dxa"/>
              <w:left w:w="20" w:type="dxa"/>
              <w:bottom w:w="30" w:type="dxa"/>
              <w:right w:w="20" w:type="dxa"/>
            </w:tcMar>
            <w:vAlign w:val="bottom"/>
            <w:hideMark/>
          </w:tcPr>
          <w:p w14:paraId="008B57D9" w14:textId="77777777" w:rsidR="00000000" w:rsidRDefault="00751AEF">
            <w:pPr>
              <w:spacing w:after="100"/>
              <w:jc w:val="right"/>
              <w:rPr>
                <w:rFonts w:eastAsia="Times New Roman"/>
              </w:rPr>
            </w:pPr>
            <w:hyperlink w:anchor="ic200b63e1e39483a9921aa57a67e426d_31" w:history="1">
              <w:r>
                <w:rPr>
                  <w:rStyle w:val="a3"/>
                  <w:rFonts w:ascii="Arial" w:eastAsia="Times New Roman" w:hAnsi="Arial" w:cs="Arial"/>
                  <w:sz w:val="17"/>
                  <w:szCs w:val="17"/>
                </w:rPr>
                <w:t>18</w:t>
              </w:r>
            </w:hyperlink>
          </w:p>
        </w:tc>
      </w:tr>
      <w:tr w:rsidR="00000000" w14:paraId="42B051FF" w14:textId="77777777">
        <w:trPr>
          <w:divId w:val="985743164"/>
          <w:jc w:val="center"/>
        </w:trPr>
        <w:tc>
          <w:tcPr>
            <w:tcW w:w="0" w:type="auto"/>
            <w:gridSpan w:val="3"/>
            <w:tcMar>
              <w:top w:w="30" w:type="dxa"/>
              <w:left w:w="20" w:type="dxa"/>
              <w:bottom w:w="30" w:type="dxa"/>
              <w:right w:w="20" w:type="dxa"/>
            </w:tcMar>
            <w:vAlign w:val="bottom"/>
            <w:hideMark/>
          </w:tcPr>
          <w:p w14:paraId="63E8ECDB" w14:textId="77777777" w:rsidR="00000000" w:rsidRDefault="00751AEF">
            <w:pPr>
              <w:spacing w:after="100"/>
              <w:divId w:val="387925097"/>
              <w:rPr>
                <w:rFonts w:eastAsia="Times New Roman"/>
              </w:rPr>
            </w:pPr>
            <w:hyperlink w:anchor="ic200b63e1e39483a9921aa57a67e426d_34" w:history="1">
              <w:r>
                <w:rPr>
                  <w:rStyle w:val="a3"/>
                  <w:rFonts w:ascii="Arial" w:eastAsia="Times New Roman" w:hAnsi="Arial" w:cs="Arial"/>
                  <w:b/>
                  <w:bCs/>
                  <w:sz w:val="16"/>
                  <w:szCs w:val="16"/>
                  <w:u w:val="none"/>
                </w:rPr>
                <w:t>PART II</w:t>
              </w:r>
            </w:hyperlink>
          </w:p>
        </w:tc>
        <w:tc>
          <w:tcPr>
            <w:tcW w:w="0" w:type="auto"/>
            <w:gridSpan w:val="3"/>
            <w:tcMar>
              <w:top w:w="30" w:type="dxa"/>
              <w:left w:w="20" w:type="dxa"/>
              <w:bottom w:w="30" w:type="dxa"/>
              <w:right w:w="20" w:type="dxa"/>
            </w:tcMar>
            <w:vAlign w:val="bottom"/>
            <w:hideMark/>
          </w:tcPr>
          <w:p w14:paraId="79D3855E" w14:textId="77777777" w:rsidR="00000000" w:rsidRDefault="00751AEF">
            <w:pPr>
              <w:spacing w:after="100"/>
              <w:jc w:val="right"/>
              <w:rPr>
                <w:rFonts w:eastAsia="Times New Roman"/>
              </w:rPr>
            </w:pPr>
            <w:hyperlink w:anchor="ic200b63e1e39483a9921aa57a67e426d_34" w:history="1">
              <w:r>
                <w:rPr>
                  <w:rStyle w:val="a3"/>
                  <w:rFonts w:ascii="Arial" w:eastAsia="Times New Roman" w:hAnsi="Arial" w:cs="Arial"/>
                  <w:sz w:val="17"/>
                  <w:szCs w:val="17"/>
                </w:rPr>
                <w:t>19</w:t>
              </w:r>
            </w:hyperlink>
          </w:p>
        </w:tc>
      </w:tr>
      <w:tr w:rsidR="00000000" w14:paraId="0C231A5B" w14:textId="77777777">
        <w:trPr>
          <w:divId w:val="985743164"/>
          <w:jc w:val="center"/>
        </w:trPr>
        <w:tc>
          <w:tcPr>
            <w:tcW w:w="0" w:type="auto"/>
            <w:gridSpan w:val="3"/>
            <w:tcMar>
              <w:top w:w="30" w:type="dxa"/>
              <w:left w:w="20" w:type="dxa"/>
              <w:bottom w:w="30" w:type="dxa"/>
              <w:right w:w="20" w:type="dxa"/>
            </w:tcMar>
            <w:vAlign w:val="bottom"/>
            <w:hideMark/>
          </w:tcPr>
          <w:p w14:paraId="01467E61" w14:textId="77777777" w:rsidR="00000000" w:rsidRDefault="00751AEF">
            <w:pPr>
              <w:spacing w:after="100"/>
              <w:divId w:val="350839006"/>
              <w:rPr>
                <w:rFonts w:eastAsia="Times New Roman"/>
              </w:rPr>
            </w:pPr>
            <w:hyperlink w:anchor="ic200b63e1e39483a9921aa57a67e426d_37" w:history="1">
              <w:r>
                <w:rPr>
                  <w:rStyle w:val="a3"/>
                  <w:rFonts w:ascii="Arial" w:eastAsia="Times New Roman" w:hAnsi="Arial" w:cs="Arial"/>
                  <w:sz w:val="16"/>
                  <w:szCs w:val="16"/>
                  <w:u w:val="none"/>
                </w:rPr>
                <w:t>Item 5. Market for Registrant’</w:t>
              </w:r>
              <w:r>
                <w:rPr>
                  <w:rStyle w:val="a3"/>
                  <w:rFonts w:ascii="Arial" w:eastAsia="Times New Roman" w:hAnsi="Arial" w:cs="Arial"/>
                  <w:sz w:val="16"/>
                  <w:szCs w:val="16"/>
                  <w:u w:val="none"/>
                </w:rPr>
                <w:t>s Common Equity, Related Stockholder Matters</w:t>
              </w:r>
            </w:hyperlink>
            <w:hyperlink w:anchor="ic200b63e1e39483a9921aa57a67e426d_37" w:history="1">
              <w:r>
                <w:rPr>
                  <w:rStyle w:val="a3"/>
                  <w:rFonts w:ascii="Arial" w:eastAsia="Times New Roman" w:hAnsi="Arial" w:cs="Arial"/>
                  <w:sz w:val="16"/>
                  <w:szCs w:val="16"/>
                  <w:u w:val="none"/>
                </w:rPr>
                <w:t xml:space="preserve"> and Issuer Purchases of Equity Securities.</w:t>
              </w:r>
            </w:hyperlink>
          </w:p>
        </w:tc>
        <w:tc>
          <w:tcPr>
            <w:tcW w:w="0" w:type="auto"/>
            <w:gridSpan w:val="3"/>
            <w:tcMar>
              <w:top w:w="30" w:type="dxa"/>
              <w:left w:w="20" w:type="dxa"/>
              <w:bottom w:w="30" w:type="dxa"/>
              <w:right w:w="20" w:type="dxa"/>
            </w:tcMar>
            <w:vAlign w:val="bottom"/>
            <w:hideMark/>
          </w:tcPr>
          <w:p w14:paraId="086B0172" w14:textId="77777777" w:rsidR="00000000" w:rsidRDefault="00751AEF">
            <w:pPr>
              <w:spacing w:after="100"/>
              <w:jc w:val="right"/>
              <w:rPr>
                <w:rFonts w:eastAsia="Times New Roman"/>
              </w:rPr>
            </w:pPr>
            <w:hyperlink w:anchor="ic200b63e1e39483a9921aa57a67e426d_37" w:history="1">
              <w:r>
                <w:rPr>
                  <w:rStyle w:val="a3"/>
                  <w:rFonts w:ascii="Arial" w:eastAsia="Times New Roman" w:hAnsi="Arial" w:cs="Arial"/>
                  <w:sz w:val="17"/>
                  <w:szCs w:val="17"/>
                </w:rPr>
                <w:t>19</w:t>
              </w:r>
            </w:hyperlink>
          </w:p>
        </w:tc>
      </w:tr>
      <w:tr w:rsidR="00000000" w14:paraId="16B35816" w14:textId="77777777">
        <w:trPr>
          <w:divId w:val="985743164"/>
          <w:jc w:val="center"/>
        </w:trPr>
        <w:tc>
          <w:tcPr>
            <w:tcW w:w="0" w:type="auto"/>
            <w:gridSpan w:val="3"/>
            <w:tcMar>
              <w:top w:w="30" w:type="dxa"/>
              <w:left w:w="20" w:type="dxa"/>
              <w:bottom w:w="30" w:type="dxa"/>
              <w:right w:w="20" w:type="dxa"/>
            </w:tcMar>
            <w:vAlign w:val="bottom"/>
            <w:hideMark/>
          </w:tcPr>
          <w:p w14:paraId="39B6CCEB" w14:textId="77777777" w:rsidR="00000000" w:rsidRDefault="00751AEF">
            <w:pPr>
              <w:spacing w:after="100"/>
              <w:divId w:val="920676446"/>
              <w:rPr>
                <w:rFonts w:eastAsia="Times New Roman"/>
              </w:rPr>
            </w:pPr>
            <w:hyperlink w:anchor="ic200b63e1e39483a9921aa57a67e426d_40" w:history="1">
              <w:r>
                <w:rPr>
                  <w:rStyle w:val="a3"/>
                  <w:rFonts w:ascii="Arial" w:eastAsia="Times New Roman" w:hAnsi="Arial" w:cs="Arial"/>
                  <w:sz w:val="16"/>
                  <w:szCs w:val="16"/>
                  <w:u w:val="none"/>
                </w:rPr>
                <w:t>Item 6. [Reserved].</w:t>
              </w:r>
            </w:hyperlink>
          </w:p>
        </w:tc>
        <w:tc>
          <w:tcPr>
            <w:tcW w:w="0" w:type="auto"/>
            <w:gridSpan w:val="3"/>
            <w:tcMar>
              <w:top w:w="30" w:type="dxa"/>
              <w:left w:w="20" w:type="dxa"/>
              <w:bottom w:w="30" w:type="dxa"/>
              <w:right w:w="20" w:type="dxa"/>
            </w:tcMar>
            <w:vAlign w:val="bottom"/>
            <w:hideMark/>
          </w:tcPr>
          <w:p w14:paraId="34E029E0" w14:textId="77777777" w:rsidR="00000000" w:rsidRDefault="00751AEF">
            <w:pPr>
              <w:spacing w:after="100"/>
              <w:jc w:val="right"/>
              <w:rPr>
                <w:rFonts w:eastAsia="Times New Roman"/>
              </w:rPr>
            </w:pPr>
            <w:hyperlink w:anchor="ic200b63e1e39483a9921aa57a67e426d_40" w:history="1">
              <w:r>
                <w:rPr>
                  <w:rStyle w:val="a3"/>
                  <w:rFonts w:ascii="Arial" w:eastAsia="Times New Roman" w:hAnsi="Arial" w:cs="Arial"/>
                  <w:sz w:val="17"/>
                  <w:szCs w:val="17"/>
                </w:rPr>
                <w:t>21</w:t>
              </w:r>
            </w:hyperlink>
          </w:p>
        </w:tc>
      </w:tr>
      <w:tr w:rsidR="00000000" w14:paraId="69FAAA1D" w14:textId="77777777">
        <w:trPr>
          <w:divId w:val="985743164"/>
          <w:jc w:val="center"/>
        </w:trPr>
        <w:tc>
          <w:tcPr>
            <w:tcW w:w="0" w:type="auto"/>
            <w:gridSpan w:val="3"/>
            <w:tcMar>
              <w:top w:w="30" w:type="dxa"/>
              <w:left w:w="20" w:type="dxa"/>
              <w:bottom w:w="30" w:type="dxa"/>
              <w:right w:w="20" w:type="dxa"/>
            </w:tcMar>
            <w:vAlign w:val="bottom"/>
            <w:hideMark/>
          </w:tcPr>
          <w:p w14:paraId="7946F212" w14:textId="77777777" w:rsidR="00000000" w:rsidRDefault="00751AEF">
            <w:pPr>
              <w:spacing w:after="100"/>
              <w:divId w:val="393742720"/>
              <w:rPr>
                <w:rFonts w:eastAsia="Times New Roman"/>
              </w:rPr>
            </w:pPr>
            <w:hyperlink w:anchor="ic200b63e1e39483a9921aa57a67e426d_46" w:history="1">
              <w:r>
                <w:rPr>
                  <w:rStyle w:val="a3"/>
                  <w:rFonts w:ascii="Arial" w:eastAsia="Times New Roman" w:hAnsi="Arial" w:cs="Arial"/>
                  <w:sz w:val="16"/>
                  <w:szCs w:val="16"/>
                  <w:u w:val="none"/>
                </w:rPr>
                <w:t>Item 7. Management’s Discussion and Analysis of Fin</w:t>
              </w:r>
              <w:r>
                <w:rPr>
                  <w:rStyle w:val="a3"/>
                  <w:rFonts w:ascii="Arial" w:eastAsia="Times New Roman" w:hAnsi="Arial" w:cs="Arial"/>
                  <w:sz w:val="16"/>
                  <w:szCs w:val="16"/>
                  <w:u w:val="none"/>
                </w:rPr>
                <w:t>ancial Condition and Results of Operations.</w:t>
              </w:r>
            </w:hyperlink>
          </w:p>
        </w:tc>
        <w:tc>
          <w:tcPr>
            <w:tcW w:w="0" w:type="auto"/>
            <w:gridSpan w:val="3"/>
            <w:tcMar>
              <w:top w:w="30" w:type="dxa"/>
              <w:left w:w="20" w:type="dxa"/>
              <w:bottom w:w="30" w:type="dxa"/>
              <w:right w:w="20" w:type="dxa"/>
            </w:tcMar>
            <w:vAlign w:val="bottom"/>
            <w:hideMark/>
          </w:tcPr>
          <w:p w14:paraId="31C19194" w14:textId="77777777" w:rsidR="00000000" w:rsidRDefault="00751AEF">
            <w:pPr>
              <w:spacing w:after="100"/>
              <w:jc w:val="right"/>
              <w:rPr>
                <w:rFonts w:eastAsia="Times New Roman"/>
              </w:rPr>
            </w:pPr>
            <w:hyperlink w:anchor="ic200b63e1e39483a9921aa57a67e426d_46" w:history="1">
              <w:r>
                <w:rPr>
                  <w:rStyle w:val="a3"/>
                  <w:rFonts w:ascii="Arial" w:eastAsia="Times New Roman" w:hAnsi="Arial" w:cs="Arial"/>
                  <w:sz w:val="17"/>
                  <w:szCs w:val="17"/>
                </w:rPr>
                <w:t>21</w:t>
              </w:r>
            </w:hyperlink>
          </w:p>
        </w:tc>
      </w:tr>
      <w:tr w:rsidR="00000000" w14:paraId="1730FE3E" w14:textId="77777777">
        <w:trPr>
          <w:divId w:val="985743164"/>
          <w:jc w:val="center"/>
        </w:trPr>
        <w:tc>
          <w:tcPr>
            <w:tcW w:w="0" w:type="auto"/>
            <w:gridSpan w:val="3"/>
            <w:tcMar>
              <w:top w:w="30" w:type="dxa"/>
              <w:left w:w="20" w:type="dxa"/>
              <w:bottom w:w="30" w:type="dxa"/>
              <w:right w:w="20" w:type="dxa"/>
            </w:tcMar>
            <w:vAlign w:val="bottom"/>
            <w:hideMark/>
          </w:tcPr>
          <w:p w14:paraId="505D0216" w14:textId="77777777" w:rsidR="00000000" w:rsidRDefault="00751AEF">
            <w:pPr>
              <w:spacing w:after="100"/>
              <w:divId w:val="277493187"/>
              <w:rPr>
                <w:rFonts w:eastAsia="Times New Roman"/>
              </w:rPr>
            </w:pPr>
            <w:hyperlink w:anchor="ic200b63e1e39483a9921aa57a67e426d_76" w:history="1">
              <w:r>
                <w:rPr>
                  <w:rStyle w:val="a3"/>
                  <w:rFonts w:ascii="Arial" w:eastAsia="Times New Roman" w:hAnsi="Arial" w:cs="Arial"/>
                  <w:sz w:val="16"/>
                  <w:szCs w:val="16"/>
                  <w:u w:val="none"/>
                </w:rPr>
                <w:t>Item </w:t>
              </w:r>
              <w:r>
                <w:rPr>
                  <w:rStyle w:val="a3"/>
                  <w:rFonts w:ascii="Arial" w:eastAsia="Times New Roman" w:hAnsi="Arial" w:cs="Arial"/>
                  <w:sz w:val="16"/>
                  <w:szCs w:val="16"/>
                  <w:u w:val="none"/>
                </w:rPr>
                <w:t>7A. Quantitative and Qualitative Disclosures About Market Risk.</w:t>
              </w:r>
            </w:hyperlink>
          </w:p>
        </w:tc>
        <w:tc>
          <w:tcPr>
            <w:tcW w:w="0" w:type="auto"/>
            <w:gridSpan w:val="3"/>
            <w:tcMar>
              <w:top w:w="30" w:type="dxa"/>
              <w:left w:w="20" w:type="dxa"/>
              <w:bottom w:w="30" w:type="dxa"/>
              <w:right w:w="20" w:type="dxa"/>
            </w:tcMar>
            <w:vAlign w:val="bottom"/>
            <w:hideMark/>
          </w:tcPr>
          <w:p w14:paraId="1B25E0E2" w14:textId="77777777" w:rsidR="00000000" w:rsidRDefault="00751AEF">
            <w:pPr>
              <w:spacing w:after="100"/>
              <w:jc w:val="right"/>
              <w:rPr>
                <w:rFonts w:eastAsia="Times New Roman"/>
              </w:rPr>
            </w:pPr>
            <w:hyperlink w:anchor="ic200b63e1e39483a9921aa57a67e426d_76" w:history="1">
              <w:r>
                <w:rPr>
                  <w:rStyle w:val="a3"/>
                  <w:rFonts w:ascii="Arial" w:eastAsia="Times New Roman" w:hAnsi="Arial" w:cs="Arial"/>
                  <w:sz w:val="17"/>
                  <w:szCs w:val="17"/>
                </w:rPr>
                <w:t>38</w:t>
              </w:r>
            </w:hyperlink>
          </w:p>
        </w:tc>
      </w:tr>
      <w:tr w:rsidR="00000000" w14:paraId="413A85C2" w14:textId="77777777">
        <w:trPr>
          <w:divId w:val="985743164"/>
          <w:jc w:val="center"/>
        </w:trPr>
        <w:tc>
          <w:tcPr>
            <w:tcW w:w="0" w:type="auto"/>
            <w:gridSpan w:val="3"/>
            <w:tcMar>
              <w:top w:w="30" w:type="dxa"/>
              <w:left w:w="20" w:type="dxa"/>
              <w:bottom w:w="30" w:type="dxa"/>
              <w:right w:w="20" w:type="dxa"/>
            </w:tcMar>
            <w:vAlign w:val="bottom"/>
            <w:hideMark/>
          </w:tcPr>
          <w:p w14:paraId="4D965695" w14:textId="77777777" w:rsidR="00000000" w:rsidRDefault="00751AEF">
            <w:pPr>
              <w:spacing w:after="100"/>
              <w:divId w:val="218900590"/>
              <w:rPr>
                <w:rFonts w:eastAsia="Times New Roman"/>
              </w:rPr>
            </w:pPr>
            <w:hyperlink w:anchor="ic200b63e1e39483a9921aa57a67e426d_79" w:history="1">
              <w:r>
                <w:rPr>
                  <w:rStyle w:val="a3"/>
                  <w:rFonts w:ascii="Arial" w:eastAsia="Times New Roman" w:hAnsi="Arial" w:cs="Arial"/>
                  <w:sz w:val="16"/>
                  <w:szCs w:val="16"/>
                  <w:u w:val="none"/>
                </w:rPr>
                <w:t>Item 8. Financial Statements and Supplementary Data.</w:t>
              </w:r>
            </w:hyperlink>
          </w:p>
        </w:tc>
        <w:tc>
          <w:tcPr>
            <w:tcW w:w="0" w:type="auto"/>
            <w:gridSpan w:val="3"/>
            <w:tcMar>
              <w:top w:w="30" w:type="dxa"/>
              <w:left w:w="20" w:type="dxa"/>
              <w:bottom w:w="30" w:type="dxa"/>
              <w:right w:w="20" w:type="dxa"/>
            </w:tcMar>
            <w:vAlign w:val="bottom"/>
            <w:hideMark/>
          </w:tcPr>
          <w:p w14:paraId="1B84659A" w14:textId="77777777" w:rsidR="00000000" w:rsidRDefault="00751AEF">
            <w:pPr>
              <w:spacing w:after="100"/>
              <w:jc w:val="right"/>
              <w:rPr>
                <w:rFonts w:eastAsia="Times New Roman"/>
              </w:rPr>
            </w:pPr>
            <w:hyperlink w:anchor="ic200b63e1e39483a9921aa57a67e426d_79" w:history="1">
              <w:r>
                <w:rPr>
                  <w:rStyle w:val="a3"/>
                  <w:rFonts w:ascii="Arial" w:eastAsia="Times New Roman" w:hAnsi="Arial" w:cs="Arial"/>
                  <w:sz w:val="17"/>
                  <w:szCs w:val="17"/>
                </w:rPr>
                <w:t>39</w:t>
              </w:r>
            </w:hyperlink>
          </w:p>
        </w:tc>
      </w:tr>
      <w:tr w:rsidR="00000000" w14:paraId="6679B9E0" w14:textId="77777777">
        <w:trPr>
          <w:divId w:val="985743164"/>
          <w:jc w:val="center"/>
        </w:trPr>
        <w:tc>
          <w:tcPr>
            <w:tcW w:w="0" w:type="auto"/>
            <w:gridSpan w:val="3"/>
            <w:tcMar>
              <w:top w:w="30" w:type="dxa"/>
              <w:left w:w="20" w:type="dxa"/>
              <w:bottom w:w="30" w:type="dxa"/>
              <w:right w:w="20" w:type="dxa"/>
            </w:tcMar>
            <w:vAlign w:val="bottom"/>
            <w:hideMark/>
          </w:tcPr>
          <w:p w14:paraId="7D2A41E2" w14:textId="77777777" w:rsidR="00000000" w:rsidRDefault="00751AEF">
            <w:pPr>
              <w:spacing w:after="100"/>
              <w:divId w:val="391972599"/>
              <w:rPr>
                <w:rFonts w:eastAsia="Times New Roman"/>
              </w:rPr>
            </w:pPr>
            <w:hyperlink w:anchor="ic200b63e1e39483a9921aa57a67e426d_178" w:history="1">
              <w:r>
                <w:rPr>
                  <w:rStyle w:val="a3"/>
                  <w:rFonts w:ascii="Arial" w:eastAsia="Times New Roman" w:hAnsi="Arial" w:cs="Arial"/>
                  <w:sz w:val="16"/>
                  <w:szCs w:val="16"/>
                  <w:u w:val="none"/>
                </w:rPr>
                <w:t xml:space="preserve">Item 9. Changes in and Disagreements </w:t>
              </w:r>
            </w:hyperlink>
            <w:hyperlink w:anchor="ic200b63e1e39483a9921aa57a67e426d_178" w:history="1">
              <w:r>
                <w:rPr>
                  <w:rStyle w:val="a3"/>
                  <w:rFonts w:ascii="Arial" w:eastAsia="Times New Roman" w:hAnsi="Arial" w:cs="Arial"/>
                  <w:sz w:val="16"/>
                  <w:szCs w:val="16"/>
                  <w:u w:val="none"/>
                </w:rPr>
                <w:t>w</w:t>
              </w:r>
            </w:hyperlink>
            <w:hyperlink w:anchor="ic200b63e1e39483a9921aa57a67e426d_178" w:history="1">
              <w:r>
                <w:rPr>
                  <w:rStyle w:val="a3"/>
                  <w:rFonts w:ascii="Arial" w:eastAsia="Times New Roman" w:hAnsi="Arial" w:cs="Arial"/>
                  <w:sz w:val="16"/>
                  <w:szCs w:val="16"/>
                  <w:u w:val="none"/>
                </w:rPr>
                <w:t>ith Accountants on Accounting and Financial Disclosure.</w:t>
              </w:r>
            </w:hyperlink>
          </w:p>
        </w:tc>
        <w:tc>
          <w:tcPr>
            <w:tcW w:w="0" w:type="auto"/>
            <w:gridSpan w:val="3"/>
            <w:tcMar>
              <w:top w:w="30" w:type="dxa"/>
              <w:left w:w="20" w:type="dxa"/>
              <w:bottom w:w="30" w:type="dxa"/>
              <w:right w:w="20" w:type="dxa"/>
            </w:tcMar>
            <w:vAlign w:val="bottom"/>
            <w:hideMark/>
          </w:tcPr>
          <w:p w14:paraId="592E7635" w14:textId="77777777" w:rsidR="00000000" w:rsidRDefault="00751AEF">
            <w:pPr>
              <w:spacing w:after="100"/>
              <w:jc w:val="right"/>
              <w:rPr>
                <w:rFonts w:eastAsia="Times New Roman"/>
              </w:rPr>
            </w:pPr>
            <w:hyperlink w:anchor="ic200b63e1e39483a9921aa57a67e426d_178" w:history="1">
              <w:r>
                <w:rPr>
                  <w:rStyle w:val="a3"/>
                  <w:rFonts w:ascii="Arial" w:eastAsia="Times New Roman" w:hAnsi="Arial" w:cs="Arial"/>
                  <w:sz w:val="17"/>
                  <w:szCs w:val="17"/>
                </w:rPr>
                <w:t>86</w:t>
              </w:r>
            </w:hyperlink>
          </w:p>
        </w:tc>
      </w:tr>
      <w:tr w:rsidR="00000000" w14:paraId="4436767D" w14:textId="77777777">
        <w:trPr>
          <w:divId w:val="985743164"/>
          <w:jc w:val="center"/>
        </w:trPr>
        <w:tc>
          <w:tcPr>
            <w:tcW w:w="0" w:type="auto"/>
            <w:gridSpan w:val="3"/>
            <w:tcMar>
              <w:top w:w="30" w:type="dxa"/>
              <w:left w:w="20" w:type="dxa"/>
              <w:bottom w:w="30" w:type="dxa"/>
              <w:right w:w="20" w:type="dxa"/>
            </w:tcMar>
            <w:vAlign w:val="bottom"/>
            <w:hideMark/>
          </w:tcPr>
          <w:p w14:paraId="66DCB26B" w14:textId="77777777" w:rsidR="00000000" w:rsidRDefault="00751AEF">
            <w:pPr>
              <w:spacing w:after="100"/>
              <w:divId w:val="722605654"/>
              <w:rPr>
                <w:rFonts w:eastAsia="Times New Roman"/>
              </w:rPr>
            </w:pPr>
            <w:hyperlink w:anchor="ic200b63e1e39483a9921aa57a67e426d_181" w:history="1">
              <w:r>
                <w:rPr>
                  <w:rStyle w:val="a3"/>
                  <w:rFonts w:ascii="Arial" w:eastAsia="Times New Roman" w:hAnsi="Arial" w:cs="Arial"/>
                  <w:sz w:val="16"/>
                  <w:szCs w:val="16"/>
                  <w:u w:val="none"/>
                </w:rPr>
                <w:t>Item 9A. Controls and Procedures.</w:t>
              </w:r>
            </w:hyperlink>
          </w:p>
        </w:tc>
        <w:tc>
          <w:tcPr>
            <w:tcW w:w="0" w:type="auto"/>
            <w:gridSpan w:val="3"/>
            <w:tcMar>
              <w:top w:w="30" w:type="dxa"/>
              <w:left w:w="20" w:type="dxa"/>
              <w:bottom w:w="30" w:type="dxa"/>
              <w:right w:w="20" w:type="dxa"/>
            </w:tcMar>
            <w:vAlign w:val="bottom"/>
            <w:hideMark/>
          </w:tcPr>
          <w:p w14:paraId="3BB5B03A" w14:textId="77777777" w:rsidR="00000000" w:rsidRDefault="00751AEF">
            <w:pPr>
              <w:spacing w:after="100"/>
              <w:jc w:val="right"/>
              <w:rPr>
                <w:rFonts w:eastAsia="Times New Roman"/>
              </w:rPr>
            </w:pPr>
            <w:hyperlink w:anchor="ic200b63e1e39483a9921aa57a67e426d_181" w:history="1">
              <w:r>
                <w:rPr>
                  <w:rStyle w:val="a3"/>
                  <w:rFonts w:ascii="Arial" w:eastAsia="Times New Roman" w:hAnsi="Arial" w:cs="Arial"/>
                  <w:sz w:val="17"/>
                  <w:szCs w:val="17"/>
                </w:rPr>
                <w:t>86</w:t>
              </w:r>
            </w:hyperlink>
          </w:p>
        </w:tc>
      </w:tr>
      <w:tr w:rsidR="00000000" w14:paraId="32B82E57" w14:textId="77777777">
        <w:trPr>
          <w:divId w:val="985743164"/>
          <w:jc w:val="center"/>
        </w:trPr>
        <w:tc>
          <w:tcPr>
            <w:tcW w:w="0" w:type="auto"/>
            <w:gridSpan w:val="3"/>
            <w:tcMar>
              <w:top w:w="30" w:type="dxa"/>
              <w:left w:w="20" w:type="dxa"/>
              <w:bottom w:w="30" w:type="dxa"/>
              <w:right w:w="20" w:type="dxa"/>
            </w:tcMar>
            <w:vAlign w:val="bottom"/>
            <w:hideMark/>
          </w:tcPr>
          <w:p w14:paraId="786C75F2" w14:textId="77777777" w:rsidR="00000000" w:rsidRDefault="00751AEF">
            <w:pPr>
              <w:spacing w:after="100"/>
              <w:divId w:val="1650398644"/>
              <w:rPr>
                <w:rFonts w:eastAsia="Times New Roman"/>
              </w:rPr>
            </w:pPr>
            <w:hyperlink w:anchor="ic200b63e1e39483a9921aa57a67e426d_184" w:history="1">
              <w:r>
                <w:rPr>
                  <w:rStyle w:val="a3"/>
                  <w:rFonts w:ascii="Arial" w:eastAsia="Times New Roman" w:hAnsi="Arial" w:cs="Arial"/>
                  <w:sz w:val="16"/>
                  <w:szCs w:val="16"/>
                  <w:u w:val="none"/>
                </w:rPr>
                <w:t>Item 9B. Other Information.</w:t>
              </w:r>
            </w:hyperlink>
          </w:p>
        </w:tc>
        <w:tc>
          <w:tcPr>
            <w:tcW w:w="0" w:type="auto"/>
            <w:gridSpan w:val="3"/>
            <w:tcMar>
              <w:top w:w="30" w:type="dxa"/>
              <w:left w:w="20" w:type="dxa"/>
              <w:bottom w:w="30" w:type="dxa"/>
              <w:right w:w="20" w:type="dxa"/>
            </w:tcMar>
            <w:vAlign w:val="bottom"/>
            <w:hideMark/>
          </w:tcPr>
          <w:p w14:paraId="73F5AB43" w14:textId="77777777" w:rsidR="00000000" w:rsidRDefault="00751AEF">
            <w:pPr>
              <w:spacing w:after="100"/>
              <w:jc w:val="right"/>
              <w:rPr>
                <w:rFonts w:eastAsia="Times New Roman"/>
              </w:rPr>
            </w:pPr>
            <w:hyperlink w:anchor="ic200b63e1e39483a9921aa57a67e426d_184" w:history="1">
              <w:r>
                <w:rPr>
                  <w:rStyle w:val="a3"/>
                  <w:rFonts w:ascii="Arial" w:eastAsia="Times New Roman" w:hAnsi="Arial" w:cs="Arial"/>
                  <w:sz w:val="17"/>
                  <w:szCs w:val="17"/>
                </w:rPr>
                <w:t>87</w:t>
              </w:r>
            </w:hyperlink>
          </w:p>
        </w:tc>
      </w:tr>
      <w:tr w:rsidR="00000000" w14:paraId="37261A2F" w14:textId="77777777">
        <w:trPr>
          <w:divId w:val="985743164"/>
          <w:jc w:val="center"/>
        </w:trPr>
        <w:tc>
          <w:tcPr>
            <w:tcW w:w="0" w:type="auto"/>
            <w:gridSpan w:val="3"/>
            <w:tcMar>
              <w:top w:w="30" w:type="dxa"/>
              <w:left w:w="20" w:type="dxa"/>
              <w:bottom w:w="30" w:type="dxa"/>
              <w:right w:w="20" w:type="dxa"/>
            </w:tcMar>
            <w:vAlign w:val="bottom"/>
            <w:hideMark/>
          </w:tcPr>
          <w:p w14:paraId="5ED682F7" w14:textId="77777777" w:rsidR="00000000" w:rsidRDefault="00751AEF">
            <w:pPr>
              <w:spacing w:after="100"/>
              <w:divId w:val="698240635"/>
              <w:rPr>
                <w:rFonts w:eastAsia="Times New Roman"/>
              </w:rPr>
            </w:pPr>
            <w:hyperlink w:anchor="ic200b63e1e39483a9921aa57a67e426d_187" w:history="1">
              <w:r>
                <w:rPr>
                  <w:rStyle w:val="a3"/>
                  <w:rFonts w:ascii="Arial" w:eastAsia="Times New Roman" w:hAnsi="Arial" w:cs="Arial"/>
                  <w:b/>
                  <w:bCs/>
                  <w:sz w:val="16"/>
                  <w:szCs w:val="16"/>
                  <w:u w:val="none"/>
                </w:rPr>
                <w:t>PART III</w:t>
              </w:r>
            </w:hyperlink>
          </w:p>
        </w:tc>
        <w:tc>
          <w:tcPr>
            <w:tcW w:w="0" w:type="auto"/>
            <w:gridSpan w:val="3"/>
            <w:tcMar>
              <w:top w:w="30" w:type="dxa"/>
              <w:left w:w="20" w:type="dxa"/>
              <w:bottom w:w="30" w:type="dxa"/>
              <w:right w:w="20" w:type="dxa"/>
            </w:tcMar>
            <w:vAlign w:val="bottom"/>
            <w:hideMark/>
          </w:tcPr>
          <w:p w14:paraId="666B22E2" w14:textId="77777777" w:rsidR="00000000" w:rsidRDefault="00751AEF">
            <w:pPr>
              <w:spacing w:after="100"/>
              <w:jc w:val="right"/>
              <w:rPr>
                <w:rFonts w:eastAsia="Times New Roman"/>
              </w:rPr>
            </w:pPr>
            <w:hyperlink w:anchor="ic200b63e1e39483a9921aa57a67e426d_187" w:history="1">
              <w:r>
                <w:rPr>
                  <w:rStyle w:val="a3"/>
                  <w:rFonts w:ascii="Arial" w:eastAsia="Times New Roman" w:hAnsi="Arial" w:cs="Arial"/>
                  <w:sz w:val="17"/>
                  <w:szCs w:val="17"/>
                </w:rPr>
                <w:t>88</w:t>
              </w:r>
            </w:hyperlink>
          </w:p>
        </w:tc>
      </w:tr>
      <w:tr w:rsidR="00000000" w14:paraId="285D539D" w14:textId="77777777">
        <w:trPr>
          <w:divId w:val="985743164"/>
          <w:jc w:val="center"/>
        </w:trPr>
        <w:tc>
          <w:tcPr>
            <w:tcW w:w="0" w:type="auto"/>
            <w:gridSpan w:val="3"/>
            <w:tcMar>
              <w:top w:w="30" w:type="dxa"/>
              <w:left w:w="20" w:type="dxa"/>
              <w:bottom w:w="30" w:type="dxa"/>
              <w:right w:w="20" w:type="dxa"/>
            </w:tcMar>
            <w:vAlign w:val="bottom"/>
            <w:hideMark/>
          </w:tcPr>
          <w:p w14:paraId="4BC74DFF" w14:textId="77777777" w:rsidR="00000000" w:rsidRDefault="00751AEF">
            <w:pPr>
              <w:spacing w:after="100"/>
              <w:divId w:val="1905096229"/>
              <w:rPr>
                <w:rFonts w:eastAsia="Times New Roman"/>
              </w:rPr>
            </w:pPr>
            <w:hyperlink w:anchor="ic200b63e1e39483a9921aa57a67e426d_190" w:history="1">
              <w:r>
                <w:rPr>
                  <w:rStyle w:val="a3"/>
                  <w:rFonts w:ascii="Arial" w:eastAsia="Times New Roman" w:hAnsi="Arial" w:cs="Arial"/>
                  <w:sz w:val="16"/>
                  <w:szCs w:val="16"/>
                  <w:u w:val="none"/>
                </w:rPr>
                <w:t>Item 10. Directors, Executive Officers</w:t>
              </w:r>
            </w:hyperlink>
            <w:hyperlink w:anchor="ic200b63e1e39483a9921aa57a67e426d_190" w:history="1">
              <w:r>
                <w:rPr>
                  <w:rStyle w:val="a3"/>
                  <w:rFonts w:ascii="Arial" w:eastAsia="Times New Roman" w:hAnsi="Arial" w:cs="Arial"/>
                  <w:sz w:val="16"/>
                  <w:szCs w:val="16"/>
                  <w:u w:val="none"/>
                </w:rPr>
                <w:t xml:space="preserve"> and Corporate Governance.</w:t>
              </w:r>
            </w:hyperlink>
          </w:p>
        </w:tc>
        <w:tc>
          <w:tcPr>
            <w:tcW w:w="0" w:type="auto"/>
            <w:gridSpan w:val="3"/>
            <w:tcMar>
              <w:top w:w="30" w:type="dxa"/>
              <w:left w:w="20" w:type="dxa"/>
              <w:bottom w:w="30" w:type="dxa"/>
              <w:right w:w="20" w:type="dxa"/>
            </w:tcMar>
            <w:vAlign w:val="bottom"/>
            <w:hideMark/>
          </w:tcPr>
          <w:p w14:paraId="38081012" w14:textId="77777777" w:rsidR="00000000" w:rsidRDefault="00751AEF">
            <w:pPr>
              <w:spacing w:after="100"/>
              <w:jc w:val="right"/>
              <w:rPr>
                <w:rFonts w:eastAsia="Times New Roman"/>
              </w:rPr>
            </w:pPr>
            <w:hyperlink w:anchor="ic200b63e1e39483a9921aa57a67e426d_190" w:history="1">
              <w:r>
                <w:rPr>
                  <w:rStyle w:val="a3"/>
                  <w:rFonts w:ascii="Arial" w:eastAsia="Times New Roman" w:hAnsi="Arial" w:cs="Arial"/>
                  <w:sz w:val="17"/>
                  <w:szCs w:val="17"/>
                </w:rPr>
                <w:t>88</w:t>
              </w:r>
            </w:hyperlink>
          </w:p>
        </w:tc>
      </w:tr>
      <w:tr w:rsidR="00000000" w14:paraId="3E3E29C5" w14:textId="77777777">
        <w:trPr>
          <w:divId w:val="985743164"/>
          <w:jc w:val="center"/>
        </w:trPr>
        <w:tc>
          <w:tcPr>
            <w:tcW w:w="0" w:type="auto"/>
            <w:gridSpan w:val="3"/>
            <w:tcMar>
              <w:top w:w="30" w:type="dxa"/>
              <w:left w:w="20" w:type="dxa"/>
              <w:bottom w:w="30" w:type="dxa"/>
              <w:right w:w="20" w:type="dxa"/>
            </w:tcMar>
            <w:vAlign w:val="bottom"/>
            <w:hideMark/>
          </w:tcPr>
          <w:p w14:paraId="1F5D760B" w14:textId="77777777" w:rsidR="00000000" w:rsidRDefault="00751AEF">
            <w:pPr>
              <w:spacing w:after="100"/>
              <w:divId w:val="609123848"/>
              <w:rPr>
                <w:rFonts w:eastAsia="Times New Roman"/>
              </w:rPr>
            </w:pPr>
            <w:hyperlink w:anchor="ic200b63e1e39483a9921aa57a67e426d_193" w:history="1">
              <w:r>
                <w:rPr>
                  <w:rStyle w:val="a3"/>
                  <w:rFonts w:ascii="Arial" w:eastAsia="Times New Roman" w:hAnsi="Arial" w:cs="Arial"/>
                  <w:sz w:val="16"/>
                  <w:szCs w:val="16"/>
                  <w:u w:val="none"/>
                </w:rPr>
                <w:t>Item 11. Executive Compensation.</w:t>
              </w:r>
            </w:hyperlink>
          </w:p>
        </w:tc>
        <w:tc>
          <w:tcPr>
            <w:tcW w:w="0" w:type="auto"/>
            <w:gridSpan w:val="3"/>
            <w:tcMar>
              <w:top w:w="30" w:type="dxa"/>
              <w:left w:w="20" w:type="dxa"/>
              <w:bottom w:w="30" w:type="dxa"/>
              <w:right w:w="20" w:type="dxa"/>
            </w:tcMar>
            <w:vAlign w:val="bottom"/>
            <w:hideMark/>
          </w:tcPr>
          <w:p w14:paraId="5F864CD3" w14:textId="77777777" w:rsidR="00000000" w:rsidRDefault="00751AEF">
            <w:pPr>
              <w:spacing w:after="100"/>
              <w:jc w:val="right"/>
              <w:rPr>
                <w:rFonts w:eastAsia="Times New Roman"/>
              </w:rPr>
            </w:pPr>
            <w:hyperlink w:anchor="ic200b63e1e39483a9921aa57a67e426d_193" w:history="1">
              <w:r>
                <w:rPr>
                  <w:rStyle w:val="a3"/>
                  <w:rFonts w:ascii="Arial" w:eastAsia="Times New Roman" w:hAnsi="Arial" w:cs="Arial"/>
                  <w:sz w:val="17"/>
                  <w:szCs w:val="17"/>
                </w:rPr>
                <w:t>88</w:t>
              </w:r>
            </w:hyperlink>
          </w:p>
        </w:tc>
      </w:tr>
      <w:tr w:rsidR="00000000" w14:paraId="01E90BBA" w14:textId="77777777">
        <w:trPr>
          <w:divId w:val="985743164"/>
          <w:jc w:val="center"/>
        </w:trPr>
        <w:tc>
          <w:tcPr>
            <w:tcW w:w="0" w:type="auto"/>
            <w:gridSpan w:val="3"/>
            <w:tcMar>
              <w:top w:w="30" w:type="dxa"/>
              <w:left w:w="20" w:type="dxa"/>
              <w:bottom w:w="30" w:type="dxa"/>
              <w:right w:w="20" w:type="dxa"/>
            </w:tcMar>
            <w:vAlign w:val="bottom"/>
            <w:hideMark/>
          </w:tcPr>
          <w:p w14:paraId="71D552B7" w14:textId="77777777" w:rsidR="00000000" w:rsidRDefault="00751AEF">
            <w:pPr>
              <w:spacing w:after="100"/>
              <w:divId w:val="803691563"/>
              <w:rPr>
                <w:rFonts w:eastAsia="Times New Roman"/>
              </w:rPr>
            </w:pPr>
            <w:hyperlink w:anchor="ic200b63e1e39483a9921aa57a67e426d_196" w:history="1">
              <w:r>
                <w:rPr>
                  <w:rStyle w:val="a3"/>
                  <w:rFonts w:ascii="Arial" w:eastAsia="Times New Roman" w:hAnsi="Arial" w:cs="Arial"/>
                  <w:sz w:val="16"/>
                  <w:szCs w:val="16"/>
                  <w:u w:val="none"/>
                </w:rPr>
                <w:t>Item 12. Security Ownership of Cert</w:t>
              </w:r>
              <w:r>
                <w:rPr>
                  <w:rStyle w:val="a3"/>
                  <w:rFonts w:ascii="Arial" w:eastAsia="Times New Roman" w:hAnsi="Arial" w:cs="Arial"/>
                  <w:sz w:val="16"/>
                  <w:szCs w:val="16"/>
                  <w:u w:val="none"/>
                </w:rPr>
                <w:t>ain Beneficial Owners and Management and Related Stockholder Matters.</w:t>
              </w:r>
            </w:hyperlink>
          </w:p>
        </w:tc>
        <w:tc>
          <w:tcPr>
            <w:tcW w:w="0" w:type="auto"/>
            <w:gridSpan w:val="3"/>
            <w:tcMar>
              <w:top w:w="30" w:type="dxa"/>
              <w:left w:w="20" w:type="dxa"/>
              <w:bottom w:w="30" w:type="dxa"/>
              <w:right w:w="20" w:type="dxa"/>
            </w:tcMar>
            <w:vAlign w:val="bottom"/>
            <w:hideMark/>
          </w:tcPr>
          <w:p w14:paraId="1FD322C1" w14:textId="77777777" w:rsidR="00000000" w:rsidRDefault="00751AEF">
            <w:pPr>
              <w:spacing w:after="100"/>
              <w:jc w:val="right"/>
              <w:rPr>
                <w:rFonts w:eastAsia="Times New Roman"/>
              </w:rPr>
            </w:pPr>
            <w:hyperlink w:anchor="ic200b63e1e39483a9921aa57a67e426d_196" w:history="1">
              <w:r>
                <w:rPr>
                  <w:rStyle w:val="a3"/>
                  <w:rFonts w:ascii="Arial" w:eastAsia="Times New Roman" w:hAnsi="Arial" w:cs="Arial"/>
                  <w:sz w:val="17"/>
                  <w:szCs w:val="17"/>
                </w:rPr>
                <w:t>88</w:t>
              </w:r>
            </w:hyperlink>
          </w:p>
        </w:tc>
      </w:tr>
      <w:tr w:rsidR="00000000" w14:paraId="4C50FB9F" w14:textId="77777777">
        <w:trPr>
          <w:divId w:val="985743164"/>
          <w:jc w:val="center"/>
        </w:trPr>
        <w:tc>
          <w:tcPr>
            <w:tcW w:w="0" w:type="auto"/>
            <w:gridSpan w:val="3"/>
            <w:tcMar>
              <w:top w:w="30" w:type="dxa"/>
              <w:left w:w="20" w:type="dxa"/>
              <w:bottom w:w="30" w:type="dxa"/>
              <w:right w:w="20" w:type="dxa"/>
            </w:tcMar>
            <w:vAlign w:val="bottom"/>
            <w:hideMark/>
          </w:tcPr>
          <w:p w14:paraId="6473883B" w14:textId="77777777" w:rsidR="00000000" w:rsidRDefault="00751AEF">
            <w:pPr>
              <w:spacing w:after="100"/>
              <w:divId w:val="30960027"/>
              <w:rPr>
                <w:rFonts w:eastAsia="Times New Roman"/>
              </w:rPr>
            </w:pPr>
            <w:hyperlink w:anchor="ic200b63e1e39483a9921aa57a67e426d_199" w:history="1">
              <w:r>
                <w:rPr>
                  <w:rStyle w:val="a3"/>
                  <w:rFonts w:ascii="Arial" w:eastAsia="Times New Roman" w:hAnsi="Arial" w:cs="Arial"/>
                  <w:sz w:val="16"/>
                  <w:szCs w:val="16"/>
                  <w:u w:val="none"/>
                </w:rPr>
                <w:t>Item 13. Certain Relationships and Related Transactions, a</w:t>
              </w:r>
              <w:r>
                <w:rPr>
                  <w:rStyle w:val="a3"/>
                  <w:rFonts w:ascii="Arial" w:eastAsia="Times New Roman" w:hAnsi="Arial" w:cs="Arial"/>
                  <w:sz w:val="16"/>
                  <w:szCs w:val="16"/>
                  <w:u w:val="none"/>
                </w:rPr>
                <w:t>nd Director Independence.</w:t>
              </w:r>
            </w:hyperlink>
          </w:p>
        </w:tc>
        <w:tc>
          <w:tcPr>
            <w:tcW w:w="0" w:type="auto"/>
            <w:gridSpan w:val="3"/>
            <w:tcMar>
              <w:top w:w="30" w:type="dxa"/>
              <w:left w:w="20" w:type="dxa"/>
              <w:bottom w:w="30" w:type="dxa"/>
              <w:right w:w="20" w:type="dxa"/>
            </w:tcMar>
            <w:vAlign w:val="bottom"/>
            <w:hideMark/>
          </w:tcPr>
          <w:p w14:paraId="3F3E18FA" w14:textId="77777777" w:rsidR="00000000" w:rsidRDefault="00751AEF">
            <w:pPr>
              <w:spacing w:after="100"/>
              <w:jc w:val="right"/>
              <w:rPr>
                <w:rFonts w:eastAsia="Times New Roman"/>
              </w:rPr>
            </w:pPr>
            <w:hyperlink w:anchor="ic200b63e1e39483a9921aa57a67e426d_199" w:history="1">
              <w:r>
                <w:rPr>
                  <w:rStyle w:val="a3"/>
                  <w:rFonts w:ascii="Arial" w:eastAsia="Times New Roman" w:hAnsi="Arial" w:cs="Arial"/>
                  <w:sz w:val="17"/>
                  <w:szCs w:val="17"/>
                </w:rPr>
                <w:t>88</w:t>
              </w:r>
            </w:hyperlink>
          </w:p>
        </w:tc>
      </w:tr>
      <w:tr w:rsidR="00000000" w14:paraId="73F2EB9E" w14:textId="77777777">
        <w:trPr>
          <w:divId w:val="985743164"/>
          <w:jc w:val="center"/>
        </w:trPr>
        <w:tc>
          <w:tcPr>
            <w:tcW w:w="0" w:type="auto"/>
            <w:gridSpan w:val="3"/>
            <w:tcMar>
              <w:top w:w="30" w:type="dxa"/>
              <w:left w:w="20" w:type="dxa"/>
              <w:bottom w:w="30" w:type="dxa"/>
              <w:right w:w="20" w:type="dxa"/>
            </w:tcMar>
            <w:vAlign w:val="bottom"/>
            <w:hideMark/>
          </w:tcPr>
          <w:p w14:paraId="59D1E391" w14:textId="77777777" w:rsidR="00000000" w:rsidRDefault="00751AEF">
            <w:pPr>
              <w:spacing w:after="100"/>
              <w:divId w:val="382949642"/>
              <w:rPr>
                <w:rFonts w:eastAsia="Times New Roman"/>
              </w:rPr>
            </w:pPr>
            <w:hyperlink w:anchor="ic200b63e1e39483a9921aa57a67e426d_202" w:history="1">
              <w:r>
                <w:rPr>
                  <w:rStyle w:val="a3"/>
                  <w:rFonts w:ascii="Arial" w:eastAsia="Times New Roman" w:hAnsi="Arial" w:cs="Arial"/>
                  <w:sz w:val="16"/>
                  <w:szCs w:val="16"/>
                  <w:u w:val="none"/>
                </w:rPr>
                <w:t>Item 14. Principal Accounting Fees and Services.</w:t>
              </w:r>
            </w:hyperlink>
          </w:p>
        </w:tc>
        <w:tc>
          <w:tcPr>
            <w:tcW w:w="0" w:type="auto"/>
            <w:gridSpan w:val="3"/>
            <w:tcMar>
              <w:top w:w="30" w:type="dxa"/>
              <w:left w:w="20" w:type="dxa"/>
              <w:bottom w:w="30" w:type="dxa"/>
              <w:right w:w="20" w:type="dxa"/>
            </w:tcMar>
            <w:vAlign w:val="bottom"/>
            <w:hideMark/>
          </w:tcPr>
          <w:p w14:paraId="64142597" w14:textId="77777777" w:rsidR="00000000" w:rsidRDefault="00751AEF">
            <w:pPr>
              <w:spacing w:after="100"/>
              <w:jc w:val="right"/>
              <w:rPr>
                <w:rFonts w:eastAsia="Times New Roman"/>
              </w:rPr>
            </w:pPr>
            <w:hyperlink w:anchor="ic200b63e1e39483a9921aa57a67e426d_202" w:history="1">
              <w:r>
                <w:rPr>
                  <w:rStyle w:val="a3"/>
                  <w:rFonts w:ascii="Arial" w:eastAsia="Times New Roman" w:hAnsi="Arial" w:cs="Arial"/>
                  <w:sz w:val="17"/>
                  <w:szCs w:val="17"/>
                </w:rPr>
                <w:t>88</w:t>
              </w:r>
            </w:hyperlink>
          </w:p>
        </w:tc>
      </w:tr>
      <w:tr w:rsidR="00000000" w14:paraId="7A7B75BE" w14:textId="77777777">
        <w:trPr>
          <w:divId w:val="985743164"/>
          <w:jc w:val="center"/>
        </w:trPr>
        <w:tc>
          <w:tcPr>
            <w:tcW w:w="0" w:type="auto"/>
            <w:gridSpan w:val="3"/>
            <w:tcMar>
              <w:top w:w="30" w:type="dxa"/>
              <w:left w:w="20" w:type="dxa"/>
              <w:bottom w:w="30" w:type="dxa"/>
              <w:right w:w="20" w:type="dxa"/>
            </w:tcMar>
            <w:vAlign w:val="bottom"/>
            <w:hideMark/>
          </w:tcPr>
          <w:p w14:paraId="4945FD77" w14:textId="77777777" w:rsidR="00000000" w:rsidRDefault="00751AEF">
            <w:pPr>
              <w:spacing w:after="100"/>
              <w:divId w:val="2034575076"/>
              <w:rPr>
                <w:rFonts w:eastAsia="Times New Roman"/>
              </w:rPr>
            </w:pPr>
            <w:hyperlink w:anchor="ic200b63e1e39483a9921aa57a67e426d_205" w:history="1">
              <w:r>
                <w:rPr>
                  <w:rStyle w:val="a3"/>
                  <w:rFonts w:ascii="Arial" w:eastAsia="Times New Roman" w:hAnsi="Arial" w:cs="Arial"/>
                  <w:b/>
                  <w:bCs/>
                  <w:sz w:val="16"/>
                  <w:szCs w:val="16"/>
                  <w:u w:val="none"/>
                </w:rPr>
                <w:t>PART IV</w:t>
              </w:r>
            </w:hyperlink>
          </w:p>
        </w:tc>
        <w:tc>
          <w:tcPr>
            <w:tcW w:w="0" w:type="auto"/>
            <w:gridSpan w:val="3"/>
            <w:tcMar>
              <w:top w:w="30" w:type="dxa"/>
              <w:left w:w="20" w:type="dxa"/>
              <w:bottom w:w="30" w:type="dxa"/>
              <w:right w:w="20" w:type="dxa"/>
            </w:tcMar>
            <w:vAlign w:val="bottom"/>
            <w:hideMark/>
          </w:tcPr>
          <w:p w14:paraId="1D199BD2" w14:textId="77777777" w:rsidR="00000000" w:rsidRDefault="00751AEF">
            <w:pPr>
              <w:spacing w:after="100"/>
              <w:jc w:val="right"/>
              <w:rPr>
                <w:rFonts w:eastAsia="Times New Roman"/>
              </w:rPr>
            </w:pPr>
            <w:hyperlink w:anchor="ic200b63e1e39483a9921aa57a67e426d_205" w:history="1">
              <w:r>
                <w:rPr>
                  <w:rStyle w:val="a3"/>
                  <w:rFonts w:ascii="Arial" w:eastAsia="Times New Roman" w:hAnsi="Arial" w:cs="Arial"/>
                  <w:sz w:val="17"/>
                  <w:szCs w:val="17"/>
                </w:rPr>
                <w:t>89</w:t>
              </w:r>
            </w:hyperlink>
          </w:p>
        </w:tc>
      </w:tr>
      <w:tr w:rsidR="00000000" w14:paraId="3515A3CA" w14:textId="77777777">
        <w:trPr>
          <w:divId w:val="985743164"/>
          <w:jc w:val="center"/>
        </w:trPr>
        <w:tc>
          <w:tcPr>
            <w:tcW w:w="0" w:type="auto"/>
            <w:gridSpan w:val="3"/>
            <w:tcMar>
              <w:top w:w="30" w:type="dxa"/>
              <w:left w:w="20" w:type="dxa"/>
              <w:bottom w:w="30" w:type="dxa"/>
              <w:right w:w="20" w:type="dxa"/>
            </w:tcMar>
            <w:vAlign w:val="bottom"/>
            <w:hideMark/>
          </w:tcPr>
          <w:p w14:paraId="6D60EB8A" w14:textId="77777777" w:rsidR="00000000" w:rsidRDefault="00751AEF">
            <w:pPr>
              <w:spacing w:after="100"/>
              <w:divId w:val="2095517362"/>
              <w:rPr>
                <w:rFonts w:eastAsia="Times New Roman"/>
              </w:rPr>
            </w:pPr>
            <w:hyperlink w:anchor="ic200b63e1e39483a9921aa57a67e426d_208" w:history="1">
              <w:r>
                <w:rPr>
                  <w:rStyle w:val="a3"/>
                  <w:rFonts w:ascii="Arial" w:eastAsia="Times New Roman" w:hAnsi="Arial" w:cs="Arial"/>
                  <w:sz w:val="16"/>
                  <w:szCs w:val="16"/>
                  <w:u w:val="none"/>
                </w:rPr>
                <w:t>Item 15. Exhibits, Financial Statement Schedules.</w:t>
              </w:r>
            </w:hyperlink>
          </w:p>
        </w:tc>
        <w:tc>
          <w:tcPr>
            <w:tcW w:w="0" w:type="auto"/>
            <w:gridSpan w:val="3"/>
            <w:tcMar>
              <w:top w:w="30" w:type="dxa"/>
              <w:left w:w="20" w:type="dxa"/>
              <w:bottom w:w="30" w:type="dxa"/>
              <w:right w:w="20" w:type="dxa"/>
            </w:tcMar>
            <w:vAlign w:val="bottom"/>
            <w:hideMark/>
          </w:tcPr>
          <w:p w14:paraId="3A38EE2A" w14:textId="77777777" w:rsidR="00000000" w:rsidRDefault="00751AEF">
            <w:pPr>
              <w:spacing w:after="100"/>
              <w:jc w:val="right"/>
              <w:rPr>
                <w:rFonts w:eastAsia="Times New Roman"/>
              </w:rPr>
            </w:pPr>
            <w:hyperlink w:anchor="ic200b63e1e39483a9921aa57a67e426d_208" w:history="1">
              <w:r>
                <w:rPr>
                  <w:rStyle w:val="a3"/>
                  <w:rFonts w:ascii="Arial" w:eastAsia="Times New Roman" w:hAnsi="Arial" w:cs="Arial"/>
                  <w:sz w:val="17"/>
                  <w:szCs w:val="17"/>
                </w:rPr>
                <w:t>89</w:t>
              </w:r>
            </w:hyperlink>
          </w:p>
        </w:tc>
      </w:tr>
      <w:tr w:rsidR="00000000" w14:paraId="40F4229C" w14:textId="77777777">
        <w:trPr>
          <w:divId w:val="985743164"/>
          <w:jc w:val="center"/>
        </w:trPr>
        <w:tc>
          <w:tcPr>
            <w:tcW w:w="0" w:type="auto"/>
            <w:gridSpan w:val="3"/>
            <w:tcMar>
              <w:top w:w="30" w:type="dxa"/>
              <w:left w:w="20" w:type="dxa"/>
              <w:bottom w:w="30" w:type="dxa"/>
              <w:right w:w="20" w:type="dxa"/>
            </w:tcMar>
            <w:vAlign w:val="bottom"/>
            <w:hideMark/>
          </w:tcPr>
          <w:p w14:paraId="1A3950C1" w14:textId="77777777" w:rsidR="00000000" w:rsidRDefault="00751AEF">
            <w:pPr>
              <w:spacing w:after="100"/>
              <w:divId w:val="1314993037"/>
              <w:rPr>
                <w:rFonts w:eastAsia="Times New Roman"/>
              </w:rPr>
            </w:pPr>
            <w:hyperlink w:anchor="ic200b63e1e39483a9921aa57a67e426d_217" w:history="1">
              <w:r>
                <w:rPr>
                  <w:rStyle w:val="a3"/>
                  <w:rFonts w:ascii="Arial" w:eastAsia="Times New Roman" w:hAnsi="Arial" w:cs="Arial"/>
                  <w:b/>
                  <w:bCs/>
                  <w:sz w:val="16"/>
                  <w:szCs w:val="16"/>
                  <w:u w:val="none"/>
                </w:rPr>
                <w:t>SIGNATURES</w:t>
              </w:r>
            </w:hyperlink>
          </w:p>
        </w:tc>
        <w:tc>
          <w:tcPr>
            <w:tcW w:w="0" w:type="auto"/>
            <w:gridSpan w:val="3"/>
            <w:tcMar>
              <w:top w:w="30" w:type="dxa"/>
              <w:left w:w="20" w:type="dxa"/>
              <w:bottom w:w="30" w:type="dxa"/>
              <w:right w:w="20" w:type="dxa"/>
            </w:tcMar>
            <w:vAlign w:val="bottom"/>
            <w:hideMark/>
          </w:tcPr>
          <w:p w14:paraId="23DBC3D2" w14:textId="77777777" w:rsidR="00000000" w:rsidRDefault="00751AEF">
            <w:pPr>
              <w:spacing w:after="100"/>
              <w:jc w:val="right"/>
              <w:rPr>
                <w:rFonts w:eastAsia="Times New Roman"/>
              </w:rPr>
            </w:pPr>
            <w:hyperlink w:anchor="ic200b63e1e39483a9921aa57a67e426d_217" w:history="1">
              <w:r>
                <w:rPr>
                  <w:rStyle w:val="a3"/>
                  <w:rFonts w:ascii="Arial" w:eastAsia="Times New Roman" w:hAnsi="Arial" w:cs="Arial"/>
                  <w:sz w:val="17"/>
                  <w:szCs w:val="17"/>
                </w:rPr>
                <w:t>96</w:t>
              </w:r>
            </w:hyperlink>
          </w:p>
        </w:tc>
      </w:tr>
    </w:tbl>
    <w:p w14:paraId="70E093E9" w14:textId="77777777" w:rsidR="00000000" w:rsidRDefault="00751AEF">
      <w:pPr>
        <w:divId w:val="1788890949"/>
        <w:rPr>
          <w:rFonts w:eastAsia="Times New Roman"/>
        </w:rPr>
      </w:pPr>
    </w:p>
    <w:p w14:paraId="7297384B" w14:textId="77777777" w:rsidR="00000000" w:rsidRDefault="00751AEF">
      <w:pPr>
        <w:divId w:val="463431901"/>
        <w:rPr>
          <w:rFonts w:eastAsia="Times New Roman"/>
        </w:rPr>
      </w:pPr>
    </w:p>
    <w:p w14:paraId="2E578FC1" w14:textId="77777777" w:rsidR="00000000" w:rsidRDefault="00751AEF">
      <w:pPr>
        <w:rPr>
          <w:rFonts w:eastAsia="Times New Roman"/>
        </w:rPr>
      </w:pPr>
      <w:r>
        <w:rPr>
          <w:rFonts w:eastAsia="Times New Roman"/>
        </w:rPr>
        <w:pict w14:anchorId="4AB55C23">
          <v:rect id="_x0000_i1028" style="width:0;height:1.5pt" o:hralign="center" o:hrstd="t" o:hr="t" fillcolor="#a0a0a0" stroked="f"/>
        </w:pict>
      </w:r>
    </w:p>
    <w:p w14:paraId="7032B85A" w14:textId="77777777" w:rsidR="00000000" w:rsidRDefault="00751AEF">
      <w:pPr>
        <w:divId w:val="159584044"/>
        <w:rPr>
          <w:rFonts w:eastAsia="Times New Roman"/>
        </w:rPr>
      </w:pPr>
    </w:p>
    <w:p w14:paraId="64D73B58" w14:textId="77777777" w:rsidR="00000000" w:rsidRDefault="00751AEF">
      <w:pPr>
        <w:divId w:val="151456575"/>
        <w:rPr>
          <w:rFonts w:eastAsia="Times New Roman"/>
        </w:rPr>
      </w:pPr>
      <w:r>
        <w:rPr>
          <w:rFonts w:ascii="Arial" w:eastAsia="Times New Roman" w:hAnsi="Arial" w:cs="Arial"/>
          <w:b/>
          <w:bCs/>
          <w:color w:val="0046AD"/>
          <w:sz w:val="20"/>
          <w:szCs w:val="20"/>
        </w:rPr>
        <w:t>FORWARD-LOOKING STATEMENTS</w:t>
      </w:r>
    </w:p>
    <w:p w14:paraId="300C997A" w14:textId="77777777" w:rsidR="00000000" w:rsidRDefault="00751AEF">
      <w:pPr>
        <w:ind w:firstLine="720"/>
        <w:jc w:val="both"/>
        <w:divId w:val="185872433"/>
        <w:rPr>
          <w:rFonts w:eastAsia="Times New Roman"/>
        </w:rPr>
      </w:pPr>
      <w:r>
        <w:rPr>
          <w:rFonts w:ascii="Arial" w:eastAsia="Times New Roman" w:hAnsi="Arial" w:cs="Arial"/>
          <w:color w:val="000000"/>
          <w:sz w:val="20"/>
          <w:szCs w:val="20"/>
        </w:rPr>
        <w:t>This Annual Report on Form 10-K for ABM Industries Incorporated and its subsidiaries (collectively referred to as “ABM,” “we,” “us,” “our,” or the “Company”) contains both historical and forw</w:t>
      </w:r>
      <w:r>
        <w:rPr>
          <w:rFonts w:ascii="Arial" w:eastAsia="Times New Roman" w:hAnsi="Arial" w:cs="Arial"/>
          <w:color w:val="000000"/>
          <w:sz w:val="20"/>
          <w:szCs w:val="20"/>
        </w:rPr>
        <w:t>ard-looking statements, within the meaning of the Private Securities Litigation Reform Act of 1995, that involve risks and uncertainties. We make forward-looking statements related to future expectations, estimates, and projections that are uncertain and o</w:t>
      </w:r>
      <w:r>
        <w:rPr>
          <w:rFonts w:ascii="Arial" w:eastAsia="Times New Roman" w:hAnsi="Arial" w:cs="Arial"/>
          <w:color w:val="000000"/>
          <w:sz w:val="20"/>
          <w:szCs w:val="20"/>
        </w:rPr>
        <w:t>ften contain words such as “anticipate,” “believe,” “could,” “estimate,” “expect,” “forecast,” “intend,” “likely,” “may,” “outlook,” “plan,” “predict,” “should,” “target,” or other similar words or phrases. These statements are not guarantees of future per</w:t>
      </w:r>
      <w:r>
        <w:rPr>
          <w:rFonts w:ascii="Arial" w:eastAsia="Times New Roman" w:hAnsi="Arial" w:cs="Arial"/>
          <w:color w:val="000000"/>
          <w:sz w:val="20"/>
          <w:szCs w:val="20"/>
        </w:rPr>
        <w:t xml:space="preserve">formance and are subject to known and unknown risks, uncertainties, and assumptions that are difficult to predict. Factors that might cause such differences include, but are not limited to, those discussed in Part 1 of this Form 10-K under Item 1A., “Risk </w:t>
      </w:r>
      <w:r>
        <w:rPr>
          <w:rFonts w:ascii="Arial" w:eastAsia="Times New Roman" w:hAnsi="Arial" w:cs="Arial"/>
          <w:color w:val="000000"/>
          <w:sz w:val="20"/>
          <w:szCs w:val="20"/>
        </w:rPr>
        <w:t>Factors,” and we urge readers to consider these risks and uncertainties in evaluating our forward-looking statements. We caution readers not to place undue reliance upon any such forward-looking statements, which speak only as of the date made. We undertak</w:t>
      </w:r>
      <w:r>
        <w:rPr>
          <w:rFonts w:ascii="Arial" w:eastAsia="Times New Roman" w:hAnsi="Arial" w:cs="Arial"/>
          <w:color w:val="000000"/>
          <w:sz w:val="20"/>
          <w:szCs w:val="20"/>
        </w:rPr>
        <w:t>e no obligation to publicly update any forward-looking statements, whether as a result of new information, future events, or otherwise, except as required by law.</w:t>
      </w:r>
    </w:p>
    <w:p w14:paraId="6E68B67C" w14:textId="77777777" w:rsidR="00000000" w:rsidRDefault="00751AEF">
      <w:pPr>
        <w:jc w:val="both"/>
        <w:divId w:val="1303148485"/>
        <w:rPr>
          <w:rFonts w:eastAsia="Times New Roman"/>
        </w:rPr>
      </w:pPr>
    </w:p>
    <w:p w14:paraId="422D92BB" w14:textId="77777777" w:rsidR="00000000" w:rsidRDefault="00751AEF">
      <w:pPr>
        <w:jc w:val="center"/>
        <w:divId w:val="1790733855"/>
        <w:rPr>
          <w:rFonts w:eastAsia="Times New Roman"/>
        </w:rPr>
      </w:pPr>
      <w:r>
        <w:rPr>
          <w:rFonts w:ascii="Arial" w:eastAsia="Times New Roman" w:hAnsi="Arial" w:cs="Arial"/>
          <w:color w:val="000000"/>
          <w:sz w:val="20"/>
          <w:szCs w:val="20"/>
        </w:rPr>
        <w:t>1</w:t>
      </w:r>
    </w:p>
    <w:p w14:paraId="6962E81F" w14:textId="77777777" w:rsidR="00000000" w:rsidRDefault="00751AEF">
      <w:pPr>
        <w:rPr>
          <w:rFonts w:eastAsia="Times New Roman"/>
        </w:rPr>
      </w:pPr>
      <w:r>
        <w:rPr>
          <w:rFonts w:eastAsia="Times New Roman"/>
        </w:rPr>
        <w:pict w14:anchorId="2A9C74AC">
          <v:rect id="_x0000_i1029" style="width:0;height:1.5pt" o:hralign="center" o:hrstd="t" o:hr="t" fillcolor="#a0a0a0" stroked="f"/>
        </w:pict>
      </w:r>
    </w:p>
    <w:p w14:paraId="126FE573" w14:textId="77777777" w:rsidR="00000000" w:rsidRDefault="00751AEF">
      <w:pPr>
        <w:divId w:val="296378288"/>
        <w:rPr>
          <w:rFonts w:eastAsia="Times New Roman"/>
        </w:rPr>
      </w:pPr>
    </w:p>
    <w:p w14:paraId="69C22DBD" w14:textId="77777777" w:rsidR="00000000" w:rsidRDefault="00751AEF">
      <w:pPr>
        <w:jc w:val="center"/>
        <w:divId w:val="1613440307"/>
        <w:rPr>
          <w:rFonts w:eastAsia="Times New Roman"/>
        </w:rPr>
      </w:pPr>
      <w:r>
        <w:rPr>
          <w:rFonts w:ascii="Arial" w:eastAsia="Times New Roman" w:hAnsi="Arial" w:cs="Arial"/>
          <w:b/>
          <w:bCs/>
          <w:color w:val="0046AD"/>
          <w:sz w:val="20"/>
          <w:szCs w:val="20"/>
        </w:rPr>
        <w:t>PART I</w:t>
      </w:r>
    </w:p>
    <w:p w14:paraId="59619801" w14:textId="77777777" w:rsidR="00000000" w:rsidRDefault="00751AEF">
      <w:pPr>
        <w:divId w:val="928738087"/>
        <w:rPr>
          <w:rFonts w:eastAsia="Times New Roman"/>
        </w:rPr>
      </w:pPr>
      <w:r>
        <w:rPr>
          <w:rFonts w:ascii="Arial" w:eastAsia="Times New Roman" w:hAnsi="Arial" w:cs="Arial"/>
          <w:b/>
          <w:bCs/>
          <w:color w:val="0046AD"/>
          <w:sz w:val="20"/>
          <w:szCs w:val="20"/>
        </w:rPr>
        <w:t>ITEM 1. BUSINESS.</w:t>
      </w:r>
    </w:p>
    <w:p w14:paraId="1011513B" w14:textId="77777777" w:rsidR="00000000" w:rsidRDefault="00751AEF">
      <w:pPr>
        <w:divId w:val="1868132982"/>
        <w:rPr>
          <w:rFonts w:eastAsia="Times New Roman"/>
        </w:rPr>
      </w:pPr>
      <w:r>
        <w:rPr>
          <w:rFonts w:ascii="Arial" w:eastAsia="Times New Roman" w:hAnsi="Arial" w:cs="Arial"/>
          <w:b/>
          <w:bCs/>
          <w:color w:val="0046AD"/>
          <w:sz w:val="20"/>
          <w:szCs w:val="20"/>
        </w:rPr>
        <w:t xml:space="preserve">General </w:t>
      </w:r>
    </w:p>
    <w:p w14:paraId="0366095F" w14:textId="77777777" w:rsidR="00000000" w:rsidRDefault="00751AEF">
      <w:pPr>
        <w:ind w:firstLine="720"/>
        <w:jc w:val="both"/>
        <w:divId w:val="1220437430"/>
        <w:rPr>
          <w:rFonts w:eastAsia="Times New Roman"/>
        </w:rPr>
      </w:pPr>
      <w:r>
        <w:rPr>
          <w:rFonts w:ascii="Arial" w:eastAsia="Times New Roman" w:hAnsi="Arial" w:cs="Arial"/>
          <w:color w:val="000000"/>
          <w:sz w:val="20"/>
          <w:szCs w:val="20"/>
        </w:rPr>
        <w:t>ABM Industries Incorporated, which operates through its subsidiaries (collectively referred to as “ABM,” “we,” “us,” “our,” or the “Company”), is a leading provider of integrated facil</w:t>
      </w:r>
      <w:r>
        <w:rPr>
          <w:rFonts w:ascii="Arial" w:eastAsia="Times New Roman" w:hAnsi="Arial" w:cs="Arial"/>
          <w:color w:val="000000"/>
          <w:sz w:val="20"/>
          <w:szCs w:val="20"/>
        </w:rPr>
        <w:t xml:space="preserve">ity, infrastructure, and mobility solutions with a mission to </w:t>
      </w:r>
      <w:r>
        <w:rPr>
          <w:rFonts w:ascii="Arial" w:eastAsia="Times New Roman" w:hAnsi="Arial" w:cs="Arial"/>
          <w:b/>
          <w:bCs/>
          <w:color w:val="003DA5"/>
          <w:sz w:val="20"/>
          <w:szCs w:val="20"/>
        </w:rPr>
        <w:t>make a difference, every person, every day</w:t>
      </w:r>
      <w:r>
        <w:rPr>
          <w:rFonts w:ascii="Arial" w:eastAsia="Times New Roman" w:hAnsi="Arial" w:cs="Arial"/>
          <w:color w:val="000000"/>
          <w:sz w:val="20"/>
          <w:szCs w:val="20"/>
        </w:rPr>
        <w:t>. Our history dates back to 1909, when American Building Maintenance Company began as a window washing company in San Francisco with one employee. In 19</w:t>
      </w:r>
      <w:r>
        <w:rPr>
          <w:rFonts w:ascii="Arial" w:eastAsia="Times New Roman" w:hAnsi="Arial" w:cs="Arial"/>
          <w:color w:val="000000"/>
          <w:sz w:val="20"/>
          <w:szCs w:val="20"/>
        </w:rPr>
        <w:t>85, we were incorporated in Delaware under the name American Building Maintenance Industries, Inc., as the successor to the business originally founded in 1909. In 1994, we changed our name to ABM Industries Incorporated. Since that time, we have grown int</w:t>
      </w:r>
      <w:r>
        <w:rPr>
          <w:rFonts w:ascii="Arial" w:eastAsia="Times New Roman" w:hAnsi="Arial" w:cs="Arial"/>
          <w:color w:val="000000"/>
          <w:sz w:val="20"/>
          <w:szCs w:val="20"/>
        </w:rPr>
        <w:t>o a multi-segment facility solutions company, primarily through strategic acquisitions and new service offerings, increasing our revenue to more than $8.0 billion.</w:t>
      </w:r>
    </w:p>
    <w:p w14:paraId="7C82392E" w14:textId="77777777" w:rsidR="00000000" w:rsidRDefault="00751AEF">
      <w:pPr>
        <w:ind w:firstLine="720"/>
        <w:jc w:val="center"/>
        <w:divId w:val="439187021"/>
        <w:rPr>
          <w:rFonts w:eastAsia="Times New Roman"/>
        </w:rPr>
      </w:pPr>
      <w:r>
        <w:rPr>
          <w:rFonts w:eastAsia="Times New Roman"/>
          <w:noProof/>
        </w:rPr>
        <w:drawing>
          <wp:inline distT="0" distB="0" distL="0" distR="0" wp14:anchorId="4F34A8AD" wp14:editId="3237C58C">
            <wp:extent cx="3048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D89857" w14:textId="77777777" w:rsidR="00000000" w:rsidRDefault="00751AEF">
      <w:pPr>
        <w:ind w:firstLine="720"/>
        <w:jc w:val="both"/>
        <w:divId w:val="222717540"/>
        <w:rPr>
          <w:rFonts w:eastAsia="Times New Roman"/>
        </w:rPr>
      </w:pPr>
      <w:r>
        <w:rPr>
          <w:rFonts w:ascii="Arial" w:eastAsia="Times New Roman" w:hAnsi="Arial" w:cs="Arial"/>
          <w:color w:val="000000"/>
          <w:sz w:val="20"/>
          <w:szCs w:val="20"/>
        </w:rPr>
        <w:t xml:space="preserve">The acquisitions of OneSource and Linc Group in the early 2000s established ABM as a leader </w:t>
      </w:r>
      <w:r>
        <w:rPr>
          <w:rFonts w:ascii="Arial" w:eastAsia="Times New Roman" w:hAnsi="Arial" w:cs="Arial"/>
          <w:color w:val="000000"/>
          <w:sz w:val="20"/>
          <w:szCs w:val="20"/>
        </w:rPr>
        <w:t xml:space="preserve">in the commercial janitorial market and also enhanced our ability to be a full-service facility solutions provider with new service offerings, including lighting, mechanical, and </w:t>
      </w:r>
      <w:r>
        <w:rPr>
          <w:rFonts w:ascii="Arial" w:eastAsia="Times New Roman" w:hAnsi="Arial" w:cs="Arial"/>
          <w:color w:val="000000"/>
          <w:sz w:val="20"/>
          <w:szCs w:val="20"/>
        </w:rPr>
        <w:lastRenderedPageBreak/>
        <w:t>electrical “technical solutions.” With demand increasing for industry-specifi</w:t>
      </w:r>
      <w:r>
        <w:rPr>
          <w:rFonts w:ascii="Arial" w:eastAsia="Times New Roman" w:hAnsi="Arial" w:cs="Arial"/>
          <w:color w:val="000000"/>
          <w:sz w:val="20"/>
          <w:szCs w:val="20"/>
        </w:rPr>
        <w:t>c service providers, the acquisition of Air Serv established “Aviation” as our first industry group. In recent years, we have strategically acquired companies in the United Kingdom (“UK”) and the Republic of Ireland (“Ireland”), which expanded our janitori</w:t>
      </w:r>
      <w:r>
        <w:rPr>
          <w:rFonts w:ascii="Arial" w:eastAsia="Times New Roman" w:hAnsi="Arial" w:cs="Arial"/>
          <w:color w:val="000000"/>
          <w:sz w:val="20"/>
          <w:szCs w:val="20"/>
        </w:rPr>
        <w:t xml:space="preserve">al and technical solutions businesses overseas. </w:t>
      </w:r>
    </w:p>
    <w:p w14:paraId="52591A8B" w14:textId="77777777" w:rsidR="00000000" w:rsidRDefault="00751AEF">
      <w:pPr>
        <w:ind w:firstLine="720"/>
        <w:jc w:val="both"/>
        <w:divId w:val="811102064"/>
        <w:rPr>
          <w:rFonts w:eastAsia="Times New Roman"/>
        </w:rPr>
      </w:pPr>
      <w:r>
        <w:rPr>
          <w:rFonts w:ascii="Arial" w:eastAsia="Times New Roman" w:hAnsi="Arial" w:cs="Arial"/>
          <w:color w:val="000000"/>
          <w:sz w:val="20"/>
          <w:szCs w:val="20"/>
        </w:rPr>
        <w:t>In 2015, we began a comprehensive transformational initiative (“</w:t>
      </w:r>
      <w:r>
        <w:rPr>
          <w:rFonts w:ascii="Arial" w:eastAsia="Times New Roman" w:hAnsi="Arial" w:cs="Arial"/>
          <w:b/>
          <w:bCs/>
          <w:color w:val="E98300"/>
          <w:sz w:val="20"/>
          <w:szCs w:val="20"/>
        </w:rPr>
        <w:t>2020</w:t>
      </w:r>
      <w:r>
        <w:rPr>
          <w:rFonts w:ascii="Arial" w:eastAsia="Times New Roman" w:hAnsi="Arial" w:cs="Arial"/>
          <w:color w:val="000000"/>
          <w:sz w:val="20"/>
          <w:szCs w:val="20"/>
        </w:rPr>
        <w:t xml:space="preserve"> </w:t>
      </w:r>
      <w:r>
        <w:rPr>
          <w:rFonts w:ascii="Arial" w:eastAsia="Times New Roman" w:hAnsi="Arial" w:cs="Arial"/>
          <w:b/>
          <w:bCs/>
          <w:color w:val="003DA5"/>
          <w:sz w:val="20"/>
          <w:szCs w:val="20"/>
        </w:rPr>
        <w:t>Vision</w:t>
      </w:r>
      <w:r>
        <w:rPr>
          <w:rFonts w:ascii="Arial" w:eastAsia="Times New Roman" w:hAnsi="Arial" w:cs="Arial"/>
          <w:color w:val="000000"/>
          <w:sz w:val="20"/>
          <w:szCs w:val="20"/>
        </w:rPr>
        <w:t>”) to drive long-term, profitable growth through an industry-based, go-to-market approach. Through this initiative, we centralized k</w:t>
      </w:r>
      <w:r>
        <w:rPr>
          <w:rFonts w:ascii="Arial" w:eastAsia="Times New Roman" w:hAnsi="Arial" w:cs="Arial"/>
          <w:color w:val="000000"/>
          <w:sz w:val="20"/>
          <w:szCs w:val="20"/>
        </w:rPr>
        <w:t xml:space="preserve">ey functional areas and industry groups, strengthened our sales capabilities, and initiated investments in service delivery tools and processes to help support standard operating practices that we believe remain foundational to our long-term success. </w:t>
      </w:r>
    </w:p>
    <w:p w14:paraId="3F5C37A3" w14:textId="77777777" w:rsidR="00000000" w:rsidRDefault="00751AEF">
      <w:pPr>
        <w:ind w:firstLine="720"/>
        <w:jc w:val="both"/>
        <w:divId w:val="1246957012"/>
        <w:rPr>
          <w:rFonts w:eastAsia="Times New Roman"/>
        </w:rPr>
      </w:pPr>
      <w:r>
        <w:rPr>
          <w:rFonts w:ascii="Arial" w:eastAsia="Times New Roman" w:hAnsi="Arial" w:cs="Arial"/>
          <w:color w:val="000000"/>
          <w:sz w:val="20"/>
          <w:szCs w:val="20"/>
        </w:rPr>
        <w:t>As p</w:t>
      </w:r>
      <w:r>
        <w:rPr>
          <w:rFonts w:ascii="Arial" w:eastAsia="Times New Roman" w:hAnsi="Arial" w:cs="Arial"/>
          <w:color w:val="000000"/>
          <w:sz w:val="20"/>
          <w:szCs w:val="20"/>
        </w:rPr>
        <w:t>art of the transformation initiative, we also evaluated all of our service offerings and sold our Security and Government Services businesses, which did not align with our long-term focus on specialized industry groups.</w:t>
      </w:r>
    </w:p>
    <w:p w14:paraId="4FCF4CB1" w14:textId="77777777" w:rsidR="00000000" w:rsidRDefault="00751AEF">
      <w:pPr>
        <w:ind w:firstLine="720"/>
        <w:jc w:val="both"/>
        <w:divId w:val="343015495"/>
        <w:rPr>
          <w:rFonts w:eastAsia="Times New Roman"/>
        </w:rPr>
      </w:pPr>
      <w:r>
        <w:rPr>
          <w:rFonts w:ascii="Arial" w:eastAsia="Times New Roman" w:hAnsi="Arial" w:cs="Arial"/>
          <w:color w:val="000000"/>
          <w:sz w:val="20"/>
          <w:szCs w:val="20"/>
        </w:rPr>
        <w:t>In 2017, we acquired GCA Services Gr</w:t>
      </w:r>
      <w:r>
        <w:rPr>
          <w:rFonts w:ascii="Arial" w:eastAsia="Times New Roman" w:hAnsi="Arial" w:cs="Arial"/>
          <w:color w:val="000000"/>
          <w:sz w:val="20"/>
          <w:szCs w:val="20"/>
        </w:rPr>
        <w:t>oup (“GCA”), a provider of integrated facility services to educational institutions and commercial facilities, for approximately $1.3 billion, representing the largest acquisition in ABM history. The acquisition accelerated the Company’s position as a lead</w:t>
      </w:r>
      <w:r>
        <w:rPr>
          <w:rFonts w:ascii="Arial" w:eastAsia="Times New Roman" w:hAnsi="Arial" w:cs="Arial"/>
          <w:color w:val="000000"/>
          <w:sz w:val="20"/>
          <w:szCs w:val="20"/>
        </w:rPr>
        <w:t xml:space="preserve">ing facility solutions provider in the education market. </w:t>
      </w:r>
    </w:p>
    <w:p w14:paraId="5EBE1264" w14:textId="77777777" w:rsidR="00000000" w:rsidRDefault="00751AEF">
      <w:pPr>
        <w:ind w:firstLine="720"/>
        <w:jc w:val="both"/>
        <w:divId w:val="770469167"/>
        <w:rPr>
          <w:rFonts w:eastAsia="Times New Roman"/>
        </w:rPr>
      </w:pPr>
      <w:r>
        <w:rPr>
          <w:rFonts w:ascii="Arial" w:eastAsia="Times New Roman" w:hAnsi="Arial" w:cs="Arial"/>
          <w:color w:val="000000"/>
          <w:sz w:val="20"/>
          <w:szCs w:val="20"/>
        </w:rPr>
        <w:t>In 2021, we acquired Crown Building Maintenance Co. and Crown Energy Services, Inc. (collectively, “Able”), a leading facilities services company headquartered in San Francisco, California, with the</w:t>
      </w:r>
      <w:r>
        <w:rPr>
          <w:rFonts w:ascii="Arial" w:eastAsia="Times New Roman" w:hAnsi="Arial" w:cs="Arial"/>
          <w:color w:val="000000"/>
          <w:sz w:val="20"/>
          <w:szCs w:val="20"/>
        </w:rPr>
        <w:t xml:space="preserve"> goal to provide additional scaling to the Company’s core businesses and key geographies and bolstering ABM’s janitorial and facilities services service lines. In addition, the acquisition of Able (“the Able Acquisition”) further expanded ABM’s sustainabil</w:t>
      </w:r>
      <w:r>
        <w:rPr>
          <w:rFonts w:ascii="Arial" w:eastAsia="Times New Roman" w:hAnsi="Arial" w:cs="Arial"/>
          <w:color w:val="000000"/>
          <w:sz w:val="20"/>
          <w:szCs w:val="20"/>
        </w:rPr>
        <w:t>ity and energy efficiency offerings amid growing demand for environmentally responsible solutions.</w:t>
      </w:r>
    </w:p>
    <w:p w14:paraId="3CD47C57" w14:textId="77777777" w:rsidR="00000000" w:rsidRDefault="00751AEF">
      <w:pPr>
        <w:ind w:firstLine="720"/>
        <w:jc w:val="both"/>
        <w:divId w:val="1552502936"/>
        <w:rPr>
          <w:rFonts w:eastAsia="Times New Roman"/>
        </w:rPr>
      </w:pPr>
      <w:r>
        <w:rPr>
          <w:rFonts w:ascii="Arial" w:eastAsia="Times New Roman" w:hAnsi="Arial" w:cs="Arial"/>
          <w:color w:val="000000"/>
          <w:sz w:val="20"/>
          <w:szCs w:val="20"/>
        </w:rPr>
        <w:t>In 2022, we acquired RavenVolt, Inc. (“RavenVolt”), a leading nationwide provider of advanced turn-key microgrid systems utilized by diversified commercial a</w:t>
      </w:r>
      <w:r>
        <w:rPr>
          <w:rFonts w:ascii="Arial" w:eastAsia="Times New Roman" w:hAnsi="Arial" w:cs="Arial"/>
          <w:color w:val="000000"/>
          <w:sz w:val="20"/>
          <w:szCs w:val="20"/>
        </w:rPr>
        <w:t>nd industrial customers, national retailers, utilities, and municipalities. A complementary extension of ABM’s Technical Solutions service offerings, the addition of RavenVolt enhanced ABM’s position as a market leader in electric vehicle (“EV”) charging i</w:t>
      </w:r>
      <w:r>
        <w:rPr>
          <w:rFonts w:ascii="Arial" w:eastAsia="Times New Roman" w:hAnsi="Arial" w:cs="Arial"/>
          <w:color w:val="000000"/>
          <w:sz w:val="20"/>
          <w:szCs w:val="20"/>
        </w:rPr>
        <w:t>nfrastructure, power, and bundled energy solutions.</w:t>
      </w:r>
    </w:p>
    <w:p w14:paraId="3EB2F2AB" w14:textId="77777777" w:rsidR="00000000" w:rsidRDefault="00751AEF">
      <w:pPr>
        <w:jc w:val="center"/>
        <w:divId w:val="1762918704"/>
        <w:rPr>
          <w:rFonts w:eastAsia="Times New Roman"/>
        </w:rPr>
      </w:pPr>
      <w:r>
        <w:rPr>
          <w:rFonts w:ascii="Arial" w:eastAsia="Times New Roman" w:hAnsi="Arial" w:cs="Arial"/>
          <w:color w:val="000000"/>
          <w:sz w:val="20"/>
          <w:szCs w:val="20"/>
        </w:rPr>
        <w:t>2</w:t>
      </w:r>
    </w:p>
    <w:p w14:paraId="72145486" w14:textId="77777777" w:rsidR="00000000" w:rsidRDefault="00751AEF">
      <w:pPr>
        <w:rPr>
          <w:rFonts w:eastAsia="Times New Roman"/>
        </w:rPr>
      </w:pPr>
      <w:r>
        <w:rPr>
          <w:rFonts w:eastAsia="Times New Roman"/>
        </w:rPr>
        <w:pict w14:anchorId="20A25764">
          <v:rect id="_x0000_i1031" style="width:0;height:1.5pt" o:hralign="center" o:hrstd="t" o:hr="t" fillcolor="#a0a0a0" stroked="f"/>
        </w:pict>
      </w:r>
    </w:p>
    <w:p w14:paraId="10FB80AF" w14:textId="77777777" w:rsidR="00000000" w:rsidRDefault="00751AEF">
      <w:pPr>
        <w:divId w:val="1015688967"/>
        <w:rPr>
          <w:rFonts w:eastAsia="Times New Roman"/>
        </w:rPr>
      </w:pPr>
    </w:p>
    <w:p w14:paraId="1B84718C" w14:textId="77777777" w:rsidR="00000000" w:rsidRDefault="00751AEF">
      <w:pPr>
        <w:ind w:firstLine="720"/>
        <w:divId w:val="689137917"/>
        <w:rPr>
          <w:rFonts w:eastAsia="Times New Roman"/>
        </w:rPr>
      </w:pPr>
      <w:r>
        <w:rPr>
          <w:rFonts w:ascii="Arial" w:eastAsia="Times New Roman" w:hAnsi="Arial" w:cs="Arial"/>
          <w:color w:val="000000"/>
          <w:sz w:val="20"/>
          <w:szCs w:val="20"/>
        </w:rPr>
        <w:t xml:space="preserve">In 2022, we acquired Momentum Support (“Momentum”), a leading independent provider of facility services, primarily janitorial, across Ireland and Northern Ireland. </w:t>
      </w:r>
      <w:r>
        <w:rPr>
          <w:rFonts w:ascii="Arial" w:eastAsia="Times New Roman" w:hAnsi="Arial" w:cs="Arial"/>
          <w:color w:val="000000"/>
          <w:sz w:val="20"/>
          <w:szCs w:val="20"/>
        </w:rPr>
        <w:t xml:space="preserve">The addition of Momentum provided greater access to Momentum’s blue-chip customer base as well as an opportunity to cross sell ABM services to existing U.S.- and UK-based clients who also have an operational footprint in Ireland and Northern Ireland. </w:t>
      </w:r>
    </w:p>
    <w:p w14:paraId="4304D5A3" w14:textId="77777777" w:rsidR="00000000" w:rsidRDefault="00751AEF">
      <w:pPr>
        <w:ind w:firstLine="720"/>
        <w:jc w:val="both"/>
        <w:divId w:val="1277761511"/>
        <w:rPr>
          <w:rFonts w:eastAsia="Times New Roman"/>
        </w:rPr>
      </w:pPr>
      <w:r>
        <w:rPr>
          <w:rFonts w:ascii="Arial" w:eastAsia="Times New Roman" w:hAnsi="Arial" w:cs="Arial"/>
          <w:color w:val="000000"/>
          <w:sz w:val="20"/>
          <w:szCs w:val="20"/>
        </w:rPr>
        <w:t xml:space="preserve">The </w:t>
      </w:r>
      <w:r>
        <w:rPr>
          <w:rFonts w:ascii="Arial" w:eastAsia="Times New Roman" w:hAnsi="Arial" w:cs="Arial"/>
          <w:color w:val="000000"/>
          <w:sz w:val="20"/>
          <w:szCs w:val="20"/>
        </w:rPr>
        <w:t xml:space="preserve">above acquisitions and divestitures we’ve made since 2015 largely reflect strategies first introduced in our </w:t>
      </w:r>
      <w:r>
        <w:rPr>
          <w:rFonts w:ascii="Arial" w:eastAsia="Times New Roman" w:hAnsi="Arial" w:cs="Arial"/>
          <w:b/>
          <w:bCs/>
          <w:color w:val="E98300"/>
          <w:sz w:val="20"/>
          <w:szCs w:val="20"/>
        </w:rPr>
        <w:t>2020</w:t>
      </w:r>
      <w:r>
        <w:rPr>
          <w:rFonts w:ascii="Arial" w:eastAsia="Times New Roman" w:hAnsi="Arial" w:cs="Arial"/>
          <w:b/>
          <w:bCs/>
          <w:color w:val="000000"/>
          <w:sz w:val="20"/>
          <w:szCs w:val="20"/>
        </w:rPr>
        <w:t xml:space="preserve"> </w:t>
      </w:r>
      <w:r>
        <w:rPr>
          <w:rFonts w:ascii="Arial" w:eastAsia="Times New Roman" w:hAnsi="Arial" w:cs="Arial"/>
          <w:b/>
          <w:bCs/>
          <w:color w:val="003DA5"/>
          <w:sz w:val="20"/>
          <w:szCs w:val="20"/>
        </w:rPr>
        <w:t>Vision</w:t>
      </w:r>
      <w:r>
        <w:rPr>
          <w:rFonts w:ascii="Arial" w:eastAsia="Times New Roman" w:hAnsi="Arial" w:cs="Arial"/>
          <w:color w:val="000000"/>
          <w:sz w:val="20"/>
          <w:szCs w:val="20"/>
        </w:rPr>
        <w:t xml:space="preserve"> initiative and also strategies included in our follow-on launched strategic plan called</w:t>
      </w:r>
      <w:r>
        <w:rPr>
          <w:rFonts w:ascii="Arial" w:eastAsia="Times New Roman" w:hAnsi="Arial" w:cs="Arial"/>
          <w:b/>
          <w:bCs/>
          <w:color w:val="E98300"/>
          <w:sz w:val="20"/>
          <w:szCs w:val="20"/>
        </w:rPr>
        <w:t xml:space="preserve"> ELEVATE,</w:t>
      </w:r>
      <w:r>
        <w:rPr>
          <w:rFonts w:ascii="Arial" w:eastAsia="Times New Roman" w:hAnsi="Arial" w:cs="Arial"/>
          <w:color w:val="000000"/>
          <w:sz w:val="20"/>
          <w:szCs w:val="20"/>
        </w:rPr>
        <w:t xml:space="preserve"> which was introduced in 2021 and is de</w:t>
      </w:r>
      <w:r>
        <w:rPr>
          <w:rFonts w:ascii="Arial" w:eastAsia="Times New Roman" w:hAnsi="Arial" w:cs="Arial"/>
          <w:color w:val="000000"/>
          <w:sz w:val="20"/>
          <w:szCs w:val="20"/>
        </w:rPr>
        <w:t xml:space="preserve">scribed below. </w:t>
      </w:r>
    </w:p>
    <w:p w14:paraId="2B849686" w14:textId="77777777" w:rsidR="00000000" w:rsidRDefault="00751AEF">
      <w:pPr>
        <w:ind w:firstLine="720"/>
        <w:jc w:val="both"/>
        <w:divId w:val="331445673"/>
        <w:rPr>
          <w:rFonts w:eastAsia="Times New Roman"/>
        </w:rPr>
      </w:pPr>
      <w:r>
        <w:rPr>
          <w:rFonts w:ascii="Arial" w:eastAsia="Times New Roman" w:hAnsi="Arial" w:cs="Arial"/>
          <w:color w:val="000000"/>
          <w:sz w:val="20"/>
          <w:szCs w:val="20"/>
        </w:rPr>
        <w:t>As a result of these strategic initiatives and investments, we have strengthened our ability to offer janitorial, engineering, parking and eMobility, infrastructure, electrical, lighting and energy solutions, HVAC and mechanical services, l</w:t>
      </w:r>
      <w:r>
        <w:rPr>
          <w:rFonts w:ascii="Arial" w:eastAsia="Times New Roman" w:hAnsi="Arial" w:cs="Arial"/>
          <w:color w:val="000000"/>
          <w:sz w:val="20"/>
          <w:szCs w:val="20"/>
        </w:rPr>
        <w:t>andscaping and turf services, and mission critical solutions across aviation, education, manufacturing and distribution, and commercial business industries, on a standalone basis or in combination, and positioned ourselves as a leading integrated facilitie</w:t>
      </w:r>
      <w:r>
        <w:rPr>
          <w:rFonts w:ascii="Arial" w:eastAsia="Times New Roman" w:hAnsi="Arial" w:cs="Arial"/>
          <w:color w:val="000000"/>
          <w:sz w:val="20"/>
          <w:szCs w:val="20"/>
        </w:rPr>
        <w:t>s management company.</w:t>
      </w:r>
    </w:p>
    <w:p w14:paraId="188F5106" w14:textId="77777777" w:rsidR="00000000" w:rsidRDefault="00751AEF">
      <w:pPr>
        <w:ind w:firstLine="720"/>
        <w:jc w:val="both"/>
        <w:divId w:val="2001812131"/>
        <w:rPr>
          <w:rFonts w:eastAsia="Times New Roman"/>
        </w:rPr>
      </w:pPr>
      <w:r>
        <w:rPr>
          <w:rFonts w:ascii="Arial" w:eastAsia="Times New Roman" w:hAnsi="Arial" w:cs="Arial"/>
          <w:color w:val="000000"/>
          <w:sz w:val="20"/>
          <w:szCs w:val="20"/>
        </w:rPr>
        <w:t>Unless otherwise indicated, all references to years are to our fiscal year, which ends on October 31.</w:t>
      </w:r>
    </w:p>
    <w:p w14:paraId="4D240B73" w14:textId="77777777" w:rsidR="00000000" w:rsidRDefault="00751AEF">
      <w:pPr>
        <w:jc w:val="both"/>
        <w:divId w:val="151720434"/>
        <w:rPr>
          <w:rFonts w:eastAsia="Times New Roman"/>
        </w:rPr>
      </w:pPr>
      <w:r>
        <w:rPr>
          <w:rFonts w:ascii="Arial" w:eastAsia="Times New Roman" w:hAnsi="Arial" w:cs="Arial"/>
          <w:b/>
          <w:bCs/>
          <w:color w:val="0046AD"/>
          <w:sz w:val="20"/>
          <w:szCs w:val="20"/>
        </w:rPr>
        <w:t>Forward-Looking Strategic Plan</w:t>
      </w:r>
    </w:p>
    <w:p w14:paraId="7AD8246C" w14:textId="77777777" w:rsidR="00000000" w:rsidRDefault="00751AEF">
      <w:pPr>
        <w:ind w:firstLine="720"/>
        <w:jc w:val="both"/>
        <w:divId w:val="34038691"/>
        <w:rPr>
          <w:rFonts w:eastAsia="Times New Roman"/>
        </w:rPr>
      </w:pPr>
      <w:r>
        <w:rPr>
          <w:rFonts w:ascii="Arial" w:eastAsia="Times New Roman" w:hAnsi="Arial" w:cs="Arial"/>
          <w:color w:val="000000"/>
          <w:sz w:val="20"/>
          <w:szCs w:val="20"/>
        </w:rPr>
        <w:lastRenderedPageBreak/>
        <w:t xml:space="preserve">Leveraging the various accomplishments achieved through </w:t>
      </w:r>
      <w:r>
        <w:rPr>
          <w:rFonts w:ascii="Arial" w:eastAsia="Times New Roman" w:hAnsi="Arial" w:cs="Arial"/>
          <w:b/>
          <w:bCs/>
          <w:color w:val="E98300"/>
          <w:sz w:val="20"/>
          <w:szCs w:val="20"/>
        </w:rPr>
        <w:t>2020</w:t>
      </w:r>
      <w:r>
        <w:rPr>
          <w:rFonts w:ascii="Arial" w:eastAsia="Times New Roman" w:hAnsi="Arial" w:cs="Arial"/>
          <w:color w:val="000000"/>
          <w:sz w:val="20"/>
          <w:szCs w:val="20"/>
        </w:rPr>
        <w:t xml:space="preserve"> </w:t>
      </w:r>
      <w:r>
        <w:rPr>
          <w:rFonts w:ascii="Arial" w:eastAsia="Times New Roman" w:hAnsi="Arial" w:cs="Arial"/>
          <w:b/>
          <w:bCs/>
          <w:color w:val="003DA5"/>
          <w:sz w:val="20"/>
          <w:szCs w:val="20"/>
        </w:rPr>
        <w:t>Vision</w:t>
      </w:r>
      <w:r>
        <w:rPr>
          <w:rFonts w:ascii="Arial" w:eastAsia="Times New Roman" w:hAnsi="Arial" w:cs="Arial"/>
          <w:color w:val="000000"/>
          <w:sz w:val="20"/>
          <w:szCs w:val="20"/>
        </w:rPr>
        <w:t xml:space="preserve">, the Company embarked on the next step of its journey in 2021 with a multiyear strategic plan called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The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is designed to strengthen our industry leadership position through end-market repositioning and building on our core service</w:t>
      </w:r>
      <w:r>
        <w:rPr>
          <w:rFonts w:ascii="Arial" w:eastAsia="Times New Roman" w:hAnsi="Arial" w:cs="Arial"/>
          <w:color w:val="000000"/>
          <w:sz w:val="20"/>
          <w:szCs w:val="20"/>
        </w:rPr>
        <w:t>s, which we expect together will drive significant long-term value for our stakeholders.</w:t>
      </w:r>
    </w:p>
    <w:p w14:paraId="50FA47C8" w14:textId="77777777" w:rsidR="00000000" w:rsidRDefault="00751AEF">
      <w:pPr>
        <w:ind w:firstLine="720"/>
        <w:jc w:val="both"/>
        <w:divId w:val="2104909315"/>
        <w:rPr>
          <w:rFonts w:eastAsia="Times New Roman"/>
        </w:rPr>
      </w:pPr>
      <w:r>
        <w:rPr>
          <w:rFonts w:ascii="Arial" w:eastAsia="Times New Roman" w:hAnsi="Arial" w:cs="Arial"/>
          <w:color w:val="000000"/>
          <w:sz w:val="20"/>
          <w:szCs w:val="20"/>
        </w:rPr>
        <w:t>We will continue to make significant investments over the life of the program, which are expected to total $200 - $215 million, and we will continue to implement vario</w:t>
      </w:r>
      <w:r>
        <w:rPr>
          <w:rFonts w:ascii="Arial" w:eastAsia="Times New Roman" w:hAnsi="Arial" w:cs="Arial"/>
          <w:color w:val="000000"/>
          <w:sz w:val="20"/>
          <w:szCs w:val="20"/>
        </w:rPr>
        <w:t xml:space="preserve">us measures with the aim to </w:t>
      </w:r>
      <w:r>
        <w:rPr>
          <w:rFonts w:ascii="Arial" w:eastAsia="Times New Roman" w:hAnsi="Arial" w:cs="Arial"/>
          <w:b/>
          <w:bCs/>
          <w:color w:val="E98300"/>
          <w:sz w:val="20"/>
          <w:szCs w:val="20"/>
        </w:rPr>
        <w:t>ELEVATE</w:t>
      </w:r>
      <w:r>
        <w:rPr>
          <w:rFonts w:ascii="Arial" w:eastAsia="Times New Roman" w:hAnsi="Arial" w:cs="Arial"/>
          <w:color w:val="000000"/>
          <w:sz w:val="20"/>
          <w:szCs w:val="20"/>
        </w:rPr>
        <w:t>:</w:t>
      </w:r>
    </w:p>
    <w:p w14:paraId="2CA0A9EF" w14:textId="77777777" w:rsidR="00000000" w:rsidRDefault="00751AEF">
      <w:pPr>
        <w:ind w:hanging="360"/>
        <w:jc w:val="both"/>
        <w:divId w:val="1147435385"/>
        <w:rPr>
          <w:rFonts w:eastAsia="Times New Roman"/>
        </w:rPr>
      </w:pPr>
      <w:r>
        <w:rPr>
          <w:rFonts w:ascii="Arial" w:eastAsia="Times New Roman" w:hAnsi="Arial" w:cs="Arial"/>
          <w:color w:val="000000"/>
          <w:sz w:val="20"/>
          <w:szCs w:val="20"/>
        </w:rPr>
        <w:t>•the client experience, by serving as a trusted advisor who can provide innovative multiservice solutions and consistent service delivery;</w:t>
      </w:r>
    </w:p>
    <w:p w14:paraId="2AA40D58" w14:textId="77777777" w:rsidR="00000000" w:rsidRDefault="00751AEF">
      <w:pPr>
        <w:divId w:val="1095439409"/>
        <w:rPr>
          <w:rFonts w:eastAsia="Times New Roman"/>
        </w:rPr>
      </w:pPr>
    </w:p>
    <w:p w14:paraId="72A0A270" w14:textId="77777777" w:rsidR="00000000" w:rsidRDefault="00751AEF">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the team member experience,</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by investing in workforce management, training, developing the next generation of ABM leaders, and building on our inclusive culture; and</w:t>
      </w:r>
    </w:p>
    <w:p w14:paraId="178488BE" w14:textId="77777777" w:rsidR="00000000" w:rsidRDefault="00751AEF">
      <w:pPr>
        <w:divId w:val="1019040922"/>
        <w:rPr>
          <w:rFonts w:eastAsia="Times New Roman"/>
        </w:rPr>
      </w:pPr>
    </w:p>
    <w:p w14:paraId="527EA3C9" w14:textId="77777777" w:rsidR="00000000" w:rsidRDefault="00751AEF">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our use of technology and data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to power client and employee experiences with cutting-edge data and analytics, proce</w:t>
      </w:r>
      <w:r>
        <w:rPr>
          <w:rFonts w:ascii="Arial" w:eastAsia="Times New Roman" w:hAnsi="Arial" w:cs="Arial"/>
          <w:color w:val="000000"/>
          <w:sz w:val="20"/>
          <w:szCs w:val="20"/>
        </w:rPr>
        <w:t>sses, and tools that will fundamentally change how we operate our business.</w:t>
      </w:r>
    </w:p>
    <w:p w14:paraId="5F5E29CA" w14:textId="77777777" w:rsidR="00000000" w:rsidRDefault="00751AEF">
      <w:pPr>
        <w:divId w:val="986275752"/>
        <w:rPr>
          <w:rFonts w:eastAsia="Times New Roman"/>
        </w:rPr>
      </w:pPr>
    </w:p>
    <w:p w14:paraId="3A760712" w14:textId="77777777" w:rsidR="00000000" w:rsidRDefault="00751AEF">
      <w:pPr>
        <w:jc w:val="center"/>
        <w:divId w:val="1724283503"/>
        <w:rPr>
          <w:rFonts w:eastAsia="Times New Roman"/>
        </w:rPr>
      </w:pPr>
      <w:r>
        <w:rPr>
          <w:rFonts w:ascii="Arial" w:eastAsia="Times New Roman" w:hAnsi="Arial" w:cs="Arial"/>
          <w:color w:val="000000"/>
          <w:sz w:val="20"/>
          <w:szCs w:val="20"/>
        </w:rPr>
        <w:t>3</w:t>
      </w:r>
    </w:p>
    <w:p w14:paraId="5CFA0B77" w14:textId="77777777" w:rsidR="00000000" w:rsidRDefault="00751AEF">
      <w:pPr>
        <w:rPr>
          <w:rFonts w:eastAsia="Times New Roman"/>
        </w:rPr>
      </w:pPr>
      <w:r>
        <w:rPr>
          <w:rFonts w:eastAsia="Times New Roman"/>
        </w:rPr>
        <w:pict w14:anchorId="0EFF4E67">
          <v:rect id="_x0000_i1032" style="width:0;height:1.5pt" o:hralign="center" o:hrstd="t" o:hr="t" fillcolor="#a0a0a0" stroked="f"/>
        </w:pict>
      </w:r>
    </w:p>
    <w:p w14:paraId="7F96AA78" w14:textId="77777777" w:rsidR="00000000" w:rsidRDefault="00751AEF">
      <w:pPr>
        <w:divId w:val="405109048"/>
        <w:rPr>
          <w:rFonts w:eastAsia="Times New Roman"/>
        </w:rPr>
      </w:pPr>
    </w:p>
    <w:p w14:paraId="5216C06B" w14:textId="77777777" w:rsidR="00000000" w:rsidRDefault="00751AEF">
      <w:pPr>
        <w:divId w:val="1669283264"/>
        <w:rPr>
          <w:rFonts w:eastAsia="Times New Roman"/>
        </w:rPr>
      </w:pPr>
      <w:r>
        <w:rPr>
          <w:rFonts w:ascii="Arial" w:eastAsia="Times New Roman" w:hAnsi="Arial" w:cs="Arial"/>
          <w:b/>
          <w:bCs/>
          <w:color w:val="0046AD"/>
          <w:sz w:val="20"/>
          <w:szCs w:val="20"/>
        </w:rPr>
        <w:t>Contract Types</w:t>
      </w:r>
    </w:p>
    <w:p w14:paraId="4DE0A867" w14:textId="77777777" w:rsidR="00000000" w:rsidRDefault="00751AEF">
      <w:pPr>
        <w:ind w:firstLine="720"/>
        <w:jc w:val="both"/>
        <w:divId w:val="342439182"/>
        <w:rPr>
          <w:rFonts w:eastAsia="Times New Roman"/>
        </w:rPr>
      </w:pPr>
      <w:r>
        <w:rPr>
          <w:rFonts w:ascii="Arial" w:eastAsia="Times New Roman" w:hAnsi="Arial" w:cs="Arial"/>
          <w:color w:val="000000"/>
          <w:sz w:val="20"/>
          <w:szCs w:val="20"/>
        </w:rPr>
        <w:t>We generate revenues under several types of contracts, as explained below. Generally, the type of contract is determined by</w:t>
      </w:r>
      <w:r>
        <w:rPr>
          <w:rFonts w:ascii="Arial" w:eastAsia="Times New Roman" w:hAnsi="Arial" w:cs="Arial"/>
          <w:color w:val="000000"/>
          <w:sz w:val="20"/>
          <w:szCs w:val="20"/>
        </w:rPr>
        <w:t xml:space="preserve"> the nature of the services. Although many of our service agreements are cancelable on short notice, we have historically had a high rate of client retention and expect to continue maintaining long-term relationships with our clients. See Note 2, “Basis of</w:t>
      </w:r>
      <w:r>
        <w:rPr>
          <w:rFonts w:ascii="Arial" w:eastAsia="Times New Roman" w:hAnsi="Arial" w:cs="Arial"/>
          <w:color w:val="000000"/>
          <w:sz w:val="20"/>
          <w:szCs w:val="20"/>
        </w:rPr>
        <w:t xml:space="preserve"> Presentation and Significant Accounting Policies,” in the Notes to consolidated financial statements for additional information regarding the contract types that are most common in each of our service lines. </w:t>
      </w:r>
    </w:p>
    <w:tbl>
      <w:tblPr>
        <w:tblW w:w="5000" w:type="pct"/>
        <w:tblCellMar>
          <w:top w:w="15" w:type="dxa"/>
          <w:left w:w="15" w:type="dxa"/>
          <w:bottom w:w="15" w:type="dxa"/>
          <w:right w:w="15" w:type="dxa"/>
        </w:tblCellMar>
        <w:tblLook w:val="04A0" w:firstRow="1" w:lastRow="0" w:firstColumn="1" w:lastColumn="0" w:noHBand="0" w:noVBand="1"/>
      </w:tblPr>
      <w:tblGrid>
        <w:gridCol w:w="69"/>
        <w:gridCol w:w="1768"/>
        <w:gridCol w:w="38"/>
        <w:gridCol w:w="36"/>
        <w:gridCol w:w="69"/>
        <w:gridCol w:w="6290"/>
        <w:gridCol w:w="36"/>
      </w:tblGrid>
      <w:tr w:rsidR="00000000" w14:paraId="4BC131B9" w14:textId="77777777">
        <w:trPr>
          <w:divId w:val="1396587685"/>
        </w:trPr>
        <w:tc>
          <w:tcPr>
            <w:tcW w:w="50" w:type="pct"/>
            <w:vAlign w:val="center"/>
            <w:hideMark/>
          </w:tcPr>
          <w:p w14:paraId="3EA967F6" w14:textId="77777777" w:rsidR="00000000" w:rsidRDefault="00751AEF">
            <w:pPr>
              <w:ind w:firstLine="720"/>
              <w:jc w:val="both"/>
              <w:rPr>
                <w:rFonts w:eastAsia="Times New Roman"/>
              </w:rPr>
            </w:pPr>
          </w:p>
        </w:tc>
        <w:tc>
          <w:tcPr>
            <w:tcW w:w="1078" w:type="pct"/>
            <w:vAlign w:val="center"/>
            <w:hideMark/>
          </w:tcPr>
          <w:p w14:paraId="04061B77" w14:textId="77777777" w:rsidR="00000000" w:rsidRDefault="00751AEF">
            <w:pPr>
              <w:spacing w:after="100"/>
              <w:rPr>
                <w:rFonts w:eastAsia="Times New Roman"/>
                <w:sz w:val="20"/>
                <w:szCs w:val="20"/>
              </w:rPr>
            </w:pPr>
          </w:p>
        </w:tc>
        <w:tc>
          <w:tcPr>
            <w:tcW w:w="5" w:type="pct"/>
            <w:vAlign w:val="center"/>
            <w:hideMark/>
          </w:tcPr>
          <w:p w14:paraId="79586890" w14:textId="77777777" w:rsidR="00000000" w:rsidRDefault="00751AEF">
            <w:pPr>
              <w:spacing w:after="100"/>
              <w:rPr>
                <w:rFonts w:eastAsia="Times New Roman"/>
                <w:sz w:val="20"/>
                <w:szCs w:val="20"/>
              </w:rPr>
            </w:pPr>
          </w:p>
        </w:tc>
        <w:tc>
          <w:tcPr>
            <w:tcW w:w="0" w:type="auto"/>
            <w:vAlign w:val="center"/>
            <w:hideMark/>
          </w:tcPr>
          <w:p w14:paraId="4FB04F54" w14:textId="77777777" w:rsidR="00000000" w:rsidRDefault="00751AEF">
            <w:pPr>
              <w:spacing w:after="100"/>
              <w:rPr>
                <w:rFonts w:eastAsia="Times New Roman"/>
                <w:sz w:val="20"/>
                <w:szCs w:val="20"/>
              </w:rPr>
            </w:pPr>
          </w:p>
        </w:tc>
        <w:tc>
          <w:tcPr>
            <w:tcW w:w="50" w:type="pct"/>
            <w:vAlign w:val="center"/>
            <w:hideMark/>
          </w:tcPr>
          <w:p w14:paraId="39E01C76" w14:textId="77777777" w:rsidR="00000000" w:rsidRDefault="00751AEF">
            <w:pPr>
              <w:spacing w:after="100"/>
              <w:rPr>
                <w:rFonts w:eastAsia="Times New Roman"/>
                <w:sz w:val="20"/>
                <w:szCs w:val="20"/>
              </w:rPr>
            </w:pPr>
          </w:p>
        </w:tc>
        <w:tc>
          <w:tcPr>
            <w:tcW w:w="3812" w:type="pct"/>
            <w:vAlign w:val="center"/>
            <w:hideMark/>
          </w:tcPr>
          <w:p w14:paraId="65B0B7A0" w14:textId="77777777" w:rsidR="00000000" w:rsidRDefault="00751AEF">
            <w:pPr>
              <w:spacing w:after="100"/>
              <w:rPr>
                <w:rFonts w:eastAsia="Times New Roman"/>
                <w:sz w:val="20"/>
                <w:szCs w:val="20"/>
              </w:rPr>
            </w:pPr>
          </w:p>
        </w:tc>
        <w:tc>
          <w:tcPr>
            <w:tcW w:w="5" w:type="pct"/>
            <w:vAlign w:val="center"/>
            <w:hideMark/>
          </w:tcPr>
          <w:p w14:paraId="47817062" w14:textId="77777777" w:rsidR="00000000" w:rsidRDefault="00751AEF">
            <w:pPr>
              <w:spacing w:after="100"/>
              <w:rPr>
                <w:rFonts w:eastAsia="Times New Roman"/>
                <w:sz w:val="20"/>
                <w:szCs w:val="20"/>
              </w:rPr>
            </w:pPr>
          </w:p>
        </w:tc>
      </w:tr>
      <w:tr w:rsidR="00000000" w14:paraId="0B1A03F3" w14:textId="77777777">
        <w:trPr>
          <w:divId w:val="1396587685"/>
        </w:trPr>
        <w:tc>
          <w:tcPr>
            <w:tcW w:w="0" w:type="auto"/>
            <w:gridSpan w:val="3"/>
            <w:tcBorders>
              <w:top w:val="single" w:sz="8" w:space="0" w:color="000000"/>
              <w:left w:val="single" w:sz="8" w:space="0" w:color="000000"/>
            </w:tcBorders>
            <w:shd w:val="clear" w:color="auto" w:fill="DCE2EF"/>
            <w:tcMar>
              <w:top w:w="30" w:type="dxa"/>
              <w:left w:w="20" w:type="dxa"/>
              <w:bottom w:w="30" w:type="dxa"/>
              <w:right w:w="20" w:type="dxa"/>
            </w:tcMar>
            <w:vAlign w:val="bottom"/>
            <w:hideMark/>
          </w:tcPr>
          <w:p w14:paraId="4D9D630B" w14:textId="77777777" w:rsidR="00000000" w:rsidRDefault="00751AEF">
            <w:pPr>
              <w:spacing w:after="100"/>
              <w:jc w:val="center"/>
              <w:rPr>
                <w:rFonts w:eastAsia="Times New Roman"/>
              </w:rPr>
            </w:pPr>
            <w:r>
              <w:rPr>
                <w:rFonts w:ascii="Arial" w:eastAsia="Times New Roman" w:hAnsi="Arial" w:cs="Arial"/>
                <w:color w:val="000000"/>
                <w:sz w:val="20"/>
                <w:szCs w:val="20"/>
              </w:rPr>
              <w:t>Contract Type</w:t>
            </w:r>
          </w:p>
        </w:tc>
        <w:tc>
          <w:tcPr>
            <w:tcW w:w="0" w:type="auto"/>
            <w:vAlign w:val="center"/>
            <w:hideMark/>
          </w:tcPr>
          <w:p w14:paraId="29ED78DC" w14:textId="77777777" w:rsidR="00000000" w:rsidRDefault="00751AEF">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14:paraId="16425DED" w14:textId="77777777" w:rsidR="00000000" w:rsidRDefault="00751AEF">
            <w:pPr>
              <w:spacing w:after="100"/>
              <w:jc w:val="center"/>
              <w:rPr>
                <w:rFonts w:eastAsia="Times New Roman"/>
              </w:rPr>
            </w:pPr>
            <w:r>
              <w:rPr>
                <w:rFonts w:ascii="Arial" w:eastAsia="Times New Roman" w:hAnsi="Arial" w:cs="Arial"/>
                <w:color w:val="000000"/>
                <w:sz w:val="20"/>
                <w:szCs w:val="20"/>
              </w:rPr>
              <w:t>Description</w:t>
            </w:r>
          </w:p>
        </w:tc>
      </w:tr>
      <w:tr w:rsidR="00000000" w14:paraId="74EFD506" w14:textId="77777777">
        <w:trPr>
          <w:divId w:val="1396587685"/>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00163342" w14:textId="77777777" w:rsidR="00000000" w:rsidRDefault="00751AEF">
            <w:pPr>
              <w:spacing w:after="100"/>
              <w:jc w:val="center"/>
              <w:rPr>
                <w:rFonts w:eastAsia="Times New Roman"/>
              </w:rPr>
            </w:pPr>
            <w:r>
              <w:rPr>
                <w:rFonts w:ascii="Arial" w:eastAsia="Times New Roman" w:hAnsi="Arial" w:cs="Arial"/>
                <w:color w:val="000000"/>
                <w:sz w:val="20"/>
                <w:szCs w:val="20"/>
              </w:rPr>
              <w:t>Monthly Fixed-Price</w:t>
            </w:r>
          </w:p>
        </w:tc>
        <w:tc>
          <w:tcPr>
            <w:tcW w:w="0" w:type="auto"/>
            <w:vAlign w:val="center"/>
            <w:hideMark/>
          </w:tcPr>
          <w:p w14:paraId="6EB9245E" w14:textId="77777777" w:rsidR="00000000" w:rsidRDefault="00751AEF">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4FB52F99" w14:textId="77777777" w:rsidR="00000000" w:rsidRDefault="00751AEF">
            <w:pPr>
              <w:spacing w:after="100"/>
              <w:jc w:val="both"/>
              <w:rPr>
                <w:rFonts w:eastAsia="Times New Roman"/>
              </w:rPr>
            </w:pPr>
            <w:r>
              <w:rPr>
                <w:rFonts w:ascii="Arial" w:eastAsia="Times New Roman" w:hAnsi="Arial" w:cs="Arial"/>
                <w:color w:val="000000"/>
                <w:sz w:val="20"/>
                <w:szCs w:val="20"/>
              </w:rPr>
              <w:t>These arrangements are contracts in which the client agrees to pay a fixed fee every month over a specified contract term.</w:t>
            </w:r>
          </w:p>
        </w:tc>
      </w:tr>
      <w:tr w:rsidR="00000000" w14:paraId="3BD75615" w14:textId="77777777">
        <w:trPr>
          <w:divId w:val="1396587685"/>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2FCC3C38" w14:textId="77777777" w:rsidR="00000000" w:rsidRDefault="00751AEF">
            <w:pPr>
              <w:spacing w:after="100"/>
              <w:jc w:val="center"/>
              <w:rPr>
                <w:rFonts w:eastAsia="Times New Roman"/>
              </w:rPr>
            </w:pPr>
            <w:r>
              <w:rPr>
                <w:rFonts w:ascii="Arial" w:eastAsia="Times New Roman" w:hAnsi="Arial" w:cs="Arial"/>
                <w:color w:val="000000"/>
                <w:sz w:val="20"/>
                <w:szCs w:val="20"/>
              </w:rPr>
              <w:t>Square-Foot</w:t>
            </w:r>
          </w:p>
        </w:tc>
        <w:tc>
          <w:tcPr>
            <w:tcW w:w="0" w:type="auto"/>
            <w:vAlign w:val="center"/>
            <w:hideMark/>
          </w:tcPr>
          <w:p w14:paraId="492EFFB1" w14:textId="77777777" w:rsidR="00000000" w:rsidRDefault="00751AEF">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2B1410DA" w14:textId="77777777" w:rsidR="00000000" w:rsidRDefault="00751AEF">
            <w:pPr>
              <w:spacing w:after="100"/>
              <w:jc w:val="both"/>
              <w:rPr>
                <w:rFonts w:eastAsia="Times New Roman"/>
              </w:rPr>
            </w:pPr>
            <w:r>
              <w:rPr>
                <w:rFonts w:ascii="Arial" w:eastAsia="Times New Roman" w:hAnsi="Arial" w:cs="Arial"/>
                <w:color w:val="000000"/>
                <w:sz w:val="20"/>
                <w:szCs w:val="20"/>
              </w:rPr>
              <w:t xml:space="preserve">Square-foot arrangements are contracts in which the client agrees to pay a fixed fee every month based on the actual square footage serviced over a specified contract term. </w:t>
            </w:r>
          </w:p>
        </w:tc>
      </w:tr>
      <w:tr w:rsidR="00000000" w14:paraId="78C3215C" w14:textId="77777777">
        <w:trPr>
          <w:divId w:val="1396587685"/>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4F0E4A21" w14:textId="77777777" w:rsidR="00000000" w:rsidRDefault="00751AEF">
            <w:pPr>
              <w:spacing w:after="100"/>
              <w:jc w:val="center"/>
              <w:rPr>
                <w:rFonts w:eastAsia="Times New Roman"/>
              </w:rPr>
            </w:pPr>
            <w:r>
              <w:rPr>
                <w:rFonts w:ascii="Arial" w:eastAsia="Times New Roman" w:hAnsi="Arial" w:cs="Arial"/>
                <w:color w:val="000000"/>
                <w:sz w:val="20"/>
                <w:szCs w:val="20"/>
              </w:rPr>
              <w:t>Cost-Plus</w:t>
            </w:r>
          </w:p>
        </w:tc>
        <w:tc>
          <w:tcPr>
            <w:tcW w:w="0" w:type="auto"/>
            <w:vAlign w:val="center"/>
            <w:hideMark/>
          </w:tcPr>
          <w:p w14:paraId="723EC068" w14:textId="77777777" w:rsidR="00000000" w:rsidRDefault="00751AEF">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6C684F9D" w14:textId="77777777" w:rsidR="00000000" w:rsidRDefault="00751AEF">
            <w:pPr>
              <w:spacing w:after="100"/>
              <w:jc w:val="both"/>
              <w:rPr>
                <w:rFonts w:eastAsia="Times New Roman"/>
              </w:rPr>
            </w:pPr>
            <w:r>
              <w:rPr>
                <w:rFonts w:ascii="Arial" w:eastAsia="Times New Roman" w:hAnsi="Arial" w:cs="Arial"/>
                <w:color w:val="000000"/>
                <w:sz w:val="20"/>
                <w:szCs w:val="20"/>
              </w:rPr>
              <w:t xml:space="preserve">These arrangements are contracts in which the clients reimburse us for the agreed-upon amount of wages and benefits, payroll taxes, insurance charges, and other expenses associated with the contracted work, plus a profit margin. </w:t>
            </w:r>
          </w:p>
        </w:tc>
      </w:tr>
      <w:tr w:rsidR="00000000" w14:paraId="3B43B0F5" w14:textId="77777777">
        <w:trPr>
          <w:divId w:val="1396587685"/>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70E3B2D7" w14:textId="77777777" w:rsidR="00000000" w:rsidRDefault="00751AEF">
            <w:pPr>
              <w:spacing w:after="100"/>
              <w:jc w:val="center"/>
              <w:rPr>
                <w:rFonts w:eastAsia="Times New Roman"/>
              </w:rPr>
            </w:pPr>
            <w:r>
              <w:rPr>
                <w:rFonts w:ascii="Arial" w:eastAsia="Times New Roman" w:hAnsi="Arial" w:cs="Arial"/>
                <w:color w:val="000000"/>
                <w:sz w:val="20"/>
                <w:szCs w:val="20"/>
              </w:rPr>
              <w:t>Work Orders</w:t>
            </w:r>
          </w:p>
        </w:tc>
        <w:tc>
          <w:tcPr>
            <w:tcW w:w="0" w:type="auto"/>
            <w:vAlign w:val="center"/>
            <w:hideMark/>
          </w:tcPr>
          <w:p w14:paraId="6A50DC03" w14:textId="77777777" w:rsidR="00000000" w:rsidRDefault="00751AEF">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3B154D4F" w14:textId="77777777" w:rsidR="00000000" w:rsidRDefault="00751AEF">
            <w:pPr>
              <w:spacing w:after="100"/>
              <w:jc w:val="both"/>
              <w:rPr>
                <w:rFonts w:eastAsia="Times New Roman"/>
              </w:rPr>
            </w:pPr>
            <w:r>
              <w:rPr>
                <w:rFonts w:ascii="Arial" w:eastAsia="Times New Roman" w:hAnsi="Arial" w:cs="Arial"/>
                <w:color w:val="000000"/>
                <w:sz w:val="20"/>
                <w:szCs w:val="20"/>
              </w:rPr>
              <w:t>Work o</w:t>
            </w:r>
            <w:r>
              <w:rPr>
                <w:rFonts w:ascii="Arial" w:eastAsia="Times New Roman" w:hAnsi="Arial" w:cs="Arial"/>
                <w:color w:val="000000"/>
                <w:sz w:val="20"/>
                <w:szCs w:val="20"/>
              </w:rPr>
              <w:t xml:space="preserve">rders generally consist of supplemental services requested by clients outside of the standard service specification and include cleanup after tenant moves, construction cleanup, flood cleanup, snow removal, and high touchpoint disinfecting services. </w:t>
            </w:r>
          </w:p>
        </w:tc>
      </w:tr>
      <w:tr w:rsidR="00000000" w14:paraId="323B87E5" w14:textId="77777777">
        <w:trPr>
          <w:divId w:val="1396587685"/>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2EE87801" w14:textId="77777777" w:rsidR="00000000" w:rsidRDefault="00751AEF">
            <w:pPr>
              <w:spacing w:after="100"/>
              <w:jc w:val="center"/>
              <w:rPr>
                <w:rFonts w:eastAsia="Times New Roman"/>
              </w:rPr>
            </w:pPr>
            <w:r>
              <w:rPr>
                <w:rFonts w:ascii="Arial" w:eastAsia="Times New Roman" w:hAnsi="Arial" w:cs="Arial"/>
                <w:color w:val="000000"/>
                <w:sz w:val="20"/>
                <w:szCs w:val="20"/>
              </w:rPr>
              <w:t>Transaction-Price</w:t>
            </w:r>
          </w:p>
        </w:tc>
        <w:tc>
          <w:tcPr>
            <w:tcW w:w="0" w:type="auto"/>
            <w:vAlign w:val="center"/>
            <w:hideMark/>
          </w:tcPr>
          <w:p w14:paraId="27507F67" w14:textId="77777777" w:rsidR="00000000" w:rsidRDefault="00751AEF">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56345F5E" w14:textId="77777777" w:rsidR="00000000" w:rsidRDefault="00751AEF">
            <w:pPr>
              <w:spacing w:after="100"/>
              <w:jc w:val="both"/>
              <w:rPr>
                <w:rFonts w:eastAsia="Times New Roman"/>
              </w:rPr>
            </w:pPr>
            <w:r>
              <w:rPr>
                <w:rFonts w:ascii="Arial" w:eastAsia="Times New Roman" w:hAnsi="Arial" w:cs="Arial"/>
                <w:color w:val="000000"/>
                <w:sz w:val="20"/>
                <w:szCs w:val="20"/>
              </w:rPr>
              <w:t xml:space="preserve">These are arrangements in which customers are billed a fixed price for each transaction performed on a monthly basis (e.g., wheelchair passengers served or airplane cabins cleaned). </w:t>
            </w:r>
          </w:p>
        </w:tc>
      </w:tr>
      <w:tr w:rsidR="00000000" w14:paraId="5D8BB232" w14:textId="77777777">
        <w:trPr>
          <w:divId w:val="1396587685"/>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30D92180" w14:textId="77777777" w:rsidR="00000000" w:rsidRDefault="00751AEF">
            <w:pPr>
              <w:spacing w:after="100"/>
              <w:jc w:val="center"/>
              <w:rPr>
                <w:rFonts w:eastAsia="Times New Roman"/>
              </w:rPr>
            </w:pPr>
            <w:r>
              <w:rPr>
                <w:rFonts w:ascii="Arial" w:eastAsia="Times New Roman" w:hAnsi="Arial" w:cs="Arial"/>
                <w:color w:val="000000"/>
                <w:sz w:val="20"/>
                <w:szCs w:val="20"/>
              </w:rPr>
              <w:t>Hourly</w:t>
            </w:r>
          </w:p>
        </w:tc>
        <w:tc>
          <w:tcPr>
            <w:tcW w:w="0" w:type="auto"/>
            <w:vAlign w:val="center"/>
            <w:hideMark/>
          </w:tcPr>
          <w:p w14:paraId="14E70604" w14:textId="77777777" w:rsidR="00000000" w:rsidRDefault="00751AEF">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7DDE8B1C" w14:textId="77777777" w:rsidR="00000000" w:rsidRDefault="00751AEF">
            <w:pPr>
              <w:spacing w:after="100"/>
              <w:jc w:val="both"/>
              <w:rPr>
                <w:rFonts w:eastAsia="Times New Roman"/>
              </w:rPr>
            </w:pPr>
            <w:r>
              <w:rPr>
                <w:rFonts w:ascii="Arial" w:eastAsia="Times New Roman" w:hAnsi="Arial" w:cs="Arial"/>
                <w:color w:val="000000"/>
                <w:sz w:val="20"/>
                <w:szCs w:val="20"/>
              </w:rPr>
              <w:t xml:space="preserve">In hourly arrangements, the client </w:t>
            </w:r>
            <w:r>
              <w:rPr>
                <w:rFonts w:ascii="Arial" w:eastAsia="Times New Roman" w:hAnsi="Arial" w:cs="Arial"/>
                <w:color w:val="000000"/>
                <w:sz w:val="20"/>
                <w:szCs w:val="20"/>
              </w:rPr>
              <w:t xml:space="preserve">is billed a fixed hourly rate for each labor hour provided. </w:t>
            </w:r>
          </w:p>
        </w:tc>
      </w:tr>
      <w:tr w:rsidR="00000000" w14:paraId="5F3F9F89" w14:textId="77777777">
        <w:trPr>
          <w:divId w:val="1396587685"/>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53402046" w14:textId="77777777" w:rsidR="00000000" w:rsidRDefault="00751AEF">
            <w:pPr>
              <w:spacing w:after="100"/>
              <w:jc w:val="center"/>
              <w:rPr>
                <w:rFonts w:eastAsia="Times New Roman"/>
              </w:rPr>
            </w:pPr>
            <w:r>
              <w:rPr>
                <w:rFonts w:ascii="Arial" w:eastAsia="Times New Roman" w:hAnsi="Arial" w:cs="Arial"/>
                <w:color w:val="000000"/>
                <w:sz w:val="20"/>
                <w:szCs w:val="20"/>
              </w:rPr>
              <w:t>Management Reimbursement</w:t>
            </w:r>
          </w:p>
        </w:tc>
        <w:tc>
          <w:tcPr>
            <w:tcW w:w="0" w:type="auto"/>
            <w:vAlign w:val="center"/>
            <w:hideMark/>
          </w:tcPr>
          <w:p w14:paraId="5E22FDC9" w14:textId="77777777" w:rsidR="00000000" w:rsidRDefault="00751AEF">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7F6EF87C" w14:textId="77777777" w:rsidR="00000000" w:rsidRDefault="00751AEF">
            <w:pPr>
              <w:spacing w:after="100"/>
              <w:jc w:val="both"/>
              <w:rPr>
                <w:rFonts w:eastAsia="Times New Roman"/>
              </w:rPr>
            </w:pPr>
            <w:r>
              <w:rPr>
                <w:rFonts w:ascii="Arial" w:eastAsia="Times New Roman" w:hAnsi="Arial" w:cs="Arial"/>
                <w:color w:val="000000"/>
                <w:sz w:val="20"/>
                <w:szCs w:val="20"/>
              </w:rPr>
              <w:t>Under these parking arrangements, we manage a parking facility for a management fee and pass through the revenue and expenses associated with the facility to the owner.</w:t>
            </w:r>
          </w:p>
        </w:tc>
      </w:tr>
      <w:tr w:rsidR="00000000" w14:paraId="0D0B8B6D" w14:textId="77777777">
        <w:trPr>
          <w:divId w:val="1396587685"/>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26D83997" w14:textId="77777777" w:rsidR="00000000" w:rsidRDefault="00751AEF">
            <w:pPr>
              <w:spacing w:after="100"/>
              <w:jc w:val="center"/>
              <w:rPr>
                <w:rFonts w:eastAsia="Times New Roman"/>
              </w:rPr>
            </w:pPr>
            <w:r>
              <w:rPr>
                <w:rFonts w:ascii="Arial" w:eastAsia="Times New Roman" w:hAnsi="Arial" w:cs="Arial"/>
                <w:color w:val="000000"/>
                <w:sz w:val="20"/>
                <w:szCs w:val="20"/>
              </w:rPr>
              <w:t>Leased Location</w:t>
            </w:r>
          </w:p>
        </w:tc>
        <w:tc>
          <w:tcPr>
            <w:tcW w:w="0" w:type="auto"/>
            <w:vAlign w:val="center"/>
            <w:hideMark/>
          </w:tcPr>
          <w:p w14:paraId="50262222" w14:textId="77777777" w:rsidR="00000000" w:rsidRDefault="00751AEF">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61F848BE" w14:textId="77777777" w:rsidR="00000000" w:rsidRDefault="00751AEF">
            <w:pPr>
              <w:spacing w:after="100"/>
              <w:jc w:val="both"/>
              <w:rPr>
                <w:rFonts w:eastAsia="Times New Roman"/>
              </w:rPr>
            </w:pPr>
            <w:r>
              <w:rPr>
                <w:rFonts w:ascii="Arial" w:eastAsia="Times New Roman" w:hAnsi="Arial" w:cs="Arial"/>
                <w:color w:val="000000"/>
                <w:sz w:val="20"/>
                <w:szCs w:val="20"/>
              </w:rPr>
              <w:t>Under these parking arrangements, we pay a fixed amount of rent</w:t>
            </w:r>
            <w:r>
              <w:rPr>
                <w:rFonts w:ascii="Arial" w:eastAsia="Times New Roman" w:hAnsi="Arial" w:cs="Arial"/>
                <w:color w:val="000000"/>
                <w:sz w:val="20"/>
                <w:szCs w:val="20"/>
              </w:rPr>
              <w:t xml:space="preserve"> plus a percentage of revenues derived from monthly and transient parkers to the property owner. We retain all revenues received and are responsible for most operating expenses incurred.</w:t>
            </w:r>
          </w:p>
        </w:tc>
      </w:tr>
      <w:tr w:rsidR="00000000" w14:paraId="201C74AD" w14:textId="77777777">
        <w:trPr>
          <w:divId w:val="1396587685"/>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0EF08561" w14:textId="77777777" w:rsidR="00000000" w:rsidRDefault="00751AEF">
            <w:pPr>
              <w:spacing w:after="100"/>
              <w:jc w:val="center"/>
              <w:rPr>
                <w:rFonts w:eastAsia="Times New Roman"/>
              </w:rPr>
            </w:pPr>
            <w:r>
              <w:rPr>
                <w:rFonts w:ascii="Arial" w:eastAsia="Times New Roman" w:hAnsi="Arial" w:cs="Arial"/>
                <w:color w:val="000000"/>
                <w:sz w:val="20"/>
                <w:szCs w:val="20"/>
              </w:rPr>
              <w:t>Allowance</w:t>
            </w:r>
          </w:p>
        </w:tc>
        <w:tc>
          <w:tcPr>
            <w:tcW w:w="0" w:type="auto"/>
            <w:vAlign w:val="center"/>
            <w:hideMark/>
          </w:tcPr>
          <w:p w14:paraId="3C39973B" w14:textId="77777777" w:rsidR="00000000" w:rsidRDefault="00751AEF">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086B86BB" w14:textId="77777777" w:rsidR="00000000" w:rsidRDefault="00751AEF">
            <w:pPr>
              <w:spacing w:after="100"/>
              <w:jc w:val="both"/>
              <w:rPr>
                <w:rFonts w:eastAsia="Times New Roman"/>
              </w:rPr>
            </w:pPr>
            <w:r>
              <w:rPr>
                <w:rFonts w:ascii="Arial" w:eastAsia="Times New Roman" w:hAnsi="Arial" w:cs="Arial"/>
                <w:color w:val="000000"/>
                <w:sz w:val="20"/>
                <w:szCs w:val="20"/>
              </w:rPr>
              <w:t>Under these parking arrangements, we are paid a fix</w:t>
            </w:r>
            <w:r>
              <w:rPr>
                <w:rFonts w:ascii="Arial" w:eastAsia="Times New Roman" w:hAnsi="Arial" w:cs="Arial"/>
                <w:color w:val="000000"/>
                <w:sz w:val="20"/>
                <w:szCs w:val="20"/>
              </w:rPr>
              <w:t>ed amount or hourly fee to provide parking services, and we are responsible for certain operating expenses, as specified in the contract.</w:t>
            </w:r>
          </w:p>
        </w:tc>
      </w:tr>
      <w:tr w:rsidR="00000000" w14:paraId="53FAA28C" w14:textId="77777777">
        <w:trPr>
          <w:divId w:val="1396587685"/>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7EB4C1EC" w14:textId="77777777" w:rsidR="00000000" w:rsidRDefault="00751AEF">
            <w:pPr>
              <w:spacing w:after="100"/>
              <w:jc w:val="center"/>
              <w:rPr>
                <w:rFonts w:eastAsia="Times New Roman"/>
              </w:rPr>
            </w:pPr>
            <w:r>
              <w:rPr>
                <w:rFonts w:ascii="Arial" w:eastAsia="Times New Roman" w:hAnsi="Arial" w:cs="Arial"/>
                <w:color w:val="000000"/>
                <w:sz w:val="20"/>
                <w:szCs w:val="20"/>
              </w:rPr>
              <w:t>Energy Savings Contracts and Fixed-Price Repair and Refurbishment</w:t>
            </w:r>
          </w:p>
        </w:tc>
        <w:tc>
          <w:tcPr>
            <w:tcW w:w="0" w:type="auto"/>
            <w:vAlign w:val="center"/>
            <w:hideMark/>
          </w:tcPr>
          <w:p w14:paraId="778079F6" w14:textId="77777777" w:rsidR="00000000" w:rsidRDefault="00751AEF">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16D3BCB1" w14:textId="77777777" w:rsidR="00000000" w:rsidRDefault="00751AEF">
            <w:pPr>
              <w:spacing w:after="100"/>
              <w:jc w:val="both"/>
              <w:rPr>
                <w:rFonts w:eastAsia="Times New Roman"/>
              </w:rPr>
            </w:pPr>
            <w:r>
              <w:rPr>
                <w:rFonts w:ascii="Arial" w:eastAsia="Times New Roman" w:hAnsi="Arial" w:cs="Arial"/>
                <w:color w:val="000000"/>
                <w:sz w:val="20"/>
                <w:szCs w:val="20"/>
              </w:rPr>
              <w:t>Under these arrangements, we agree to develop, design, engineer, and construct a project. Additionally, as part of bundled energy solutions arrangements, we guarantee the project will s</w:t>
            </w:r>
            <w:r>
              <w:rPr>
                <w:rFonts w:ascii="Arial" w:eastAsia="Times New Roman" w:hAnsi="Arial" w:cs="Arial"/>
                <w:color w:val="000000"/>
                <w:sz w:val="20"/>
                <w:szCs w:val="20"/>
              </w:rPr>
              <w:t>atisfy agreed-upon performance standards. The client agrees to pay us based on s predetermined contractual milestone schedule.</w:t>
            </w:r>
          </w:p>
        </w:tc>
      </w:tr>
      <w:tr w:rsidR="00000000" w14:paraId="3151A4DC" w14:textId="77777777">
        <w:trPr>
          <w:divId w:val="1396587685"/>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513AC34E" w14:textId="77777777" w:rsidR="00000000" w:rsidRDefault="00751AEF">
            <w:pPr>
              <w:spacing w:after="100"/>
              <w:jc w:val="center"/>
              <w:rPr>
                <w:rFonts w:eastAsia="Times New Roman"/>
              </w:rPr>
            </w:pPr>
            <w:r>
              <w:rPr>
                <w:rFonts w:ascii="Arial" w:eastAsia="Times New Roman" w:hAnsi="Arial" w:cs="Arial"/>
                <w:color w:val="000000"/>
                <w:sz w:val="20"/>
                <w:szCs w:val="20"/>
              </w:rPr>
              <w:t>Franchise</w:t>
            </w:r>
          </w:p>
        </w:tc>
        <w:tc>
          <w:tcPr>
            <w:tcW w:w="0" w:type="auto"/>
            <w:vAlign w:val="center"/>
            <w:hideMark/>
          </w:tcPr>
          <w:p w14:paraId="56635722" w14:textId="77777777" w:rsidR="00000000" w:rsidRDefault="00751AEF">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3C129E5A" w14:textId="77777777" w:rsidR="00000000" w:rsidRDefault="00751AEF">
            <w:pPr>
              <w:spacing w:after="100"/>
              <w:jc w:val="both"/>
              <w:rPr>
                <w:rFonts w:eastAsia="Times New Roman"/>
              </w:rPr>
            </w:pPr>
            <w:r>
              <w:rPr>
                <w:rFonts w:ascii="Arial" w:eastAsia="Times New Roman" w:hAnsi="Arial" w:cs="Arial"/>
                <w:color w:val="000000"/>
                <w:sz w:val="20"/>
                <w:szCs w:val="20"/>
              </w:rPr>
              <w:t>We franchise certain engineering services through individual and area franchises under the Linc Service and TEG</w:t>
            </w:r>
            <w:r>
              <w:rPr>
                <w:rFonts w:ascii="Arial" w:eastAsia="Times New Roman" w:hAnsi="Arial" w:cs="Arial"/>
                <w:color w:val="000000"/>
                <w:sz w:val="20"/>
                <w:szCs w:val="20"/>
              </w:rPr>
              <w:t>G brands, which are part of ABM Technical Solutions.</w:t>
            </w:r>
          </w:p>
        </w:tc>
      </w:tr>
      <w:tr w:rsidR="00000000" w14:paraId="460080F1" w14:textId="77777777">
        <w:trPr>
          <w:divId w:val="1396587685"/>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14:paraId="242E4E4F" w14:textId="77777777" w:rsidR="00000000" w:rsidRDefault="00751AEF">
            <w:pPr>
              <w:spacing w:after="100"/>
              <w:jc w:val="center"/>
              <w:rPr>
                <w:rFonts w:eastAsia="Times New Roman"/>
              </w:rPr>
            </w:pPr>
            <w:r>
              <w:rPr>
                <w:rFonts w:ascii="Arial" w:eastAsia="Times New Roman" w:hAnsi="Arial" w:cs="Arial"/>
                <w:color w:val="000000"/>
                <w:sz w:val="20"/>
                <w:szCs w:val="20"/>
              </w:rPr>
              <w:t>Microgrid Systems Installation</w:t>
            </w:r>
          </w:p>
        </w:tc>
        <w:tc>
          <w:tcPr>
            <w:tcW w:w="0" w:type="auto"/>
            <w:vAlign w:val="center"/>
            <w:hideMark/>
          </w:tcPr>
          <w:p w14:paraId="1F7F03FE" w14:textId="77777777" w:rsidR="00000000" w:rsidRDefault="00751AEF">
            <w:pPr>
              <w:spacing w:after="100"/>
              <w:jc w:val="cente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14:paraId="66C8F233" w14:textId="77777777" w:rsidR="00000000" w:rsidRDefault="00751AEF">
            <w:pPr>
              <w:spacing w:after="100"/>
              <w:jc w:val="both"/>
              <w:rPr>
                <w:rFonts w:eastAsia="Times New Roman"/>
              </w:rPr>
            </w:pPr>
            <w:r>
              <w:rPr>
                <w:rFonts w:ascii="Arial" w:eastAsia="Times New Roman" w:hAnsi="Arial" w:cs="Arial"/>
                <w:color w:val="000000"/>
                <w:sz w:val="20"/>
                <w:szCs w:val="20"/>
              </w:rPr>
              <w:t xml:space="preserve">Under these arrangements, we provide electrical contracting services for energy related products such as the installation of solar solutions, battery storage, distributed generation, and other specialized electric trades. The client agrees to pay us based </w:t>
            </w:r>
            <w:r>
              <w:rPr>
                <w:rFonts w:ascii="Arial" w:eastAsia="Times New Roman" w:hAnsi="Arial" w:cs="Arial"/>
                <w:color w:val="000000"/>
                <w:sz w:val="20"/>
                <w:szCs w:val="20"/>
              </w:rPr>
              <w:t>on a predetermined contractual milestone schedule.</w:t>
            </w:r>
          </w:p>
        </w:tc>
      </w:tr>
    </w:tbl>
    <w:p w14:paraId="1C5F8567" w14:textId="77777777" w:rsidR="00000000" w:rsidRDefault="00751AEF">
      <w:pPr>
        <w:divId w:val="436482842"/>
        <w:rPr>
          <w:rFonts w:eastAsia="Times New Roman"/>
        </w:rPr>
      </w:pPr>
    </w:p>
    <w:p w14:paraId="178D90D2" w14:textId="77777777" w:rsidR="00000000" w:rsidRDefault="00751AEF">
      <w:pPr>
        <w:divId w:val="2143619984"/>
        <w:rPr>
          <w:rFonts w:eastAsia="Times New Roman"/>
        </w:rPr>
      </w:pPr>
    </w:p>
    <w:p w14:paraId="2CF977F2" w14:textId="77777777" w:rsidR="00000000" w:rsidRDefault="00751AEF">
      <w:pPr>
        <w:jc w:val="center"/>
        <w:divId w:val="307901595"/>
        <w:rPr>
          <w:rFonts w:eastAsia="Times New Roman"/>
        </w:rPr>
      </w:pPr>
      <w:r>
        <w:rPr>
          <w:rFonts w:ascii="Arial" w:eastAsia="Times New Roman" w:hAnsi="Arial" w:cs="Arial"/>
          <w:color w:val="000000"/>
          <w:sz w:val="20"/>
          <w:szCs w:val="20"/>
        </w:rPr>
        <w:t>4</w:t>
      </w:r>
    </w:p>
    <w:p w14:paraId="797B4678" w14:textId="77777777" w:rsidR="00000000" w:rsidRDefault="00751AEF">
      <w:pPr>
        <w:rPr>
          <w:rFonts w:eastAsia="Times New Roman"/>
        </w:rPr>
      </w:pPr>
      <w:r>
        <w:rPr>
          <w:rFonts w:eastAsia="Times New Roman"/>
        </w:rPr>
        <w:pict w14:anchorId="736F8C4C">
          <v:rect id="_x0000_i1033" style="width:0;height:1.5pt" o:hralign="center" o:hrstd="t" o:hr="t" fillcolor="#a0a0a0" stroked="f"/>
        </w:pict>
      </w:r>
    </w:p>
    <w:p w14:paraId="094B5558" w14:textId="77777777" w:rsidR="00000000" w:rsidRDefault="00751AEF">
      <w:pPr>
        <w:divId w:val="1152331727"/>
        <w:rPr>
          <w:rFonts w:eastAsia="Times New Roman"/>
        </w:rPr>
      </w:pPr>
    </w:p>
    <w:p w14:paraId="2A15CC3D" w14:textId="77777777" w:rsidR="00000000" w:rsidRDefault="00751AEF">
      <w:pPr>
        <w:divId w:val="21829570"/>
        <w:rPr>
          <w:rFonts w:eastAsia="Times New Roman"/>
        </w:rPr>
      </w:pPr>
      <w:r>
        <w:rPr>
          <w:rFonts w:ascii="Arial" w:eastAsia="Times New Roman" w:hAnsi="Arial" w:cs="Arial"/>
          <w:b/>
          <w:bCs/>
          <w:color w:val="0046AD"/>
          <w:sz w:val="20"/>
          <w:szCs w:val="20"/>
        </w:rPr>
        <w:t>Segment and Geographic Financial Information</w:t>
      </w:r>
    </w:p>
    <w:p w14:paraId="21490DA3" w14:textId="77777777" w:rsidR="00000000" w:rsidRDefault="00751AEF">
      <w:pPr>
        <w:ind w:firstLine="720"/>
        <w:jc w:val="both"/>
        <w:divId w:val="1331180825"/>
        <w:rPr>
          <w:rFonts w:eastAsia="Times New Roman"/>
        </w:rPr>
      </w:pPr>
      <w:r>
        <w:rPr>
          <w:rFonts w:ascii="Arial" w:eastAsia="Times New Roman" w:hAnsi="Arial" w:cs="Arial"/>
          <w:color w:val="000000"/>
          <w:sz w:val="20"/>
          <w:szCs w:val="20"/>
        </w:rPr>
        <w:t>Our current reportable segments consist of Business &amp; Industry (“B&amp;I”), Manufacturing &amp; Distribution (“M&amp;D”</w:t>
      </w:r>
      <w:r>
        <w:rPr>
          <w:rFonts w:ascii="Arial" w:eastAsia="Times New Roman" w:hAnsi="Arial" w:cs="Arial"/>
          <w:color w:val="000000"/>
          <w:sz w:val="20"/>
          <w:szCs w:val="20"/>
        </w:rPr>
        <w:t>), Education, Aviation, and Technical Solutions. For segment and geographic financial information, see Note 17, “Segment and Geographic Information,” in the Notes to consolidated financial statements.</w:t>
      </w:r>
    </w:p>
    <w:tbl>
      <w:tblPr>
        <w:tblW w:w="4985" w:type="pct"/>
        <w:tblCellMar>
          <w:top w:w="15" w:type="dxa"/>
          <w:left w:w="15" w:type="dxa"/>
          <w:bottom w:w="15" w:type="dxa"/>
          <w:right w:w="15" w:type="dxa"/>
        </w:tblCellMar>
        <w:tblLook w:val="04A0" w:firstRow="1" w:lastRow="0" w:firstColumn="1" w:lastColumn="0" w:noHBand="0" w:noVBand="1"/>
      </w:tblPr>
      <w:tblGrid>
        <w:gridCol w:w="68"/>
        <w:gridCol w:w="2723"/>
        <w:gridCol w:w="37"/>
        <w:gridCol w:w="69"/>
        <w:gridCol w:w="5347"/>
        <w:gridCol w:w="37"/>
      </w:tblGrid>
      <w:tr w:rsidR="00000000" w14:paraId="42DADB18" w14:textId="77777777">
        <w:trPr>
          <w:divId w:val="1331180825"/>
        </w:trPr>
        <w:tc>
          <w:tcPr>
            <w:tcW w:w="50" w:type="pct"/>
            <w:vAlign w:val="center"/>
            <w:hideMark/>
          </w:tcPr>
          <w:p w14:paraId="0A9CF904" w14:textId="77777777" w:rsidR="00000000" w:rsidRDefault="00751AEF">
            <w:pPr>
              <w:ind w:firstLine="720"/>
              <w:jc w:val="both"/>
              <w:rPr>
                <w:rFonts w:eastAsia="Times New Roman"/>
              </w:rPr>
            </w:pPr>
          </w:p>
        </w:tc>
        <w:tc>
          <w:tcPr>
            <w:tcW w:w="1653" w:type="pct"/>
            <w:vAlign w:val="center"/>
            <w:hideMark/>
          </w:tcPr>
          <w:p w14:paraId="4309B6EA" w14:textId="77777777" w:rsidR="00000000" w:rsidRDefault="00751AEF">
            <w:pPr>
              <w:spacing w:after="100"/>
              <w:rPr>
                <w:rFonts w:eastAsia="Times New Roman"/>
                <w:sz w:val="20"/>
                <w:szCs w:val="20"/>
              </w:rPr>
            </w:pPr>
          </w:p>
        </w:tc>
        <w:tc>
          <w:tcPr>
            <w:tcW w:w="5" w:type="pct"/>
            <w:vAlign w:val="center"/>
            <w:hideMark/>
          </w:tcPr>
          <w:p w14:paraId="66BB0C24" w14:textId="77777777" w:rsidR="00000000" w:rsidRDefault="00751AEF">
            <w:pPr>
              <w:spacing w:after="100"/>
              <w:rPr>
                <w:rFonts w:eastAsia="Times New Roman"/>
                <w:sz w:val="20"/>
                <w:szCs w:val="20"/>
              </w:rPr>
            </w:pPr>
          </w:p>
        </w:tc>
        <w:tc>
          <w:tcPr>
            <w:tcW w:w="50" w:type="pct"/>
            <w:vAlign w:val="center"/>
            <w:hideMark/>
          </w:tcPr>
          <w:p w14:paraId="30CDB8D1" w14:textId="77777777" w:rsidR="00000000" w:rsidRDefault="00751AEF">
            <w:pPr>
              <w:spacing w:after="100"/>
              <w:rPr>
                <w:rFonts w:eastAsia="Times New Roman"/>
                <w:sz w:val="20"/>
                <w:szCs w:val="20"/>
              </w:rPr>
            </w:pPr>
          </w:p>
        </w:tc>
        <w:tc>
          <w:tcPr>
            <w:tcW w:w="3236" w:type="pct"/>
            <w:vAlign w:val="center"/>
            <w:hideMark/>
          </w:tcPr>
          <w:p w14:paraId="5F37E771" w14:textId="77777777" w:rsidR="00000000" w:rsidRDefault="00751AEF">
            <w:pPr>
              <w:spacing w:after="100"/>
              <w:rPr>
                <w:rFonts w:eastAsia="Times New Roman"/>
                <w:sz w:val="20"/>
                <w:szCs w:val="20"/>
              </w:rPr>
            </w:pPr>
          </w:p>
        </w:tc>
        <w:tc>
          <w:tcPr>
            <w:tcW w:w="5" w:type="pct"/>
            <w:vAlign w:val="center"/>
            <w:hideMark/>
          </w:tcPr>
          <w:p w14:paraId="7EB6B8C2" w14:textId="77777777" w:rsidR="00000000" w:rsidRDefault="00751AEF">
            <w:pPr>
              <w:spacing w:after="100"/>
              <w:rPr>
                <w:rFonts w:eastAsia="Times New Roman"/>
                <w:sz w:val="20"/>
                <w:szCs w:val="20"/>
              </w:rPr>
            </w:pPr>
          </w:p>
        </w:tc>
      </w:tr>
      <w:tr w:rsidR="00000000" w14:paraId="57981C1A" w14:textId="77777777">
        <w:trPr>
          <w:divId w:val="1331180825"/>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center"/>
            <w:hideMark/>
          </w:tcPr>
          <w:p w14:paraId="611401DB" w14:textId="77777777" w:rsidR="00000000" w:rsidRDefault="00751AEF">
            <w:pPr>
              <w:spacing w:after="100"/>
              <w:jc w:val="center"/>
              <w:rPr>
                <w:rFonts w:eastAsia="Times New Roman"/>
              </w:rPr>
            </w:pPr>
            <w:r>
              <w:rPr>
                <w:rFonts w:ascii="Arial" w:eastAsia="Times New Roman" w:hAnsi="Arial" w:cs="Arial"/>
                <w:b/>
                <w:bCs/>
                <w:color w:val="0046AD"/>
                <w:sz w:val="20"/>
                <w:szCs w:val="20"/>
              </w:rPr>
              <w:t> REPORTABLE SEGMENTS AND DESCRIPTIONS</w:t>
            </w:r>
          </w:p>
        </w:tc>
      </w:tr>
      <w:tr w:rsidR="00000000" w14:paraId="6A2D7AEB" w14:textId="77777777">
        <w:trPr>
          <w:divId w:val="1331180825"/>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017B00B8" w14:textId="77777777" w:rsidR="00000000" w:rsidRDefault="00751AEF">
            <w:pPr>
              <w:spacing w:after="100"/>
              <w:jc w:val="center"/>
              <w:rPr>
                <w:rFonts w:eastAsia="Times New Roman"/>
              </w:rPr>
            </w:pPr>
            <w:r>
              <w:rPr>
                <w:rFonts w:eastAsia="Times New Roman"/>
                <w:noProof/>
              </w:rPr>
              <w:drawing>
                <wp:inline distT="0" distB="0" distL="0" distR="0" wp14:anchorId="1966395F" wp14:editId="01B3AB6F">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66D73C34" w14:textId="77777777" w:rsidR="00000000" w:rsidRDefault="00751AEF">
            <w:pPr>
              <w:spacing w:after="100"/>
              <w:jc w:val="both"/>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our largest reportable segment, encompasses janitorial, facilities engineering, and parking services for commercial real estate properties (including corporate offices for high tech clients), sports and entertainment venues, and traditional hospitals an</w:t>
            </w:r>
            <w:r>
              <w:rPr>
                <w:rFonts w:ascii="Arial" w:eastAsia="Times New Roman" w:hAnsi="Arial" w:cs="Arial"/>
                <w:color w:val="000000"/>
                <w:sz w:val="20"/>
                <w:szCs w:val="20"/>
              </w:rPr>
              <w:t>d non-acute healthcare facilities. B&amp;I also provides vehicle maintenance and other services to rental car providers. We typically provide these services pursuant to monthly fixed-price, square-foot, cost-plus, and parking arrangements (i.e., management rei</w:t>
            </w:r>
            <w:r>
              <w:rPr>
                <w:rFonts w:ascii="Arial" w:eastAsia="Times New Roman" w:hAnsi="Arial" w:cs="Arial"/>
                <w:color w:val="000000"/>
                <w:sz w:val="20"/>
                <w:szCs w:val="20"/>
              </w:rPr>
              <w:t>mbursement, leased location, or allowance) that are obtained through a competitive bid process as well as pursuant to work orders.</w:t>
            </w:r>
          </w:p>
        </w:tc>
      </w:tr>
      <w:tr w:rsidR="00000000" w14:paraId="3FE36C40" w14:textId="77777777">
        <w:trPr>
          <w:divId w:val="1331180825"/>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6DD1817B" w14:textId="77777777" w:rsidR="00000000" w:rsidRDefault="00751AEF">
            <w:pPr>
              <w:spacing w:after="100"/>
              <w:jc w:val="center"/>
              <w:rPr>
                <w:rFonts w:eastAsia="Times New Roman"/>
              </w:rPr>
            </w:pPr>
            <w:r>
              <w:rPr>
                <w:rFonts w:eastAsia="Times New Roman"/>
                <w:noProof/>
              </w:rPr>
              <w:drawing>
                <wp:inline distT="0" distB="0" distL="0" distR="0" wp14:anchorId="64C48475" wp14:editId="621A731E">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19612C0B" w14:textId="77777777" w:rsidR="00000000" w:rsidRDefault="00751AEF">
            <w:pPr>
              <w:spacing w:after="100"/>
              <w:jc w:val="both"/>
              <w:divId w:val="1887983560"/>
              <w:rPr>
                <w:rFonts w:eastAsia="Times New Roman"/>
              </w:rPr>
            </w:pPr>
            <w:r>
              <w:rPr>
                <w:rFonts w:ascii="Arial" w:eastAsia="Times New Roman" w:hAnsi="Arial" w:cs="Arial"/>
                <w:color w:val="000000"/>
                <w:sz w:val="20"/>
                <w:szCs w:val="20"/>
              </w:rPr>
              <w:t>M&amp;D provides integrated facility services, engineering, janitorial, and other specialized services to a variety of manufacturing, distribution, and data center facilities. We typically provide these services pursuant to monthly fixed-price, squar</w:t>
            </w:r>
            <w:r>
              <w:rPr>
                <w:rFonts w:ascii="Arial" w:eastAsia="Times New Roman" w:hAnsi="Arial" w:cs="Arial"/>
                <w:color w:val="000000"/>
                <w:sz w:val="20"/>
                <w:szCs w:val="20"/>
              </w:rPr>
              <w:t xml:space="preserve">e-foot, and cost-plus, that are obtained through a competitive bid process as well as pursuant to work orders. One client accounted for approximately 32% of revenues for this segment in 2023. </w:t>
            </w:r>
          </w:p>
        </w:tc>
      </w:tr>
      <w:tr w:rsidR="00000000" w14:paraId="39BEAC9B" w14:textId="77777777">
        <w:trPr>
          <w:divId w:val="1331180825"/>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12BCAD51" w14:textId="77777777" w:rsidR="00000000" w:rsidRDefault="00751AEF">
            <w:pPr>
              <w:spacing w:after="100"/>
              <w:jc w:val="center"/>
              <w:rPr>
                <w:rFonts w:eastAsia="Times New Roman"/>
              </w:rPr>
            </w:pPr>
            <w:r>
              <w:rPr>
                <w:rFonts w:eastAsia="Times New Roman"/>
                <w:noProof/>
              </w:rPr>
              <w:drawing>
                <wp:inline distT="0" distB="0" distL="0" distR="0" wp14:anchorId="2BBF24FC" wp14:editId="5EFA9E47">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6B51BCA3" w14:textId="77777777" w:rsidR="00000000" w:rsidRDefault="00751AEF">
            <w:pPr>
              <w:spacing w:after="100"/>
              <w:jc w:val="both"/>
              <w:divId w:val="1103956610"/>
              <w:rPr>
                <w:rFonts w:eastAsia="Times New Roman"/>
              </w:rPr>
            </w:pPr>
            <w:r>
              <w:rPr>
                <w:rFonts w:ascii="Arial" w:eastAsia="Times New Roman" w:hAnsi="Arial" w:cs="Arial"/>
                <w:color w:val="000000"/>
                <w:sz w:val="20"/>
                <w:szCs w:val="20"/>
              </w:rPr>
              <w:t xml:space="preserve">Education delivers janitorial, custodial, landscaping and grounds, facilities engineering, and parking services for public school districts, private schools, colleges, and </w:t>
            </w:r>
            <w:r>
              <w:rPr>
                <w:rFonts w:ascii="Arial" w:eastAsia="Times New Roman" w:hAnsi="Arial" w:cs="Arial"/>
                <w:color w:val="000000"/>
                <w:sz w:val="20"/>
                <w:szCs w:val="20"/>
              </w:rPr>
              <w:t>universities. These services are typically provided pursuant to monthly fixed-price, square-foot, and cost-plus arrangements that are obtained through either a competitive bid process or re-bid upon renewal as well as pursuant to work orders.</w:t>
            </w:r>
          </w:p>
        </w:tc>
      </w:tr>
      <w:tr w:rsidR="00000000" w14:paraId="1AF9E005" w14:textId="77777777">
        <w:trPr>
          <w:divId w:val="1331180825"/>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62F085A8" w14:textId="77777777" w:rsidR="00000000" w:rsidRDefault="00751AEF">
            <w:pPr>
              <w:spacing w:after="100"/>
              <w:jc w:val="center"/>
              <w:rPr>
                <w:rFonts w:eastAsia="Times New Roman"/>
              </w:rPr>
            </w:pPr>
            <w:r>
              <w:rPr>
                <w:rFonts w:eastAsia="Times New Roman"/>
                <w:noProof/>
              </w:rPr>
              <w:drawing>
                <wp:inline distT="0" distB="0" distL="0" distR="0" wp14:anchorId="4F96F59D" wp14:editId="6D59707C">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40446595" w14:textId="77777777" w:rsidR="00000000" w:rsidRDefault="00751AEF">
            <w:pPr>
              <w:spacing w:after="100"/>
              <w:jc w:val="both"/>
              <w:rPr>
                <w:rFonts w:eastAsia="Times New Roman"/>
              </w:rPr>
            </w:pPr>
            <w:r>
              <w:rPr>
                <w:rFonts w:ascii="Arial" w:eastAsia="Times New Roman" w:hAnsi="Arial" w:cs="Arial"/>
                <w:color w:val="000000"/>
                <w:sz w:val="20"/>
                <w:szCs w:val="20"/>
              </w:rPr>
              <w:t>Aviation supports airlines and airports with services ranging from parking and janitorial to passenger assistance, catering logistics,</w:t>
            </w:r>
            <w:r>
              <w:rPr>
                <w:rFonts w:ascii="Arial" w:eastAsia="Times New Roman" w:hAnsi="Arial" w:cs="Arial"/>
                <w:color w:val="000000"/>
                <w:sz w:val="20"/>
                <w:szCs w:val="20"/>
              </w:rPr>
              <w:t xml:space="preserve"> air cabin maintenance, and transportation. We typically provide services to clients in this segment under master services agreements. These agreements are typically re-bid upon renewal and are generally structured as monthly fixed-price, square-foot, cost</w:t>
            </w:r>
            <w:r>
              <w:rPr>
                <w:rFonts w:ascii="Arial" w:eastAsia="Times New Roman" w:hAnsi="Arial" w:cs="Arial"/>
                <w:color w:val="000000"/>
                <w:sz w:val="20"/>
                <w:szCs w:val="20"/>
              </w:rPr>
              <w:t>-plus, parking, transaction-price, and hourly arrangements</w:t>
            </w:r>
            <w:r>
              <w:rPr>
                <w:rFonts w:eastAsia="Times New Roman"/>
                <w:color w:val="000000"/>
                <w:sz w:val="20"/>
                <w:szCs w:val="20"/>
              </w:rPr>
              <w:t xml:space="preserve">. </w:t>
            </w:r>
            <w:r>
              <w:rPr>
                <w:rFonts w:ascii="Arial" w:eastAsia="Times New Roman" w:hAnsi="Arial" w:cs="Arial"/>
                <w:color w:val="000000"/>
                <w:sz w:val="20"/>
                <w:szCs w:val="20"/>
              </w:rPr>
              <w:t xml:space="preserve">One client accounted for approximately 18% of revenues for this segment in 2023. </w:t>
            </w:r>
          </w:p>
        </w:tc>
      </w:tr>
      <w:tr w:rsidR="00000000" w14:paraId="27D4B95C" w14:textId="77777777">
        <w:trPr>
          <w:divId w:val="1331180825"/>
        </w:trPr>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14:paraId="7F13DFF4" w14:textId="77777777" w:rsidR="00000000" w:rsidRDefault="00751AEF">
            <w:pPr>
              <w:spacing w:after="100"/>
              <w:jc w:val="center"/>
              <w:rPr>
                <w:rFonts w:eastAsia="Times New Roman"/>
              </w:rPr>
            </w:pPr>
            <w:r>
              <w:rPr>
                <w:rFonts w:eastAsia="Times New Roman"/>
                <w:noProof/>
              </w:rPr>
              <w:drawing>
                <wp:inline distT="0" distB="0" distL="0" distR="0" wp14:anchorId="1B3D26D5" wp14:editId="14076E82">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14:paraId="38838010" w14:textId="77777777" w:rsidR="00000000" w:rsidRDefault="00751AEF">
            <w:pPr>
              <w:spacing w:after="100"/>
              <w:jc w:val="both"/>
              <w:divId w:val="962616779"/>
              <w:rPr>
                <w:rFonts w:eastAsia="Times New Roman"/>
              </w:rPr>
            </w:pPr>
            <w:r>
              <w:rPr>
                <w:rFonts w:ascii="Arial" w:eastAsia="Times New Roman" w:hAnsi="Arial" w:cs="Arial"/>
                <w:color w:val="000000"/>
                <w:sz w:val="20"/>
                <w:szCs w:val="20"/>
              </w:rPr>
              <w:t>Technical Solutions specializes in facility infrastructure, mechanical and electrical services, including EV power design, installation and maintenance, as well as microgrid systems design and installation. These services can also be leveraged for cross-se</w:t>
            </w:r>
            <w:r>
              <w:rPr>
                <w:rFonts w:ascii="Arial" w:eastAsia="Times New Roman" w:hAnsi="Arial" w:cs="Arial"/>
                <w:color w:val="000000"/>
                <w:sz w:val="20"/>
                <w:szCs w:val="20"/>
              </w:rPr>
              <w:t>lling across all of our industry groups, both domestically and internationally. Contracts for this segment are generally structured as electrical contracting services for energy related products such as the installation of solar solutions, battery storage,</w:t>
            </w:r>
            <w:r>
              <w:rPr>
                <w:rFonts w:ascii="Arial" w:eastAsia="Times New Roman" w:hAnsi="Arial" w:cs="Arial"/>
                <w:color w:val="000000"/>
                <w:sz w:val="20"/>
                <w:szCs w:val="20"/>
              </w:rPr>
              <w:t xml:space="preserve"> distributed generation, and other specialized electric trade..</w:t>
            </w:r>
          </w:p>
        </w:tc>
      </w:tr>
    </w:tbl>
    <w:p w14:paraId="26D7C634" w14:textId="77777777" w:rsidR="00000000" w:rsidRDefault="00751AEF">
      <w:pPr>
        <w:jc w:val="center"/>
        <w:divId w:val="712463459"/>
        <w:rPr>
          <w:rFonts w:eastAsia="Times New Roman"/>
        </w:rPr>
      </w:pPr>
    </w:p>
    <w:p w14:paraId="3EDB932E" w14:textId="77777777" w:rsidR="00000000" w:rsidRDefault="00751AEF">
      <w:pPr>
        <w:jc w:val="center"/>
        <w:divId w:val="1751930358"/>
        <w:rPr>
          <w:rFonts w:eastAsia="Times New Roman"/>
        </w:rPr>
      </w:pPr>
      <w:r>
        <w:rPr>
          <w:rFonts w:ascii="Arial" w:eastAsia="Times New Roman" w:hAnsi="Arial" w:cs="Arial"/>
          <w:color w:val="000000"/>
          <w:sz w:val="20"/>
          <w:szCs w:val="20"/>
        </w:rPr>
        <w:t>5</w:t>
      </w:r>
    </w:p>
    <w:p w14:paraId="08AA20D5" w14:textId="77777777" w:rsidR="00000000" w:rsidRDefault="00751AEF">
      <w:pPr>
        <w:rPr>
          <w:rFonts w:eastAsia="Times New Roman"/>
        </w:rPr>
      </w:pPr>
      <w:r>
        <w:rPr>
          <w:rFonts w:eastAsia="Times New Roman"/>
        </w:rPr>
        <w:pict w14:anchorId="7C271C62">
          <v:rect id="_x0000_i1039" style="width:0;height:1.5pt" o:hralign="center" o:hrstd="t" o:hr="t" fillcolor="#a0a0a0" stroked="f"/>
        </w:pict>
      </w:r>
    </w:p>
    <w:p w14:paraId="01BA4C0C" w14:textId="77777777" w:rsidR="00000000" w:rsidRDefault="00751AEF">
      <w:pPr>
        <w:divId w:val="2058358683"/>
        <w:rPr>
          <w:rFonts w:eastAsia="Times New Roman"/>
        </w:rPr>
      </w:pPr>
    </w:p>
    <w:p w14:paraId="63041278" w14:textId="77777777" w:rsidR="00000000" w:rsidRDefault="00751AEF">
      <w:pPr>
        <w:divId w:val="1706830857"/>
        <w:rPr>
          <w:rFonts w:eastAsia="Times New Roman"/>
        </w:rPr>
      </w:pPr>
      <w:r>
        <w:rPr>
          <w:rFonts w:ascii="Arial" w:eastAsia="Times New Roman" w:hAnsi="Arial" w:cs="Arial"/>
          <w:b/>
          <w:bCs/>
          <w:color w:val="0046AD"/>
          <w:sz w:val="20"/>
          <w:szCs w:val="20"/>
        </w:rPr>
        <w:t>Service Marks, Trademarks, and Trade Names</w:t>
      </w:r>
    </w:p>
    <w:p w14:paraId="2E456295" w14:textId="77777777" w:rsidR="00000000" w:rsidRDefault="00751AEF">
      <w:pPr>
        <w:ind w:firstLine="720"/>
        <w:jc w:val="both"/>
        <w:divId w:val="1669208083"/>
        <w:rPr>
          <w:rFonts w:eastAsia="Times New Roman"/>
        </w:rPr>
      </w:pPr>
      <w:r>
        <w:rPr>
          <w:rFonts w:ascii="Arial" w:eastAsia="Times New Roman" w:hAnsi="Arial" w:cs="Arial"/>
          <w:color w:val="000000"/>
          <w:sz w:val="20"/>
          <w:szCs w:val="20"/>
        </w:rPr>
        <w:t>We hold various service marks, trademarks, and/or trade names, such as “ABM,” “ABM Building Value,” “ABM GreenCare,” “ABM EnhancedClean,” “</w:t>
      </w:r>
      <w:r>
        <w:rPr>
          <w:rFonts w:ascii="Arial" w:eastAsia="Times New Roman" w:hAnsi="Arial" w:cs="Arial"/>
          <w:color w:val="000000"/>
          <w:sz w:val="20"/>
          <w:szCs w:val="20"/>
        </w:rPr>
        <w:t xml:space="preserve">ABM EnhancedFacility,” “Linc Service,” “TEGG,” “ABM Connect,” “ABM Vantage,” “Momentum Support Services,” and “RavenVolt,” which we deem important to our marketing activities, to our business, and, in some cases, to the franchising activities conducted by </w:t>
      </w:r>
      <w:r>
        <w:rPr>
          <w:rFonts w:ascii="Arial" w:eastAsia="Times New Roman" w:hAnsi="Arial" w:cs="Arial"/>
          <w:color w:val="000000"/>
          <w:sz w:val="20"/>
          <w:szCs w:val="20"/>
        </w:rPr>
        <w:t>our Technical Solutions segment.</w:t>
      </w:r>
    </w:p>
    <w:p w14:paraId="36E3C891" w14:textId="77777777" w:rsidR="00000000" w:rsidRDefault="00751AEF">
      <w:pPr>
        <w:divId w:val="351684449"/>
        <w:rPr>
          <w:rFonts w:eastAsia="Times New Roman"/>
        </w:rPr>
      </w:pPr>
      <w:r>
        <w:rPr>
          <w:rFonts w:ascii="Arial" w:eastAsia="Times New Roman" w:hAnsi="Arial" w:cs="Arial"/>
          <w:b/>
          <w:bCs/>
          <w:color w:val="0046AD"/>
          <w:sz w:val="20"/>
          <w:szCs w:val="20"/>
        </w:rPr>
        <w:t>Dependence on Significant Client</w:t>
      </w:r>
    </w:p>
    <w:p w14:paraId="5B9245BB" w14:textId="77777777" w:rsidR="00000000" w:rsidRDefault="00751AEF">
      <w:pPr>
        <w:ind w:firstLine="720"/>
        <w:jc w:val="both"/>
        <w:divId w:val="2078240693"/>
        <w:rPr>
          <w:rFonts w:eastAsia="Times New Roman"/>
        </w:rPr>
      </w:pPr>
      <w:r>
        <w:rPr>
          <w:rFonts w:ascii="Arial" w:eastAsia="Times New Roman" w:hAnsi="Arial" w:cs="Arial"/>
          <w:color w:val="000000"/>
          <w:sz w:val="20"/>
          <w:szCs w:val="20"/>
        </w:rPr>
        <w:t>No single client accounted for more than 10% of our consolidated revenues during 2023, 2022, or 2021.</w:t>
      </w:r>
    </w:p>
    <w:p w14:paraId="1589F5B9" w14:textId="77777777" w:rsidR="00000000" w:rsidRDefault="00751AEF">
      <w:pPr>
        <w:jc w:val="both"/>
        <w:divId w:val="420420154"/>
        <w:rPr>
          <w:rFonts w:eastAsia="Times New Roman"/>
        </w:rPr>
      </w:pPr>
      <w:r>
        <w:rPr>
          <w:rFonts w:ascii="Arial" w:eastAsia="Times New Roman" w:hAnsi="Arial" w:cs="Arial"/>
          <w:b/>
          <w:bCs/>
          <w:color w:val="0046AD"/>
          <w:sz w:val="20"/>
          <w:szCs w:val="20"/>
        </w:rPr>
        <w:t>Competition</w:t>
      </w:r>
    </w:p>
    <w:p w14:paraId="68A46510" w14:textId="77777777" w:rsidR="00000000" w:rsidRDefault="00751AEF">
      <w:pPr>
        <w:ind w:firstLine="720"/>
        <w:jc w:val="both"/>
        <w:divId w:val="783764402"/>
        <w:rPr>
          <w:rFonts w:eastAsia="Times New Roman"/>
        </w:rPr>
      </w:pPr>
      <w:r>
        <w:rPr>
          <w:rFonts w:ascii="Arial" w:eastAsia="Times New Roman" w:hAnsi="Arial" w:cs="Arial"/>
          <w:color w:val="000000"/>
          <w:sz w:val="20"/>
          <w:szCs w:val="20"/>
        </w:rPr>
        <w:t>We believe that each aspect of our business is highly competitive and that s</w:t>
      </w:r>
      <w:r>
        <w:rPr>
          <w:rFonts w:ascii="Arial" w:eastAsia="Times New Roman" w:hAnsi="Arial" w:cs="Arial"/>
          <w:color w:val="000000"/>
          <w:sz w:val="20"/>
          <w:szCs w:val="20"/>
        </w:rPr>
        <w:t>uch competition is based primarily on price, quality of service, efficiency, and productivity enhancements, adapting to changing workplace conditions, and ability to anticipate and respond to industry changes. A majority of our revenue is derived from proj</w:t>
      </w:r>
      <w:r>
        <w:rPr>
          <w:rFonts w:ascii="Arial" w:eastAsia="Times New Roman" w:hAnsi="Arial" w:cs="Arial"/>
          <w:color w:val="000000"/>
          <w:sz w:val="20"/>
          <w:szCs w:val="20"/>
        </w:rPr>
        <w:t>ects requiring competitive bids; however, an invitation to bid is often conditioned upon prior experience, industry expertise, and financial strength. The low cost of entry in the facility services business results in a very competitive market. We mainly c</w:t>
      </w:r>
      <w:r>
        <w:rPr>
          <w:rFonts w:ascii="Arial" w:eastAsia="Times New Roman" w:hAnsi="Arial" w:cs="Arial"/>
          <w:color w:val="000000"/>
          <w:sz w:val="20"/>
          <w:szCs w:val="20"/>
        </w:rPr>
        <w:t>ompete with regional and local owner-operated companies that may have more acute vision into local markets and significantly lower labor and overhead costs, providing them with competitive advantages in those regards. We also compete indirectly with compan</w:t>
      </w:r>
      <w:r>
        <w:rPr>
          <w:rFonts w:ascii="Arial" w:eastAsia="Times New Roman" w:hAnsi="Arial" w:cs="Arial"/>
          <w:color w:val="000000"/>
          <w:sz w:val="20"/>
          <w:szCs w:val="20"/>
        </w:rPr>
        <w:t xml:space="preserve">ies that can perform for themselves one or more of the services we provide. </w:t>
      </w:r>
    </w:p>
    <w:p w14:paraId="05C6131F" w14:textId="77777777" w:rsidR="00000000" w:rsidRDefault="00751AEF">
      <w:pPr>
        <w:jc w:val="both"/>
        <w:divId w:val="65147227"/>
        <w:rPr>
          <w:rFonts w:eastAsia="Times New Roman"/>
        </w:rPr>
      </w:pPr>
      <w:r>
        <w:rPr>
          <w:rFonts w:ascii="Arial" w:eastAsia="Times New Roman" w:hAnsi="Arial" w:cs="Arial"/>
          <w:b/>
          <w:bCs/>
          <w:color w:val="0046AD"/>
          <w:sz w:val="20"/>
          <w:szCs w:val="20"/>
        </w:rPr>
        <w:t>Sales and Marketing</w:t>
      </w:r>
    </w:p>
    <w:p w14:paraId="1AD84CDA" w14:textId="77777777" w:rsidR="00000000" w:rsidRDefault="00751AEF">
      <w:pPr>
        <w:ind w:firstLine="720"/>
        <w:jc w:val="both"/>
        <w:divId w:val="1333870494"/>
        <w:rPr>
          <w:rFonts w:eastAsia="Times New Roman"/>
        </w:rPr>
      </w:pPr>
      <w:r>
        <w:rPr>
          <w:rFonts w:ascii="Arial" w:eastAsia="Times New Roman" w:hAnsi="Arial" w:cs="Arial"/>
          <w:color w:val="000000"/>
          <w:sz w:val="20"/>
          <w:szCs w:val="20"/>
        </w:rPr>
        <w:t xml:space="preserve">Our sales and marketing activities include digital engagement and direct interactions with prospective and existing clients, pricing, proposal management, and </w:t>
      </w:r>
      <w:r>
        <w:rPr>
          <w:rFonts w:ascii="Arial" w:eastAsia="Times New Roman" w:hAnsi="Arial" w:cs="Arial"/>
          <w:color w:val="000000"/>
          <w:sz w:val="20"/>
          <w:szCs w:val="20"/>
        </w:rPr>
        <w:t>customer relationship management by dedicated business development teams, operations personnel, and management. These activities are executed by branch and regional sales, marketing, and operations teams assigned to our industry groups and are supported by</w:t>
      </w:r>
      <w:r>
        <w:rPr>
          <w:rFonts w:ascii="Arial" w:eastAsia="Times New Roman" w:hAnsi="Arial" w:cs="Arial"/>
          <w:color w:val="000000"/>
          <w:sz w:val="20"/>
          <w:szCs w:val="20"/>
        </w:rPr>
        <w:t xml:space="preserve"> centralized sales support teams, inside sales teams, and marketing personnel. The sales and marketing teams acquire, nurture, and manage leads through the sales buying process, as well as train personnel on product offerings, sales tools, and proposal sys</w:t>
      </w:r>
      <w:r>
        <w:rPr>
          <w:rFonts w:ascii="Arial" w:eastAsia="Times New Roman" w:hAnsi="Arial" w:cs="Arial"/>
          <w:color w:val="000000"/>
          <w:sz w:val="20"/>
          <w:szCs w:val="20"/>
        </w:rPr>
        <w:t xml:space="preserve">tems, all governed by standard operating procedures. </w:t>
      </w:r>
    </w:p>
    <w:p w14:paraId="770910B2" w14:textId="77777777" w:rsidR="00000000" w:rsidRDefault="00751AEF">
      <w:pPr>
        <w:divId w:val="764543322"/>
        <w:rPr>
          <w:rFonts w:eastAsia="Times New Roman"/>
        </w:rPr>
      </w:pPr>
      <w:r>
        <w:rPr>
          <w:rFonts w:ascii="Arial" w:eastAsia="Times New Roman" w:hAnsi="Arial" w:cs="Arial"/>
          <w:b/>
          <w:bCs/>
          <w:color w:val="0046AD"/>
          <w:sz w:val="20"/>
          <w:szCs w:val="20"/>
        </w:rPr>
        <w:t>Macro-Economic Environment in Commercial Real Estate</w:t>
      </w:r>
    </w:p>
    <w:p w14:paraId="31D28423" w14:textId="77777777" w:rsidR="00000000" w:rsidRDefault="00751AEF">
      <w:pPr>
        <w:ind w:firstLine="720"/>
        <w:jc w:val="both"/>
        <w:divId w:val="1495955638"/>
        <w:rPr>
          <w:rFonts w:eastAsia="Times New Roman"/>
        </w:rPr>
      </w:pPr>
      <w:r>
        <w:rPr>
          <w:rFonts w:ascii="Arial" w:eastAsia="Times New Roman" w:hAnsi="Arial" w:cs="Arial"/>
          <w:color w:val="000000"/>
          <w:sz w:val="20"/>
          <w:szCs w:val="20"/>
        </w:rPr>
        <w:t>We actively monitor the economic environment and its potential impact on demand for our services and our financial condition. Largely driven by the l</w:t>
      </w:r>
      <w:r>
        <w:rPr>
          <w:rFonts w:ascii="Arial" w:eastAsia="Times New Roman" w:hAnsi="Arial" w:cs="Arial"/>
          <w:color w:val="000000"/>
          <w:sz w:val="20"/>
          <w:szCs w:val="20"/>
        </w:rPr>
        <w:t>ingering effects of the pandemic, especially the normalization of hybrid work, the commercial real estate industry, particularly multi-tenant and owner-occupied commercial office buildings, is experiencing an increase in vacancy rates. Given that Class A a</w:t>
      </w:r>
      <w:r>
        <w:rPr>
          <w:rFonts w:ascii="Arial" w:eastAsia="Times New Roman" w:hAnsi="Arial" w:cs="Arial"/>
          <w:color w:val="000000"/>
          <w:sz w:val="20"/>
          <w:szCs w:val="20"/>
        </w:rPr>
        <w:t>nd high-quality commercial office buildings are a key end market for the Company, we expect a decline in demand for janitorial services and work orders in these markets near-term. Longer term, we expect the vacancy rates of Class A and high-quality buildin</w:t>
      </w:r>
      <w:r>
        <w:rPr>
          <w:rFonts w:ascii="Arial" w:eastAsia="Times New Roman" w:hAnsi="Arial" w:cs="Arial"/>
          <w:color w:val="000000"/>
          <w:sz w:val="20"/>
          <w:szCs w:val="20"/>
        </w:rPr>
        <w:t xml:space="preserve">gs to gradually decrease and our volume of work to stabilize. </w:t>
      </w:r>
    </w:p>
    <w:p w14:paraId="7423F5C6" w14:textId="77777777" w:rsidR="00000000" w:rsidRDefault="00751AEF">
      <w:pPr>
        <w:jc w:val="both"/>
        <w:divId w:val="354036311"/>
        <w:rPr>
          <w:rFonts w:eastAsia="Times New Roman"/>
        </w:rPr>
      </w:pPr>
      <w:r>
        <w:rPr>
          <w:rFonts w:ascii="Arial" w:eastAsia="Times New Roman" w:hAnsi="Arial" w:cs="Arial"/>
          <w:b/>
          <w:bCs/>
          <w:color w:val="0046AD"/>
          <w:sz w:val="20"/>
          <w:szCs w:val="20"/>
        </w:rPr>
        <w:t>Regulatory Environment</w:t>
      </w:r>
    </w:p>
    <w:p w14:paraId="22989C93" w14:textId="77777777" w:rsidR="00000000" w:rsidRDefault="00751AEF">
      <w:pPr>
        <w:ind w:firstLine="720"/>
        <w:jc w:val="both"/>
        <w:divId w:val="1640376223"/>
        <w:rPr>
          <w:rFonts w:eastAsia="Times New Roman"/>
        </w:rPr>
      </w:pPr>
      <w:r>
        <w:rPr>
          <w:rFonts w:ascii="Arial" w:eastAsia="Times New Roman" w:hAnsi="Arial" w:cs="Arial"/>
          <w:color w:val="000000"/>
          <w:sz w:val="20"/>
          <w:szCs w:val="20"/>
        </w:rPr>
        <w:t>Our operations are subject to various federal, state, and/or local laws, rules, and regulations regulating among other things, labor, wages, and health and safety matters</w:t>
      </w:r>
      <w:r>
        <w:rPr>
          <w:rFonts w:ascii="Arial" w:eastAsia="Times New Roman" w:hAnsi="Arial" w:cs="Arial"/>
          <w:color w:val="000000"/>
          <w:sz w:val="20"/>
          <w:szCs w:val="20"/>
        </w:rPr>
        <w:t>, as well as laws and regulations relating to the discharge of materials into the environment or otherwise relating to the protection of the environment. Historically, the cost of complying with these laws, rules, and regulations has not had a material adv</w:t>
      </w:r>
      <w:r>
        <w:rPr>
          <w:rFonts w:ascii="Arial" w:eastAsia="Times New Roman" w:hAnsi="Arial" w:cs="Arial"/>
          <w:color w:val="000000"/>
          <w:sz w:val="20"/>
          <w:szCs w:val="20"/>
        </w:rPr>
        <w:t xml:space="preserve">erse effect on our financial position, results of operations, or cash flows. </w:t>
      </w:r>
    </w:p>
    <w:p w14:paraId="53BB7FC1" w14:textId="77777777" w:rsidR="00000000" w:rsidRDefault="00751AEF">
      <w:pPr>
        <w:jc w:val="both"/>
        <w:divId w:val="354885968"/>
        <w:rPr>
          <w:rFonts w:eastAsia="Times New Roman"/>
        </w:rPr>
      </w:pPr>
      <w:r>
        <w:rPr>
          <w:rFonts w:ascii="Arial" w:eastAsia="Times New Roman" w:hAnsi="Arial" w:cs="Arial"/>
          <w:b/>
          <w:bCs/>
          <w:color w:val="0046AD"/>
          <w:sz w:val="20"/>
          <w:szCs w:val="20"/>
        </w:rPr>
        <w:t>Environmental, Social, and Governance (“ESG”) Strategy and Oversight</w:t>
      </w:r>
    </w:p>
    <w:p w14:paraId="5B20EC79" w14:textId="77777777" w:rsidR="00000000" w:rsidRDefault="00751AEF">
      <w:pPr>
        <w:ind w:firstLine="720"/>
        <w:jc w:val="both"/>
        <w:divId w:val="2026206734"/>
        <w:rPr>
          <w:rFonts w:eastAsia="Times New Roman"/>
        </w:rPr>
      </w:pPr>
      <w:r>
        <w:rPr>
          <w:rFonts w:ascii="Arial" w:eastAsia="Times New Roman" w:hAnsi="Arial" w:cs="Arial"/>
          <w:color w:val="000000"/>
          <w:sz w:val="20"/>
          <w:szCs w:val="20"/>
        </w:rPr>
        <w:t>As a company with over 110 years of history we understand the importance of embedding and integrating respons</w:t>
      </w:r>
      <w:r>
        <w:rPr>
          <w:rFonts w:ascii="Arial" w:eastAsia="Times New Roman" w:hAnsi="Arial" w:cs="Arial"/>
          <w:color w:val="000000"/>
          <w:sz w:val="20"/>
          <w:szCs w:val="20"/>
        </w:rPr>
        <w:t xml:space="preserve">ible and community-minded business practices into our operations and commit to standards to create value and support the long-term success of our business, shareholders, employees, and clients. </w:t>
      </w:r>
    </w:p>
    <w:p w14:paraId="191CC43D" w14:textId="77777777" w:rsidR="00000000" w:rsidRDefault="00751AEF">
      <w:pPr>
        <w:ind w:firstLine="720"/>
        <w:jc w:val="both"/>
        <w:divId w:val="655425771"/>
        <w:rPr>
          <w:rFonts w:eastAsia="Times New Roman"/>
        </w:rPr>
      </w:pPr>
      <w:r>
        <w:rPr>
          <w:rFonts w:ascii="Arial" w:eastAsia="Times New Roman" w:hAnsi="Arial" w:cs="Arial"/>
          <w:color w:val="000000"/>
          <w:sz w:val="20"/>
          <w:szCs w:val="20"/>
        </w:rPr>
        <w:t>Our Board of Directors and its committees are responsible for</w:t>
      </w:r>
      <w:r>
        <w:rPr>
          <w:rFonts w:ascii="Arial" w:eastAsia="Times New Roman" w:hAnsi="Arial" w:cs="Arial"/>
          <w:color w:val="000000"/>
          <w:sz w:val="20"/>
          <w:szCs w:val="20"/>
        </w:rPr>
        <w:t xml:space="preserve"> overseeing the Company’s activities and practices relating to ESG. Our Board of Directors receives regular reports from meetings of its Governance Committee, which is responsible for oversight of the Company’s overall ESG-related framework, as well as fro</w:t>
      </w:r>
      <w:r>
        <w:rPr>
          <w:rFonts w:ascii="Arial" w:eastAsia="Times New Roman" w:hAnsi="Arial" w:cs="Arial"/>
          <w:color w:val="000000"/>
          <w:sz w:val="20"/>
          <w:szCs w:val="20"/>
        </w:rPr>
        <w:t xml:space="preserve">m meetings of its Stakeholder and Enterprise Risk Committee, which is responsible for oversight of environmental and social matters within ESG. Additionally, our internal culture, sustainability, diversity, equity and inclusion teams work </w:t>
      </w:r>
    </w:p>
    <w:p w14:paraId="7FA1094F" w14:textId="77777777" w:rsidR="00000000" w:rsidRDefault="00751AEF">
      <w:pPr>
        <w:jc w:val="center"/>
        <w:divId w:val="822627471"/>
        <w:rPr>
          <w:rFonts w:eastAsia="Times New Roman"/>
        </w:rPr>
      </w:pPr>
      <w:r>
        <w:rPr>
          <w:rFonts w:ascii="Arial" w:eastAsia="Times New Roman" w:hAnsi="Arial" w:cs="Arial"/>
          <w:color w:val="000000"/>
          <w:sz w:val="20"/>
          <w:szCs w:val="20"/>
        </w:rPr>
        <w:t>6</w:t>
      </w:r>
    </w:p>
    <w:p w14:paraId="5FEF21E5" w14:textId="77777777" w:rsidR="00000000" w:rsidRDefault="00751AEF">
      <w:pPr>
        <w:rPr>
          <w:rFonts w:eastAsia="Times New Roman"/>
        </w:rPr>
      </w:pPr>
      <w:r>
        <w:rPr>
          <w:rFonts w:eastAsia="Times New Roman"/>
        </w:rPr>
        <w:pict w14:anchorId="0378CD6C">
          <v:rect id="_x0000_i1040" style="width:0;height:1.5pt" o:hralign="center" o:hrstd="t" o:hr="t" fillcolor="#a0a0a0" stroked="f"/>
        </w:pict>
      </w:r>
    </w:p>
    <w:p w14:paraId="73F43451" w14:textId="77777777" w:rsidR="00000000" w:rsidRDefault="00751AEF">
      <w:pPr>
        <w:divId w:val="1394547554"/>
        <w:rPr>
          <w:rFonts w:eastAsia="Times New Roman"/>
        </w:rPr>
      </w:pPr>
    </w:p>
    <w:p w14:paraId="7A87F75E" w14:textId="77777777" w:rsidR="00000000" w:rsidRDefault="00751AEF">
      <w:pPr>
        <w:jc w:val="both"/>
        <w:divId w:val="2130661611"/>
        <w:rPr>
          <w:rFonts w:eastAsia="Times New Roman"/>
        </w:rPr>
      </w:pPr>
      <w:r>
        <w:rPr>
          <w:rFonts w:ascii="Arial" w:eastAsia="Times New Roman" w:hAnsi="Arial" w:cs="Arial"/>
          <w:color w:val="000000"/>
          <w:sz w:val="20"/>
          <w:szCs w:val="20"/>
        </w:rPr>
        <w:t>in cross functional collaboration with departments throughout and across the enterprise to advance our ESG strategies, and regularly present to the Board of Directors’ Stakeholder and Enterprise Risk Committee.</w:t>
      </w:r>
    </w:p>
    <w:p w14:paraId="4D29B960" w14:textId="77777777" w:rsidR="00000000" w:rsidRDefault="00751AEF">
      <w:pPr>
        <w:ind w:firstLine="720"/>
        <w:jc w:val="both"/>
        <w:divId w:val="1882863605"/>
        <w:rPr>
          <w:rFonts w:eastAsia="Times New Roman"/>
        </w:rPr>
      </w:pPr>
      <w:r>
        <w:rPr>
          <w:rFonts w:ascii="Arial" w:eastAsia="Times New Roman" w:hAnsi="Arial" w:cs="Arial"/>
          <w:color w:val="000000"/>
          <w:sz w:val="20"/>
          <w:szCs w:val="20"/>
        </w:rPr>
        <w:t>Since 2011, we have v</w:t>
      </w:r>
      <w:r>
        <w:rPr>
          <w:rFonts w:ascii="Arial" w:eastAsia="Times New Roman" w:hAnsi="Arial" w:cs="Arial"/>
          <w:color w:val="000000"/>
          <w:sz w:val="20"/>
          <w:szCs w:val="20"/>
        </w:rPr>
        <w:t>oluntarily published an ESG Impact Report on an annual basis in alignment with the Global Reporting Initiative framework and the Sustainability Accounting Standards Board to address our business, our employees, and the environment. More information about o</w:t>
      </w:r>
      <w:r>
        <w:rPr>
          <w:rFonts w:ascii="Arial" w:eastAsia="Times New Roman" w:hAnsi="Arial" w:cs="Arial"/>
          <w:color w:val="000000"/>
          <w:sz w:val="20"/>
          <w:szCs w:val="20"/>
        </w:rPr>
        <w:t xml:space="preserve">ur ESG performance, progress, and goals can be found in the Human Capital section of this report and in the ESG section of the Company’s corporate website. </w:t>
      </w:r>
    </w:p>
    <w:p w14:paraId="54B964D3" w14:textId="77777777" w:rsidR="00000000" w:rsidRDefault="00751AEF">
      <w:pPr>
        <w:jc w:val="both"/>
        <w:divId w:val="1455752492"/>
        <w:rPr>
          <w:rFonts w:eastAsia="Times New Roman"/>
        </w:rPr>
      </w:pPr>
      <w:r>
        <w:rPr>
          <w:rFonts w:ascii="Arial" w:eastAsia="Times New Roman" w:hAnsi="Arial" w:cs="Arial"/>
          <w:b/>
          <w:bCs/>
          <w:color w:val="0046AD"/>
          <w:sz w:val="20"/>
          <w:szCs w:val="20"/>
        </w:rPr>
        <w:t>Human Capital</w:t>
      </w:r>
    </w:p>
    <w:p w14:paraId="675DE165" w14:textId="77777777" w:rsidR="00000000" w:rsidRDefault="00751AEF">
      <w:pPr>
        <w:ind w:firstLine="720"/>
        <w:jc w:val="both"/>
        <w:divId w:val="2104375312"/>
        <w:rPr>
          <w:rFonts w:eastAsia="Times New Roman"/>
        </w:rPr>
      </w:pPr>
      <w:r>
        <w:rPr>
          <w:rFonts w:ascii="Arial" w:eastAsia="Times New Roman" w:hAnsi="Arial" w:cs="Arial"/>
          <w:color w:val="000000"/>
          <w:sz w:val="20"/>
          <w:szCs w:val="20"/>
        </w:rPr>
        <w:t>Given that ABM is a service-oriented business, our employees are the driving force be</w:t>
      </w:r>
      <w:r>
        <w:rPr>
          <w:rFonts w:ascii="Arial" w:eastAsia="Times New Roman" w:hAnsi="Arial" w:cs="Arial"/>
          <w:color w:val="000000"/>
          <w:sz w:val="20"/>
          <w:szCs w:val="20"/>
        </w:rPr>
        <w:t>hind our success, and we believe our ability to attract, develop, and retain our employees at all levels of our organization has a direct impact on client satisfaction and our ability to grow the Company. To succeed in a competitive labor market, ABM has d</w:t>
      </w:r>
      <w:r>
        <w:rPr>
          <w:rFonts w:ascii="Arial" w:eastAsia="Times New Roman" w:hAnsi="Arial" w:cs="Arial"/>
          <w:color w:val="000000"/>
          <w:sz w:val="20"/>
          <w:szCs w:val="20"/>
        </w:rPr>
        <w:t>eveloped key recruitment and retention strategies, objectives, and measures that we focus on as part of the overall management of our business. These strategies, objectives, and measures form the pillars of our human capital management framework and are ad</w:t>
      </w:r>
      <w:r>
        <w:rPr>
          <w:rFonts w:ascii="Arial" w:eastAsia="Times New Roman" w:hAnsi="Arial" w:cs="Arial"/>
          <w:color w:val="000000"/>
          <w:sz w:val="20"/>
          <w:szCs w:val="20"/>
        </w:rPr>
        <w:t>vanced through the programs, policies and initiatives described below.</w:t>
      </w:r>
    </w:p>
    <w:p w14:paraId="179CCB5E" w14:textId="77777777" w:rsidR="00000000" w:rsidRDefault="00751AEF">
      <w:pPr>
        <w:ind w:firstLine="720"/>
        <w:jc w:val="both"/>
        <w:divId w:val="1490290031"/>
        <w:rPr>
          <w:rFonts w:eastAsia="Times New Roman"/>
        </w:rPr>
      </w:pPr>
      <w:r>
        <w:rPr>
          <w:rFonts w:ascii="Arial" w:eastAsia="Times New Roman" w:hAnsi="Arial" w:cs="Arial"/>
          <w:color w:val="000000"/>
          <w:sz w:val="20"/>
          <w:szCs w:val="20"/>
        </w:rPr>
        <w:t>Direct labor costs represented 69% of our total revenue for 2023. As of October 31, 2023, we employed approximately 123,000 employees, of whom approximately 46,000, or 37%, were subject</w:t>
      </w:r>
      <w:r>
        <w:rPr>
          <w:rFonts w:ascii="Arial" w:eastAsia="Times New Roman" w:hAnsi="Arial" w:cs="Arial"/>
          <w:color w:val="000000"/>
          <w:sz w:val="20"/>
          <w:szCs w:val="20"/>
        </w:rPr>
        <w:t xml:space="preserve"> to various local collective bargaining agreements. As of October 31, 2023, our frontline employees represented 92% of our total workforce, while staff and management employees represented the other 8%.</w:t>
      </w:r>
    </w:p>
    <w:p w14:paraId="7532894C" w14:textId="77777777" w:rsidR="00000000" w:rsidRDefault="00751AEF">
      <w:pPr>
        <w:ind w:firstLine="720"/>
        <w:jc w:val="both"/>
        <w:divId w:val="1813131954"/>
        <w:rPr>
          <w:rFonts w:eastAsia="Times New Roman"/>
        </w:rPr>
      </w:pPr>
      <w:r>
        <w:rPr>
          <w:rFonts w:ascii="Arial" w:eastAsia="Times New Roman" w:hAnsi="Arial" w:cs="Arial"/>
          <w:color w:val="000000"/>
          <w:sz w:val="20"/>
          <w:szCs w:val="20"/>
        </w:rPr>
        <w:t xml:space="preserve">Our human capital strategy is grounded and guided by </w:t>
      </w:r>
      <w:r>
        <w:rPr>
          <w:rFonts w:ascii="Arial" w:eastAsia="Times New Roman" w:hAnsi="Arial" w:cs="Arial"/>
          <w:color w:val="000000"/>
          <w:sz w:val="20"/>
          <w:szCs w:val="20"/>
        </w:rPr>
        <w:t>our values and our employees. We prioritize our human capital development in order to do business in a responsible way and enable our employees’ and clients’ success. The execution of this strategy is overseen at the highest levels of our organization, fro</w:t>
      </w:r>
      <w:r>
        <w:rPr>
          <w:rFonts w:ascii="Arial" w:eastAsia="Times New Roman" w:hAnsi="Arial" w:cs="Arial"/>
          <w:color w:val="000000"/>
          <w:sz w:val="20"/>
          <w:szCs w:val="20"/>
        </w:rPr>
        <w:t>m our Board of Directors, our Board of Directors’ Stakeholder and Enterprise Risk Committee, and across our senior management</w:t>
      </w:r>
      <w:r>
        <w:rPr>
          <w:rFonts w:ascii="Arial" w:eastAsia="Times New Roman" w:hAnsi="Arial" w:cs="Arial"/>
          <w:i/>
          <w:iCs/>
          <w:color w:val="0046AD"/>
          <w:sz w:val="20"/>
          <w:szCs w:val="20"/>
        </w:rPr>
        <w:t xml:space="preserve">. </w:t>
      </w:r>
    </w:p>
    <w:p w14:paraId="2ECA12A2" w14:textId="77777777" w:rsidR="00000000" w:rsidRDefault="00751AEF">
      <w:pPr>
        <w:jc w:val="both"/>
        <w:divId w:val="2039306014"/>
        <w:rPr>
          <w:rFonts w:eastAsia="Times New Roman"/>
        </w:rPr>
      </w:pPr>
      <w:r>
        <w:rPr>
          <w:rFonts w:ascii="Arial" w:eastAsia="Times New Roman" w:hAnsi="Arial" w:cs="Arial"/>
          <w:i/>
          <w:iCs/>
          <w:color w:val="0046AD"/>
          <w:sz w:val="20"/>
          <w:szCs w:val="20"/>
        </w:rPr>
        <w:t>Business ethics</w:t>
      </w:r>
    </w:p>
    <w:p w14:paraId="1939AB98" w14:textId="77777777" w:rsidR="00000000" w:rsidRDefault="00751AEF">
      <w:pPr>
        <w:ind w:firstLine="720"/>
        <w:jc w:val="both"/>
        <w:divId w:val="929241476"/>
        <w:rPr>
          <w:rFonts w:eastAsia="Times New Roman"/>
        </w:rPr>
      </w:pPr>
      <w:r>
        <w:rPr>
          <w:rFonts w:ascii="Arial" w:eastAsia="Times New Roman" w:hAnsi="Arial" w:cs="Arial"/>
          <w:color w:val="000000"/>
          <w:sz w:val="20"/>
          <w:szCs w:val="20"/>
        </w:rPr>
        <w:t>Our Code of Business Conduct drives the application of our core values of respect, integrity, collaboration, inn</w:t>
      </w:r>
      <w:r>
        <w:rPr>
          <w:rFonts w:ascii="Arial" w:eastAsia="Times New Roman" w:hAnsi="Arial" w:cs="Arial"/>
          <w:color w:val="000000"/>
          <w:sz w:val="20"/>
          <w:szCs w:val="20"/>
        </w:rPr>
        <w:t>ovation, trust, and excellence throughout our operations. Our Code of Business Conduct serves as a critical tool to help all ABM team members to recognize and report unethical conduct, while preserving and nurturing our culture of honesty and accountabilit</w:t>
      </w:r>
      <w:r>
        <w:rPr>
          <w:rFonts w:ascii="Arial" w:eastAsia="Times New Roman" w:hAnsi="Arial" w:cs="Arial"/>
          <w:color w:val="000000"/>
          <w:sz w:val="20"/>
          <w:szCs w:val="20"/>
        </w:rPr>
        <w:t xml:space="preserve">y. We provide comprehensive annual training and certification programs on our Code of Business Conduct for our Board of Directors and all of our staff and management employees. </w:t>
      </w:r>
    </w:p>
    <w:p w14:paraId="5478986B" w14:textId="77777777" w:rsidR="00000000" w:rsidRDefault="00751AEF">
      <w:pPr>
        <w:divId w:val="1720282971"/>
        <w:rPr>
          <w:rFonts w:eastAsia="Times New Roman"/>
        </w:rPr>
      </w:pPr>
      <w:r>
        <w:rPr>
          <w:rFonts w:ascii="Arial" w:eastAsia="Times New Roman" w:hAnsi="Arial" w:cs="Arial"/>
          <w:i/>
          <w:iCs/>
          <w:color w:val="0046AD"/>
          <w:sz w:val="20"/>
          <w:szCs w:val="20"/>
        </w:rPr>
        <w:t>Human resources, hiring, and training</w:t>
      </w:r>
    </w:p>
    <w:p w14:paraId="317C3589" w14:textId="77777777" w:rsidR="00000000" w:rsidRDefault="00751AEF">
      <w:pPr>
        <w:ind w:firstLine="720"/>
        <w:jc w:val="both"/>
        <w:divId w:val="415984686"/>
        <w:rPr>
          <w:rFonts w:eastAsia="Times New Roman"/>
        </w:rPr>
      </w:pPr>
      <w:r>
        <w:rPr>
          <w:rFonts w:ascii="Arial" w:eastAsia="Times New Roman" w:hAnsi="Arial" w:cs="Arial"/>
          <w:color w:val="000000"/>
          <w:sz w:val="20"/>
          <w:szCs w:val="20"/>
        </w:rPr>
        <w:t>With a team of approximately 123,000 employees across the United States, UK, Ireland, and other locations, we have invested in and implemented a variety of systems and tools designed to centralize and standardize hiring and training practices, including re</w:t>
      </w:r>
      <w:r>
        <w:rPr>
          <w:rFonts w:ascii="Arial" w:eastAsia="Times New Roman" w:hAnsi="Arial" w:cs="Arial"/>
          <w:color w:val="000000"/>
          <w:sz w:val="20"/>
          <w:szCs w:val="20"/>
        </w:rPr>
        <w:t>gional recruitment strategies, applicant tracking technology, and incorporating modeling and advanced analytics that provide actionable insights relative to the candidate life cycle and turnover trends in our HR processes to drive ongoing improvement in th</w:t>
      </w:r>
      <w:r>
        <w:rPr>
          <w:rFonts w:ascii="Arial" w:eastAsia="Times New Roman" w:hAnsi="Arial" w:cs="Arial"/>
          <w:color w:val="000000"/>
          <w:sz w:val="20"/>
          <w:szCs w:val="20"/>
        </w:rPr>
        <w:t xml:space="preserve">e attraction, retention, and engagement of our frontline employees, who constitute the majority of our workforce. </w:t>
      </w:r>
    </w:p>
    <w:p w14:paraId="051E9B7F" w14:textId="77777777" w:rsidR="00000000" w:rsidRDefault="00751AEF">
      <w:pPr>
        <w:ind w:firstLine="720"/>
        <w:jc w:val="both"/>
        <w:divId w:val="1027410943"/>
        <w:rPr>
          <w:rFonts w:eastAsia="Times New Roman"/>
        </w:rPr>
      </w:pPr>
      <w:r>
        <w:rPr>
          <w:rFonts w:ascii="Arial" w:eastAsia="Times New Roman" w:hAnsi="Arial" w:cs="Arial"/>
          <w:color w:val="000000"/>
          <w:sz w:val="20"/>
          <w:szCs w:val="20"/>
        </w:rPr>
        <w:t>In 2021, we successfully piloted a frontline leadership training program, which was launched enterprise-wide in 2022 and expanded further in 2023. This program is designed to enhance the management and coaching skills of frontline supervisors to improve th</w:t>
      </w:r>
      <w:r>
        <w:rPr>
          <w:rFonts w:ascii="Arial" w:eastAsia="Times New Roman" w:hAnsi="Arial" w:cs="Arial"/>
          <w:color w:val="000000"/>
          <w:sz w:val="20"/>
          <w:szCs w:val="20"/>
        </w:rPr>
        <w:t xml:space="preserve">e employee experience, create an environment for career growth, and increase retention. </w:t>
      </w:r>
    </w:p>
    <w:p w14:paraId="023FF8A2" w14:textId="77777777" w:rsidR="00000000" w:rsidRDefault="00751AEF">
      <w:pPr>
        <w:ind w:firstLine="720"/>
        <w:jc w:val="both"/>
        <w:divId w:val="840313304"/>
        <w:rPr>
          <w:rFonts w:eastAsia="Times New Roman"/>
        </w:rPr>
      </w:pPr>
      <w:r>
        <w:rPr>
          <w:rFonts w:ascii="Arial" w:eastAsia="Times New Roman" w:hAnsi="Arial" w:cs="Arial"/>
          <w:color w:val="000000"/>
          <w:sz w:val="20"/>
          <w:szCs w:val="20"/>
        </w:rPr>
        <w:t>Our online training platform, ABM University, provides our staff and management employees with access to a multitude of training courses, videos, reference material, a</w:t>
      </w:r>
      <w:r>
        <w:rPr>
          <w:rFonts w:ascii="Arial" w:eastAsia="Times New Roman" w:hAnsi="Arial" w:cs="Arial"/>
          <w:color w:val="000000"/>
          <w:sz w:val="20"/>
          <w:szCs w:val="20"/>
        </w:rPr>
        <w:t xml:space="preserve">nd other tools. Outside of ABM University, our frontline employees receive on-the-job training to enable us to execute for our clients in a safe and efficient manner. </w:t>
      </w:r>
    </w:p>
    <w:p w14:paraId="6B3219BE" w14:textId="77777777" w:rsidR="00000000" w:rsidRDefault="00751AEF">
      <w:pPr>
        <w:divId w:val="1630358544"/>
        <w:rPr>
          <w:rFonts w:eastAsia="Times New Roman"/>
        </w:rPr>
      </w:pPr>
      <w:r>
        <w:rPr>
          <w:rFonts w:ascii="Arial" w:eastAsia="Times New Roman" w:hAnsi="Arial" w:cs="Arial"/>
          <w:i/>
          <w:iCs/>
          <w:color w:val="0046AD"/>
          <w:sz w:val="20"/>
          <w:szCs w:val="20"/>
        </w:rPr>
        <w:t>Compensation and employee benefits</w:t>
      </w:r>
    </w:p>
    <w:p w14:paraId="7C128562" w14:textId="77777777" w:rsidR="00000000" w:rsidRDefault="00751AEF">
      <w:pPr>
        <w:ind w:firstLine="720"/>
        <w:jc w:val="both"/>
        <w:divId w:val="739450411"/>
        <w:rPr>
          <w:rFonts w:eastAsia="Times New Roman"/>
        </w:rPr>
      </w:pPr>
      <w:r>
        <w:rPr>
          <w:rFonts w:ascii="Arial" w:eastAsia="Times New Roman" w:hAnsi="Arial" w:cs="Arial"/>
          <w:color w:val="000000"/>
          <w:sz w:val="20"/>
          <w:szCs w:val="20"/>
        </w:rPr>
        <w:t xml:space="preserve">In addition, we offer competitive wages and salaries </w:t>
      </w:r>
      <w:r>
        <w:rPr>
          <w:rFonts w:ascii="Arial" w:eastAsia="Times New Roman" w:hAnsi="Arial" w:cs="Arial"/>
          <w:color w:val="000000"/>
          <w:sz w:val="20"/>
          <w:szCs w:val="20"/>
        </w:rPr>
        <w:t>in our served markets and full-time employees have access to a continuum of health and wellness benefits, including medical, dental, vision, disability, and basic life and voluntary supplemental life and AD&amp;D insurance, 401K employee savings and employee s</w:t>
      </w:r>
      <w:r>
        <w:rPr>
          <w:rFonts w:ascii="Arial" w:eastAsia="Times New Roman" w:hAnsi="Arial" w:cs="Arial"/>
          <w:color w:val="000000"/>
          <w:sz w:val="20"/>
          <w:szCs w:val="20"/>
        </w:rPr>
        <w:t>tock purchase programs, a 24/7 employee assistance program, healthcare flexible spending accounts, telemedicine options, legal support, as well as commuter, fitness, and other discount programs.</w:t>
      </w:r>
    </w:p>
    <w:p w14:paraId="6D93FF01" w14:textId="77777777" w:rsidR="00000000" w:rsidRDefault="00751AEF">
      <w:pPr>
        <w:jc w:val="center"/>
        <w:divId w:val="2009290529"/>
        <w:rPr>
          <w:rFonts w:eastAsia="Times New Roman"/>
        </w:rPr>
      </w:pPr>
      <w:r>
        <w:rPr>
          <w:rFonts w:ascii="Arial" w:eastAsia="Times New Roman" w:hAnsi="Arial" w:cs="Arial"/>
          <w:color w:val="000000"/>
          <w:sz w:val="20"/>
          <w:szCs w:val="20"/>
        </w:rPr>
        <w:t>7</w:t>
      </w:r>
    </w:p>
    <w:p w14:paraId="61AAB3AF" w14:textId="77777777" w:rsidR="00000000" w:rsidRDefault="00751AEF">
      <w:pPr>
        <w:rPr>
          <w:rFonts w:eastAsia="Times New Roman"/>
        </w:rPr>
      </w:pPr>
      <w:r>
        <w:rPr>
          <w:rFonts w:eastAsia="Times New Roman"/>
        </w:rPr>
        <w:pict w14:anchorId="4C6D586A">
          <v:rect id="_x0000_i1041" style="width:0;height:1.5pt" o:hralign="center" o:hrstd="t" o:hr="t" fillcolor="#a0a0a0" stroked="f"/>
        </w:pict>
      </w:r>
    </w:p>
    <w:p w14:paraId="6CBC372F" w14:textId="77777777" w:rsidR="00000000" w:rsidRDefault="00751AEF">
      <w:pPr>
        <w:divId w:val="1692537164"/>
        <w:rPr>
          <w:rFonts w:eastAsia="Times New Roman"/>
        </w:rPr>
      </w:pPr>
    </w:p>
    <w:p w14:paraId="0B9DF486" w14:textId="77777777" w:rsidR="00000000" w:rsidRDefault="00751AEF">
      <w:pPr>
        <w:jc w:val="both"/>
        <w:divId w:val="1336761620"/>
        <w:rPr>
          <w:rFonts w:eastAsia="Times New Roman"/>
        </w:rPr>
      </w:pPr>
      <w:r>
        <w:rPr>
          <w:rFonts w:ascii="Arial" w:eastAsia="Times New Roman" w:hAnsi="Arial" w:cs="Arial"/>
          <w:i/>
          <w:iCs/>
          <w:color w:val="0046AD"/>
          <w:sz w:val="20"/>
          <w:szCs w:val="20"/>
        </w:rPr>
        <w:t>Labor relations</w:t>
      </w:r>
    </w:p>
    <w:p w14:paraId="45BA6244" w14:textId="77777777" w:rsidR="00000000" w:rsidRDefault="00751AEF">
      <w:pPr>
        <w:ind w:firstLine="720"/>
        <w:jc w:val="both"/>
        <w:divId w:val="1931574523"/>
        <w:rPr>
          <w:rFonts w:eastAsia="Times New Roman"/>
        </w:rPr>
      </w:pPr>
      <w:r>
        <w:rPr>
          <w:rFonts w:ascii="Arial" w:eastAsia="Times New Roman" w:hAnsi="Arial" w:cs="Arial"/>
          <w:color w:val="000000"/>
          <w:sz w:val="20"/>
          <w:szCs w:val="20"/>
        </w:rPr>
        <w:t>With</w:t>
      </w:r>
      <w:r>
        <w:rPr>
          <w:rFonts w:ascii="Arial" w:eastAsia="Times New Roman" w:hAnsi="Arial" w:cs="Arial"/>
          <w:color w:val="000000"/>
          <w:sz w:val="20"/>
          <w:szCs w:val="20"/>
        </w:rPr>
        <w:t xml:space="preserve"> approximately 46,000 union-represented employees, we are party to more than 250 collective bargaining agreements nationwide, with 20 major labor unions. Our collective bargaining agreements include regional multiemployer agreements covering thousands of e</w:t>
      </w:r>
      <w:r>
        <w:rPr>
          <w:rFonts w:ascii="Arial" w:eastAsia="Times New Roman" w:hAnsi="Arial" w:cs="Arial"/>
          <w:color w:val="000000"/>
          <w:sz w:val="20"/>
          <w:szCs w:val="20"/>
        </w:rPr>
        <w:t xml:space="preserve">mployees, as well as localized site agreements covering smaller groups. We strive to engage with our labor partners in an atmosphere of mutual respect, and seek to resolve disputes in a fair and equitable manner. </w:t>
      </w:r>
    </w:p>
    <w:p w14:paraId="1A589D47" w14:textId="77777777" w:rsidR="00000000" w:rsidRDefault="00751AEF">
      <w:pPr>
        <w:jc w:val="both"/>
        <w:divId w:val="1589927694"/>
        <w:rPr>
          <w:rFonts w:eastAsia="Times New Roman"/>
        </w:rPr>
      </w:pPr>
      <w:r>
        <w:rPr>
          <w:rFonts w:ascii="Arial" w:eastAsia="Times New Roman" w:hAnsi="Arial" w:cs="Arial"/>
          <w:i/>
          <w:iCs/>
          <w:color w:val="0046AD"/>
          <w:sz w:val="20"/>
          <w:szCs w:val="20"/>
        </w:rPr>
        <w:t>Safe working environment</w:t>
      </w:r>
    </w:p>
    <w:p w14:paraId="549666B6" w14:textId="77777777" w:rsidR="00000000" w:rsidRDefault="00751AEF">
      <w:pPr>
        <w:ind w:firstLine="720"/>
        <w:jc w:val="both"/>
        <w:divId w:val="1135758734"/>
        <w:rPr>
          <w:rFonts w:eastAsia="Times New Roman"/>
        </w:rPr>
      </w:pPr>
      <w:r>
        <w:rPr>
          <w:rFonts w:ascii="Arial" w:eastAsia="Times New Roman" w:hAnsi="Arial" w:cs="Arial"/>
          <w:color w:val="000000"/>
          <w:sz w:val="20"/>
          <w:szCs w:val="20"/>
        </w:rPr>
        <w:t xml:space="preserve">ABM’s commitment </w:t>
      </w:r>
      <w:r>
        <w:rPr>
          <w:rFonts w:ascii="Arial" w:eastAsia="Times New Roman" w:hAnsi="Arial" w:cs="Arial"/>
          <w:color w:val="000000"/>
          <w:sz w:val="20"/>
          <w:szCs w:val="20"/>
        </w:rPr>
        <w:t xml:space="preserve">to its team members is evidenced in its approach to risk management and safety. The Company’s programs are designed to meet or exceed compliance standards of the Occupational Safety and Health Administration and other regulatory bodies, and to protect the </w:t>
      </w:r>
      <w:r>
        <w:rPr>
          <w:rFonts w:ascii="Arial" w:eastAsia="Times New Roman" w:hAnsi="Arial" w:cs="Arial"/>
          <w:color w:val="000000"/>
          <w:sz w:val="20"/>
          <w:szCs w:val="20"/>
        </w:rPr>
        <w:t>health and welfare of our employees and our clients. A cornerstone of ABM’s comprehensive risk management and safety program is safety awareness to confirm our employees are:</w:t>
      </w:r>
    </w:p>
    <w:p w14:paraId="28EF3D9E" w14:textId="77777777" w:rsidR="00000000" w:rsidRDefault="00751AEF">
      <w:pPr>
        <w:divId w:val="1573151779"/>
        <w:rPr>
          <w:rFonts w:eastAsia="Times New Roman"/>
        </w:rPr>
      </w:pPr>
    </w:p>
    <w:p w14:paraId="7D1BA6A5" w14:textId="77777777" w:rsidR="00000000" w:rsidRDefault="00751AEF">
      <w:pPr>
        <w:ind w:hanging="360"/>
        <w:jc w:val="both"/>
        <w:rPr>
          <w:rFonts w:eastAsia="Times New Roman"/>
        </w:rPr>
      </w:pPr>
      <w:r>
        <w:rPr>
          <w:rFonts w:ascii="Arial" w:eastAsia="Times New Roman" w:hAnsi="Arial" w:cs="Arial"/>
          <w:color w:val="000000"/>
        </w:rPr>
        <w:t>•</w:t>
      </w:r>
      <w:r>
        <w:rPr>
          <w:rFonts w:ascii="Arial" w:eastAsia="Times New Roman" w:hAnsi="Arial" w:cs="Arial"/>
          <w:color w:val="000000"/>
          <w:sz w:val="20"/>
          <w:szCs w:val="20"/>
        </w:rPr>
        <w:t>educated on how to complete tasks safely;</w:t>
      </w:r>
    </w:p>
    <w:p w14:paraId="28D4F663" w14:textId="77777777" w:rsidR="00000000" w:rsidRDefault="00751AEF">
      <w:pPr>
        <w:ind w:hanging="360"/>
        <w:jc w:val="both"/>
        <w:rPr>
          <w:rFonts w:eastAsia="Times New Roman"/>
        </w:rPr>
      </w:pPr>
      <w:r>
        <w:rPr>
          <w:rFonts w:ascii="Arial" w:eastAsia="Times New Roman" w:hAnsi="Arial" w:cs="Arial"/>
          <w:color w:val="000000"/>
        </w:rPr>
        <w:t>•</w:t>
      </w:r>
      <w:r>
        <w:rPr>
          <w:rFonts w:ascii="Arial" w:eastAsia="Times New Roman" w:hAnsi="Arial" w:cs="Arial"/>
          <w:color w:val="000000"/>
          <w:sz w:val="20"/>
          <w:szCs w:val="20"/>
        </w:rPr>
        <w:t>trained in hazard identification;</w:t>
      </w:r>
    </w:p>
    <w:p w14:paraId="0CFD03EB" w14:textId="77777777" w:rsidR="00000000" w:rsidRDefault="00751AEF">
      <w:pPr>
        <w:ind w:hanging="360"/>
        <w:jc w:val="both"/>
        <w:rPr>
          <w:rFonts w:eastAsia="Times New Roman"/>
        </w:rPr>
      </w:pPr>
      <w:r>
        <w:rPr>
          <w:rFonts w:ascii="Arial" w:eastAsia="Times New Roman" w:hAnsi="Arial" w:cs="Arial"/>
          <w:color w:val="000000"/>
        </w:rPr>
        <w:t>•</w:t>
      </w:r>
      <w:r>
        <w:rPr>
          <w:rFonts w:ascii="Arial" w:eastAsia="Times New Roman" w:hAnsi="Arial" w:cs="Arial"/>
          <w:color w:val="000000"/>
          <w:sz w:val="20"/>
          <w:szCs w:val="20"/>
        </w:rPr>
        <w:t>made aware of emergency response procedures to immediately address challenges; and</w:t>
      </w:r>
    </w:p>
    <w:p w14:paraId="618BFA94" w14:textId="77777777" w:rsidR="00000000" w:rsidRDefault="00751AEF">
      <w:pPr>
        <w:ind w:hanging="360"/>
        <w:jc w:val="both"/>
        <w:rPr>
          <w:rFonts w:eastAsia="Times New Roman"/>
        </w:rPr>
      </w:pPr>
      <w:r>
        <w:rPr>
          <w:rFonts w:ascii="Arial" w:eastAsia="Times New Roman" w:hAnsi="Arial" w:cs="Arial"/>
          <w:color w:val="000000"/>
        </w:rPr>
        <w:t>•</w:t>
      </w:r>
      <w:r>
        <w:rPr>
          <w:rFonts w:ascii="Arial" w:eastAsia="Times New Roman" w:hAnsi="Arial" w:cs="Arial"/>
          <w:color w:val="000000"/>
          <w:sz w:val="20"/>
          <w:szCs w:val="20"/>
        </w:rPr>
        <w:t>proficient in reporting accidents and utilizing applicable procedures to confirm appropriate loss mitigation techniques are implemented should a loss occur.</w:t>
      </w:r>
    </w:p>
    <w:p w14:paraId="5218E00C" w14:textId="77777777" w:rsidR="00000000" w:rsidRDefault="00751AEF">
      <w:pPr>
        <w:ind w:firstLine="720"/>
        <w:jc w:val="both"/>
        <w:divId w:val="665478294"/>
        <w:rPr>
          <w:rFonts w:eastAsia="Times New Roman"/>
        </w:rPr>
      </w:pPr>
      <w:r>
        <w:rPr>
          <w:rFonts w:ascii="Arial" w:eastAsia="Times New Roman" w:hAnsi="Arial" w:cs="Arial"/>
          <w:color w:val="000000"/>
          <w:sz w:val="20"/>
          <w:szCs w:val="20"/>
        </w:rPr>
        <w:t>Our “Think Safe</w:t>
      </w:r>
      <w:r>
        <w:rPr>
          <w:rFonts w:ascii="Arial" w:eastAsia="Times New Roman" w:hAnsi="Arial" w:cs="Arial"/>
          <w:color w:val="000000"/>
          <w:sz w:val="20"/>
          <w:szCs w:val="20"/>
        </w:rPr>
        <w:t>” approach to safety includes establishing a safety mindset from day one of employment. This safety culture is continuously reinforced through daily moments for safety messaging, relevant monthly training topics, and unique programs and materials created f</w:t>
      </w:r>
      <w:r>
        <w:rPr>
          <w:rFonts w:ascii="Arial" w:eastAsia="Times New Roman" w:hAnsi="Arial" w:cs="Arial"/>
          <w:color w:val="000000"/>
          <w:sz w:val="20"/>
          <w:szCs w:val="20"/>
        </w:rPr>
        <w:t xml:space="preserve">or our employees. </w:t>
      </w:r>
    </w:p>
    <w:p w14:paraId="1F5815DC" w14:textId="77777777" w:rsidR="00000000" w:rsidRDefault="00751AEF">
      <w:pPr>
        <w:ind w:firstLine="720"/>
        <w:jc w:val="both"/>
        <w:divId w:val="1827240424"/>
        <w:rPr>
          <w:rFonts w:eastAsia="Times New Roman"/>
        </w:rPr>
      </w:pPr>
      <w:r>
        <w:rPr>
          <w:rFonts w:ascii="Arial" w:eastAsia="Times New Roman" w:hAnsi="Arial" w:cs="Arial"/>
          <w:color w:val="000000"/>
          <w:sz w:val="20"/>
          <w:szCs w:val="20"/>
        </w:rPr>
        <w:t xml:space="preserve">One of the cornerstones of our ThinkSafe program is designed to help leaders identify workplace hazards and implement changes to prevent accident or injury. In our frontline leader training, participants are guided in creating a culture </w:t>
      </w:r>
      <w:r>
        <w:rPr>
          <w:rFonts w:ascii="Arial" w:eastAsia="Times New Roman" w:hAnsi="Arial" w:cs="Arial"/>
          <w:color w:val="000000"/>
          <w:sz w:val="20"/>
          <w:szCs w:val="20"/>
        </w:rPr>
        <w:t xml:space="preserve">of safety and provided guidance on practices to support our employees receiving the right care at the right time to expedite their recovery. </w:t>
      </w:r>
    </w:p>
    <w:p w14:paraId="114B692C" w14:textId="77777777" w:rsidR="00000000" w:rsidRDefault="00751AEF">
      <w:pPr>
        <w:divId w:val="1511947534"/>
        <w:rPr>
          <w:rFonts w:eastAsia="Times New Roman"/>
        </w:rPr>
      </w:pPr>
      <w:r>
        <w:rPr>
          <w:rFonts w:ascii="Arial" w:eastAsia="Times New Roman" w:hAnsi="Arial" w:cs="Arial"/>
          <w:i/>
          <w:iCs/>
          <w:color w:val="0046AD"/>
          <w:sz w:val="20"/>
          <w:szCs w:val="20"/>
        </w:rPr>
        <w:t>Culture and inclusion</w:t>
      </w:r>
    </w:p>
    <w:p w14:paraId="150E8511" w14:textId="77777777" w:rsidR="00000000" w:rsidRDefault="00751AEF">
      <w:pPr>
        <w:ind w:firstLine="720"/>
        <w:jc w:val="both"/>
        <w:divId w:val="942344080"/>
        <w:rPr>
          <w:rFonts w:eastAsia="Times New Roman"/>
        </w:rPr>
      </w:pPr>
      <w:r>
        <w:rPr>
          <w:rFonts w:ascii="Arial" w:eastAsia="Times New Roman" w:hAnsi="Arial" w:cs="Arial"/>
          <w:color w:val="000000"/>
          <w:sz w:val="20"/>
          <w:szCs w:val="20"/>
        </w:rPr>
        <w:t xml:space="preserve">With a widely distributed workforce serving over 20,000 clients across multiple nations and </w:t>
      </w:r>
      <w:r>
        <w:rPr>
          <w:rFonts w:ascii="Arial" w:eastAsia="Times New Roman" w:hAnsi="Arial" w:cs="Arial"/>
          <w:color w:val="000000"/>
          <w:sz w:val="20"/>
          <w:szCs w:val="20"/>
        </w:rPr>
        <w:t>geographic regions, ABM’s culture, and the team member experience it supports, plays a vital role in attracting, retaining, and engaging talent. The Company works to develop an increasingly inclusive culture, where individuals from all backgrounds are equa</w:t>
      </w:r>
      <w:r>
        <w:rPr>
          <w:rFonts w:ascii="Arial" w:eastAsia="Times New Roman" w:hAnsi="Arial" w:cs="Arial"/>
          <w:color w:val="000000"/>
          <w:sz w:val="20"/>
          <w:szCs w:val="20"/>
        </w:rPr>
        <w:t xml:space="preserve">lly able to contribute and are provided with opportunities to grow in their careers. </w:t>
      </w:r>
    </w:p>
    <w:p w14:paraId="6913ACF9" w14:textId="77777777" w:rsidR="00000000" w:rsidRDefault="00751AEF">
      <w:pPr>
        <w:ind w:firstLine="720"/>
        <w:jc w:val="both"/>
        <w:divId w:val="838274643"/>
        <w:rPr>
          <w:rFonts w:eastAsia="Times New Roman"/>
        </w:rPr>
      </w:pPr>
      <w:r>
        <w:rPr>
          <w:rFonts w:ascii="Arial" w:eastAsia="Times New Roman" w:hAnsi="Arial" w:cs="Arial"/>
          <w:color w:val="000000"/>
          <w:sz w:val="20"/>
          <w:szCs w:val="20"/>
        </w:rPr>
        <w:t xml:space="preserve">Guided by ABM’s mission and values and aligned with its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the Company’s inclusive culture strategy is activated through its Culture &amp; Inclusion Council. A</w:t>
      </w:r>
      <w:r>
        <w:rPr>
          <w:rFonts w:ascii="Arial" w:eastAsia="Times New Roman" w:hAnsi="Arial" w:cs="Arial"/>
          <w:color w:val="000000"/>
          <w:sz w:val="20"/>
          <w:szCs w:val="20"/>
        </w:rPr>
        <w:t xml:space="preserve">BM’s President and CEO and Chief Human Resources Officer each serve as executive sponsors of the Culture &amp; Inclusion Council, and reports of Culture &amp; Inclusion Council activities are provided to the Board’s Stakeholder and Enterprise Risk Committee. </w:t>
      </w:r>
    </w:p>
    <w:p w14:paraId="32DFB775" w14:textId="77777777" w:rsidR="00000000" w:rsidRDefault="00751AEF">
      <w:pPr>
        <w:ind w:firstLine="720"/>
        <w:jc w:val="both"/>
        <w:divId w:val="604461239"/>
        <w:rPr>
          <w:rFonts w:eastAsia="Times New Roman"/>
        </w:rPr>
      </w:pPr>
      <w:r>
        <w:rPr>
          <w:rFonts w:ascii="Arial" w:eastAsia="Times New Roman" w:hAnsi="Arial" w:cs="Arial"/>
          <w:color w:val="000000"/>
          <w:sz w:val="20"/>
          <w:szCs w:val="20"/>
        </w:rPr>
        <w:t>Addi</w:t>
      </w:r>
      <w:r>
        <w:rPr>
          <w:rFonts w:ascii="Arial" w:eastAsia="Times New Roman" w:hAnsi="Arial" w:cs="Arial"/>
          <w:color w:val="000000"/>
          <w:sz w:val="20"/>
          <w:szCs w:val="20"/>
        </w:rPr>
        <w:t xml:space="preserve">tionally, we are an Equal Opportunity and Affirmative Action employer in compliance with the requirements of the Executive Order 11246 of the Rehabilitation Act of 1973 and the Vietnam Era Veterans’ Readjustment Assistance Act. </w:t>
      </w:r>
    </w:p>
    <w:p w14:paraId="4B8DC5AA" w14:textId="77777777" w:rsidR="00000000" w:rsidRDefault="00751AEF">
      <w:pPr>
        <w:ind w:firstLine="720"/>
        <w:jc w:val="both"/>
        <w:divId w:val="174273236"/>
        <w:rPr>
          <w:rFonts w:eastAsia="Times New Roman"/>
        </w:rPr>
      </w:pPr>
    </w:p>
    <w:p w14:paraId="18E4F383" w14:textId="77777777" w:rsidR="00000000" w:rsidRDefault="00751AEF">
      <w:pPr>
        <w:jc w:val="center"/>
        <w:divId w:val="339815413"/>
        <w:rPr>
          <w:rFonts w:eastAsia="Times New Roman"/>
        </w:rPr>
      </w:pPr>
      <w:r>
        <w:rPr>
          <w:rFonts w:ascii="Arial" w:eastAsia="Times New Roman" w:hAnsi="Arial" w:cs="Arial"/>
          <w:color w:val="000000"/>
          <w:sz w:val="20"/>
          <w:szCs w:val="20"/>
        </w:rPr>
        <w:t>8</w:t>
      </w:r>
    </w:p>
    <w:p w14:paraId="225E9985" w14:textId="77777777" w:rsidR="00000000" w:rsidRDefault="00751AEF">
      <w:pPr>
        <w:rPr>
          <w:rFonts w:eastAsia="Times New Roman"/>
        </w:rPr>
      </w:pPr>
      <w:r>
        <w:rPr>
          <w:rFonts w:eastAsia="Times New Roman"/>
        </w:rPr>
        <w:pict w14:anchorId="19E5AC7B">
          <v:rect id="_x0000_i1042" style="width:0;height:1.5pt" o:hralign="center" o:hrstd="t" o:hr="t" fillcolor="#a0a0a0" stroked="f"/>
        </w:pict>
      </w:r>
    </w:p>
    <w:p w14:paraId="22344E3F" w14:textId="77777777" w:rsidR="00000000" w:rsidRDefault="00751AEF">
      <w:pPr>
        <w:divId w:val="275212894"/>
        <w:rPr>
          <w:rFonts w:eastAsia="Times New Roman"/>
        </w:rPr>
      </w:pPr>
    </w:p>
    <w:p w14:paraId="4BAA92F0" w14:textId="77777777" w:rsidR="00000000" w:rsidRDefault="00751AEF">
      <w:pPr>
        <w:divId w:val="2036541079"/>
        <w:rPr>
          <w:rFonts w:eastAsia="Times New Roman"/>
        </w:rPr>
      </w:pPr>
      <w:r>
        <w:rPr>
          <w:rFonts w:ascii="Arial" w:eastAsia="Times New Roman" w:hAnsi="Arial" w:cs="Arial"/>
          <w:b/>
          <w:bCs/>
          <w:color w:val="0046AD"/>
          <w:sz w:val="20"/>
          <w:szCs w:val="20"/>
        </w:rPr>
        <w:t>Available Information</w:t>
      </w:r>
    </w:p>
    <w:p w14:paraId="69D3E909" w14:textId="77777777" w:rsidR="00000000" w:rsidRDefault="00751AEF">
      <w:pPr>
        <w:ind w:firstLine="720"/>
        <w:jc w:val="both"/>
        <w:divId w:val="231236886"/>
        <w:rPr>
          <w:rFonts w:eastAsia="Times New Roman"/>
        </w:rPr>
      </w:pPr>
      <w:r>
        <w:rPr>
          <w:rFonts w:ascii="Arial" w:eastAsia="Times New Roman" w:hAnsi="Arial" w:cs="Arial"/>
          <w:color w:val="000000"/>
          <w:sz w:val="20"/>
          <w:szCs w:val="20"/>
        </w:rPr>
        <w:t>Our corporate website is www.abm.com. The content on any website referred to in this filing does not constitute, and should not be viewed as, a part of this Annual Report, and our website is not i</w:t>
      </w:r>
      <w:r>
        <w:rPr>
          <w:rFonts w:ascii="Arial" w:eastAsia="Times New Roman" w:hAnsi="Arial" w:cs="Arial"/>
          <w:color w:val="000000"/>
          <w:sz w:val="20"/>
          <w:szCs w:val="20"/>
        </w:rPr>
        <w:t>ncorporated into this or any of our other filings with the Securities and Exchange Commission (“SEC”). We make available, free of charge through our website, our Annual Reports on Form 10-K, Quarterly Reports on Form 10-Q, Current Reports on Form 8-K, prox</w:t>
      </w:r>
      <w:r>
        <w:rPr>
          <w:rFonts w:ascii="Arial" w:eastAsia="Times New Roman" w:hAnsi="Arial" w:cs="Arial"/>
          <w:color w:val="000000"/>
          <w:sz w:val="20"/>
          <w:szCs w:val="20"/>
        </w:rPr>
        <w:t>y statements, and amendments to those reports filed or furnished pursuant to Section 13(a) or 15(d) of the Securities Exchange Act of 1934 as soon as reasonably practicable after such reports are electronically filed with or furnished to the SEC. Additiona</w:t>
      </w:r>
      <w:r>
        <w:rPr>
          <w:rFonts w:ascii="Arial" w:eastAsia="Times New Roman" w:hAnsi="Arial" w:cs="Arial"/>
          <w:color w:val="000000"/>
          <w:sz w:val="20"/>
          <w:szCs w:val="20"/>
        </w:rPr>
        <w:t xml:space="preserve">lly, the SEC maintains a website at www.sec.gov that contains reports, proxy and information statements, and other information regarding issuers that file electronically with the SEC. </w:t>
      </w:r>
    </w:p>
    <w:p w14:paraId="019FF509" w14:textId="77777777" w:rsidR="00000000" w:rsidRDefault="00751AEF">
      <w:pPr>
        <w:jc w:val="both"/>
        <w:divId w:val="293105079"/>
        <w:rPr>
          <w:rFonts w:eastAsia="Times New Roman"/>
        </w:rPr>
      </w:pPr>
      <w:r>
        <w:rPr>
          <w:rFonts w:ascii="Arial" w:eastAsia="Times New Roman" w:hAnsi="Arial" w:cs="Arial"/>
          <w:b/>
          <w:bCs/>
          <w:color w:val="0046AD"/>
          <w:sz w:val="20"/>
          <w:szCs w:val="20"/>
        </w:rPr>
        <w:t>Executive Officers of Registrant</w:t>
      </w:r>
    </w:p>
    <w:p w14:paraId="708809EC" w14:textId="77777777" w:rsidR="00000000" w:rsidRDefault="00751AEF">
      <w:pPr>
        <w:divId w:val="1388607979"/>
        <w:rPr>
          <w:rFonts w:eastAsia="Times New Roman"/>
        </w:rPr>
      </w:pPr>
      <w:r>
        <w:rPr>
          <w:rFonts w:ascii="Arial" w:eastAsia="Times New Roman" w:hAnsi="Arial" w:cs="Arial"/>
          <w:b/>
          <w:bCs/>
          <w:i/>
          <w:iCs/>
          <w:color w:val="0046AD"/>
          <w:sz w:val="20"/>
          <w:szCs w:val="20"/>
        </w:rPr>
        <w:t>Executive Officers on December 18, 202</w:t>
      </w:r>
      <w:r>
        <w:rPr>
          <w:rFonts w:ascii="Arial" w:eastAsia="Times New Roman" w:hAnsi="Arial" w:cs="Arial"/>
          <w:b/>
          <w:bCs/>
          <w:i/>
          <w:iCs/>
          <w:color w:val="0046AD"/>
          <w:sz w:val="20"/>
          <w:szCs w:val="20"/>
        </w:rPr>
        <w:t>3</w:t>
      </w:r>
      <w:r>
        <w:rPr>
          <w:rFonts w:ascii="Arial" w:eastAsia="Times New Roman" w:hAnsi="Arial" w:cs="Arial"/>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58"/>
        <w:gridCol w:w="2106"/>
        <w:gridCol w:w="38"/>
        <w:gridCol w:w="36"/>
        <w:gridCol w:w="36"/>
        <w:gridCol w:w="36"/>
        <w:gridCol w:w="42"/>
        <w:gridCol w:w="721"/>
        <w:gridCol w:w="36"/>
        <w:gridCol w:w="36"/>
        <w:gridCol w:w="36"/>
        <w:gridCol w:w="36"/>
        <w:gridCol w:w="42"/>
        <w:gridCol w:w="5011"/>
        <w:gridCol w:w="36"/>
      </w:tblGrid>
      <w:tr w:rsidR="00000000" w14:paraId="37B0C5E3" w14:textId="77777777">
        <w:trPr>
          <w:divId w:val="1388607979"/>
        </w:trPr>
        <w:tc>
          <w:tcPr>
            <w:tcW w:w="50" w:type="pct"/>
            <w:vAlign w:val="center"/>
            <w:hideMark/>
          </w:tcPr>
          <w:p w14:paraId="2DF190A8" w14:textId="77777777" w:rsidR="00000000" w:rsidRDefault="00751AEF">
            <w:pPr>
              <w:rPr>
                <w:rFonts w:eastAsia="Times New Roman"/>
              </w:rPr>
            </w:pPr>
          </w:p>
        </w:tc>
        <w:tc>
          <w:tcPr>
            <w:tcW w:w="1282" w:type="pct"/>
            <w:vAlign w:val="center"/>
            <w:hideMark/>
          </w:tcPr>
          <w:p w14:paraId="27474E08" w14:textId="77777777" w:rsidR="00000000" w:rsidRDefault="00751AEF">
            <w:pPr>
              <w:spacing w:after="100"/>
              <w:rPr>
                <w:rFonts w:eastAsia="Times New Roman"/>
                <w:sz w:val="20"/>
                <w:szCs w:val="20"/>
              </w:rPr>
            </w:pPr>
          </w:p>
        </w:tc>
        <w:tc>
          <w:tcPr>
            <w:tcW w:w="5" w:type="pct"/>
            <w:vAlign w:val="center"/>
            <w:hideMark/>
          </w:tcPr>
          <w:p w14:paraId="758949F1" w14:textId="77777777" w:rsidR="00000000" w:rsidRDefault="00751AEF">
            <w:pPr>
              <w:spacing w:after="100"/>
              <w:rPr>
                <w:rFonts w:eastAsia="Times New Roman"/>
                <w:sz w:val="20"/>
                <w:szCs w:val="20"/>
              </w:rPr>
            </w:pPr>
          </w:p>
        </w:tc>
        <w:tc>
          <w:tcPr>
            <w:tcW w:w="5" w:type="pct"/>
            <w:vAlign w:val="center"/>
            <w:hideMark/>
          </w:tcPr>
          <w:p w14:paraId="2EE695DE" w14:textId="77777777" w:rsidR="00000000" w:rsidRDefault="00751AEF">
            <w:pPr>
              <w:spacing w:after="100"/>
              <w:rPr>
                <w:rFonts w:eastAsia="Times New Roman"/>
                <w:sz w:val="20"/>
                <w:szCs w:val="20"/>
              </w:rPr>
            </w:pPr>
          </w:p>
        </w:tc>
        <w:tc>
          <w:tcPr>
            <w:tcW w:w="26" w:type="pct"/>
            <w:vAlign w:val="center"/>
            <w:hideMark/>
          </w:tcPr>
          <w:p w14:paraId="5F102E1A" w14:textId="77777777" w:rsidR="00000000" w:rsidRDefault="00751AEF">
            <w:pPr>
              <w:spacing w:after="100"/>
              <w:rPr>
                <w:rFonts w:eastAsia="Times New Roman"/>
                <w:sz w:val="20"/>
                <w:szCs w:val="20"/>
              </w:rPr>
            </w:pPr>
          </w:p>
        </w:tc>
        <w:tc>
          <w:tcPr>
            <w:tcW w:w="5" w:type="pct"/>
            <w:vAlign w:val="center"/>
            <w:hideMark/>
          </w:tcPr>
          <w:p w14:paraId="0AC58E17" w14:textId="77777777" w:rsidR="00000000" w:rsidRDefault="00751AEF">
            <w:pPr>
              <w:spacing w:after="100"/>
              <w:rPr>
                <w:rFonts w:eastAsia="Times New Roman"/>
                <w:sz w:val="20"/>
                <w:szCs w:val="20"/>
              </w:rPr>
            </w:pPr>
          </w:p>
        </w:tc>
        <w:tc>
          <w:tcPr>
            <w:tcW w:w="50" w:type="pct"/>
            <w:vAlign w:val="center"/>
            <w:hideMark/>
          </w:tcPr>
          <w:p w14:paraId="57E8B862" w14:textId="77777777" w:rsidR="00000000" w:rsidRDefault="00751AEF">
            <w:pPr>
              <w:spacing w:after="100"/>
              <w:rPr>
                <w:rFonts w:eastAsia="Times New Roman"/>
                <w:sz w:val="20"/>
                <w:szCs w:val="20"/>
              </w:rPr>
            </w:pPr>
          </w:p>
        </w:tc>
        <w:tc>
          <w:tcPr>
            <w:tcW w:w="449" w:type="pct"/>
            <w:vAlign w:val="center"/>
            <w:hideMark/>
          </w:tcPr>
          <w:p w14:paraId="15F67201" w14:textId="77777777" w:rsidR="00000000" w:rsidRDefault="00751AEF">
            <w:pPr>
              <w:spacing w:after="100"/>
              <w:rPr>
                <w:rFonts w:eastAsia="Times New Roman"/>
                <w:sz w:val="20"/>
                <w:szCs w:val="20"/>
              </w:rPr>
            </w:pPr>
          </w:p>
        </w:tc>
        <w:tc>
          <w:tcPr>
            <w:tcW w:w="5" w:type="pct"/>
            <w:vAlign w:val="center"/>
            <w:hideMark/>
          </w:tcPr>
          <w:p w14:paraId="2A804125" w14:textId="77777777" w:rsidR="00000000" w:rsidRDefault="00751AEF">
            <w:pPr>
              <w:spacing w:after="100"/>
              <w:rPr>
                <w:rFonts w:eastAsia="Times New Roman"/>
                <w:sz w:val="20"/>
                <w:szCs w:val="20"/>
              </w:rPr>
            </w:pPr>
          </w:p>
        </w:tc>
        <w:tc>
          <w:tcPr>
            <w:tcW w:w="5" w:type="pct"/>
            <w:vAlign w:val="center"/>
            <w:hideMark/>
          </w:tcPr>
          <w:p w14:paraId="154FE570" w14:textId="77777777" w:rsidR="00000000" w:rsidRDefault="00751AEF">
            <w:pPr>
              <w:spacing w:after="100"/>
              <w:rPr>
                <w:rFonts w:eastAsia="Times New Roman"/>
                <w:sz w:val="20"/>
                <w:szCs w:val="20"/>
              </w:rPr>
            </w:pPr>
          </w:p>
        </w:tc>
        <w:tc>
          <w:tcPr>
            <w:tcW w:w="26" w:type="pct"/>
            <w:vAlign w:val="center"/>
            <w:hideMark/>
          </w:tcPr>
          <w:p w14:paraId="3521A79F" w14:textId="77777777" w:rsidR="00000000" w:rsidRDefault="00751AEF">
            <w:pPr>
              <w:spacing w:after="100"/>
              <w:rPr>
                <w:rFonts w:eastAsia="Times New Roman"/>
                <w:sz w:val="20"/>
                <w:szCs w:val="20"/>
              </w:rPr>
            </w:pPr>
          </w:p>
        </w:tc>
        <w:tc>
          <w:tcPr>
            <w:tcW w:w="5" w:type="pct"/>
            <w:vAlign w:val="center"/>
            <w:hideMark/>
          </w:tcPr>
          <w:p w14:paraId="67283F7F" w14:textId="77777777" w:rsidR="00000000" w:rsidRDefault="00751AEF">
            <w:pPr>
              <w:spacing w:after="100"/>
              <w:rPr>
                <w:rFonts w:eastAsia="Times New Roman"/>
                <w:sz w:val="20"/>
                <w:szCs w:val="20"/>
              </w:rPr>
            </w:pPr>
          </w:p>
        </w:tc>
        <w:tc>
          <w:tcPr>
            <w:tcW w:w="50" w:type="pct"/>
            <w:vAlign w:val="center"/>
            <w:hideMark/>
          </w:tcPr>
          <w:p w14:paraId="0E18E8F2" w14:textId="77777777" w:rsidR="00000000" w:rsidRDefault="00751AEF">
            <w:pPr>
              <w:spacing w:after="100"/>
              <w:rPr>
                <w:rFonts w:eastAsia="Times New Roman"/>
                <w:sz w:val="20"/>
                <w:szCs w:val="20"/>
              </w:rPr>
            </w:pPr>
          </w:p>
        </w:tc>
        <w:tc>
          <w:tcPr>
            <w:tcW w:w="3029" w:type="pct"/>
            <w:vAlign w:val="center"/>
            <w:hideMark/>
          </w:tcPr>
          <w:p w14:paraId="6CAD3E6A" w14:textId="77777777" w:rsidR="00000000" w:rsidRDefault="00751AEF">
            <w:pPr>
              <w:spacing w:after="100"/>
              <w:rPr>
                <w:rFonts w:eastAsia="Times New Roman"/>
                <w:sz w:val="20"/>
                <w:szCs w:val="20"/>
              </w:rPr>
            </w:pPr>
          </w:p>
        </w:tc>
        <w:tc>
          <w:tcPr>
            <w:tcW w:w="5" w:type="pct"/>
            <w:vAlign w:val="center"/>
            <w:hideMark/>
          </w:tcPr>
          <w:p w14:paraId="4D4052AE" w14:textId="77777777" w:rsidR="00000000" w:rsidRDefault="00751AEF">
            <w:pPr>
              <w:spacing w:after="100"/>
              <w:rPr>
                <w:rFonts w:eastAsia="Times New Roman"/>
                <w:sz w:val="20"/>
                <w:szCs w:val="20"/>
              </w:rPr>
            </w:pPr>
          </w:p>
        </w:tc>
      </w:tr>
      <w:tr w:rsidR="00000000" w14:paraId="589D1719" w14:textId="77777777">
        <w:trPr>
          <w:divId w:val="1388607979"/>
        </w:trPr>
        <w:tc>
          <w:tcPr>
            <w:tcW w:w="0" w:type="auto"/>
            <w:gridSpan w:val="3"/>
            <w:tcMar>
              <w:top w:w="30" w:type="dxa"/>
              <w:left w:w="20" w:type="dxa"/>
              <w:bottom w:w="30" w:type="dxa"/>
              <w:right w:w="20" w:type="dxa"/>
            </w:tcMar>
            <w:vAlign w:val="bottom"/>
            <w:hideMark/>
          </w:tcPr>
          <w:p w14:paraId="13A465CA" w14:textId="77777777" w:rsidR="00000000" w:rsidRDefault="00751AEF">
            <w:pPr>
              <w:spacing w:after="100"/>
              <w:rPr>
                <w:rFonts w:eastAsia="Times New Roman"/>
              </w:rPr>
            </w:pPr>
            <w:r>
              <w:rPr>
                <w:rFonts w:ascii="Arial" w:eastAsia="Times New Roman" w:hAnsi="Arial" w:cs="Arial"/>
                <w:b/>
                <w:bCs/>
                <w:color w:val="000000"/>
                <w:sz w:val="20"/>
                <w:szCs w:val="20"/>
              </w:rPr>
              <w:t>Name</w:t>
            </w:r>
          </w:p>
        </w:tc>
        <w:tc>
          <w:tcPr>
            <w:tcW w:w="0" w:type="auto"/>
            <w:gridSpan w:val="3"/>
            <w:tcMar>
              <w:top w:w="0" w:type="dxa"/>
              <w:left w:w="20" w:type="dxa"/>
              <w:bottom w:w="0" w:type="dxa"/>
              <w:right w:w="20" w:type="dxa"/>
            </w:tcMar>
            <w:vAlign w:val="center"/>
            <w:hideMark/>
          </w:tcPr>
          <w:p w14:paraId="24E1C56F" w14:textId="77777777" w:rsidR="00000000" w:rsidRDefault="00751AEF">
            <w:pPr>
              <w:spacing w:after="100"/>
              <w:rPr>
                <w:rFonts w:eastAsia="Times New Roman"/>
              </w:rPr>
            </w:pPr>
          </w:p>
        </w:tc>
        <w:tc>
          <w:tcPr>
            <w:tcW w:w="0" w:type="auto"/>
            <w:gridSpan w:val="3"/>
            <w:tcMar>
              <w:top w:w="30" w:type="dxa"/>
              <w:left w:w="20" w:type="dxa"/>
              <w:bottom w:w="30" w:type="dxa"/>
              <w:right w:w="20" w:type="dxa"/>
            </w:tcMar>
            <w:vAlign w:val="bottom"/>
            <w:hideMark/>
          </w:tcPr>
          <w:p w14:paraId="045FFF01" w14:textId="77777777" w:rsidR="00000000" w:rsidRDefault="00751AEF">
            <w:pPr>
              <w:spacing w:after="100"/>
              <w:jc w:val="center"/>
              <w:rPr>
                <w:rFonts w:eastAsia="Times New Roman"/>
              </w:rPr>
            </w:pPr>
            <w:r>
              <w:rPr>
                <w:rFonts w:ascii="Arial" w:eastAsia="Times New Roman" w:hAnsi="Arial" w:cs="Arial"/>
                <w:b/>
                <w:bCs/>
                <w:color w:val="000000"/>
                <w:sz w:val="20"/>
                <w:szCs w:val="20"/>
              </w:rPr>
              <w:t>Age</w:t>
            </w:r>
          </w:p>
        </w:tc>
        <w:tc>
          <w:tcPr>
            <w:tcW w:w="0" w:type="auto"/>
            <w:gridSpan w:val="3"/>
            <w:tcMar>
              <w:top w:w="0" w:type="dxa"/>
              <w:left w:w="20" w:type="dxa"/>
              <w:bottom w:w="0" w:type="dxa"/>
              <w:right w:w="20" w:type="dxa"/>
            </w:tcMar>
            <w:vAlign w:val="center"/>
            <w:hideMark/>
          </w:tcPr>
          <w:p w14:paraId="71C68E5F"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950B783" w14:textId="77777777" w:rsidR="00000000" w:rsidRDefault="00751AEF">
            <w:pPr>
              <w:spacing w:after="100"/>
              <w:jc w:val="both"/>
              <w:rPr>
                <w:rFonts w:eastAsia="Times New Roman"/>
              </w:rPr>
            </w:pPr>
            <w:r>
              <w:rPr>
                <w:rFonts w:ascii="Arial" w:eastAsia="Times New Roman" w:hAnsi="Arial" w:cs="Arial"/>
                <w:b/>
                <w:bCs/>
                <w:color w:val="000000"/>
                <w:sz w:val="20"/>
                <w:szCs w:val="20"/>
              </w:rPr>
              <w:t>Principal Occupations and Business Experience</w:t>
            </w:r>
          </w:p>
        </w:tc>
      </w:tr>
      <w:tr w:rsidR="00000000" w14:paraId="29DDBC55" w14:textId="77777777">
        <w:trPr>
          <w:divId w:val="1388607979"/>
        </w:trPr>
        <w:tc>
          <w:tcPr>
            <w:tcW w:w="0" w:type="auto"/>
            <w:gridSpan w:val="3"/>
            <w:tcBorders>
              <w:top w:val="single" w:sz="8" w:space="0" w:color="000000"/>
            </w:tcBorders>
            <w:shd w:val="clear" w:color="auto" w:fill="DCE2EF"/>
            <w:tcMar>
              <w:top w:w="30" w:type="dxa"/>
              <w:left w:w="20" w:type="dxa"/>
              <w:bottom w:w="30" w:type="dxa"/>
              <w:right w:w="20" w:type="dxa"/>
            </w:tcMar>
            <w:hideMark/>
          </w:tcPr>
          <w:p w14:paraId="1D8BF340" w14:textId="77777777" w:rsidR="00000000" w:rsidRDefault="00751AEF">
            <w:pPr>
              <w:spacing w:after="100"/>
              <w:divId w:val="1073549894"/>
              <w:rPr>
                <w:rFonts w:eastAsia="Times New Roman"/>
              </w:rPr>
            </w:pPr>
            <w:r>
              <w:rPr>
                <w:rFonts w:ascii="Arial" w:eastAsia="Times New Roman" w:hAnsi="Arial" w:cs="Arial"/>
                <w:color w:val="000000"/>
                <w:sz w:val="18"/>
                <w:szCs w:val="18"/>
              </w:rPr>
              <w:t>Scott Salmirs</w:t>
            </w:r>
          </w:p>
        </w:tc>
        <w:tc>
          <w:tcPr>
            <w:tcW w:w="0" w:type="auto"/>
            <w:gridSpan w:val="3"/>
            <w:shd w:val="clear" w:color="auto" w:fill="DCE2EF"/>
            <w:tcMar>
              <w:top w:w="0" w:type="dxa"/>
              <w:left w:w="20" w:type="dxa"/>
              <w:bottom w:w="0" w:type="dxa"/>
              <w:right w:w="20" w:type="dxa"/>
            </w:tcMar>
            <w:vAlign w:val="center"/>
            <w:hideMark/>
          </w:tcPr>
          <w:p w14:paraId="1CFF9793" w14:textId="77777777" w:rsidR="00000000" w:rsidRDefault="00751AEF">
            <w:pPr>
              <w:spacing w:after="100"/>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14669428" w14:textId="77777777" w:rsidR="00000000" w:rsidRDefault="00751AEF">
            <w:pPr>
              <w:spacing w:after="100"/>
              <w:jc w:val="center"/>
              <w:rPr>
                <w:rFonts w:eastAsia="Times New Roman"/>
              </w:rPr>
            </w:pPr>
            <w:r>
              <w:rPr>
                <w:rFonts w:ascii="Arial" w:eastAsia="Times New Roman" w:hAnsi="Arial" w:cs="Arial"/>
                <w:color w:val="000000"/>
                <w:sz w:val="18"/>
                <w:szCs w:val="18"/>
              </w:rPr>
              <w:t>61</w:t>
            </w:r>
          </w:p>
        </w:tc>
        <w:tc>
          <w:tcPr>
            <w:tcW w:w="0" w:type="auto"/>
            <w:gridSpan w:val="3"/>
            <w:shd w:val="clear" w:color="auto" w:fill="DCE2EF"/>
            <w:tcMar>
              <w:top w:w="0" w:type="dxa"/>
              <w:left w:w="20" w:type="dxa"/>
              <w:bottom w:w="0" w:type="dxa"/>
              <w:right w:w="20" w:type="dxa"/>
            </w:tcMar>
            <w:vAlign w:val="center"/>
            <w:hideMark/>
          </w:tcPr>
          <w:p w14:paraId="3E4E8D63"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6692D40C" w14:textId="77777777" w:rsidR="00000000" w:rsidRDefault="00751AEF">
            <w:pPr>
              <w:spacing w:after="100"/>
              <w:jc w:val="both"/>
              <w:rPr>
                <w:rFonts w:eastAsia="Times New Roman"/>
              </w:rPr>
            </w:pPr>
            <w:r>
              <w:rPr>
                <w:rFonts w:ascii="Arial" w:eastAsia="Times New Roman" w:hAnsi="Arial" w:cs="Arial"/>
                <w:color w:val="000000"/>
                <w:sz w:val="18"/>
                <w:szCs w:val="18"/>
              </w:rPr>
              <w:t>President and Chief Executive Officer of ABM since March 2015; Executive Vice President of ABM from September 2014 to March 2015, with global responsibility for ABM’s Aviation division and all international activities; Executive Vice President of ABM’s Ons</w:t>
            </w:r>
            <w:r>
              <w:rPr>
                <w:rFonts w:ascii="Arial" w:eastAsia="Times New Roman" w:hAnsi="Arial" w:cs="Arial"/>
                <w:color w:val="000000"/>
                <w:sz w:val="18"/>
                <w:szCs w:val="18"/>
              </w:rPr>
              <w:t>ite Services division focused on the Northeast from 2003 to September 2014; Member of the Board of Directors of ABM since January 2015.</w:t>
            </w:r>
          </w:p>
        </w:tc>
      </w:tr>
      <w:tr w:rsidR="00000000" w14:paraId="46DEBC9B" w14:textId="77777777">
        <w:trPr>
          <w:divId w:val="1388607979"/>
        </w:trPr>
        <w:tc>
          <w:tcPr>
            <w:tcW w:w="0" w:type="auto"/>
            <w:gridSpan w:val="3"/>
            <w:shd w:val="clear" w:color="auto" w:fill="FFFFFF"/>
            <w:tcMar>
              <w:top w:w="30" w:type="dxa"/>
              <w:left w:w="20" w:type="dxa"/>
              <w:bottom w:w="30" w:type="dxa"/>
              <w:right w:w="20" w:type="dxa"/>
            </w:tcMar>
            <w:hideMark/>
          </w:tcPr>
          <w:p w14:paraId="3A8ED8E7" w14:textId="77777777" w:rsidR="00000000" w:rsidRDefault="00751AEF">
            <w:pPr>
              <w:spacing w:after="100"/>
              <w:rPr>
                <w:rFonts w:eastAsia="Times New Roman"/>
              </w:rPr>
            </w:pPr>
            <w:r>
              <w:rPr>
                <w:rFonts w:ascii="Arial" w:eastAsia="Times New Roman" w:hAnsi="Arial" w:cs="Arial"/>
                <w:color w:val="000000"/>
                <w:sz w:val="18"/>
                <w:szCs w:val="18"/>
              </w:rPr>
              <w:t>Earl R. Ellis</w:t>
            </w:r>
          </w:p>
        </w:tc>
        <w:tc>
          <w:tcPr>
            <w:tcW w:w="0" w:type="auto"/>
            <w:gridSpan w:val="3"/>
            <w:shd w:val="clear" w:color="auto" w:fill="FFFFFF"/>
            <w:tcMar>
              <w:top w:w="0" w:type="dxa"/>
              <w:left w:w="20" w:type="dxa"/>
              <w:bottom w:w="0" w:type="dxa"/>
              <w:right w:w="20" w:type="dxa"/>
            </w:tcMar>
            <w:vAlign w:val="center"/>
            <w:hideMark/>
          </w:tcPr>
          <w:p w14:paraId="1523EF76"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EA637AB" w14:textId="77777777" w:rsidR="00000000" w:rsidRDefault="00751AEF">
            <w:pPr>
              <w:spacing w:after="100"/>
              <w:jc w:val="center"/>
              <w:rPr>
                <w:rFonts w:eastAsia="Times New Roman"/>
              </w:rPr>
            </w:pPr>
            <w:r>
              <w:rPr>
                <w:rFonts w:ascii="Arial" w:eastAsia="Times New Roman" w:hAnsi="Arial" w:cs="Arial"/>
                <w:color w:val="000000"/>
                <w:sz w:val="18"/>
                <w:szCs w:val="18"/>
              </w:rPr>
              <w:t>58</w:t>
            </w:r>
          </w:p>
        </w:tc>
        <w:tc>
          <w:tcPr>
            <w:tcW w:w="0" w:type="auto"/>
            <w:gridSpan w:val="3"/>
            <w:shd w:val="clear" w:color="auto" w:fill="FFFFFF"/>
            <w:tcMar>
              <w:top w:w="0" w:type="dxa"/>
              <w:left w:w="20" w:type="dxa"/>
              <w:bottom w:w="0" w:type="dxa"/>
              <w:right w:w="20" w:type="dxa"/>
            </w:tcMar>
            <w:vAlign w:val="center"/>
            <w:hideMark/>
          </w:tcPr>
          <w:p w14:paraId="69B25EA1"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AE53993" w14:textId="77777777" w:rsidR="00000000" w:rsidRDefault="00751AEF">
            <w:pPr>
              <w:spacing w:after="100"/>
              <w:jc w:val="both"/>
              <w:rPr>
                <w:rFonts w:eastAsia="Times New Roman"/>
              </w:rPr>
            </w:pPr>
            <w:r>
              <w:rPr>
                <w:rFonts w:ascii="Arial" w:eastAsia="Times New Roman" w:hAnsi="Arial" w:cs="Arial"/>
                <w:color w:val="000000"/>
                <w:sz w:val="18"/>
                <w:szCs w:val="18"/>
              </w:rPr>
              <w:t>Executive Vice President and Chief Financial Officer of ABM since November 2020; Senior Vice President, Finance and Procurement of Best Buy Co. Inc. from January 2018 to November 2020; Chief Financial Officer of Best Buy Canada from May 2016 to December 20</w:t>
            </w:r>
            <w:r>
              <w:rPr>
                <w:rFonts w:ascii="Arial" w:eastAsia="Times New Roman" w:hAnsi="Arial" w:cs="Arial"/>
                <w:color w:val="000000"/>
                <w:sz w:val="18"/>
                <w:szCs w:val="18"/>
              </w:rPr>
              <w:t>17; Vice President, Finance, Retail of Canadian Tire Corporation Limited from May 2014 to May 2016.</w:t>
            </w:r>
          </w:p>
        </w:tc>
      </w:tr>
      <w:tr w:rsidR="00000000" w14:paraId="59BEA64A" w14:textId="77777777">
        <w:trPr>
          <w:divId w:val="1388607979"/>
        </w:trPr>
        <w:tc>
          <w:tcPr>
            <w:tcW w:w="0" w:type="auto"/>
            <w:gridSpan w:val="3"/>
            <w:shd w:val="clear" w:color="auto" w:fill="DCE2EF"/>
            <w:tcMar>
              <w:top w:w="30" w:type="dxa"/>
              <w:left w:w="20" w:type="dxa"/>
              <w:bottom w:w="30" w:type="dxa"/>
              <w:right w:w="20" w:type="dxa"/>
            </w:tcMar>
            <w:hideMark/>
          </w:tcPr>
          <w:p w14:paraId="69F6580E" w14:textId="77777777" w:rsidR="00000000" w:rsidRDefault="00751AEF">
            <w:pPr>
              <w:spacing w:after="100"/>
              <w:rPr>
                <w:rFonts w:eastAsia="Times New Roman"/>
              </w:rPr>
            </w:pPr>
            <w:r>
              <w:rPr>
                <w:rFonts w:ascii="Arial" w:eastAsia="Times New Roman" w:hAnsi="Arial" w:cs="Arial"/>
                <w:color w:val="000000"/>
                <w:sz w:val="18"/>
                <w:szCs w:val="18"/>
              </w:rPr>
              <w:t>Joshua H. Feinberg</w:t>
            </w:r>
          </w:p>
        </w:tc>
        <w:tc>
          <w:tcPr>
            <w:tcW w:w="0" w:type="auto"/>
            <w:gridSpan w:val="3"/>
            <w:shd w:val="clear" w:color="auto" w:fill="DCE2EF"/>
            <w:tcMar>
              <w:top w:w="0" w:type="dxa"/>
              <w:left w:w="20" w:type="dxa"/>
              <w:bottom w:w="0" w:type="dxa"/>
              <w:right w:w="20" w:type="dxa"/>
            </w:tcMar>
            <w:vAlign w:val="center"/>
            <w:hideMark/>
          </w:tcPr>
          <w:p w14:paraId="2A9CF172"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61E76C84" w14:textId="77777777" w:rsidR="00000000" w:rsidRDefault="00751AEF">
            <w:pPr>
              <w:spacing w:after="100"/>
              <w:jc w:val="center"/>
              <w:rPr>
                <w:rFonts w:eastAsia="Times New Roman"/>
              </w:rPr>
            </w:pPr>
            <w:r>
              <w:rPr>
                <w:rFonts w:ascii="Arial" w:eastAsia="Times New Roman" w:hAnsi="Arial" w:cs="Arial"/>
                <w:color w:val="000000"/>
                <w:sz w:val="18"/>
                <w:szCs w:val="18"/>
              </w:rPr>
              <w:t>49</w:t>
            </w:r>
          </w:p>
        </w:tc>
        <w:tc>
          <w:tcPr>
            <w:tcW w:w="0" w:type="auto"/>
            <w:gridSpan w:val="3"/>
            <w:shd w:val="clear" w:color="auto" w:fill="DCE2EF"/>
            <w:tcMar>
              <w:top w:w="0" w:type="dxa"/>
              <w:left w:w="20" w:type="dxa"/>
              <w:bottom w:w="0" w:type="dxa"/>
              <w:right w:w="20" w:type="dxa"/>
            </w:tcMar>
            <w:vAlign w:val="center"/>
            <w:hideMark/>
          </w:tcPr>
          <w:p w14:paraId="063AF673"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F0D3BDF" w14:textId="77777777" w:rsidR="00000000" w:rsidRDefault="00751AEF">
            <w:pPr>
              <w:spacing w:after="100"/>
              <w:jc w:val="both"/>
              <w:rPr>
                <w:rFonts w:eastAsia="Times New Roman"/>
              </w:rPr>
            </w:pPr>
            <w:r>
              <w:rPr>
                <w:rFonts w:ascii="Arial" w:eastAsia="Times New Roman" w:hAnsi="Arial" w:cs="Arial"/>
                <w:color w:val="000000"/>
                <w:sz w:val="18"/>
                <w:szCs w:val="18"/>
              </w:rPr>
              <w:t>Executive Vice President, Chief Strategy and Transformation Officer of ABM since November 2019; Managing Director and Par</w:t>
            </w:r>
            <w:r>
              <w:rPr>
                <w:rFonts w:ascii="Arial" w:eastAsia="Times New Roman" w:hAnsi="Arial" w:cs="Arial"/>
                <w:color w:val="000000"/>
                <w:sz w:val="18"/>
                <w:szCs w:val="18"/>
              </w:rPr>
              <w:t>tner of The Boston Consulting Group from July 2014 to November 2019.</w:t>
            </w:r>
          </w:p>
        </w:tc>
      </w:tr>
      <w:tr w:rsidR="00000000" w14:paraId="429AD903" w14:textId="77777777">
        <w:trPr>
          <w:divId w:val="1388607979"/>
        </w:trPr>
        <w:tc>
          <w:tcPr>
            <w:tcW w:w="0" w:type="auto"/>
            <w:gridSpan w:val="3"/>
            <w:shd w:val="clear" w:color="auto" w:fill="FFFFFF"/>
            <w:tcMar>
              <w:top w:w="30" w:type="dxa"/>
              <w:left w:w="20" w:type="dxa"/>
              <w:bottom w:w="30" w:type="dxa"/>
              <w:right w:w="20" w:type="dxa"/>
            </w:tcMar>
            <w:hideMark/>
          </w:tcPr>
          <w:p w14:paraId="01FE3B47" w14:textId="77777777" w:rsidR="00000000" w:rsidRDefault="00751AEF">
            <w:pPr>
              <w:spacing w:after="100"/>
              <w:rPr>
                <w:rFonts w:eastAsia="Times New Roman"/>
              </w:rPr>
            </w:pPr>
            <w:r>
              <w:rPr>
                <w:rFonts w:ascii="Arial" w:eastAsia="Times New Roman" w:hAnsi="Arial" w:cs="Arial"/>
                <w:color w:val="000000"/>
                <w:sz w:val="18"/>
                <w:szCs w:val="18"/>
              </w:rPr>
              <w:t>Rene Jacobsen</w:t>
            </w:r>
          </w:p>
        </w:tc>
        <w:tc>
          <w:tcPr>
            <w:tcW w:w="0" w:type="auto"/>
            <w:gridSpan w:val="3"/>
            <w:shd w:val="clear" w:color="auto" w:fill="FFFFFF"/>
            <w:tcMar>
              <w:top w:w="0" w:type="dxa"/>
              <w:left w:w="20" w:type="dxa"/>
              <w:bottom w:w="0" w:type="dxa"/>
              <w:right w:w="20" w:type="dxa"/>
            </w:tcMar>
            <w:vAlign w:val="center"/>
            <w:hideMark/>
          </w:tcPr>
          <w:p w14:paraId="1134D6D5"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3225A29" w14:textId="77777777" w:rsidR="00000000" w:rsidRDefault="00751AEF">
            <w:pPr>
              <w:spacing w:after="100"/>
              <w:jc w:val="center"/>
              <w:rPr>
                <w:rFonts w:eastAsia="Times New Roman"/>
              </w:rPr>
            </w:pPr>
            <w:r>
              <w:rPr>
                <w:rFonts w:ascii="Arial" w:eastAsia="Times New Roman" w:hAnsi="Arial" w:cs="Arial"/>
                <w:color w:val="000000"/>
                <w:sz w:val="18"/>
                <w:szCs w:val="18"/>
              </w:rPr>
              <w:t>62</w:t>
            </w:r>
          </w:p>
        </w:tc>
        <w:tc>
          <w:tcPr>
            <w:tcW w:w="0" w:type="auto"/>
            <w:gridSpan w:val="3"/>
            <w:shd w:val="clear" w:color="auto" w:fill="FFFFFF"/>
            <w:tcMar>
              <w:top w:w="0" w:type="dxa"/>
              <w:left w:w="20" w:type="dxa"/>
              <w:bottom w:w="0" w:type="dxa"/>
              <w:right w:w="20" w:type="dxa"/>
            </w:tcMar>
            <w:vAlign w:val="center"/>
            <w:hideMark/>
          </w:tcPr>
          <w:p w14:paraId="47E9AAE4"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A4DB80E" w14:textId="77777777" w:rsidR="00000000" w:rsidRDefault="00751AEF">
            <w:pPr>
              <w:spacing w:after="100"/>
              <w:jc w:val="both"/>
              <w:rPr>
                <w:rFonts w:eastAsia="Times New Roman"/>
              </w:rPr>
            </w:pPr>
            <w:r>
              <w:rPr>
                <w:rFonts w:ascii="Arial" w:eastAsia="Times New Roman" w:hAnsi="Arial" w:cs="Arial"/>
                <w:color w:val="000000"/>
                <w:sz w:val="18"/>
                <w:szCs w:val="18"/>
              </w:rPr>
              <w:t>Executive Vice President and Chief Operating Officer of ABM since November 2020; Executive Vice President and Chief Facilities Services Officer of ABM from October 2019 to November 2020; President of ABM’s Business &amp; Industry Group from February 2016 to Oc</w:t>
            </w:r>
            <w:r>
              <w:rPr>
                <w:rFonts w:ascii="Arial" w:eastAsia="Times New Roman" w:hAnsi="Arial" w:cs="Arial"/>
                <w:color w:val="000000"/>
                <w:sz w:val="18"/>
                <w:szCs w:val="18"/>
              </w:rPr>
              <w:t>tober 2019; Executive Vice President of ABM’s West Region from April 2012 to February 2016; Executive Vice President and Chief Operating Officer of Temco Service Industries from November 2007 to April 2012.</w:t>
            </w:r>
          </w:p>
        </w:tc>
      </w:tr>
      <w:tr w:rsidR="00000000" w14:paraId="1E2F866E" w14:textId="77777777">
        <w:trPr>
          <w:divId w:val="1388607979"/>
        </w:trPr>
        <w:tc>
          <w:tcPr>
            <w:tcW w:w="0" w:type="auto"/>
            <w:gridSpan w:val="3"/>
            <w:shd w:val="clear" w:color="auto" w:fill="DCE2EF"/>
            <w:tcMar>
              <w:top w:w="30" w:type="dxa"/>
              <w:left w:w="20" w:type="dxa"/>
              <w:bottom w:w="30" w:type="dxa"/>
              <w:right w:w="20" w:type="dxa"/>
            </w:tcMar>
            <w:hideMark/>
          </w:tcPr>
          <w:p w14:paraId="49841F75" w14:textId="77777777" w:rsidR="00000000" w:rsidRDefault="00751AEF">
            <w:pPr>
              <w:spacing w:after="100"/>
              <w:rPr>
                <w:rFonts w:eastAsia="Times New Roman"/>
              </w:rPr>
            </w:pPr>
            <w:r>
              <w:rPr>
                <w:rFonts w:ascii="Arial" w:eastAsia="Times New Roman" w:hAnsi="Arial" w:cs="Arial"/>
                <w:color w:val="000000"/>
                <w:sz w:val="18"/>
                <w:szCs w:val="18"/>
              </w:rPr>
              <w:t>Sean M. Mahoney</w:t>
            </w:r>
          </w:p>
        </w:tc>
        <w:tc>
          <w:tcPr>
            <w:tcW w:w="0" w:type="auto"/>
            <w:gridSpan w:val="3"/>
            <w:shd w:val="clear" w:color="auto" w:fill="DCE2EF"/>
            <w:tcMar>
              <w:top w:w="0" w:type="dxa"/>
              <w:left w:w="20" w:type="dxa"/>
              <w:bottom w:w="0" w:type="dxa"/>
              <w:right w:w="20" w:type="dxa"/>
            </w:tcMar>
            <w:vAlign w:val="center"/>
            <w:hideMark/>
          </w:tcPr>
          <w:p w14:paraId="6CB79D66"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5B1E4059" w14:textId="77777777" w:rsidR="00000000" w:rsidRDefault="00751AEF">
            <w:pPr>
              <w:spacing w:after="100"/>
              <w:jc w:val="center"/>
              <w:rPr>
                <w:rFonts w:eastAsia="Times New Roman"/>
              </w:rPr>
            </w:pPr>
            <w:r>
              <w:rPr>
                <w:rFonts w:ascii="Arial" w:eastAsia="Times New Roman" w:hAnsi="Arial" w:cs="Arial"/>
                <w:color w:val="000000"/>
                <w:sz w:val="18"/>
                <w:szCs w:val="18"/>
              </w:rPr>
              <w:t>57</w:t>
            </w:r>
          </w:p>
        </w:tc>
        <w:tc>
          <w:tcPr>
            <w:tcW w:w="0" w:type="auto"/>
            <w:gridSpan w:val="3"/>
            <w:shd w:val="clear" w:color="auto" w:fill="DCE2EF"/>
            <w:tcMar>
              <w:top w:w="0" w:type="dxa"/>
              <w:left w:w="20" w:type="dxa"/>
              <w:bottom w:w="0" w:type="dxa"/>
              <w:right w:w="20" w:type="dxa"/>
            </w:tcMar>
            <w:vAlign w:val="center"/>
            <w:hideMark/>
          </w:tcPr>
          <w:p w14:paraId="32977E8F"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78DF00D3" w14:textId="77777777" w:rsidR="00000000" w:rsidRDefault="00751AEF">
            <w:pPr>
              <w:spacing w:after="100"/>
              <w:jc w:val="both"/>
              <w:rPr>
                <w:rFonts w:eastAsia="Times New Roman"/>
              </w:rPr>
            </w:pPr>
            <w:r>
              <w:rPr>
                <w:rFonts w:ascii="Arial" w:eastAsia="Times New Roman" w:hAnsi="Arial" w:cs="Arial"/>
                <w:color w:val="000000"/>
                <w:sz w:val="18"/>
                <w:szCs w:val="18"/>
              </w:rPr>
              <w:t>Executive Vice President and President, Sales and Marketing of ABM since November 2020; Senior Vice President, Sales of ABM from August 2017 to October 2020; Vice President, Sales of Honeywell from July 2015 to July 2017.</w:t>
            </w:r>
          </w:p>
        </w:tc>
      </w:tr>
      <w:tr w:rsidR="00000000" w14:paraId="674C0C2F" w14:textId="77777777">
        <w:trPr>
          <w:divId w:val="1388607979"/>
        </w:trPr>
        <w:tc>
          <w:tcPr>
            <w:tcW w:w="0" w:type="auto"/>
            <w:gridSpan w:val="3"/>
            <w:shd w:val="clear" w:color="auto" w:fill="FFFFFF"/>
            <w:tcMar>
              <w:top w:w="30" w:type="dxa"/>
              <w:left w:w="20" w:type="dxa"/>
              <w:bottom w:w="30" w:type="dxa"/>
              <w:right w:w="20" w:type="dxa"/>
            </w:tcMar>
            <w:hideMark/>
          </w:tcPr>
          <w:p w14:paraId="2044F378" w14:textId="77777777" w:rsidR="00000000" w:rsidRDefault="00751AEF">
            <w:pPr>
              <w:spacing w:after="100"/>
              <w:rPr>
                <w:rFonts w:eastAsia="Times New Roman"/>
              </w:rPr>
            </w:pPr>
            <w:r>
              <w:rPr>
                <w:rFonts w:ascii="Arial" w:eastAsia="Times New Roman" w:hAnsi="Arial" w:cs="Arial"/>
                <w:color w:val="000000"/>
                <w:sz w:val="18"/>
                <w:szCs w:val="18"/>
              </w:rPr>
              <w:t>Andrea R. Newborn</w:t>
            </w:r>
          </w:p>
        </w:tc>
        <w:tc>
          <w:tcPr>
            <w:tcW w:w="0" w:type="auto"/>
            <w:gridSpan w:val="3"/>
            <w:shd w:val="clear" w:color="auto" w:fill="FFFFFF"/>
            <w:tcMar>
              <w:top w:w="0" w:type="dxa"/>
              <w:left w:w="20" w:type="dxa"/>
              <w:bottom w:w="0" w:type="dxa"/>
              <w:right w:w="20" w:type="dxa"/>
            </w:tcMar>
            <w:vAlign w:val="center"/>
            <w:hideMark/>
          </w:tcPr>
          <w:p w14:paraId="103CFD57"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ECFB5AB" w14:textId="77777777" w:rsidR="00000000" w:rsidRDefault="00751AEF">
            <w:pPr>
              <w:spacing w:after="100"/>
              <w:jc w:val="center"/>
              <w:rPr>
                <w:rFonts w:eastAsia="Times New Roman"/>
              </w:rPr>
            </w:pPr>
            <w:r>
              <w:rPr>
                <w:rFonts w:ascii="Arial" w:eastAsia="Times New Roman" w:hAnsi="Arial" w:cs="Arial"/>
                <w:color w:val="000000"/>
                <w:sz w:val="18"/>
                <w:szCs w:val="18"/>
              </w:rPr>
              <w:t>60</w:t>
            </w:r>
          </w:p>
        </w:tc>
        <w:tc>
          <w:tcPr>
            <w:tcW w:w="0" w:type="auto"/>
            <w:gridSpan w:val="3"/>
            <w:shd w:val="clear" w:color="auto" w:fill="FFFFFF"/>
            <w:tcMar>
              <w:top w:w="0" w:type="dxa"/>
              <w:left w:w="20" w:type="dxa"/>
              <w:bottom w:w="0" w:type="dxa"/>
              <w:right w:w="20" w:type="dxa"/>
            </w:tcMar>
            <w:vAlign w:val="center"/>
            <w:hideMark/>
          </w:tcPr>
          <w:p w14:paraId="51792A66"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05C7D9F" w14:textId="77777777" w:rsidR="00000000" w:rsidRDefault="00751AEF">
            <w:pPr>
              <w:spacing w:after="100"/>
              <w:jc w:val="both"/>
              <w:rPr>
                <w:rFonts w:eastAsia="Times New Roman"/>
              </w:rPr>
            </w:pPr>
            <w:r>
              <w:rPr>
                <w:rFonts w:ascii="Arial" w:eastAsia="Times New Roman" w:hAnsi="Arial" w:cs="Arial"/>
                <w:color w:val="000000"/>
                <w:sz w:val="18"/>
                <w:szCs w:val="18"/>
              </w:rPr>
              <w:t xml:space="preserve">Executive Vice President, General Counsel, and Corporate Secretary of ABM since July 2017; Executive Vice President and General Counsel of TravelClick, Inc. from July 2014 to June 2017; Senior Vice President, General Counsel, and Secretary of The Reader’s </w:t>
            </w:r>
            <w:r>
              <w:rPr>
                <w:rFonts w:ascii="Arial" w:eastAsia="Times New Roman" w:hAnsi="Arial" w:cs="Arial"/>
                <w:color w:val="000000"/>
                <w:sz w:val="18"/>
                <w:szCs w:val="18"/>
              </w:rPr>
              <w:t>Digest Association, Inc. from March 2007 to February 2014.</w:t>
            </w:r>
          </w:p>
        </w:tc>
      </w:tr>
      <w:tr w:rsidR="00000000" w14:paraId="3CF4A839" w14:textId="77777777">
        <w:trPr>
          <w:divId w:val="1388607979"/>
        </w:trPr>
        <w:tc>
          <w:tcPr>
            <w:tcW w:w="0" w:type="auto"/>
            <w:gridSpan w:val="3"/>
            <w:shd w:val="clear" w:color="auto" w:fill="DCE2EF"/>
            <w:tcMar>
              <w:top w:w="30" w:type="dxa"/>
              <w:left w:w="20" w:type="dxa"/>
              <w:bottom w:w="30" w:type="dxa"/>
              <w:right w:w="20" w:type="dxa"/>
            </w:tcMar>
            <w:hideMark/>
          </w:tcPr>
          <w:p w14:paraId="6B7C5597" w14:textId="77777777" w:rsidR="00000000" w:rsidRDefault="00751AEF">
            <w:pPr>
              <w:spacing w:after="100"/>
              <w:rPr>
                <w:rFonts w:eastAsia="Times New Roman"/>
              </w:rPr>
            </w:pPr>
            <w:r>
              <w:rPr>
                <w:rFonts w:ascii="Arial" w:eastAsia="Times New Roman" w:hAnsi="Arial" w:cs="Arial"/>
                <w:color w:val="000000"/>
                <w:sz w:val="18"/>
                <w:szCs w:val="18"/>
              </w:rPr>
              <w:t>Raúl Valentin</w:t>
            </w:r>
          </w:p>
        </w:tc>
        <w:tc>
          <w:tcPr>
            <w:tcW w:w="0" w:type="auto"/>
            <w:gridSpan w:val="3"/>
            <w:shd w:val="clear" w:color="auto" w:fill="DCE2EF"/>
            <w:tcMar>
              <w:top w:w="0" w:type="dxa"/>
              <w:left w:w="20" w:type="dxa"/>
              <w:bottom w:w="0" w:type="dxa"/>
              <w:right w:w="20" w:type="dxa"/>
            </w:tcMar>
            <w:vAlign w:val="center"/>
            <w:hideMark/>
          </w:tcPr>
          <w:p w14:paraId="1BEC7EFD"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5AD07092" w14:textId="77777777" w:rsidR="00000000" w:rsidRDefault="00751AEF">
            <w:pPr>
              <w:spacing w:after="100"/>
              <w:jc w:val="center"/>
              <w:rPr>
                <w:rFonts w:eastAsia="Times New Roman"/>
              </w:rPr>
            </w:pPr>
            <w:r>
              <w:rPr>
                <w:rFonts w:ascii="Arial" w:eastAsia="Times New Roman" w:hAnsi="Arial" w:cs="Arial"/>
                <w:color w:val="000000"/>
                <w:sz w:val="18"/>
                <w:szCs w:val="18"/>
              </w:rPr>
              <w:t>60</w:t>
            </w:r>
          </w:p>
        </w:tc>
        <w:tc>
          <w:tcPr>
            <w:tcW w:w="0" w:type="auto"/>
            <w:gridSpan w:val="3"/>
            <w:shd w:val="clear" w:color="auto" w:fill="DCE2EF"/>
            <w:tcMar>
              <w:top w:w="0" w:type="dxa"/>
              <w:left w:w="20" w:type="dxa"/>
              <w:bottom w:w="0" w:type="dxa"/>
              <w:right w:w="20" w:type="dxa"/>
            </w:tcMar>
            <w:vAlign w:val="center"/>
            <w:hideMark/>
          </w:tcPr>
          <w:p w14:paraId="097B87E1"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6318795C" w14:textId="77777777" w:rsidR="00000000" w:rsidRDefault="00751AEF">
            <w:pPr>
              <w:spacing w:after="100"/>
              <w:jc w:val="both"/>
              <w:rPr>
                <w:rFonts w:eastAsia="Times New Roman"/>
              </w:rPr>
            </w:pPr>
            <w:r>
              <w:rPr>
                <w:rFonts w:ascii="Arial" w:eastAsia="Times New Roman" w:hAnsi="Arial" w:cs="Arial"/>
                <w:color w:val="000000"/>
                <w:sz w:val="18"/>
                <w:szCs w:val="18"/>
              </w:rPr>
              <w:t xml:space="preserve">Executive Vice President and Chief Human Resources Officer of ABM since September 2021; Senior Vice President, Human Resources of ABM from February 2019 to August 2021; Senior Vice President, Human Resources of Coty Inc. from 2016 to 2018; Vice President, </w:t>
            </w:r>
            <w:r>
              <w:rPr>
                <w:rFonts w:ascii="Arial" w:eastAsia="Times New Roman" w:hAnsi="Arial" w:cs="Arial"/>
                <w:color w:val="000000"/>
                <w:sz w:val="18"/>
                <w:szCs w:val="18"/>
              </w:rPr>
              <w:t>Human Resources of Comcast Strategic &amp; Business Development from 2015 to 2016; Vice President, Talent Acquisition of Comcast from 2011 to 2015.</w:t>
            </w:r>
          </w:p>
        </w:tc>
      </w:tr>
      <w:tr w:rsidR="00000000" w14:paraId="30C88173" w14:textId="77777777">
        <w:trPr>
          <w:divId w:val="1388607979"/>
        </w:trPr>
        <w:tc>
          <w:tcPr>
            <w:tcW w:w="0" w:type="auto"/>
            <w:gridSpan w:val="3"/>
            <w:shd w:val="clear" w:color="auto" w:fill="FFFFFF"/>
            <w:tcMar>
              <w:top w:w="30" w:type="dxa"/>
              <w:left w:w="20" w:type="dxa"/>
              <w:bottom w:w="30" w:type="dxa"/>
              <w:right w:w="20" w:type="dxa"/>
            </w:tcMar>
            <w:hideMark/>
          </w:tcPr>
          <w:p w14:paraId="10E65878" w14:textId="77777777" w:rsidR="00000000" w:rsidRDefault="00751AEF">
            <w:pPr>
              <w:spacing w:after="100"/>
              <w:rPr>
                <w:rFonts w:eastAsia="Times New Roman"/>
              </w:rPr>
            </w:pPr>
            <w:r>
              <w:rPr>
                <w:rFonts w:ascii="Arial" w:eastAsia="Times New Roman" w:hAnsi="Arial" w:cs="Arial"/>
                <w:color w:val="000000"/>
                <w:sz w:val="18"/>
                <w:szCs w:val="18"/>
              </w:rPr>
              <w:t>Dean A. Chin</w:t>
            </w:r>
          </w:p>
        </w:tc>
        <w:tc>
          <w:tcPr>
            <w:tcW w:w="0" w:type="auto"/>
            <w:gridSpan w:val="3"/>
            <w:shd w:val="clear" w:color="auto" w:fill="FFFFFF"/>
            <w:tcMar>
              <w:top w:w="0" w:type="dxa"/>
              <w:left w:w="20" w:type="dxa"/>
              <w:bottom w:w="0" w:type="dxa"/>
              <w:right w:w="20" w:type="dxa"/>
            </w:tcMar>
            <w:vAlign w:val="center"/>
            <w:hideMark/>
          </w:tcPr>
          <w:p w14:paraId="6FDCAB30"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FA04818" w14:textId="77777777" w:rsidR="00000000" w:rsidRDefault="00751AEF">
            <w:pPr>
              <w:spacing w:after="100"/>
              <w:jc w:val="center"/>
              <w:rPr>
                <w:rFonts w:eastAsia="Times New Roman"/>
              </w:rPr>
            </w:pPr>
            <w:r>
              <w:rPr>
                <w:rFonts w:ascii="Arial" w:eastAsia="Times New Roman" w:hAnsi="Arial" w:cs="Arial"/>
                <w:color w:val="000000"/>
                <w:sz w:val="18"/>
                <w:szCs w:val="18"/>
              </w:rPr>
              <w:t>55</w:t>
            </w:r>
          </w:p>
        </w:tc>
        <w:tc>
          <w:tcPr>
            <w:tcW w:w="0" w:type="auto"/>
            <w:gridSpan w:val="3"/>
            <w:shd w:val="clear" w:color="auto" w:fill="FFFFFF"/>
            <w:tcMar>
              <w:top w:w="0" w:type="dxa"/>
              <w:left w:w="20" w:type="dxa"/>
              <w:bottom w:w="0" w:type="dxa"/>
              <w:right w:w="20" w:type="dxa"/>
            </w:tcMar>
            <w:vAlign w:val="center"/>
            <w:hideMark/>
          </w:tcPr>
          <w:p w14:paraId="42FAC411"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940AA0D" w14:textId="77777777" w:rsidR="00000000" w:rsidRDefault="00751AEF">
            <w:pPr>
              <w:spacing w:after="100"/>
              <w:jc w:val="both"/>
              <w:rPr>
                <w:rFonts w:eastAsia="Times New Roman"/>
              </w:rPr>
            </w:pPr>
            <w:r>
              <w:rPr>
                <w:rFonts w:ascii="Arial" w:eastAsia="Times New Roman" w:hAnsi="Arial" w:cs="Arial"/>
                <w:color w:val="000000"/>
                <w:sz w:val="18"/>
                <w:szCs w:val="18"/>
              </w:rPr>
              <w:t>Treasurer of ABM since May 2021; Senior Vice President, Chief Accounting Officer, and Corporate Controller of ABM since June 2010; Interim Chief Financial Officer of ABM from July 2020 to November 2020; Vice President and Assistant Controller of ABM from J</w:t>
            </w:r>
            <w:r>
              <w:rPr>
                <w:rFonts w:ascii="Arial" w:eastAsia="Times New Roman" w:hAnsi="Arial" w:cs="Arial"/>
                <w:color w:val="000000"/>
                <w:sz w:val="18"/>
                <w:szCs w:val="18"/>
              </w:rPr>
              <w:t>une 2008 to June 2010.</w:t>
            </w:r>
          </w:p>
        </w:tc>
      </w:tr>
    </w:tbl>
    <w:p w14:paraId="171AF29F" w14:textId="77777777" w:rsidR="00000000" w:rsidRDefault="00751AEF">
      <w:pPr>
        <w:divId w:val="1297298457"/>
        <w:rPr>
          <w:rFonts w:eastAsia="Times New Roman"/>
        </w:rPr>
      </w:pPr>
    </w:p>
    <w:p w14:paraId="7FDA6911" w14:textId="77777777" w:rsidR="00000000" w:rsidRDefault="00751AEF">
      <w:pPr>
        <w:jc w:val="center"/>
        <w:divId w:val="1190026073"/>
        <w:rPr>
          <w:rFonts w:eastAsia="Times New Roman"/>
        </w:rPr>
      </w:pPr>
      <w:r>
        <w:rPr>
          <w:rFonts w:ascii="Arial" w:eastAsia="Times New Roman" w:hAnsi="Arial" w:cs="Arial"/>
          <w:color w:val="000000"/>
          <w:sz w:val="20"/>
          <w:szCs w:val="20"/>
        </w:rPr>
        <w:t>9</w:t>
      </w:r>
    </w:p>
    <w:p w14:paraId="78FDB0ED" w14:textId="77777777" w:rsidR="00000000" w:rsidRDefault="00751AEF">
      <w:pPr>
        <w:rPr>
          <w:rFonts w:eastAsia="Times New Roman"/>
        </w:rPr>
      </w:pPr>
      <w:r>
        <w:rPr>
          <w:rFonts w:eastAsia="Times New Roman"/>
        </w:rPr>
        <w:pict w14:anchorId="1B16B996">
          <v:rect id="_x0000_i1043" style="width:0;height:1.5pt" o:hralign="center" o:hrstd="t" o:hr="t" fillcolor="#a0a0a0" stroked="f"/>
        </w:pict>
      </w:r>
    </w:p>
    <w:p w14:paraId="377968C3" w14:textId="77777777" w:rsidR="00000000" w:rsidRDefault="00751AEF">
      <w:pPr>
        <w:divId w:val="1690444570"/>
        <w:rPr>
          <w:rFonts w:eastAsia="Times New Roman"/>
        </w:rPr>
      </w:pPr>
    </w:p>
    <w:p w14:paraId="47B4D3A3" w14:textId="77777777" w:rsidR="00000000" w:rsidRDefault="00751AEF">
      <w:pPr>
        <w:divId w:val="2116634984"/>
        <w:rPr>
          <w:rFonts w:eastAsia="Times New Roman"/>
        </w:rPr>
      </w:pPr>
      <w:r>
        <w:rPr>
          <w:rFonts w:ascii="Arial" w:eastAsia="Times New Roman" w:hAnsi="Arial" w:cs="Arial"/>
          <w:b/>
          <w:bCs/>
          <w:color w:val="0046AD"/>
          <w:sz w:val="20"/>
          <w:szCs w:val="20"/>
        </w:rPr>
        <w:t>ITEM 1A. RISK FACTORS.</w:t>
      </w:r>
    </w:p>
    <w:p w14:paraId="7F27E309" w14:textId="77777777" w:rsidR="00000000" w:rsidRDefault="00751AEF">
      <w:pPr>
        <w:ind w:firstLine="720"/>
        <w:jc w:val="both"/>
        <w:divId w:val="889879478"/>
        <w:rPr>
          <w:rFonts w:eastAsia="Times New Roman"/>
        </w:rPr>
      </w:pPr>
      <w:r>
        <w:rPr>
          <w:rFonts w:ascii="Arial" w:eastAsia="Times New Roman" w:hAnsi="Arial" w:cs="Arial"/>
          <w:color w:val="000000"/>
          <w:sz w:val="20"/>
          <w:szCs w:val="20"/>
        </w:rPr>
        <w:t>The following risks, some of which have occurred and any of which may occur in the future, could materially and adversely affect our business, financial condition, cash flows, results of operatio</w:t>
      </w:r>
      <w:r>
        <w:rPr>
          <w:rFonts w:ascii="Arial" w:eastAsia="Times New Roman" w:hAnsi="Arial" w:cs="Arial"/>
          <w:color w:val="000000"/>
          <w:sz w:val="20"/>
          <w:szCs w:val="20"/>
        </w:rPr>
        <w:t xml:space="preserve">ns, and/or the trading price of our common stock. The risks described below identify the material risks we face; however, our business could also be affected by factors that are not presently known to us or that we currently consider to be immaterial. You </w:t>
      </w:r>
      <w:r>
        <w:rPr>
          <w:rFonts w:ascii="Arial" w:eastAsia="Times New Roman" w:hAnsi="Arial" w:cs="Arial"/>
          <w:color w:val="000000"/>
          <w:sz w:val="20"/>
          <w:szCs w:val="20"/>
        </w:rPr>
        <w:t>should carefully consider the risks described below in addition to the other information set forth in this Annual Report on Form 10-K, including “Management’s Discussion and Analysis of Financial Condition and Results of Operations” (“MD&amp;A”) and the consol</w:t>
      </w:r>
      <w:r>
        <w:rPr>
          <w:rFonts w:ascii="Arial" w:eastAsia="Times New Roman" w:hAnsi="Arial" w:cs="Arial"/>
          <w:color w:val="000000"/>
          <w:sz w:val="20"/>
          <w:szCs w:val="20"/>
        </w:rPr>
        <w:t xml:space="preserve">idated financial statements and accompanying notes (the “Financial Statements”). </w:t>
      </w:r>
    </w:p>
    <w:p w14:paraId="383DD3C5" w14:textId="77777777" w:rsidR="00000000" w:rsidRDefault="00751AEF">
      <w:pPr>
        <w:jc w:val="both"/>
        <w:divId w:val="624506766"/>
        <w:rPr>
          <w:rFonts w:eastAsia="Times New Roman"/>
        </w:rPr>
      </w:pPr>
      <w:r>
        <w:rPr>
          <w:rFonts w:ascii="Arial" w:eastAsia="Times New Roman" w:hAnsi="Arial" w:cs="Arial"/>
          <w:b/>
          <w:bCs/>
          <w:color w:val="0046AD"/>
          <w:sz w:val="20"/>
          <w:szCs w:val="20"/>
        </w:rPr>
        <w:t>Risks Relating to Our Strategy and Operations</w:t>
      </w:r>
    </w:p>
    <w:p w14:paraId="36F1FE04" w14:textId="77777777" w:rsidR="00000000" w:rsidRDefault="00751AEF">
      <w:pPr>
        <w:jc w:val="both"/>
        <w:divId w:val="1424759656"/>
        <w:rPr>
          <w:rFonts w:eastAsia="Times New Roman"/>
        </w:rPr>
      </w:pPr>
      <w:r>
        <w:rPr>
          <w:rFonts w:ascii="Arial" w:eastAsia="Times New Roman" w:hAnsi="Arial" w:cs="Arial"/>
          <w:b/>
          <w:bCs/>
          <w:i/>
          <w:iCs/>
          <w:color w:val="0046AD"/>
          <w:sz w:val="20"/>
          <w:szCs w:val="20"/>
        </w:rPr>
        <w:t>Our success depends on our ability to gain profitable business despite competitive market pressures.</w:t>
      </w:r>
    </w:p>
    <w:p w14:paraId="7CAAA3EF" w14:textId="77777777" w:rsidR="00000000" w:rsidRDefault="00751AEF">
      <w:pPr>
        <w:ind w:firstLine="720"/>
        <w:jc w:val="both"/>
        <w:divId w:val="2019581362"/>
        <w:rPr>
          <w:rFonts w:eastAsia="Times New Roman"/>
        </w:rPr>
      </w:pPr>
      <w:r>
        <w:rPr>
          <w:rFonts w:ascii="Arial" w:eastAsia="Times New Roman" w:hAnsi="Arial" w:cs="Arial"/>
          <w:color w:val="000000"/>
          <w:sz w:val="20"/>
          <w:szCs w:val="20"/>
        </w:rPr>
        <w:t>Each market we provide serv</w:t>
      </w:r>
      <w:r>
        <w:rPr>
          <w:rFonts w:ascii="Arial" w:eastAsia="Times New Roman" w:hAnsi="Arial" w:cs="Arial"/>
          <w:color w:val="000000"/>
          <w:sz w:val="20"/>
          <w:szCs w:val="20"/>
        </w:rPr>
        <w:t>ices for is highly competitive and such competition is based primarily on price, quality of service, reputation, and ability to anticipate and respond to industry changes. A majority of our revenue is derived from services that require competitive bids fro</w:t>
      </w:r>
      <w:r>
        <w:rPr>
          <w:rFonts w:ascii="Arial" w:eastAsia="Times New Roman" w:hAnsi="Arial" w:cs="Arial"/>
          <w:color w:val="000000"/>
          <w:sz w:val="20"/>
          <w:szCs w:val="20"/>
        </w:rPr>
        <w:t>m multiple suppliers. The low barrier of entry in the facility services business results in a very competitive market. We compete mainly with regional and local owner-operated companies that may have more insight into local market dynamics and significantl</w:t>
      </w:r>
      <w:r>
        <w:rPr>
          <w:rFonts w:ascii="Arial" w:eastAsia="Times New Roman" w:hAnsi="Arial" w:cs="Arial"/>
          <w:color w:val="000000"/>
          <w:sz w:val="20"/>
          <w:szCs w:val="20"/>
        </w:rPr>
        <w:t>y lower operating costs, which could provide them with a competitive advantage in those regards. We also compete indirectly with companies that can perform for themselves one or more of the services we provide. Further, if we are unable to respond adequate</w:t>
      </w:r>
      <w:r>
        <w:rPr>
          <w:rFonts w:ascii="Arial" w:eastAsia="Times New Roman" w:hAnsi="Arial" w:cs="Arial"/>
          <w:color w:val="000000"/>
          <w:sz w:val="20"/>
          <w:szCs w:val="20"/>
        </w:rPr>
        <w:t>ly to market shifts and changing technology, we may lose existing clients and fail to win future business opportunities. A failure to respond effectively to competitive pressures or failure in our ability to increase prices as costs rise could reduce margi</w:t>
      </w:r>
      <w:r>
        <w:rPr>
          <w:rFonts w:ascii="Arial" w:eastAsia="Times New Roman" w:hAnsi="Arial" w:cs="Arial"/>
          <w:color w:val="000000"/>
          <w:sz w:val="20"/>
          <w:szCs w:val="20"/>
        </w:rPr>
        <w:t xml:space="preserve">ns and materially adversely affect our financial performance. </w:t>
      </w:r>
    </w:p>
    <w:p w14:paraId="396008C7" w14:textId="77777777" w:rsidR="00000000" w:rsidRDefault="00751AEF">
      <w:pPr>
        <w:jc w:val="both"/>
        <w:rPr>
          <w:rFonts w:eastAsia="Times New Roman"/>
        </w:rPr>
      </w:pPr>
    </w:p>
    <w:p w14:paraId="343D84FF" w14:textId="77777777" w:rsidR="00000000" w:rsidRDefault="00751AEF">
      <w:pPr>
        <w:jc w:val="both"/>
        <w:rPr>
          <w:rFonts w:eastAsia="Times New Roman"/>
        </w:rPr>
      </w:pPr>
      <w:r>
        <w:rPr>
          <w:rFonts w:ascii="Arial" w:eastAsia="Times New Roman" w:hAnsi="Arial" w:cs="Arial"/>
          <w:b/>
          <w:bCs/>
          <w:i/>
          <w:iCs/>
          <w:color w:val="0046AD"/>
          <w:sz w:val="20"/>
          <w:szCs w:val="20"/>
        </w:rPr>
        <w:t>Our results of operations can be adversely affected by labor shortages, turnover, and labor cost increases.</w:t>
      </w:r>
    </w:p>
    <w:p w14:paraId="37240826" w14:textId="77777777" w:rsidR="00000000" w:rsidRDefault="00751AEF">
      <w:pPr>
        <w:ind w:firstLine="720"/>
        <w:jc w:val="both"/>
        <w:divId w:val="237908766"/>
        <w:rPr>
          <w:rFonts w:eastAsia="Times New Roman"/>
        </w:rPr>
      </w:pPr>
      <w:r>
        <w:rPr>
          <w:rFonts w:ascii="Arial" w:eastAsia="Times New Roman" w:hAnsi="Arial" w:cs="Arial"/>
          <w:color w:val="000000"/>
          <w:sz w:val="20"/>
          <w:szCs w:val="20"/>
        </w:rPr>
        <w:t xml:space="preserve">We employ approximately 123,000 persons, and our operations depend on the services </w:t>
      </w:r>
      <w:r>
        <w:rPr>
          <w:rFonts w:ascii="Arial" w:eastAsia="Times New Roman" w:hAnsi="Arial" w:cs="Arial"/>
          <w:color w:val="000000"/>
          <w:sz w:val="20"/>
          <w:szCs w:val="20"/>
        </w:rPr>
        <w:t>of a large and diverse workforce. We must attract, train, and retain a large and growing number of qualified employees while controlling related labor costs. Our ability to control labor and benefit costs is subject to numerous internal and external factor</w:t>
      </w:r>
      <w:r>
        <w:rPr>
          <w:rFonts w:ascii="Arial" w:eastAsia="Times New Roman" w:hAnsi="Arial" w:cs="Arial"/>
          <w:color w:val="000000"/>
          <w:sz w:val="20"/>
          <w:szCs w:val="20"/>
        </w:rPr>
        <w:t>s, including changes in the unemployment rate, changes in immigration policy, regulatory changes, prevailing wage rates, and competition we face from other companies for similarly skilled employees. During 2023, we continued to be impacted by labor shortag</w:t>
      </w:r>
      <w:r>
        <w:rPr>
          <w:rFonts w:ascii="Arial" w:eastAsia="Times New Roman" w:hAnsi="Arial" w:cs="Arial"/>
          <w:color w:val="000000"/>
          <w:sz w:val="20"/>
          <w:szCs w:val="20"/>
        </w:rPr>
        <w:t>es, inflationary pressures on wages, and an increasingly competitive labor market. Continued labor shortages or increased turnover rates within our employee base could lead to increased costs, such as increased overtime incurred and/or increased usage of t</w:t>
      </w:r>
      <w:r>
        <w:rPr>
          <w:rFonts w:ascii="Arial" w:eastAsia="Times New Roman" w:hAnsi="Arial" w:cs="Arial"/>
          <w:color w:val="000000"/>
          <w:sz w:val="20"/>
          <w:szCs w:val="20"/>
        </w:rPr>
        <w:t xml:space="preserve">emporary labor to meet the demands of our customers, as well as increased wage rates to attract and retain employees. Further, many of our contracts provide that our clients pay certain costs at specified rates, such as insurance, healthcare costs, salary </w:t>
      </w:r>
      <w:r>
        <w:rPr>
          <w:rFonts w:ascii="Arial" w:eastAsia="Times New Roman" w:hAnsi="Arial" w:cs="Arial"/>
          <w:color w:val="000000"/>
          <w:sz w:val="20"/>
          <w:szCs w:val="20"/>
        </w:rPr>
        <w:t>and salary-related expenses, and other costs. If actual costs exceed the rates specified in the contracts, our profitability may be negatively impacted. There is no assurance that in the future we will be able to attract or retain qualified employees or ef</w:t>
      </w:r>
      <w:r>
        <w:rPr>
          <w:rFonts w:ascii="Arial" w:eastAsia="Times New Roman" w:hAnsi="Arial" w:cs="Arial"/>
          <w:color w:val="000000"/>
          <w:sz w:val="20"/>
          <w:szCs w:val="20"/>
        </w:rPr>
        <w:t>fectively manage labor and benefit costs, which could have a material adverse effect on our business, financial condition, and results of operations.</w:t>
      </w:r>
    </w:p>
    <w:p w14:paraId="7C5967A7" w14:textId="77777777" w:rsidR="00000000" w:rsidRDefault="00751AEF">
      <w:pPr>
        <w:jc w:val="both"/>
        <w:rPr>
          <w:rFonts w:eastAsia="Times New Roman"/>
        </w:rPr>
      </w:pPr>
    </w:p>
    <w:p w14:paraId="0CEA674F" w14:textId="77777777" w:rsidR="00000000" w:rsidRDefault="00751AEF">
      <w:pPr>
        <w:jc w:val="both"/>
        <w:rPr>
          <w:rFonts w:eastAsia="Times New Roman"/>
        </w:rPr>
      </w:pPr>
      <w:r>
        <w:rPr>
          <w:rFonts w:ascii="Arial" w:eastAsia="Times New Roman" w:hAnsi="Arial" w:cs="Arial"/>
          <w:b/>
          <w:bCs/>
          <w:i/>
          <w:iCs/>
          <w:color w:val="0046AD"/>
          <w:sz w:val="20"/>
          <w:szCs w:val="20"/>
        </w:rPr>
        <w:t>We may not be able to attract and retain qualified personnel and senior management we need to support our business.</w:t>
      </w:r>
    </w:p>
    <w:p w14:paraId="1789FC12" w14:textId="77777777" w:rsidR="00000000" w:rsidRDefault="00751AEF">
      <w:pPr>
        <w:ind w:firstLine="720"/>
        <w:jc w:val="both"/>
        <w:divId w:val="368116962"/>
        <w:rPr>
          <w:rFonts w:eastAsia="Times New Roman"/>
        </w:rPr>
      </w:pPr>
      <w:r>
        <w:rPr>
          <w:rFonts w:ascii="Arial" w:eastAsia="Times New Roman" w:hAnsi="Arial" w:cs="Arial"/>
          <w:color w:val="000000"/>
          <w:sz w:val="20"/>
          <w:szCs w:val="20"/>
        </w:rPr>
        <w:t xml:space="preserve">Our future performance depends on the continuing efforts and contributions of our senior management and on our continued ability to attract </w:t>
      </w:r>
      <w:r>
        <w:rPr>
          <w:rFonts w:ascii="Arial" w:eastAsia="Times New Roman" w:hAnsi="Arial" w:cs="Arial"/>
          <w:color w:val="000000"/>
          <w:sz w:val="20"/>
          <w:szCs w:val="20"/>
        </w:rPr>
        <w:t>and retain qualified personnel. Unplanned turnover in senior management or inability to attract and retain qualified personnel could have a negative effect on our results of operations. In addition, activities related to identifying, recruiting, hiring, an</w:t>
      </w:r>
      <w:r>
        <w:rPr>
          <w:rFonts w:ascii="Arial" w:eastAsia="Times New Roman" w:hAnsi="Arial" w:cs="Arial"/>
          <w:color w:val="000000"/>
          <w:sz w:val="20"/>
          <w:szCs w:val="20"/>
        </w:rPr>
        <w:t xml:space="preserve">d integrating qualified management employees may require significant time and expense. We may not be able to locate suitable replacements for any key employees who leave, or offer employment to potential replacements on reasonable terms, each of which may </w:t>
      </w:r>
      <w:r>
        <w:rPr>
          <w:rFonts w:ascii="Arial" w:eastAsia="Times New Roman" w:hAnsi="Arial" w:cs="Arial"/>
          <w:color w:val="000000"/>
          <w:sz w:val="20"/>
          <w:szCs w:val="20"/>
        </w:rPr>
        <w:t>adversely affect our business and financial results.</w:t>
      </w:r>
    </w:p>
    <w:p w14:paraId="23980520" w14:textId="77777777" w:rsidR="00000000" w:rsidRDefault="00751AEF">
      <w:pPr>
        <w:jc w:val="both"/>
        <w:divId w:val="1522622710"/>
        <w:rPr>
          <w:rFonts w:eastAsia="Times New Roman"/>
        </w:rPr>
      </w:pPr>
      <w:r>
        <w:rPr>
          <w:rFonts w:ascii="Arial" w:eastAsia="Times New Roman" w:hAnsi="Arial" w:cs="Arial"/>
          <w:b/>
          <w:bCs/>
          <w:i/>
          <w:iCs/>
          <w:color w:val="0046AD"/>
          <w:sz w:val="20"/>
          <w:szCs w:val="20"/>
        </w:rPr>
        <w:t xml:space="preserve">Investments in and changes to our businesses, operating structure, or personnel relating to our </w:t>
      </w:r>
      <w:r>
        <w:rPr>
          <w:rFonts w:ascii="Arial" w:eastAsia="Times New Roman" w:hAnsi="Arial" w:cs="Arial"/>
          <w:b/>
          <w:bCs/>
          <w:i/>
          <w:iCs/>
          <w:color w:val="E98300"/>
          <w:sz w:val="20"/>
          <w:szCs w:val="20"/>
        </w:rPr>
        <w:t>ELEVATE</w:t>
      </w:r>
      <w:r>
        <w:rPr>
          <w:rFonts w:ascii="Arial" w:eastAsia="Times New Roman" w:hAnsi="Arial" w:cs="Arial"/>
          <w:b/>
          <w:bCs/>
          <w:i/>
          <w:iCs/>
          <w:color w:val="0046AD"/>
          <w:sz w:val="20"/>
          <w:szCs w:val="20"/>
        </w:rPr>
        <w:t xml:space="preserve"> strategy, including the implementation of strategic transformations, enhanced business processes, a</w:t>
      </w:r>
      <w:r>
        <w:rPr>
          <w:rFonts w:ascii="Arial" w:eastAsia="Times New Roman" w:hAnsi="Arial" w:cs="Arial"/>
          <w:b/>
          <w:bCs/>
          <w:i/>
          <w:iCs/>
          <w:color w:val="0046AD"/>
          <w:sz w:val="20"/>
          <w:szCs w:val="20"/>
        </w:rPr>
        <w:t>nd technology initiatives, may not have the desired effects on our financial condition and results of operations.</w:t>
      </w:r>
    </w:p>
    <w:p w14:paraId="1A095426" w14:textId="77777777" w:rsidR="00000000" w:rsidRDefault="00751AEF">
      <w:pPr>
        <w:ind w:firstLine="720"/>
        <w:jc w:val="both"/>
        <w:divId w:val="1489982192"/>
        <w:rPr>
          <w:rFonts w:eastAsia="Times New Roman"/>
        </w:rPr>
      </w:pPr>
      <w:r>
        <w:rPr>
          <w:rFonts w:ascii="Arial" w:eastAsia="Times New Roman" w:hAnsi="Arial" w:cs="Arial"/>
          <w:color w:val="000000"/>
          <w:sz w:val="20"/>
          <w:szCs w:val="20"/>
        </w:rPr>
        <w:t>We have made significant investments and expect to make additional investments in various initiatives intended to drive long-term profitable g</w:t>
      </w:r>
      <w:r>
        <w:rPr>
          <w:rFonts w:ascii="Arial" w:eastAsia="Times New Roman" w:hAnsi="Arial" w:cs="Arial"/>
          <w:color w:val="000000"/>
          <w:sz w:val="20"/>
          <w:szCs w:val="20"/>
        </w:rPr>
        <w:t xml:space="preserve">rowth and increase operational efficiency. These investments in and changes </w:t>
      </w:r>
    </w:p>
    <w:p w14:paraId="72EE0021" w14:textId="77777777" w:rsidR="00000000" w:rsidRDefault="00751AEF">
      <w:pPr>
        <w:jc w:val="center"/>
        <w:divId w:val="1465662717"/>
        <w:rPr>
          <w:rFonts w:eastAsia="Times New Roman"/>
        </w:rPr>
      </w:pPr>
      <w:r>
        <w:rPr>
          <w:rFonts w:ascii="Arial" w:eastAsia="Times New Roman" w:hAnsi="Arial" w:cs="Arial"/>
          <w:color w:val="000000"/>
          <w:sz w:val="20"/>
          <w:szCs w:val="20"/>
        </w:rPr>
        <w:t>10</w:t>
      </w:r>
    </w:p>
    <w:p w14:paraId="2F87F963" w14:textId="77777777" w:rsidR="00000000" w:rsidRDefault="00751AEF">
      <w:pPr>
        <w:rPr>
          <w:rFonts w:eastAsia="Times New Roman"/>
        </w:rPr>
      </w:pPr>
      <w:r>
        <w:rPr>
          <w:rFonts w:eastAsia="Times New Roman"/>
        </w:rPr>
        <w:pict w14:anchorId="51DA6D3B">
          <v:rect id="_x0000_i1044" style="width:0;height:1.5pt" o:hralign="center" o:hrstd="t" o:hr="t" fillcolor="#a0a0a0" stroked="f"/>
        </w:pict>
      </w:r>
    </w:p>
    <w:p w14:paraId="0E770723" w14:textId="77777777" w:rsidR="00000000" w:rsidRDefault="00751AEF">
      <w:pPr>
        <w:divId w:val="1163399792"/>
        <w:rPr>
          <w:rFonts w:eastAsia="Times New Roman"/>
        </w:rPr>
      </w:pPr>
    </w:p>
    <w:p w14:paraId="075977B9" w14:textId="77777777" w:rsidR="00000000" w:rsidRDefault="00751AEF">
      <w:pPr>
        <w:jc w:val="both"/>
        <w:divId w:val="1200584513"/>
        <w:rPr>
          <w:rFonts w:eastAsia="Times New Roman"/>
        </w:rPr>
      </w:pPr>
      <w:r>
        <w:rPr>
          <w:rFonts w:ascii="Arial" w:eastAsia="Times New Roman" w:hAnsi="Arial" w:cs="Arial"/>
          <w:color w:val="000000"/>
          <w:sz w:val="20"/>
          <w:szCs w:val="20"/>
        </w:rPr>
        <w:t>to our business systems and processes may not create the growth, operational efficiencies, competitive advantage, or cost benefits that we</w:t>
      </w:r>
      <w:r>
        <w:rPr>
          <w:rFonts w:ascii="Arial" w:eastAsia="Times New Roman" w:hAnsi="Arial" w:cs="Arial"/>
          <w:color w:val="000000"/>
          <w:sz w:val="20"/>
          <w:szCs w:val="20"/>
        </w:rPr>
        <w:t xml:space="preserve"> expect and could result in unanticipated consequences, including disruptions to our back-office operations and service delivery. Moreover, the execution and/or benefits of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w:t>
      </w:r>
      <w:r>
        <w:rPr>
          <w:rFonts w:ascii="Arial" w:eastAsia="Times New Roman" w:hAnsi="Arial" w:cs="Arial"/>
          <w:color w:val="000000"/>
          <w:sz w:val="20"/>
          <w:szCs w:val="20"/>
        </w:rPr>
        <w:t>strategy may not be realized on the expected timeline and/or may result in expenses in excess of what is currently forecast, which could negatively affect our financial condition.</w:t>
      </w:r>
    </w:p>
    <w:p w14:paraId="0E52BBEB" w14:textId="77777777" w:rsidR="00000000" w:rsidRDefault="00751AEF">
      <w:pPr>
        <w:jc w:val="both"/>
        <w:divId w:val="722369658"/>
        <w:rPr>
          <w:rFonts w:eastAsia="Times New Roman"/>
        </w:rPr>
      </w:pPr>
      <w:r>
        <w:rPr>
          <w:rFonts w:ascii="Arial" w:eastAsia="Times New Roman" w:hAnsi="Arial" w:cs="Arial"/>
          <w:b/>
          <w:bCs/>
          <w:i/>
          <w:iCs/>
          <w:color w:val="0046AD"/>
          <w:sz w:val="20"/>
          <w:szCs w:val="20"/>
        </w:rPr>
        <w:t>Our ability to preserve long-term client relationships is essential to our c</w:t>
      </w:r>
      <w:r>
        <w:rPr>
          <w:rFonts w:ascii="Arial" w:eastAsia="Times New Roman" w:hAnsi="Arial" w:cs="Arial"/>
          <w:b/>
          <w:bCs/>
          <w:i/>
          <w:iCs/>
          <w:color w:val="0046AD"/>
          <w:sz w:val="20"/>
          <w:szCs w:val="20"/>
        </w:rPr>
        <w:t>ontinued success.</w:t>
      </w:r>
    </w:p>
    <w:p w14:paraId="16FFD355" w14:textId="77777777" w:rsidR="00000000" w:rsidRDefault="00751AEF">
      <w:pPr>
        <w:ind w:firstLine="720"/>
        <w:jc w:val="both"/>
        <w:divId w:val="2025010545"/>
        <w:rPr>
          <w:rFonts w:eastAsia="Times New Roman"/>
        </w:rPr>
      </w:pPr>
      <w:r>
        <w:rPr>
          <w:rFonts w:ascii="Arial" w:eastAsia="Times New Roman" w:hAnsi="Arial" w:cs="Arial"/>
          <w:color w:val="000000"/>
          <w:sz w:val="20"/>
          <w:szCs w:val="20"/>
        </w:rPr>
        <w:t>We depend to a large extent on our relationships with clients and our reputation for quality integrated facility solutions. Maintaining our existing client relationships, particularly with our largest clients, is an important factor contr</w:t>
      </w:r>
      <w:r>
        <w:rPr>
          <w:rFonts w:ascii="Arial" w:eastAsia="Times New Roman" w:hAnsi="Arial" w:cs="Arial"/>
          <w:color w:val="000000"/>
          <w:sz w:val="20"/>
          <w:szCs w:val="20"/>
        </w:rPr>
        <w:t>ibuting to our business success. We primarily provide services pursuant to agreements that are cancelable by either party upon 30 to 90 days’ notice. As we generally incur higher initial costs on new contracts until the labor management and facilities oper</w:t>
      </w:r>
      <w:r>
        <w:rPr>
          <w:rFonts w:ascii="Arial" w:eastAsia="Times New Roman" w:hAnsi="Arial" w:cs="Arial"/>
          <w:color w:val="000000"/>
          <w:sz w:val="20"/>
          <w:szCs w:val="20"/>
        </w:rPr>
        <w:t>ations normalize, our business associated with long-term client relationships is generally more profitable than short-term client relationships. If we lose a significant number of long-term clients and/or all or a portion of the services for our larger cli</w:t>
      </w:r>
      <w:r>
        <w:rPr>
          <w:rFonts w:ascii="Arial" w:eastAsia="Times New Roman" w:hAnsi="Arial" w:cs="Arial"/>
          <w:color w:val="000000"/>
          <w:sz w:val="20"/>
          <w:szCs w:val="20"/>
        </w:rPr>
        <w:t>ents, our financial results could be negatively impacted.</w:t>
      </w:r>
    </w:p>
    <w:p w14:paraId="6F5B16C1" w14:textId="77777777" w:rsidR="00000000" w:rsidRDefault="00751AEF">
      <w:pPr>
        <w:jc w:val="both"/>
        <w:divId w:val="1054088841"/>
        <w:rPr>
          <w:rFonts w:eastAsia="Times New Roman"/>
        </w:rPr>
      </w:pPr>
      <w:r>
        <w:rPr>
          <w:rFonts w:ascii="Arial" w:eastAsia="Times New Roman" w:hAnsi="Arial" w:cs="Arial"/>
          <w:b/>
          <w:bCs/>
          <w:i/>
          <w:iCs/>
          <w:color w:val="0046AD"/>
          <w:sz w:val="20"/>
          <w:szCs w:val="20"/>
        </w:rPr>
        <w:t>Our use of subcontractors or joint venture partners to perform work under customer contracts exposes us to liability and financial risk.</w:t>
      </w:r>
    </w:p>
    <w:p w14:paraId="1484D0C5" w14:textId="77777777" w:rsidR="00000000" w:rsidRDefault="00751AEF">
      <w:pPr>
        <w:ind w:firstLine="720"/>
        <w:jc w:val="both"/>
        <w:divId w:val="2069913825"/>
        <w:rPr>
          <w:rFonts w:eastAsia="Times New Roman"/>
        </w:rPr>
      </w:pPr>
      <w:r>
        <w:rPr>
          <w:rFonts w:ascii="Arial" w:eastAsia="Times New Roman" w:hAnsi="Arial" w:cs="Arial"/>
          <w:color w:val="000000"/>
          <w:sz w:val="20"/>
          <w:szCs w:val="20"/>
        </w:rPr>
        <w:t>We depend on subcontractors or other parties, such as joint v</w:t>
      </w:r>
      <w:r>
        <w:rPr>
          <w:rFonts w:ascii="Arial" w:eastAsia="Times New Roman" w:hAnsi="Arial" w:cs="Arial"/>
          <w:color w:val="000000"/>
          <w:sz w:val="20"/>
          <w:szCs w:val="20"/>
        </w:rPr>
        <w:t>enture partners, to perform work in situations in which we are not able to self-perform the work involved. Such arrangements may involve subcontracts or joint venture relationships where we do not have direct control over the performing party. We may be ex</w:t>
      </w:r>
      <w:r>
        <w:rPr>
          <w:rFonts w:ascii="Arial" w:eastAsia="Times New Roman" w:hAnsi="Arial" w:cs="Arial"/>
          <w:color w:val="000000"/>
          <w:sz w:val="20"/>
          <w:szCs w:val="20"/>
        </w:rPr>
        <w:t>posed to liability whenever one or more of our subcontractors or joint venture partners, for whatever reason, fails to perform or allegedly negligently performs the agreed-upon services. Although we have controls and programs in place to monitor the work o</w:t>
      </w:r>
      <w:r>
        <w:rPr>
          <w:rFonts w:ascii="Arial" w:eastAsia="Times New Roman" w:hAnsi="Arial" w:cs="Arial"/>
          <w:color w:val="000000"/>
          <w:sz w:val="20"/>
          <w:szCs w:val="20"/>
        </w:rPr>
        <w:t>f our subcontractors and our joint venture partners, there can be no assurance that these controls or programs will have the desired effect, and we may incur significant liability as a result of the actions or inactions of one or more of our subcontractors</w:t>
      </w:r>
      <w:r>
        <w:rPr>
          <w:rFonts w:ascii="Arial" w:eastAsia="Times New Roman" w:hAnsi="Arial" w:cs="Arial"/>
          <w:color w:val="000000"/>
          <w:sz w:val="20"/>
          <w:szCs w:val="20"/>
        </w:rPr>
        <w:t xml:space="preserve"> or joint venture partners. </w:t>
      </w:r>
    </w:p>
    <w:p w14:paraId="4649C359" w14:textId="77777777" w:rsidR="00000000" w:rsidRDefault="00751AEF">
      <w:pPr>
        <w:jc w:val="both"/>
        <w:divId w:val="1110319702"/>
        <w:rPr>
          <w:rFonts w:eastAsia="Times New Roman"/>
        </w:rPr>
      </w:pPr>
      <w:r>
        <w:rPr>
          <w:rFonts w:ascii="Arial" w:eastAsia="Times New Roman" w:hAnsi="Arial" w:cs="Arial"/>
          <w:b/>
          <w:bCs/>
          <w:i/>
          <w:iCs/>
          <w:color w:val="0046AD"/>
          <w:sz w:val="20"/>
          <w:szCs w:val="20"/>
        </w:rPr>
        <w:t>Our international business involves risks different from those we face in the United States that could negatively impact our results of operations and financial condition.</w:t>
      </w:r>
    </w:p>
    <w:p w14:paraId="16D80680" w14:textId="77777777" w:rsidR="00000000" w:rsidRDefault="00751AEF">
      <w:pPr>
        <w:ind w:firstLine="720"/>
        <w:jc w:val="both"/>
        <w:divId w:val="1073166390"/>
        <w:rPr>
          <w:rFonts w:eastAsia="Times New Roman"/>
        </w:rPr>
      </w:pPr>
      <w:r>
        <w:rPr>
          <w:rFonts w:ascii="Arial" w:eastAsia="Times New Roman" w:hAnsi="Arial" w:cs="Arial"/>
          <w:color w:val="000000"/>
          <w:sz w:val="20"/>
          <w:szCs w:val="20"/>
        </w:rPr>
        <w:t>We have business operations in jurisdictions outside of</w:t>
      </w:r>
      <w:r>
        <w:rPr>
          <w:rFonts w:ascii="Arial" w:eastAsia="Times New Roman" w:hAnsi="Arial" w:cs="Arial"/>
          <w:color w:val="000000"/>
          <w:sz w:val="20"/>
          <w:szCs w:val="20"/>
        </w:rPr>
        <w:t xml:space="preserve"> the United States, most significantly in the UK and Ireland. Our international operations are subject to risks that are different from those we face in the United States and subject us to complex and frequently changing laws and regulations, including dif</w:t>
      </w:r>
      <w:r>
        <w:rPr>
          <w:rFonts w:ascii="Arial" w:eastAsia="Times New Roman" w:hAnsi="Arial" w:cs="Arial"/>
          <w:color w:val="000000"/>
          <w:sz w:val="20"/>
          <w:szCs w:val="20"/>
        </w:rPr>
        <w:t xml:space="preserve">fering labor laws and regulations relating to the protection of certain information that we collect and maintain about our employees, clients, and other third parties. Among these laws is the UK Modern Slavery Act, the Criminal Law (Human Trafficking) Act </w:t>
      </w:r>
      <w:r>
        <w:rPr>
          <w:rFonts w:ascii="Arial" w:eastAsia="Times New Roman" w:hAnsi="Arial" w:cs="Arial"/>
          <w:color w:val="000000"/>
          <w:sz w:val="20"/>
          <w:szCs w:val="20"/>
        </w:rPr>
        <w:t>2008 (Ireland), the UK Bribery Act, the Criminal Justice (Corruption Offences) Act 2018 (Ireland), and the UK and European Union General Data Protection Regulations (the “GDPR”). The failure to comply with these laws or regulations could subject us to sign</w:t>
      </w:r>
      <w:r>
        <w:rPr>
          <w:rFonts w:ascii="Arial" w:eastAsia="Times New Roman" w:hAnsi="Arial" w:cs="Arial"/>
          <w:color w:val="000000"/>
          <w:sz w:val="20"/>
          <w:szCs w:val="20"/>
        </w:rPr>
        <w:t xml:space="preserve">ificant litigation, monetary damages, regulatory enforcement actions, or fines in one or more jurisdictions. </w:t>
      </w:r>
    </w:p>
    <w:p w14:paraId="787E15D1" w14:textId="77777777" w:rsidR="00000000" w:rsidRDefault="00751AEF">
      <w:pPr>
        <w:ind w:firstLine="720"/>
        <w:jc w:val="both"/>
        <w:divId w:val="444689346"/>
        <w:rPr>
          <w:rFonts w:eastAsia="Times New Roman"/>
        </w:rPr>
      </w:pPr>
      <w:r>
        <w:rPr>
          <w:rFonts w:ascii="Arial" w:eastAsia="Times New Roman" w:hAnsi="Arial" w:cs="Arial"/>
          <w:color w:val="000000"/>
          <w:sz w:val="20"/>
          <w:szCs w:val="20"/>
        </w:rPr>
        <w:t>In addition, when we participate in joint ventures that operate outside of the United States where we are not a controlling party, we may have lim</w:t>
      </w:r>
      <w:r>
        <w:rPr>
          <w:rFonts w:ascii="Arial" w:eastAsia="Times New Roman" w:hAnsi="Arial" w:cs="Arial"/>
          <w:color w:val="000000"/>
          <w:sz w:val="20"/>
          <w:szCs w:val="20"/>
        </w:rPr>
        <w:t>ited control over the joint venture. Any improper actions by our joint venture employees, partners, or agents, including, but not limited to, failure to comply with the U.S. Foreign Corrupt Practices Act, the UK Bribery Act, and/or laws relating to human t</w:t>
      </w:r>
      <w:r>
        <w:rPr>
          <w:rFonts w:ascii="Arial" w:eastAsia="Times New Roman" w:hAnsi="Arial" w:cs="Arial"/>
          <w:color w:val="000000"/>
          <w:sz w:val="20"/>
          <w:szCs w:val="20"/>
        </w:rPr>
        <w:t>rafficking, could result in civil or criminal investigations, monetary and non-monetary penalties, or other consequences, any of which could have an adverse effect on our financial position as well as on our reputation and ability to conduct business.</w:t>
      </w:r>
    </w:p>
    <w:p w14:paraId="1817F168" w14:textId="77777777" w:rsidR="00000000" w:rsidRDefault="00751AEF">
      <w:pPr>
        <w:ind w:firstLine="720"/>
        <w:jc w:val="both"/>
        <w:divId w:val="522280731"/>
        <w:rPr>
          <w:rFonts w:eastAsia="Times New Roman"/>
        </w:rPr>
      </w:pPr>
      <w:r>
        <w:rPr>
          <w:rFonts w:ascii="Arial" w:eastAsia="Times New Roman" w:hAnsi="Arial" w:cs="Arial"/>
          <w:color w:val="000000"/>
          <w:sz w:val="20"/>
          <w:szCs w:val="20"/>
        </w:rPr>
        <w:t>Addi</w:t>
      </w:r>
      <w:r>
        <w:rPr>
          <w:rFonts w:ascii="Arial" w:eastAsia="Times New Roman" w:hAnsi="Arial" w:cs="Arial"/>
          <w:color w:val="000000"/>
          <w:sz w:val="20"/>
          <w:szCs w:val="20"/>
        </w:rPr>
        <w:t>tionally, the operating results of our non-U.S. subsidiaries are translated into U.S. dollars, and those translations are affected by movements in foreign currencies relative to the U.S. dollar. There can be no assurance that the foregoing factors will not</w:t>
      </w:r>
      <w:r>
        <w:rPr>
          <w:rFonts w:ascii="Arial" w:eastAsia="Times New Roman" w:hAnsi="Arial" w:cs="Arial"/>
          <w:color w:val="000000"/>
          <w:sz w:val="20"/>
          <w:szCs w:val="20"/>
        </w:rPr>
        <w:t xml:space="preserve"> have a material adverse effect on our international operations or on our consolidated financial condition and results of operations. </w:t>
      </w:r>
    </w:p>
    <w:p w14:paraId="6994EDA2" w14:textId="77777777" w:rsidR="00000000" w:rsidRDefault="00751AEF">
      <w:pPr>
        <w:jc w:val="both"/>
        <w:divId w:val="699403846"/>
        <w:rPr>
          <w:rFonts w:eastAsia="Times New Roman"/>
        </w:rPr>
      </w:pPr>
      <w:r>
        <w:rPr>
          <w:rFonts w:ascii="Arial" w:eastAsia="Times New Roman" w:hAnsi="Arial" w:cs="Arial"/>
          <w:b/>
          <w:bCs/>
          <w:color w:val="0046AD"/>
          <w:sz w:val="20"/>
          <w:szCs w:val="20"/>
        </w:rPr>
        <w:t>Risks Relating to Market and Economic Conditions</w:t>
      </w:r>
    </w:p>
    <w:p w14:paraId="116D4B4D" w14:textId="77777777" w:rsidR="00000000" w:rsidRDefault="00751AEF">
      <w:pPr>
        <w:jc w:val="both"/>
        <w:divId w:val="682784811"/>
        <w:rPr>
          <w:rFonts w:eastAsia="Times New Roman"/>
        </w:rPr>
      </w:pPr>
      <w:r>
        <w:rPr>
          <w:rFonts w:ascii="Arial" w:eastAsia="Times New Roman" w:hAnsi="Arial" w:cs="Arial"/>
          <w:b/>
          <w:bCs/>
          <w:i/>
          <w:iCs/>
          <w:color w:val="0046AD"/>
          <w:sz w:val="20"/>
          <w:szCs w:val="20"/>
        </w:rPr>
        <w:t>Decreases in commercial office space utilization due to hybrid work mode</w:t>
      </w:r>
      <w:r>
        <w:rPr>
          <w:rFonts w:ascii="Arial" w:eastAsia="Times New Roman" w:hAnsi="Arial" w:cs="Arial"/>
          <w:b/>
          <w:bCs/>
          <w:i/>
          <w:iCs/>
          <w:color w:val="0046AD"/>
          <w:sz w:val="20"/>
          <w:szCs w:val="20"/>
        </w:rPr>
        <w:t xml:space="preserve">ls could adversely affect our financial condition. </w:t>
      </w:r>
    </w:p>
    <w:p w14:paraId="28EE8E95" w14:textId="77777777" w:rsidR="00000000" w:rsidRDefault="00751AEF">
      <w:pPr>
        <w:ind w:firstLine="720"/>
        <w:jc w:val="both"/>
        <w:divId w:val="690423888"/>
        <w:rPr>
          <w:rFonts w:eastAsia="Times New Roman"/>
        </w:rPr>
      </w:pPr>
      <w:r>
        <w:rPr>
          <w:rFonts w:ascii="Arial" w:eastAsia="Times New Roman" w:hAnsi="Arial" w:cs="Arial"/>
          <w:color w:val="000000"/>
          <w:sz w:val="20"/>
          <w:szCs w:val="20"/>
        </w:rPr>
        <w:t>A key part of our business involves providing janitorial, facilities engineering, and parking services for commercial office building properties. Across the United States, vacant office spaces have increa</w:t>
      </w:r>
      <w:r>
        <w:rPr>
          <w:rFonts w:ascii="Arial" w:eastAsia="Times New Roman" w:hAnsi="Arial" w:cs="Arial"/>
          <w:color w:val="000000"/>
          <w:sz w:val="20"/>
          <w:szCs w:val="20"/>
        </w:rPr>
        <w:t xml:space="preserve">sed and total office space under construction has decreased, compared to pre-pandemic levels. Driven by lower in-office occupancy, </w:t>
      </w:r>
    </w:p>
    <w:p w14:paraId="62E0BA27" w14:textId="77777777" w:rsidR="00000000" w:rsidRDefault="00751AEF">
      <w:pPr>
        <w:jc w:val="center"/>
        <w:divId w:val="1896702260"/>
        <w:rPr>
          <w:rFonts w:eastAsia="Times New Roman"/>
        </w:rPr>
      </w:pPr>
      <w:r>
        <w:rPr>
          <w:rFonts w:ascii="Arial" w:eastAsia="Times New Roman" w:hAnsi="Arial" w:cs="Arial"/>
          <w:color w:val="000000"/>
          <w:sz w:val="20"/>
          <w:szCs w:val="20"/>
        </w:rPr>
        <w:t>11</w:t>
      </w:r>
    </w:p>
    <w:p w14:paraId="625243B5" w14:textId="77777777" w:rsidR="00000000" w:rsidRDefault="00751AEF">
      <w:pPr>
        <w:rPr>
          <w:rFonts w:eastAsia="Times New Roman"/>
        </w:rPr>
      </w:pPr>
      <w:r>
        <w:rPr>
          <w:rFonts w:eastAsia="Times New Roman"/>
        </w:rPr>
        <w:pict w14:anchorId="439D640C">
          <v:rect id="_x0000_i1045" style="width:0;height:1.5pt" o:hralign="center" o:hrstd="t" o:hr="t" fillcolor="#a0a0a0" stroked="f"/>
        </w:pict>
      </w:r>
    </w:p>
    <w:p w14:paraId="08FC52EB" w14:textId="77777777" w:rsidR="00000000" w:rsidRDefault="00751AEF">
      <w:pPr>
        <w:divId w:val="652216986"/>
        <w:rPr>
          <w:rFonts w:eastAsia="Times New Roman"/>
        </w:rPr>
      </w:pPr>
    </w:p>
    <w:p w14:paraId="5305C4E1" w14:textId="77777777" w:rsidR="00000000" w:rsidRDefault="00751AEF">
      <w:pPr>
        <w:jc w:val="both"/>
        <w:divId w:val="258023138"/>
        <w:rPr>
          <w:rFonts w:eastAsia="Times New Roman"/>
        </w:rPr>
      </w:pPr>
      <w:r>
        <w:rPr>
          <w:rFonts w:ascii="Arial" w:eastAsia="Times New Roman" w:hAnsi="Arial" w:cs="Arial"/>
          <w:color w:val="000000"/>
          <w:sz w:val="20"/>
          <w:szCs w:val="20"/>
        </w:rPr>
        <w:t>lessees are projected to continue to decrease their office space requirements as e</w:t>
      </w:r>
      <w:r>
        <w:rPr>
          <w:rFonts w:ascii="Arial" w:eastAsia="Times New Roman" w:hAnsi="Arial" w:cs="Arial"/>
          <w:color w:val="000000"/>
          <w:sz w:val="20"/>
          <w:szCs w:val="20"/>
        </w:rPr>
        <w:t>xisting leases expire or are renewed and/or renegotiated over the next several years. As existing clients decrease office space, the areas that we service for those clients decreases as does the demand for our highly profitable supplemental services (“work</w:t>
      </w:r>
      <w:r>
        <w:rPr>
          <w:rFonts w:ascii="Arial" w:eastAsia="Times New Roman" w:hAnsi="Arial" w:cs="Arial"/>
          <w:color w:val="000000"/>
          <w:sz w:val="20"/>
          <w:szCs w:val="20"/>
        </w:rPr>
        <w:t xml:space="preserve"> orders”) requested by our clients outside the scope of our standard service specifications. As new tenants occupy vacant office spaces, there may be delays and additional expenses incurred in securing client relationships with such new tenants. These fact</w:t>
      </w:r>
      <w:r>
        <w:rPr>
          <w:rFonts w:ascii="Arial" w:eastAsia="Times New Roman" w:hAnsi="Arial" w:cs="Arial"/>
          <w:color w:val="000000"/>
          <w:sz w:val="20"/>
          <w:szCs w:val="20"/>
        </w:rPr>
        <w:t>ors could adversely affect our revenues and financial results.</w:t>
      </w:r>
    </w:p>
    <w:p w14:paraId="1F5EDED5" w14:textId="77777777" w:rsidR="00000000" w:rsidRDefault="00751AEF">
      <w:pPr>
        <w:jc w:val="both"/>
        <w:divId w:val="1746344081"/>
        <w:rPr>
          <w:rFonts w:eastAsia="Times New Roman"/>
        </w:rPr>
      </w:pPr>
      <w:r>
        <w:rPr>
          <w:rFonts w:ascii="Arial" w:eastAsia="Times New Roman" w:hAnsi="Arial" w:cs="Arial"/>
          <w:b/>
          <w:bCs/>
          <w:i/>
          <w:iCs/>
          <w:color w:val="0046AD"/>
          <w:sz w:val="20"/>
          <w:szCs w:val="20"/>
        </w:rPr>
        <w:t>Negative changes in general economic conditions, such as recessionary pressures, high interest rates, durable and non-durable goods pricing, changes in energy prices, or changes in consumer goo</w:t>
      </w:r>
      <w:r>
        <w:rPr>
          <w:rFonts w:ascii="Arial" w:eastAsia="Times New Roman" w:hAnsi="Arial" w:cs="Arial"/>
          <w:b/>
          <w:bCs/>
          <w:i/>
          <w:iCs/>
          <w:color w:val="0046AD"/>
          <w:sz w:val="20"/>
          <w:szCs w:val="20"/>
        </w:rPr>
        <w:t xml:space="preserve">ds pricing could reduce the demand for our services and, as a result, reduce our revenue and earnings and adversely affect our financial condition. </w:t>
      </w:r>
    </w:p>
    <w:p w14:paraId="159744DC" w14:textId="77777777" w:rsidR="00000000" w:rsidRDefault="00751AEF">
      <w:pPr>
        <w:ind w:firstLine="720"/>
        <w:jc w:val="both"/>
        <w:divId w:val="2064979851"/>
        <w:rPr>
          <w:rFonts w:eastAsia="Times New Roman"/>
        </w:rPr>
      </w:pPr>
      <w:r>
        <w:rPr>
          <w:rFonts w:ascii="Arial" w:eastAsia="Times New Roman" w:hAnsi="Arial" w:cs="Arial"/>
          <w:color w:val="000000"/>
          <w:sz w:val="20"/>
          <w:szCs w:val="20"/>
        </w:rPr>
        <w:t>Slowing economic activity or other negative changes in global, national, and local economic conditions coul</w:t>
      </w:r>
      <w:r>
        <w:rPr>
          <w:rFonts w:ascii="Arial" w:eastAsia="Times New Roman" w:hAnsi="Arial" w:cs="Arial"/>
          <w:color w:val="000000"/>
          <w:sz w:val="20"/>
          <w:szCs w:val="20"/>
        </w:rPr>
        <w:t>d have a negative impact on our business. These adverse economic conditions could cause a decline in our clients’ demand for our services and/or in scope of work, including work orders and our clients’ ability to pay for such services, or attempts by our c</w:t>
      </w:r>
      <w:r>
        <w:rPr>
          <w:rFonts w:ascii="Arial" w:eastAsia="Times New Roman" w:hAnsi="Arial" w:cs="Arial"/>
          <w:color w:val="000000"/>
          <w:sz w:val="20"/>
          <w:szCs w:val="20"/>
        </w:rPr>
        <w:t xml:space="preserve">lients to defer payments owed to us. Further, potential declines in economic conditions could result in depressed prices for our services, which could affect our financial condition. </w:t>
      </w:r>
    </w:p>
    <w:p w14:paraId="6739573A" w14:textId="77777777" w:rsidR="00000000" w:rsidRDefault="00751AEF">
      <w:pPr>
        <w:ind w:firstLine="720"/>
        <w:jc w:val="both"/>
        <w:divId w:val="1086608134"/>
        <w:rPr>
          <w:rFonts w:eastAsia="Times New Roman"/>
        </w:rPr>
      </w:pPr>
      <w:r>
        <w:rPr>
          <w:rFonts w:ascii="Arial" w:eastAsia="Times New Roman" w:hAnsi="Arial" w:cs="Arial"/>
          <w:color w:val="000000"/>
          <w:sz w:val="20"/>
          <w:szCs w:val="20"/>
        </w:rPr>
        <w:t>We offer a portfolio of capital projects, which are designed to reduce a</w:t>
      </w:r>
      <w:r>
        <w:rPr>
          <w:rFonts w:ascii="Arial" w:eastAsia="Times New Roman" w:hAnsi="Arial" w:cs="Arial"/>
          <w:color w:val="000000"/>
          <w:sz w:val="20"/>
          <w:szCs w:val="20"/>
        </w:rPr>
        <w:t xml:space="preserve"> client’s overall consumption of commodities, such as electricity and natural gas. Downward fluctuations in commodity prices, and/or elevated interest rates, may reduce client demand for such projects. Additionally, we depend, in part, on federal and state</w:t>
      </w:r>
      <w:r>
        <w:rPr>
          <w:rFonts w:ascii="Arial" w:eastAsia="Times New Roman" w:hAnsi="Arial" w:cs="Arial"/>
          <w:color w:val="000000"/>
          <w:sz w:val="20"/>
          <w:szCs w:val="20"/>
        </w:rPr>
        <w:t xml:space="preserve"> legislation and policies that support energy efficiency projects. If current legislation or policies are amended, eliminated, or not extended beyond their current expiration dates, or if funding for energy incentives is reduced or delayed, it could also a</w:t>
      </w:r>
      <w:r>
        <w:rPr>
          <w:rFonts w:ascii="Arial" w:eastAsia="Times New Roman" w:hAnsi="Arial" w:cs="Arial"/>
          <w:color w:val="000000"/>
          <w:sz w:val="20"/>
          <w:szCs w:val="20"/>
        </w:rPr>
        <w:t>dversely affect our ability to obtain new capital projects. All of these factors could have an adverse effect on our financial condition, results of operations, and cash flows.</w:t>
      </w:r>
    </w:p>
    <w:p w14:paraId="1DD44BD3" w14:textId="77777777" w:rsidR="00000000" w:rsidRDefault="00751AEF">
      <w:pPr>
        <w:jc w:val="both"/>
        <w:divId w:val="604650918"/>
        <w:rPr>
          <w:rFonts w:eastAsia="Times New Roman"/>
        </w:rPr>
      </w:pPr>
      <w:r>
        <w:rPr>
          <w:rFonts w:ascii="Arial" w:eastAsia="Times New Roman" w:hAnsi="Arial" w:cs="Arial"/>
          <w:b/>
          <w:bCs/>
          <w:color w:val="0046AD"/>
          <w:sz w:val="20"/>
          <w:szCs w:val="20"/>
        </w:rPr>
        <w:t xml:space="preserve">Risks Relating to Acquisitions, Divestitures, or Strategic Transactions </w:t>
      </w:r>
    </w:p>
    <w:p w14:paraId="746DABE0" w14:textId="77777777" w:rsidR="00000000" w:rsidRDefault="00751AEF">
      <w:pPr>
        <w:jc w:val="both"/>
        <w:divId w:val="727416589"/>
        <w:rPr>
          <w:rFonts w:eastAsia="Times New Roman"/>
        </w:rPr>
      </w:pPr>
      <w:r>
        <w:rPr>
          <w:rFonts w:ascii="Arial" w:eastAsia="Times New Roman" w:hAnsi="Arial" w:cs="Arial"/>
          <w:b/>
          <w:bCs/>
          <w:i/>
          <w:iCs/>
          <w:color w:val="0046AD"/>
          <w:sz w:val="20"/>
          <w:szCs w:val="20"/>
        </w:rPr>
        <w:t>Acquisitions, divestitures, and other strategic transactions could fail to achieve financial or strategic objectives, disrupt our ongoing business, and adversely impact our results of</w:t>
      </w:r>
      <w:r>
        <w:rPr>
          <w:rFonts w:ascii="Arial" w:eastAsia="Times New Roman" w:hAnsi="Arial" w:cs="Arial"/>
          <w:b/>
          <w:bCs/>
          <w:i/>
          <w:iCs/>
          <w:color w:val="0046AD"/>
          <w:sz w:val="20"/>
          <w:szCs w:val="20"/>
        </w:rPr>
        <w:t xml:space="preserve"> operations.</w:t>
      </w:r>
    </w:p>
    <w:p w14:paraId="2E67A27E" w14:textId="77777777" w:rsidR="00000000" w:rsidRDefault="00751AEF">
      <w:pPr>
        <w:ind w:firstLine="720"/>
        <w:jc w:val="both"/>
        <w:divId w:val="884025197"/>
        <w:rPr>
          <w:rFonts w:eastAsia="Times New Roman"/>
        </w:rPr>
      </w:pPr>
      <w:r>
        <w:rPr>
          <w:rFonts w:ascii="Arial" w:eastAsia="Times New Roman" w:hAnsi="Arial" w:cs="Arial"/>
          <w:color w:val="000000"/>
          <w:sz w:val="20"/>
          <w:szCs w:val="20"/>
        </w:rPr>
        <w:t>In furtherance of our business strategy, we routinely evaluate opportunities and may enter into agreements for possible acquisitions, divestitures, or other strategic transactions. A significant portion of our growth has been generated by acqu</w:t>
      </w:r>
      <w:r>
        <w:rPr>
          <w:rFonts w:ascii="Arial" w:eastAsia="Times New Roman" w:hAnsi="Arial" w:cs="Arial"/>
          <w:color w:val="000000"/>
          <w:sz w:val="20"/>
          <w:szCs w:val="20"/>
        </w:rPr>
        <w:t>isitions, and we may continue to acquire businesses in the future as part of our growth strategy. However, we may encounter challenges identifying opportunities in a timely manner or on terms acceptable to us. Furthermore, there is no assurance that any su</w:t>
      </w:r>
      <w:r>
        <w:rPr>
          <w:rFonts w:ascii="Arial" w:eastAsia="Times New Roman" w:hAnsi="Arial" w:cs="Arial"/>
          <w:color w:val="000000"/>
          <w:sz w:val="20"/>
          <w:szCs w:val="20"/>
        </w:rPr>
        <w:t>ch transaction will result in synergistic benefits. A potential acquisition, divestiture, or other strategic transaction may involve a number of risks including, but not limited to:</w:t>
      </w:r>
    </w:p>
    <w:p w14:paraId="58D187D3" w14:textId="77777777" w:rsidR="00000000" w:rsidRDefault="00751AEF">
      <w:pPr>
        <w:ind w:hanging="360"/>
        <w:jc w:val="both"/>
        <w:divId w:val="243031305"/>
        <w:rPr>
          <w:rFonts w:eastAsia="Times New Roman"/>
        </w:rPr>
      </w:pPr>
      <w:r>
        <w:rPr>
          <w:rFonts w:ascii="Arial" w:eastAsia="Times New Roman" w:hAnsi="Arial" w:cs="Arial"/>
          <w:color w:val="000000"/>
          <w:sz w:val="20"/>
          <w:szCs w:val="20"/>
        </w:rPr>
        <w:t>•the transaction may not effectively advance our business strategy, and it</w:t>
      </w:r>
      <w:r>
        <w:rPr>
          <w:rFonts w:ascii="Arial" w:eastAsia="Times New Roman" w:hAnsi="Arial" w:cs="Arial"/>
          <w:color w:val="000000"/>
          <w:sz w:val="20"/>
          <w:szCs w:val="20"/>
        </w:rPr>
        <w:t xml:space="preserve">s anticipated benefits may never materialize; </w:t>
      </w:r>
    </w:p>
    <w:p w14:paraId="79549180" w14:textId="77777777" w:rsidR="00000000" w:rsidRDefault="00751AEF">
      <w:pPr>
        <w:ind w:hanging="360"/>
        <w:jc w:val="both"/>
        <w:divId w:val="1067387393"/>
        <w:rPr>
          <w:rFonts w:eastAsia="Times New Roman"/>
        </w:rPr>
      </w:pPr>
      <w:r>
        <w:rPr>
          <w:rFonts w:ascii="Arial" w:eastAsia="Times New Roman" w:hAnsi="Arial" w:cs="Arial"/>
          <w:color w:val="000000"/>
          <w:sz w:val="20"/>
          <w:szCs w:val="20"/>
        </w:rPr>
        <w:t>•our ongoing operations may be disrupted, and management time and focus may be diverted;</w:t>
      </w:r>
    </w:p>
    <w:p w14:paraId="3C5ED243" w14:textId="77777777" w:rsidR="00000000" w:rsidRDefault="00751AEF">
      <w:pPr>
        <w:ind w:hanging="360"/>
        <w:jc w:val="both"/>
        <w:divId w:val="1087733516"/>
        <w:rPr>
          <w:rFonts w:eastAsia="Times New Roman"/>
        </w:rPr>
      </w:pPr>
      <w:r>
        <w:rPr>
          <w:rFonts w:ascii="Arial" w:eastAsia="Times New Roman" w:hAnsi="Arial" w:cs="Arial"/>
          <w:color w:val="000000"/>
          <w:sz w:val="20"/>
          <w:szCs w:val="20"/>
        </w:rPr>
        <w:t>•clients or key employees of an acquired business may not remain, which could negatively impact our ability to grow that</w:t>
      </w:r>
      <w:r>
        <w:rPr>
          <w:rFonts w:ascii="Arial" w:eastAsia="Times New Roman" w:hAnsi="Arial" w:cs="Arial"/>
          <w:color w:val="000000"/>
          <w:sz w:val="20"/>
          <w:szCs w:val="20"/>
        </w:rPr>
        <w:t xml:space="preserve"> acquired business;</w:t>
      </w:r>
    </w:p>
    <w:p w14:paraId="1CB52A6F" w14:textId="77777777" w:rsidR="00000000" w:rsidRDefault="00751AEF">
      <w:pPr>
        <w:ind w:hanging="360"/>
        <w:jc w:val="both"/>
        <w:divId w:val="610430151"/>
        <w:rPr>
          <w:rFonts w:eastAsia="Times New Roman"/>
        </w:rPr>
      </w:pPr>
      <w:r>
        <w:rPr>
          <w:rFonts w:ascii="Arial" w:eastAsia="Times New Roman" w:hAnsi="Arial" w:cs="Arial"/>
          <w:color w:val="000000"/>
          <w:sz w:val="20"/>
          <w:szCs w:val="20"/>
        </w:rPr>
        <w:t>•integration of an acquired business’s accounting, information technology, HR, and other administrative systems may fail to permit effective management and expense reduction;</w:t>
      </w:r>
    </w:p>
    <w:p w14:paraId="6D29B2D9" w14:textId="77777777" w:rsidR="00000000" w:rsidRDefault="00751AEF">
      <w:pPr>
        <w:ind w:hanging="360"/>
        <w:jc w:val="both"/>
        <w:divId w:val="667943969"/>
        <w:rPr>
          <w:rFonts w:eastAsia="Times New Roman"/>
        </w:rPr>
      </w:pPr>
      <w:r>
        <w:rPr>
          <w:rFonts w:ascii="Arial" w:eastAsia="Times New Roman" w:hAnsi="Arial" w:cs="Arial"/>
          <w:color w:val="000000"/>
          <w:sz w:val="20"/>
          <w:szCs w:val="20"/>
        </w:rPr>
        <w:t>•unforeseen challenges may arise in implementing internal con</w:t>
      </w:r>
      <w:r>
        <w:rPr>
          <w:rFonts w:ascii="Arial" w:eastAsia="Times New Roman" w:hAnsi="Arial" w:cs="Arial"/>
          <w:color w:val="000000"/>
          <w:sz w:val="20"/>
          <w:szCs w:val="20"/>
        </w:rPr>
        <w:t>trols, procedures, and policies;</w:t>
      </w:r>
    </w:p>
    <w:p w14:paraId="73BF1674" w14:textId="77777777" w:rsidR="00000000" w:rsidRDefault="00751AEF">
      <w:pPr>
        <w:ind w:hanging="360"/>
        <w:jc w:val="both"/>
        <w:divId w:val="14549589"/>
        <w:rPr>
          <w:rFonts w:eastAsia="Times New Roman"/>
        </w:rPr>
      </w:pPr>
      <w:r>
        <w:rPr>
          <w:rFonts w:ascii="Arial" w:eastAsia="Times New Roman" w:hAnsi="Arial" w:cs="Arial"/>
          <w:color w:val="000000"/>
          <w:sz w:val="20"/>
          <w:szCs w:val="20"/>
        </w:rPr>
        <w:t>•additional indebtedness incurred as a result of an acquisition may impact our financial position, results of operations, and cash flows; and</w:t>
      </w:r>
    </w:p>
    <w:p w14:paraId="04CD6870" w14:textId="77777777" w:rsidR="00000000" w:rsidRDefault="00751AEF">
      <w:pPr>
        <w:ind w:hanging="360"/>
        <w:jc w:val="both"/>
        <w:divId w:val="1884175524"/>
        <w:rPr>
          <w:rFonts w:eastAsia="Times New Roman"/>
        </w:rPr>
      </w:pPr>
      <w:r>
        <w:rPr>
          <w:rFonts w:ascii="Arial" w:eastAsia="Times New Roman" w:hAnsi="Arial" w:cs="Arial"/>
          <w:color w:val="000000"/>
          <w:sz w:val="20"/>
          <w:szCs w:val="20"/>
        </w:rPr>
        <w:t xml:space="preserve">•unanticipated or unknown liabilities may arise related to an acquired business. </w:t>
      </w:r>
    </w:p>
    <w:p w14:paraId="572C53BF" w14:textId="77777777" w:rsidR="00000000" w:rsidRDefault="00751AEF">
      <w:pPr>
        <w:jc w:val="both"/>
        <w:divId w:val="2034569994"/>
        <w:rPr>
          <w:rFonts w:eastAsia="Times New Roman"/>
        </w:rPr>
      </w:pPr>
      <w:r>
        <w:rPr>
          <w:rFonts w:ascii="Arial" w:eastAsia="Times New Roman" w:hAnsi="Arial" w:cs="Arial"/>
          <w:b/>
          <w:bCs/>
          <w:color w:val="0046AD"/>
          <w:sz w:val="20"/>
          <w:szCs w:val="20"/>
        </w:rPr>
        <w:t>Risks Relating to Information Technology and Cybersecurity</w:t>
      </w:r>
    </w:p>
    <w:p w14:paraId="5A95B607" w14:textId="77777777" w:rsidR="00000000" w:rsidRDefault="00751AEF">
      <w:pPr>
        <w:jc w:val="both"/>
        <w:divId w:val="2036147972"/>
        <w:rPr>
          <w:rFonts w:eastAsia="Times New Roman"/>
        </w:rPr>
      </w:pPr>
      <w:r>
        <w:rPr>
          <w:rFonts w:ascii="Arial" w:eastAsia="Times New Roman" w:hAnsi="Arial" w:cs="Arial"/>
          <w:b/>
          <w:bCs/>
          <w:i/>
          <w:iCs/>
          <w:color w:val="0046AD"/>
          <w:sz w:val="20"/>
          <w:szCs w:val="20"/>
        </w:rPr>
        <w:t xml:space="preserve">We may experience breaches of, or disruptions to, our information technology systems or those of our third-party providers or clients, or other compromises of our data that could adversely affect </w:t>
      </w:r>
      <w:r>
        <w:rPr>
          <w:rFonts w:ascii="Arial" w:eastAsia="Times New Roman" w:hAnsi="Arial" w:cs="Arial"/>
          <w:b/>
          <w:bCs/>
          <w:i/>
          <w:iCs/>
          <w:color w:val="0046AD"/>
          <w:sz w:val="20"/>
          <w:szCs w:val="20"/>
        </w:rPr>
        <w:t xml:space="preserve">our business. </w:t>
      </w:r>
    </w:p>
    <w:p w14:paraId="3C751D1C" w14:textId="77777777" w:rsidR="00000000" w:rsidRDefault="00751AEF">
      <w:pPr>
        <w:ind w:firstLine="720"/>
        <w:jc w:val="both"/>
        <w:divId w:val="1743942948"/>
        <w:rPr>
          <w:rFonts w:eastAsia="Times New Roman"/>
        </w:rPr>
      </w:pPr>
      <w:r>
        <w:rPr>
          <w:rFonts w:ascii="Arial" w:eastAsia="Times New Roman" w:hAnsi="Arial" w:cs="Arial"/>
          <w:color w:val="000000"/>
          <w:sz w:val="20"/>
          <w:szCs w:val="20"/>
        </w:rPr>
        <w:t xml:space="preserve">Our information technology systems and those of our third-party providers or clients could be the target of cyberattacks, ransomware attacks, hacking, unauthorized access, phishing, computer viruses, malware, or other </w:t>
      </w:r>
    </w:p>
    <w:p w14:paraId="73EA8A98" w14:textId="77777777" w:rsidR="00000000" w:rsidRDefault="00751AEF">
      <w:pPr>
        <w:jc w:val="center"/>
        <w:divId w:val="208422172"/>
        <w:rPr>
          <w:rFonts w:eastAsia="Times New Roman"/>
        </w:rPr>
      </w:pPr>
      <w:r>
        <w:rPr>
          <w:rFonts w:ascii="Arial" w:eastAsia="Times New Roman" w:hAnsi="Arial" w:cs="Arial"/>
          <w:color w:val="000000"/>
          <w:sz w:val="20"/>
          <w:szCs w:val="20"/>
        </w:rPr>
        <w:t>12</w:t>
      </w:r>
    </w:p>
    <w:p w14:paraId="07D3D7BE" w14:textId="77777777" w:rsidR="00000000" w:rsidRDefault="00751AEF">
      <w:pPr>
        <w:rPr>
          <w:rFonts w:eastAsia="Times New Roman"/>
        </w:rPr>
      </w:pPr>
      <w:r>
        <w:rPr>
          <w:rFonts w:eastAsia="Times New Roman"/>
        </w:rPr>
        <w:pict w14:anchorId="0814049E">
          <v:rect id="_x0000_i1046" style="width:0;height:1.5pt" o:hralign="center" o:hrstd="t" o:hr="t" fillcolor="#a0a0a0" stroked="f"/>
        </w:pict>
      </w:r>
    </w:p>
    <w:p w14:paraId="65084480" w14:textId="77777777" w:rsidR="00000000" w:rsidRDefault="00751AEF">
      <w:pPr>
        <w:divId w:val="1679115157"/>
        <w:rPr>
          <w:rFonts w:eastAsia="Times New Roman"/>
        </w:rPr>
      </w:pPr>
    </w:p>
    <w:p w14:paraId="0938D059" w14:textId="77777777" w:rsidR="00000000" w:rsidRDefault="00751AEF">
      <w:pPr>
        <w:jc w:val="both"/>
        <w:divId w:val="1167555204"/>
        <w:rPr>
          <w:rFonts w:eastAsia="Times New Roman"/>
        </w:rPr>
      </w:pPr>
      <w:r>
        <w:rPr>
          <w:rFonts w:ascii="Arial" w:eastAsia="Times New Roman" w:hAnsi="Arial" w:cs="Arial"/>
          <w:color w:val="000000"/>
          <w:sz w:val="20"/>
          <w:szCs w:val="20"/>
        </w:rPr>
        <w:t xml:space="preserve">intrusions, which could result in operational disruptions or information misappropriation, such as theft of intellectual property or inappropriate disclosure of confidential, proprietary, or personal information. We maintain confidential, proprietary, and </w:t>
      </w:r>
      <w:r>
        <w:rPr>
          <w:rFonts w:ascii="Arial" w:eastAsia="Times New Roman" w:hAnsi="Arial" w:cs="Arial"/>
          <w:color w:val="000000"/>
          <w:sz w:val="20"/>
          <w:szCs w:val="20"/>
        </w:rPr>
        <w:t>personal information in our information technology systems and in systems of third-party providers relating to our current, former, and prospective employees, clients, and other third parties. We have experienced certain data and security breaches in the p</w:t>
      </w:r>
      <w:r>
        <w:rPr>
          <w:rFonts w:ascii="Arial" w:eastAsia="Times New Roman" w:hAnsi="Arial" w:cs="Arial"/>
          <w:color w:val="000000"/>
          <w:sz w:val="20"/>
          <w:szCs w:val="20"/>
        </w:rPr>
        <w:t>ast and could experience future data or security breaches stemming from the intentional or negligent acts of our employees or other third parties. Furthermore, while we continue to devote significant resources to monitoring and updating our systems and imp</w:t>
      </w:r>
      <w:r>
        <w:rPr>
          <w:rFonts w:ascii="Arial" w:eastAsia="Times New Roman" w:hAnsi="Arial" w:cs="Arial"/>
          <w:color w:val="000000"/>
          <w:sz w:val="20"/>
          <w:szCs w:val="20"/>
        </w:rPr>
        <w:t>lementing information security measures to protect our systems, there can be no assurance that the controls and procedures we have in place will be sufficient to protect us from future security breaches. As cyber threats are continually evolving, our contr</w:t>
      </w:r>
      <w:r>
        <w:rPr>
          <w:rFonts w:ascii="Arial" w:eastAsia="Times New Roman" w:hAnsi="Arial" w:cs="Arial"/>
          <w:color w:val="000000"/>
          <w:sz w:val="20"/>
          <w:szCs w:val="20"/>
        </w:rPr>
        <w:t>ols and procedures may become inadequate and we may be required to devote additional resources to modifying or enhancing our systems in the future. We may also be required to expend resources to remediate cyber-related incidents or to enhance and strengthe</w:t>
      </w:r>
      <w:r>
        <w:rPr>
          <w:rFonts w:ascii="Arial" w:eastAsia="Times New Roman" w:hAnsi="Arial" w:cs="Arial"/>
          <w:color w:val="000000"/>
          <w:sz w:val="20"/>
          <w:szCs w:val="20"/>
        </w:rPr>
        <w:t xml:space="preserve">n our cybersecurity. </w:t>
      </w:r>
    </w:p>
    <w:p w14:paraId="639DA4BF" w14:textId="77777777" w:rsidR="00000000" w:rsidRDefault="00751AEF">
      <w:pPr>
        <w:ind w:firstLine="720"/>
        <w:jc w:val="both"/>
        <w:divId w:val="977026874"/>
        <w:rPr>
          <w:rFonts w:eastAsia="Times New Roman"/>
        </w:rPr>
      </w:pPr>
      <w:r>
        <w:rPr>
          <w:rFonts w:ascii="Arial" w:eastAsia="Times New Roman" w:hAnsi="Arial" w:cs="Arial"/>
          <w:color w:val="000000"/>
          <w:sz w:val="20"/>
          <w:szCs w:val="20"/>
        </w:rPr>
        <w:t>Any such disruptions to our information technology systems, breaches or compromises of data, and/or misappropriation of information could result in lost sales, negative publicity, litigation, violations of privacy and other laws, or b</w:t>
      </w:r>
      <w:r>
        <w:rPr>
          <w:rFonts w:ascii="Arial" w:eastAsia="Times New Roman" w:hAnsi="Arial" w:cs="Arial"/>
          <w:color w:val="000000"/>
          <w:sz w:val="20"/>
          <w:szCs w:val="20"/>
        </w:rPr>
        <w:t>usiness delays that could have a material adverse effect on our business. Additionally, we believe that along with the GDPR and the California Consumer Privacy Act further increased regulation is likely in the area of data privacy. Compliance with this rap</w:t>
      </w:r>
      <w:r>
        <w:rPr>
          <w:rFonts w:ascii="Arial" w:eastAsia="Times New Roman" w:hAnsi="Arial" w:cs="Arial"/>
          <w:color w:val="000000"/>
          <w:sz w:val="20"/>
          <w:szCs w:val="20"/>
        </w:rPr>
        <w:t xml:space="preserve">idly expanding area of law will require significant management and financial resources, and we could be subjected to additional legal risk or financial losses if we are not in compliance. This expanding area of law may also lead to potentially significant </w:t>
      </w:r>
      <w:r>
        <w:rPr>
          <w:rFonts w:ascii="Arial" w:eastAsia="Times New Roman" w:hAnsi="Arial" w:cs="Arial"/>
          <w:color w:val="000000"/>
          <w:sz w:val="20"/>
          <w:szCs w:val="20"/>
        </w:rPr>
        <w:t>additional claims, including class action claims, being alleged against us.</w:t>
      </w:r>
    </w:p>
    <w:p w14:paraId="31C618FE" w14:textId="77777777" w:rsidR="00000000" w:rsidRDefault="00751AEF">
      <w:pPr>
        <w:jc w:val="both"/>
        <w:divId w:val="525824862"/>
        <w:rPr>
          <w:rFonts w:eastAsia="Times New Roman"/>
        </w:rPr>
      </w:pPr>
      <w:r>
        <w:rPr>
          <w:rFonts w:ascii="Arial" w:eastAsia="Times New Roman" w:hAnsi="Arial" w:cs="Arial"/>
          <w:b/>
          <w:bCs/>
          <w:i/>
          <w:iCs/>
          <w:color w:val="0046AD"/>
          <w:sz w:val="20"/>
          <w:szCs w:val="20"/>
        </w:rPr>
        <w:t>Our ongoing implementation of new enterprise resource planning (“ERP”) and related boundary systems could adversely impact our ability to operate our business and report our financ</w:t>
      </w:r>
      <w:r>
        <w:rPr>
          <w:rFonts w:ascii="Arial" w:eastAsia="Times New Roman" w:hAnsi="Arial" w:cs="Arial"/>
          <w:b/>
          <w:bCs/>
          <w:i/>
          <w:iCs/>
          <w:color w:val="0046AD"/>
          <w:sz w:val="20"/>
          <w:szCs w:val="20"/>
        </w:rPr>
        <w:t>ial results.</w:t>
      </w:r>
    </w:p>
    <w:p w14:paraId="17B98771" w14:textId="77777777" w:rsidR="00000000" w:rsidRDefault="00751AEF">
      <w:pPr>
        <w:ind w:firstLine="720"/>
        <w:jc w:val="both"/>
        <w:divId w:val="18438848"/>
        <w:rPr>
          <w:rFonts w:eastAsia="Times New Roman"/>
        </w:rPr>
      </w:pPr>
      <w:r>
        <w:rPr>
          <w:rFonts w:ascii="Arial" w:eastAsia="Times New Roman" w:hAnsi="Arial" w:cs="Arial"/>
          <w:color w:val="000000"/>
          <w:sz w:val="20"/>
          <w:szCs w:val="20"/>
        </w:rPr>
        <w:t>We utilize multiple platforms and ERP systems to record transactions, provide information to management, and prepare our financial statements. We are in the process of transitioning our ERP and other key boundary systems. This transition began</w:t>
      </w:r>
      <w:r>
        <w:rPr>
          <w:rFonts w:ascii="Arial" w:eastAsia="Times New Roman" w:hAnsi="Arial" w:cs="Arial"/>
          <w:color w:val="000000"/>
          <w:sz w:val="20"/>
          <w:szCs w:val="20"/>
        </w:rPr>
        <w:t xml:space="preserve"> in the third quarter of 2023 and will continue for the next couple of years. While we believe our new ERP and boundary systems will enhance and standardize our processes, allow better oversight, and improve our service to our customers, any disruption to </w:t>
      </w:r>
      <w:r>
        <w:rPr>
          <w:rFonts w:ascii="Arial" w:eastAsia="Times New Roman" w:hAnsi="Arial" w:cs="Arial"/>
          <w:color w:val="000000"/>
          <w:sz w:val="20"/>
          <w:szCs w:val="20"/>
        </w:rPr>
        <w:t>this transition could impact our ability to send and track invoices, process vendor payments, pay employees, fulfill contractual obligations, report our financial results, or otherwise operate our business. Such disruption could adversely affect our profit</w:t>
      </w:r>
      <w:r>
        <w:rPr>
          <w:rFonts w:ascii="Arial" w:eastAsia="Times New Roman" w:hAnsi="Arial" w:cs="Arial"/>
          <w:color w:val="000000"/>
          <w:sz w:val="20"/>
          <w:szCs w:val="20"/>
        </w:rPr>
        <w:t>ability and reputation. Additionally, any disruption could negatively impact the effectiveness of our controls. Refer to “Risk Relating to Financial Matters” below for further information on the internal controls.</w:t>
      </w:r>
    </w:p>
    <w:p w14:paraId="438DB23F" w14:textId="77777777" w:rsidR="00000000" w:rsidRDefault="00751AEF">
      <w:pPr>
        <w:jc w:val="both"/>
        <w:divId w:val="359209363"/>
        <w:rPr>
          <w:rFonts w:eastAsia="Times New Roman"/>
        </w:rPr>
      </w:pPr>
      <w:r>
        <w:rPr>
          <w:rFonts w:ascii="Arial" w:eastAsia="Times New Roman" w:hAnsi="Arial" w:cs="Arial"/>
          <w:b/>
          <w:bCs/>
          <w:color w:val="0046AD"/>
          <w:sz w:val="20"/>
          <w:szCs w:val="20"/>
        </w:rPr>
        <w:t>Risks Relating to Insurance and Safety Mat</w:t>
      </w:r>
      <w:r>
        <w:rPr>
          <w:rFonts w:ascii="Arial" w:eastAsia="Times New Roman" w:hAnsi="Arial" w:cs="Arial"/>
          <w:b/>
          <w:bCs/>
          <w:color w:val="0046AD"/>
          <w:sz w:val="20"/>
          <w:szCs w:val="20"/>
        </w:rPr>
        <w:t>ters</w:t>
      </w:r>
    </w:p>
    <w:p w14:paraId="2DFBFD92" w14:textId="77777777" w:rsidR="00000000" w:rsidRDefault="00751AEF">
      <w:pPr>
        <w:jc w:val="both"/>
        <w:divId w:val="811946302"/>
        <w:rPr>
          <w:rFonts w:eastAsia="Times New Roman"/>
        </w:rPr>
      </w:pPr>
      <w:r>
        <w:rPr>
          <w:rFonts w:ascii="Arial" w:eastAsia="Times New Roman" w:hAnsi="Arial" w:cs="Arial"/>
          <w:b/>
          <w:bCs/>
          <w:i/>
          <w:iCs/>
          <w:color w:val="0046AD"/>
          <w:sz w:val="20"/>
          <w:szCs w:val="20"/>
        </w:rPr>
        <w:t>We manage our insurable risks through a combination of third-party purchased policies and self-insurance, and we retain a substantial portion of the risk associated with expected losses under these programs, which exposes us to volatility associated w</w:t>
      </w:r>
      <w:r>
        <w:rPr>
          <w:rFonts w:ascii="Arial" w:eastAsia="Times New Roman" w:hAnsi="Arial" w:cs="Arial"/>
          <w:b/>
          <w:bCs/>
          <w:i/>
          <w:iCs/>
          <w:color w:val="0046AD"/>
          <w:sz w:val="20"/>
          <w:szCs w:val="20"/>
        </w:rPr>
        <w:t>ith those risks, including the possibility that changes in estimates to our ultimate insurance loss reserves could result in material charges against our earnings.</w:t>
      </w:r>
    </w:p>
    <w:p w14:paraId="373B85FC" w14:textId="77777777" w:rsidR="00000000" w:rsidRDefault="00751AEF">
      <w:pPr>
        <w:ind w:firstLine="720"/>
        <w:jc w:val="both"/>
        <w:divId w:val="1153177778"/>
        <w:rPr>
          <w:rFonts w:eastAsia="Times New Roman"/>
        </w:rPr>
      </w:pPr>
      <w:r>
        <w:rPr>
          <w:rFonts w:ascii="Arial" w:eastAsia="Times New Roman" w:hAnsi="Arial" w:cs="Arial"/>
          <w:color w:val="000000"/>
          <w:sz w:val="20"/>
          <w:szCs w:val="20"/>
        </w:rPr>
        <w:t xml:space="preserve">We use a combination of insured and self-insurance programs to cover workers’ compensation, </w:t>
      </w:r>
      <w:r>
        <w:rPr>
          <w:rFonts w:ascii="Arial" w:eastAsia="Times New Roman" w:hAnsi="Arial" w:cs="Arial"/>
          <w:color w:val="000000"/>
          <w:sz w:val="20"/>
          <w:szCs w:val="20"/>
        </w:rPr>
        <w:t>general liability, automobile liability, property damage, and other insurable risks. We are responsible for claims both within and in excess of our retained limits under our insurance policies, and while we endeavor to purchase insurance coverage that is a</w:t>
      </w:r>
      <w:r>
        <w:rPr>
          <w:rFonts w:ascii="Arial" w:eastAsia="Times New Roman" w:hAnsi="Arial" w:cs="Arial"/>
          <w:color w:val="000000"/>
          <w:sz w:val="20"/>
          <w:szCs w:val="20"/>
        </w:rPr>
        <w:t>ppropriate to our assessment of risk, we are unable to predict with certainty the frequency, nature, or magnitude of claims for direct or consequential damages. If our insurance coverage proves to be inadequate or unavailable, our business may be negativel</w:t>
      </w:r>
      <w:r>
        <w:rPr>
          <w:rFonts w:ascii="Arial" w:eastAsia="Times New Roman" w:hAnsi="Arial" w:cs="Arial"/>
          <w:color w:val="000000"/>
          <w:sz w:val="20"/>
          <w:szCs w:val="20"/>
        </w:rPr>
        <w:t>y impacted.</w:t>
      </w:r>
    </w:p>
    <w:p w14:paraId="018FD404" w14:textId="77777777" w:rsidR="00000000" w:rsidRDefault="00751AEF">
      <w:pPr>
        <w:ind w:firstLine="720"/>
        <w:jc w:val="both"/>
        <w:divId w:val="2138716670"/>
        <w:rPr>
          <w:rFonts w:eastAsia="Times New Roman"/>
        </w:rPr>
      </w:pPr>
      <w:r>
        <w:rPr>
          <w:rFonts w:ascii="Arial" w:eastAsia="Times New Roman" w:hAnsi="Arial" w:cs="Arial"/>
          <w:color w:val="000000"/>
          <w:sz w:val="20"/>
          <w:szCs w:val="20"/>
        </w:rPr>
        <w:t>The determination of required insurance reserves is dependent upon actuarial judgments. We use the results of actuarial studies to estimate insurance rates and insurance reserves for future periods and to adjust reserves, if appropriate, for pr</w:t>
      </w:r>
      <w:r>
        <w:rPr>
          <w:rFonts w:ascii="Arial" w:eastAsia="Times New Roman" w:hAnsi="Arial" w:cs="Arial"/>
          <w:color w:val="000000"/>
          <w:sz w:val="20"/>
          <w:szCs w:val="20"/>
        </w:rPr>
        <w:t xml:space="preserve">ior years. Actual experience related to our insurance reserves can cause us to change our estimates for reserves and any such changes may materially impact results, causing significant volatility in our operating results. </w:t>
      </w:r>
    </w:p>
    <w:p w14:paraId="05C54B2A" w14:textId="77777777" w:rsidR="00000000" w:rsidRDefault="00751AEF">
      <w:pPr>
        <w:ind w:firstLine="720"/>
        <w:jc w:val="both"/>
        <w:divId w:val="1504121823"/>
        <w:rPr>
          <w:rFonts w:eastAsia="Times New Roman"/>
        </w:rPr>
      </w:pPr>
      <w:r>
        <w:rPr>
          <w:rFonts w:ascii="Arial" w:eastAsia="Times New Roman" w:hAnsi="Arial" w:cs="Arial"/>
          <w:color w:val="000000"/>
          <w:sz w:val="20"/>
          <w:szCs w:val="20"/>
        </w:rPr>
        <w:t xml:space="preserve">Should we be unable to renew our </w:t>
      </w:r>
      <w:r>
        <w:rPr>
          <w:rFonts w:ascii="Arial" w:eastAsia="Times New Roman" w:hAnsi="Arial" w:cs="Arial"/>
          <w:color w:val="000000"/>
          <w:sz w:val="20"/>
          <w:szCs w:val="20"/>
        </w:rPr>
        <w:t>excess, umbrella, or other commercial insurance policies, it could have a material adverse impact on our business, as would the incurrence of catastrophic uninsured claims or the inability or refusal of our insurance carriers to pay otherwise insured claim</w:t>
      </w:r>
      <w:r>
        <w:rPr>
          <w:rFonts w:ascii="Arial" w:eastAsia="Times New Roman" w:hAnsi="Arial" w:cs="Arial"/>
          <w:color w:val="000000"/>
          <w:sz w:val="20"/>
          <w:szCs w:val="20"/>
        </w:rPr>
        <w:t>s. Further, to the extent that we self-insure our losses, deterioration in our loss control and/or our continuing claim management efforts could increase the overall cost of claims within our retained limits. A material change in our insurance costs due to</w:t>
      </w:r>
      <w:r>
        <w:rPr>
          <w:rFonts w:ascii="Arial" w:eastAsia="Times New Roman" w:hAnsi="Arial" w:cs="Arial"/>
          <w:color w:val="000000"/>
          <w:sz w:val="20"/>
          <w:szCs w:val="20"/>
        </w:rPr>
        <w:t xml:space="preserve"> changes in the frequency of </w:t>
      </w:r>
    </w:p>
    <w:p w14:paraId="7CE13617" w14:textId="77777777" w:rsidR="00000000" w:rsidRDefault="00751AEF">
      <w:pPr>
        <w:jc w:val="center"/>
        <w:divId w:val="1380088948"/>
        <w:rPr>
          <w:rFonts w:eastAsia="Times New Roman"/>
        </w:rPr>
      </w:pPr>
      <w:r>
        <w:rPr>
          <w:rFonts w:ascii="Arial" w:eastAsia="Times New Roman" w:hAnsi="Arial" w:cs="Arial"/>
          <w:color w:val="000000"/>
          <w:sz w:val="20"/>
          <w:szCs w:val="20"/>
        </w:rPr>
        <w:t>13</w:t>
      </w:r>
    </w:p>
    <w:p w14:paraId="66E4FFA8" w14:textId="77777777" w:rsidR="00000000" w:rsidRDefault="00751AEF">
      <w:pPr>
        <w:rPr>
          <w:rFonts w:eastAsia="Times New Roman"/>
        </w:rPr>
      </w:pPr>
      <w:r>
        <w:rPr>
          <w:rFonts w:eastAsia="Times New Roman"/>
        </w:rPr>
        <w:pict w14:anchorId="0301D63A">
          <v:rect id="_x0000_i1047" style="width:0;height:1.5pt" o:hralign="center" o:hrstd="t" o:hr="t" fillcolor="#a0a0a0" stroked="f"/>
        </w:pict>
      </w:r>
    </w:p>
    <w:p w14:paraId="7A30AED0" w14:textId="77777777" w:rsidR="00000000" w:rsidRDefault="00751AEF">
      <w:pPr>
        <w:divId w:val="719474821"/>
        <w:rPr>
          <w:rFonts w:eastAsia="Times New Roman"/>
        </w:rPr>
      </w:pPr>
    </w:p>
    <w:p w14:paraId="38AF5926" w14:textId="77777777" w:rsidR="00000000" w:rsidRDefault="00751AEF">
      <w:pPr>
        <w:jc w:val="both"/>
        <w:divId w:val="125440970"/>
        <w:rPr>
          <w:rFonts w:eastAsia="Times New Roman"/>
        </w:rPr>
      </w:pPr>
      <w:r>
        <w:rPr>
          <w:rFonts w:ascii="Arial" w:eastAsia="Times New Roman" w:hAnsi="Arial" w:cs="Arial"/>
          <w:color w:val="000000"/>
          <w:sz w:val="20"/>
          <w:szCs w:val="20"/>
        </w:rPr>
        <w:t>claims, the severity of the claims, the costs of excess/umbrella premiums, or regulatory changes could have a material adverse effect on our financial position, results of operations, or cash flows.</w:t>
      </w:r>
    </w:p>
    <w:p w14:paraId="39FBDCC0" w14:textId="77777777" w:rsidR="00000000" w:rsidRDefault="00751AEF">
      <w:pPr>
        <w:ind w:firstLine="720"/>
        <w:jc w:val="both"/>
        <w:divId w:val="1141851733"/>
        <w:rPr>
          <w:rFonts w:eastAsia="Times New Roman"/>
        </w:rPr>
      </w:pPr>
      <w:r>
        <w:rPr>
          <w:rFonts w:ascii="Arial" w:eastAsia="Times New Roman" w:hAnsi="Arial" w:cs="Arial"/>
          <w:color w:val="000000"/>
          <w:sz w:val="20"/>
          <w:szCs w:val="20"/>
        </w:rPr>
        <w:t xml:space="preserve">In 2015, we formed </w:t>
      </w:r>
      <w:r>
        <w:rPr>
          <w:rFonts w:ascii="Arial" w:eastAsia="Times New Roman" w:hAnsi="Arial" w:cs="Arial"/>
          <w:color w:val="000000"/>
          <w:sz w:val="20"/>
          <w:szCs w:val="20"/>
        </w:rPr>
        <w:t xml:space="preserve">a wholly owned captive insurance company, IFM Assurance Company (“IFM”), which we believe has provided us with increased flexibility in the end-to-end management of our insurance program. There can be no assurance that IFM will continue to bring about the </w:t>
      </w:r>
      <w:r>
        <w:rPr>
          <w:rFonts w:ascii="Arial" w:eastAsia="Times New Roman" w:hAnsi="Arial" w:cs="Arial"/>
          <w:color w:val="000000"/>
          <w:sz w:val="20"/>
          <w:szCs w:val="20"/>
        </w:rPr>
        <w:t xml:space="preserve">intended benefits or the desired flexibility in the management of our insurance programs, because we may experience unanticipated events that could reduce or eliminate expected benefits. </w:t>
      </w:r>
    </w:p>
    <w:p w14:paraId="0E507257" w14:textId="77777777" w:rsidR="00000000" w:rsidRDefault="00751AEF">
      <w:pPr>
        <w:jc w:val="both"/>
        <w:divId w:val="1164123714"/>
        <w:rPr>
          <w:rFonts w:eastAsia="Times New Roman"/>
        </w:rPr>
      </w:pPr>
      <w:r>
        <w:rPr>
          <w:rFonts w:ascii="Arial" w:eastAsia="Times New Roman" w:hAnsi="Arial" w:cs="Arial"/>
          <w:b/>
          <w:bCs/>
          <w:i/>
          <w:iCs/>
          <w:color w:val="0046AD"/>
          <w:sz w:val="20"/>
          <w:szCs w:val="20"/>
        </w:rPr>
        <w:t>Our risk management and safety programs may not have the intended ef</w:t>
      </w:r>
      <w:r>
        <w:rPr>
          <w:rFonts w:ascii="Arial" w:eastAsia="Times New Roman" w:hAnsi="Arial" w:cs="Arial"/>
          <w:b/>
          <w:bCs/>
          <w:i/>
          <w:iCs/>
          <w:color w:val="0046AD"/>
          <w:sz w:val="20"/>
          <w:szCs w:val="20"/>
        </w:rPr>
        <w:t>fect of reducing our liability for personal injury or property loss.</w:t>
      </w:r>
    </w:p>
    <w:p w14:paraId="3F3F3D1C" w14:textId="77777777" w:rsidR="00000000" w:rsidRDefault="00751AEF">
      <w:pPr>
        <w:ind w:firstLine="720"/>
        <w:jc w:val="both"/>
        <w:divId w:val="1457211766"/>
        <w:rPr>
          <w:rFonts w:eastAsia="Times New Roman"/>
        </w:rPr>
      </w:pPr>
      <w:r>
        <w:rPr>
          <w:rFonts w:ascii="Arial" w:eastAsia="Times New Roman" w:hAnsi="Arial" w:cs="Arial"/>
          <w:color w:val="000000"/>
          <w:sz w:val="20"/>
          <w:szCs w:val="20"/>
        </w:rPr>
        <w:t xml:space="preserve">We attempt to mitigate risks relating to personal injury or property loss through the implementation of company-wide safety and loss control efforts designed to decrease the frequency of </w:t>
      </w:r>
      <w:r>
        <w:rPr>
          <w:rFonts w:ascii="Arial" w:eastAsia="Times New Roman" w:hAnsi="Arial" w:cs="Arial"/>
          <w:color w:val="000000"/>
          <w:sz w:val="20"/>
          <w:szCs w:val="20"/>
        </w:rPr>
        <w:t>accidents or events that might increase our liability. However, incidents involving personal injury or property loss may be caused by multiple potential factors, a significant number of which are beyond our control. Therefore, there can be no assurance tha</w:t>
      </w:r>
      <w:r>
        <w:rPr>
          <w:rFonts w:ascii="Arial" w:eastAsia="Times New Roman" w:hAnsi="Arial" w:cs="Arial"/>
          <w:color w:val="000000"/>
          <w:sz w:val="20"/>
          <w:szCs w:val="20"/>
        </w:rPr>
        <w:t>t our risk management and safety programs will have the desired effect of controlling costs and liability exposure.</w:t>
      </w:r>
    </w:p>
    <w:p w14:paraId="78183C47" w14:textId="77777777" w:rsidR="00000000" w:rsidRDefault="00751AEF">
      <w:pPr>
        <w:jc w:val="both"/>
        <w:divId w:val="1491797001"/>
        <w:rPr>
          <w:rFonts w:eastAsia="Times New Roman"/>
        </w:rPr>
      </w:pPr>
      <w:r>
        <w:rPr>
          <w:rFonts w:ascii="Arial" w:eastAsia="Times New Roman" w:hAnsi="Arial" w:cs="Arial"/>
          <w:b/>
          <w:bCs/>
          <w:color w:val="0046AD"/>
          <w:sz w:val="20"/>
          <w:szCs w:val="20"/>
        </w:rPr>
        <w:t>Risks Relating to Labor, Legal Proceedings, Tax, and Regulatory Matters</w:t>
      </w:r>
    </w:p>
    <w:p w14:paraId="54CD5937" w14:textId="77777777" w:rsidR="00000000" w:rsidRDefault="00751AEF">
      <w:pPr>
        <w:jc w:val="both"/>
        <w:divId w:val="1330479019"/>
        <w:rPr>
          <w:rFonts w:eastAsia="Times New Roman"/>
        </w:rPr>
      </w:pPr>
      <w:r>
        <w:rPr>
          <w:rFonts w:ascii="Arial" w:eastAsia="Times New Roman" w:hAnsi="Arial" w:cs="Arial"/>
          <w:b/>
          <w:bCs/>
          <w:i/>
          <w:iCs/>
          <w:color w:val="0046AD"/>
          <w:sz w:val="20"/>
          <w:szCs w:val="20"/>
        </w:rPr>
        <w:t>Unfavorable developments in our class and representative actions and</w:t>
      </w:r>
      <w:r>
        <w:rPr>
          <w:rFonts w:ascii="Arial" w:eastAsia="Times New Roman" w:hAnsi="Arial" w:cs="Arial"/>
          <w:b/>
          <w:bCs/>
          <w:i/>
          <w:iCs/>
          <w:color w:val="0046AD"/>
          <w:sz w:val="20"/>
          <w:szCs w:val="20"/>
        </w:rPr>
        <w:t xml:space="preserve"> other lawsuits alleging various claims could cause us to incur substantial liabilities. </w:t>
      </w:r>
    </w:p>
    <w:p w14:paraId="64E482B2" w14:textId="77777777" w:rsidR="00000000" w:rsidRDefault="00751AEF">
      <w:pPr>
        <w:ind w:firstLine="720"/>
        <w:jc w:val="both"/>
        <w:divId w:val="1872184993"/>
        <w:rPr>
          <w:rFonts w:eastAsia="Times New Roman"/>
        </w:rPr>
      </w:pPr>
      <w:r>
        <w:rPr>
          <w:rFonts w:ascii="Arial" w:eastAsia="Times New Roman" w:hAnsi="Arial" w:cs="Arial"/>
          <w:color w:val="000000"/>
          <w:sz w:val="20"/>
          <w:szCs w:val="20"/>
        </w:rPr>
        <w:t>Our business involves employing tens of thousands of employees, many of whom work at our clients’ facilities. We incur risks relating to our employment of these worke</w:t>
      </w:r>
      <w:r>
        <w:rPr>
          <w:rFonts w:ascii="Arial" w:eastAsia="Times New Roman" w:hAnsi="Arial" w:cs="Arial"/>
          <w:color w:val="000000"/>
          <w:sz w:val="20"/>
          <w:szCs w:val="20"/>
        </w:rPr>
        <w:t>rs, including, but not limited to: claims by our employees of discrimination, harassment, violations of wage and hour requirements, or violations of other federal, state, or local laws; claims of misconduct or negligence on the part of our employees; and c</w:t>
      </w:r>
      <w:r>
        <w:rPr>
          <w:rFonts w:ascii="Arial" w:eastAsia="Times New Roman" w:hAnsi="Arial" w:cs="Arial"/>
          <w:color w:val="000000"/>
          <w:sz w:val="20"/>
          <w:szCs w:val="20"/>
        </w:rPr>
        <w:t>laims related to the employment of unlicensed personnel. We also incur risks and claims related to the imposition on our employees of policies or practices of our clients that may be different from our own. Some or all of these claims may lead to litigatio</w:t>
      </w:r>
      <w:r>
        <w:rPr>
          <w:rFonts w:ascii="Arial" w:eastAsia="Times New Roman" w:hAnsi="Arial" w:cs="Arial"/>
          <w:color w:val="000000"/>
          <w:sz w:val="20"/>
          <w:szCs w:val="20"/>
        </w:rPr>
        <w:t>n, including class action litigation, and these matters may cause us to incur negative publicity with respect to alleged claims. Additionally, there are risks to all employers in some states, such as California, resulting from new and unanticipated judicia</w:t>
      </w:r>
      <w:r>
        <w:rPr>
          <w:rFonts w:ascii="Arial" w:eastAsia="Times New Roman" w:hAnsi="Arial" w:cs="Arial"/>
          <w:color w:val="000000"/>
          <w:sz w:val="20"/>
          <w:szCs w:val="20"/>
        </w:rPr>
        <w:t>l interpretations of existing laws and the application of those new interpretations against employers on a retroactive basis. It is not possible to predict the outcome of these lawsuits or any other proceeding, and our insurance may not cover all claims th</w:t>
      </w:r>
      <w:r>
        <w:rPr>
          <w:rFonts w:ascii="Arial" w:eastAsia="Times New Roman" w:hAnsi="Arial" w:cs="Arial"/>
          <w:color w:val="000000"/>
          <w:sz w:val="20"/>
          <w:szCs w:val="20"/>
        </w:rPr>
        <w:t>at may be asserted against us. These lawsuits and other proceedings may consume substantial amounts of our financial and managerial resources. An unfavorable outcome with respect to these lawsuits and any future lawsuits may, individually or in the aggrega</w:t>
      </w:r>
      <w:r>
        <w:rPr>
          <w:rFonts w:ascii="Arial" w:eastAsia="Times New Roman" w:hAnsi="Arial" w:cs="Arial"/>
          <w:color w:val="000000"/>
          <w:sz w:val="20"/>
          <w:szCs w:val="20"/>
        </w:rPr>
        <w:t xml:space="preserve">te, cause us to incur substantial liabilities that could have a material adverse effect upon our business, reputation, financial condition, results of operations, or cash flows. </w:t>
      </w:r>
    </w:p>
    <w:p w14:paraId="2D76E033" w14:textId="77777777" w:rsidR="00000000" w:rsidRDefault="00751AEF">
      <w:pPr>
        <w:jc w:val="both"/>
        <w:divId w:val="869151701"/>
        <w:rPr>
          <w:rFonts w:eastAsia="Times New Roman"/>
        </w:rPr>
      </w:pPr>
      <w:r>
        <w:rPr>
          <w:rFonts w:ascii="Arial" w:eastAsia="Times New Roman" w:hAnsi="Arial" w:cs="Arial"/>
          <w:b/>
          <w:bCs/>
          <w:i/>
          <w:iCs/>
          <w:color w:val="0046AD"/>
          <w:sz w:val="20"/>
          <w:szCs w:val="20"/>
        </w:rPr>
        <w:t>We are subject to extensive legal and regulatory requirements, which could li</w:t>
      </w:r>
      <w:r>
        <w:rPr>
          <w:rFonts w:ascii="Arial" w:eastAsia="Times New Roman" w:hAnsi="Arial" w:cs="Arial"/>
          <w:b/>
          <w:bCs/>
          <w:i/>
          <w:iCs/>
          <w:color w:val="0046AD"/>
          <w:sz w:val="20"/>
          <w:szCs w:val="20"/>
        </w:rPr>
        <w:t>mit our profitability by increasing the costs of legal and regulatory compliance.</w:t>
      </w:r>
    </w:p>
    <w:p w14:paraId="4483CFD5" w14:textId="77777777" w:rsidR="00000000" w:rsidRDefault="00751AEF">
      <w:pPr>
        <w:ind w:firstLine="720"/>
        <w:jc w:val="both"/>
        <w:divId w:val="1989900723"/>
        <w:rPr>
          <w:rFonts w:eastAsia="Times New Roman"/>
        </w:rPr>
      </w:pPr>
      <w:r>
        <w:rPr>
          <w:rFonts w:ascii="Arial" w:eastAsia="Times New Roman" w:hAnsi="Arial" w:cs="Arial"/>
          <w:color w:val="000000"/>
          <w:sz w:val="20"/>
          <w:szCs w:val="20"/>
        </w:rPr>
        <w:t>Our business is subject to a complicated set of federal, state, and local laws and regulations as well as stakeholder views addressing, among other things, wage and hour stan</w:t>
      </w:r>
      <w:r>
        <w:rPr>
          <w:rFonts w:ascii="Arial" w:eastAsia="Times New Roman" w:hAnsi="Arial" w:cs="Arial"/>
          <w:color w:val="000000"/>
          <w:sz w:val="20"/>
          <w:szCs w:val="20"/>
        </w:rPr>
        <w:t xml:space="preserve">dards, employment and labor relations, ESG-related practices, leave of absence, cybersecurity, data privacy and protection, occupational health and safety, environmental matters, anti-competition, anti-corruption, and government contracting. Many of these </w:t>
      </w:r>
      <w:r>
        <w:rPr>
          <w:rFonts w:ascii="Arial" w:eastAsia="Times New Roman" w:hAnsi="Arial" w:cs="Arial"/>
          <w:color w:val="000000"/>
          <w:sz w:val="20"/>
          <w:szCs w:val="20"/>
        </w:rPr>
        <w:t>laws and regulations may have differing or conflicting legal standards or legal interpretations across jurisdictions, increasing the complexity and cost of compliance. When federal, state, local, or foreign minimum wage rates increase, we may have to incre</w:t>
      </w:r>
      <w:r>
        <w:rPr>
          <w:rFonts w:ascii="Arial" w:eastAsia="Times New Roman" w:hAnsi="Arial" w:cs="Arial"/>
          <w:color w:val="000000"/>
          <w:sz w:val="20"/>
          <w:szCs w:val="20"/>
        </w:rPr>
        <w:t xml:space="preserve">ase the wages of both minimum wage employees and employees whose wages are above the minimum wage. We may also face increased operating costs resulting from changes in federal, state, or local laws and regulations relating to employment matters, including </w:t>
      </w:r>
      <w:r>
        <w:rPr>
          <w:rFonts w:ascii="Arial" w:eastAsia="Times New Roman" w:hAnsi="Arial" w:cs="Arial"/>
          <w:color w:val="000000"/>
          <w:sz w:val="20"/>
          <w:szCs w:val="20"/>
        </w:rPr>
        <w:t>those relating to meal and rest breaks, eligibility for overtime, pay transparency and reporting, sick pay, and predictive scheduling requirements. In addition, we expect there will likely be increasing levels of regulation, disclosure-related and otherwis</w:t>
      </w:r>
      <w:r>
        <w:rPr>
          <w:rFonts w:ascii="Arial" w:eastAsia="Times New Roman" w:hAnsi="Arial" w:cs="Arial"/>
          <w:color w:val="000000"/>
          <w:sz w:val="20"/>
          <w:szCs w:val="20"/>
        </w:rPr>
        <w:t>e, with respect to ESG matters, and increased regulation will likely lead to increased compliance costs as well as scrutiny that could heighten all of the risks identified in this risk factor. Increased costs of legal and regulatory compliance with this co</w:t>
      </w:r>
      <w:r>
        <w:rPr>
          <w:rFonts w:ascii="Arial" w:eastAsia="Times New Roman" w:hAnsi="Arial" w:cs="Arial"/>
          <w:color w:val="000000"/>
          <w:sz w:val="20"/>
          <w:szCs w:val="20"/>
        </w:rPr>
        <w:t xml:space="preserve">nstantly evolving legal and regulatory environment could reduce our profitability and adversely affect our financial condition. </w:t>
      </w:r>
    </w:p>
    <w:p w14:paraId="0FC8E6EA" w14:textId="77777777" w:rsidR="00000000" w:rsidRDefault="00751AEF">
      <w:pPr>
        <w:jc w:val="both"/>
        <w:divId w:val="1783693395"/>
        <w:rPr>
          <w:rFonts w:eastAsia="Times New Roman"/>
        </w:rPr>
      </w:pPr>
      <w:r>
        <w:rPr>
          <w:rFonts w:ascii="Arial" w:eastAsia="Times New Roman" w:hAnsi="Arial" w:cs="Arial"/>
          <w:b/>
          <w:bCs/>
          <w:i/>
          <w:iCs/>
          <w:color w:val="0046AD"/>
          <w:sz w:val="20"/>
          <w:szCs w:val="20"/>
        </w:rPr>
        <w:t>A significant number of our employees are covered by collective bargaining agreements that could expose us to potential liabili</w:t>
      </w:r>
      <w:r>
        <w:rPr>
          <w:rFonts w:ascii="Arial" w:eastAsia="Times New Roman" w:hAnsi="Arial" w:cs="Arial"/>
          <w:b/>
          <w:bCs/>
          <w:i/>
          <w:iCs/>
          <w:color w:val="0046AD"/>
          <w:sz w:val="20"/>
          <w:szCs w:val="20"/>
        </w:rPr>
        <w:t>ties in relation to our participation in multiemployer pension plans, requirements to make contributions to other benefit plans, and the potential for strikes, work slowdowns or similar activities, and union organizing drives.</w:t>
      </w:r>
    </w:p>
    <w:p w14:paraId="294F4BE4" w14:textId="77777777" w:rsidR="00000000" w:rsidRDefault="00751AEF">
      <w:pPr>
        <w:jc w:val="center"/>
        <w:divId w:val="169487569"/>
        <w:rPr>
          <w:rFonts w:eastAsia="Times New Roman"/>
        </w:rPr>
      </w:pPr>
      <w:r>
        <w:rPr>
          <w:rFonts w:ascii="Arial" w:eastAsia="Times New Roman" w:hAnsi="Arial" w:cs="Arial"/>
          <w:color w:val="000000"/>
          <w:sz w:val="20"/>
          <w:szCs w:val="20"/>
        </w:rPr>
        <w:t>14</w:t>
      </w:r>
    </w:p>
    <w:p w14:paraId="621F3C19" w14:textId="77777777" w:rsidR="00000000" w:rsidRDefault="00751AEF">
      <w:pPr>
        <w:rPr>
          <w:rFonts w:eastAsia="Times New Roman"/>
        </w:rPr>
      </w:pPr>
      <w:r>
        <w:rPr>
          <w:rFonts w:eastAsia="Times New Roman"/>
        </w:rPr>
        <w:pict w14:anchorId="788424B7">
          <v:rect id="_x0000_i1048" style="width:0;height:1.5pt" o:hralign="center" o:hrstd="t" o:hr="t" fillcolor="#a0a0a0" stroked="f"/>
        </w:pict>
      </w:r>
    </w:p>
    <w:p w14:paraId="635175DA" w14:textId="77777777" w:rsidR="00000000" w:rsidRDefault="00751AEF">
      <w:pPr>
        <w:divId w:val="310136570"/>
        <w:rPr>
          <w:rFonts w:eastAsia="Times New Roman"/>
        </w:rPr>
      </w:pPr>
    </w:p>
    <w:p w14:paraId="4723262E" w14:textId="77777777" w:rsidR="00000000" w:rsidRDefault="00751AEF">
      <w:pPr>
        <w:ind w:firstLine="720"/>
        <w:jc w:val="both"/>
        <w:divId w:val="188296543"/>
        <w:rPr>
          <w:rFonts w:eastAsia="Times New Roman"/>
        </w:rPr>
      </w:pPr>
      <w:r>
        <w:rPr>
          <w:rFonts w:ascii="Arial" w:eastAsia="Times New Roman" w:hAnsi="Arial" w:cs="Arial"/>
          <w:color w:val="000000"/>
          <w:sz w:val="20"/>
          <w:szCs w:val="20"/>
        </w:rPr>
        <w:t>We participate in various multiemployer pension plans that provide defined pension benefits to employees covered by collective bargaining agreements. Because of the nature of multiemployer pension plans, there are risks to us associated with pa</w:t>
      </w:r>
      <w:r>
        <w:rPr>
          <w:rFonts w:ascii="Arial" w:eastAsia="Times New Roman" w:hAnsi="Arial" w:cs="Arial"/>
          <w:color w:val="000000"/>
          <w:sz w:val="20"/>
          <w:szCs w:val="20"/>
        </w:rPr>
        <w:t>rticipation in these plans that differ from single-employer plans. Assets contributed by an employer to a multiemployer pension plan are not segregated into a separate account and are not restricted to provide benefits only to employees of that contributin</w:t>
      </w:r>
      <w:r>
        <w:rPr>
          <w:rFonts w:ascii="Arial" w:eastAsia="Times New Roman" w:hAnsi="Arial" w:cs="Arial"/>
          <w:color w:val="000000"/>
          <w:sz w:val="20"/>
          <w:szCs w:val="20"/>
        </w:rPr>
        <w:t>g employer. In the event another participating employer in a multiemployer pension plan no longer contributes to the plan, the unfunded obligations of the plan may be borne by the remaining participating employers, including us. In the event of the termina</w:t>
      </w:r>
      <w:r>
        <w:rPr>
          <w:rFonts w:ascii="Arial" w:eastAsia="Times New Roman" w:hAnsi="Arial" w:cs="Arial"/>
          <w:color w:val="000000"/>
          <w:sz w:val="20"/>
          <w:szCs w:val="20"/>
        </w:rPr>
        <w:t>tion of a multiemployer pension plan or a complete or partial withdrawal from a multiemployer pension plan, under applicable law we could incur material withdrawal liabilities. We further discuss our participation in multiemployer pension and postretiremen</w:t>
      </w:r>
      <w:r>
        <w:rPr>
          <w:rFonts w:ascii="Arial" w:eastAsia="Times New Roman" w:hAnsi="Arial" w:cs="Arial"/>
          <w:color w:val="000000"/>
          <w:sz w:val="20"/>
          <w:szCs w:val="20"/>
        </w:rPr>
        <w:t>t plans in Note 12, “Employee Benefit Plans,” in the Notes to consolidated financial statements. In addition, the terms of collective bargaining agreements require us to contribute to various fringe benefit plans, including health and welfare, pension, and</w:t>
      </w:r>
      <w:r>
        <w:rPr>
          <w:rFonts w:ascii="Arial" w:eastAsia="Times New Roman" w:hAnsi="Arial" w:cs="Arial"/>
          <w:color w:val="000000"/>
          <w:sz w:val="20"/>
          <w:szCs w:val="20"/>
        </w:rPr>
        <w:t xml:space="preserve"> training plans, all of which require us to have appropriate systems in place to assure timely and accurate payment of contributions. The failure to make timely and accurate contributions as a result of a systems failure could have a negative impact on our</w:t>
      </w:r>
      <w:r>
        <w:rPr>
          <w:rFonts w:ascii="Arial" w:eastAsia="Times New Roman" w:hAnsi="Arial" w:cs="Arial"/>
          <w:color w:val="000000"/>
          <w:sz w:val="20"/>
          <w:szCs w:val="20"/>
        </w:rPr>
        <w:t xml:space="preserve"> financial position.</w:t>
      </w:r>
    </w:p>
    <w:p w14:paraId="2A7C8176" w14:textId="77777777" w:rsidR="00000000" w:rsidRDefault="00751AEF">
      <w:pPr>
        <w:ind w:firstLine="720"/>
        <w:jc w:val="both"/>
        <w:divId w:val="961229985"/>
        <w:rPr>
          <w:rFonts w:eastAsia="Times New Roman"/>
        </w:rPr>
      </w:pPr>
      <w:r>
        <w:rPr>
          <w:rFonts w:ascii="Arial" w:eastAsia="Times New Roman" w:hAnsi="Arial" w:cs="Arial"/>
          <w:color w:val="000000"/>
          <w:sz w:val="20"/>
          <w:szCs w:val="20"/>
        </w:rPr>
        <w:t>At October 31, 2023, approximately 37% of our employees were subject to various local collective bargaining agreements, some of which will expire or become subject to renegotiation during 2024. In addition, at any given time we may fac</w:t>
      </w:r>
      <w:r>
        <w:rPr>
          <w:rFonts w:ascii="Arial" w:eastAsia="Times New Roman" w:hAnsi="Arial" w:cs="Arial"/>
          <w:color w:val="000000"/>
          <w:sz w:val="20"/>
          <w:szCs w:val="20"/>
        </w:rPr>
        <w:t>e union organizing activity. When one or more of our major collective bargaining agreements becomes subject to renegotiation or when we face union organizing drives, any disagreement between us and the union on important issues may lead to a strike, work s</w:t>
      </w:r>
      <w:r>
        <w:rPr>
          <w:rFonts w:ascii="Arial" w:eastAsia="Times New Roman" w:hAnsi="Arial" w:cs="Arial"/>
          <w:color w:val="000000"/>
          <w:sz w:val="20"/>
          <w:szCs w:val="20"/>
        </w:rPr>
        <w:t>lowdown, or other job actions at one or more of our locations. In a market where we are unionized but competitors are not unionized, we could lose clients to such competitors. A strike, work slowdown, or other job action could disrupt our services, resulti</w:t>
      </w:r>
      <w:r>
        <w:rPr>
          <w:rFonts w:ascii="Arial" w:eastAsia="Times New Roman" w:hAnsi="Arial" w:cs="Arial"/>
          <w:color w:val="000000"/>
          <w:sz w:val="20"/>
          <w:szCs w:val="20"/>
        </w:rPr>
        <w:t>ng in reduced revenues or contract cancellations. Moreover, negotiating a first time collective bargaining agreement or renegotiating an existing agreement could result in increases in labor and benefits expenses that we may be unable to pass through to cl</w:t>
      </w:r>
      <w:r>
        <w:rPr>
          <w:rFonts w:ascii="Arial" w:eastAsia="Times New Roman" w:hAnsi="Arial" w:cs="Arial"/>
          <w:color w:val="000000"/>
          <w:sz w:val="20"/>
          <w:szCs w:val="20"/>
        </w:rPr>
        <w:t>ients.</w:t>
      </w:r>
    </w:p>
    <w:p w14:paraId="057F620A" w14:textId="77777777" w:rsidR="00000000" w:rsidRDefault="00751AEF">
      <w:pPr>
        <w:jc w:val="both"/>
        <w:divId w:val="525100588"/>
        <w:rPr>
          <w:rFonts w:eastAsia="Times New Roman"/>
        </w:rPr>
      </w:pPr>
      <w:r>
        <w:rPr>
          <w:rFonts w:ascii="Arial" w:eastAsia="Times New Roman" w:hAnsi="Arial" w:cs="Arial"/>
          <w:b/>
          <w:bCs/>
          <w:i/>
          <w:iCs/>
          <w:color w:val="0046AD"/>
          <w:sz w:val="20"/>
          <w:szCs w:val="20"/>
        </w:rPr>
        <w:t>Our business may be materially affected by changes to fiscal and tax policies. Negative or unexpected tax consequences could adversely affect our results of operations.</w:t>
      </w:r>
    </w:p>
    <w:p w14:paraId="02E0C8C4" w14:textId="77777777" w:rsidR="00000000" w:rsidRDefault="00751AEF">
      <w:pPr>
        <w:ind w:firstLine="720"/>
        <w:jc w:val="both"/>
        <w:divId w:val="1401172338"/>
        <w:rPr>
          <w:rFonts w:eastAsia="Times New Roman"/>
        </w:rPr>
      </w:pPr>
      <w:r>
        <w:rPr>
          <w:rFonts w:ascii="Arial" w:eastAsia="Times New Roman" w:hAnsi="Arial" w:cs="Arial"/>
          <w:color w:val="000000"/>
          <w:sz w:val="20"/>
          <w:szCs w:val="20"/>
        </w:rPr>
        <w:t>We are subject to a variety of taxes and tax collection and remittance obligatio</w:t>
      </w:r>
      <w:r>
        <w:rPr>
          <w:rFonts w:ascii="Arial" w:eastAsia="Times New Roman" w:hAnsi="Arial" w:cs="Arial"/>
          <w:color w:val="000000"/>
          <w:sz w:val="20"/>
          <w:szCs w:val="20"/>
        </w:rPr>
        <w:t>ns in the United States and foreign jurisdictions, primarily the UK and Ireland. We compute our income tax provision based on enacted tax rates in the jurisdictions in which we operate. As tax rates vary among taxing jurisdictions, a change in earnings att</w:t>
      </w:r>
      <w:r>
        <w:rPr>
          <w:rFonts w:ascii="Arial" w:eastAsia="Times New Roman" w:hAnsi="Arial" w:cs="Arial"/>
          <w:color w:val="000000"/>
          <w:sz w:val="20"/>
          <w:szCs w:val="20"/>
        </w:rPr>
        <w:t xml:space="preserve">ributable to the various jurisdictions in which we operate could result in an unfavorable change in our overall tax provision. Additionally, at any point in time, we may be under examination from taxing jurisdictions. We regularly assess the likelihood of </w:t>
      </w:r>
      <w:r>
        <w:rPr>
          <w:rFonts w:ascii="Arial" w:eastAsia="Times New Roman" w:hAnsi="Arial" w:cs="Arial"/>
          <w:color w:val="000000"/>
          <w:sz w:val="20"/>
          <w:szCs w:val="20"/>
        </w:rPr>
        <w:t>adverse outcomes resulting from these audits to determine the adequacy of our income tax related provision. We may recognize additional tax expense, be subject to additional tax liabilities, or incur losses and penalties due to adverse outcomes in tax audi</w:t>
      </w:r>
      <w:r>
        <w:rPr>
          <w:rFonts w:ascii="Arial" w:eastAsia="Times New Roman" w:hAnsi="Arial" w:cs="Arial"/>
          <w:color w:val="000000"/>
          <w:sz w:val="20"/>
          <w:szCs w:val="20"/>
        </w:rPr>
        <w:t>ts or changes in laws, regulations, treaties, administrative practices, principles, assessments by authorities, and interpretations related to tax laws, including tax rules in various jurisdictions, which could have an adverse effect on our operating resul</w:t>
      </w:r>
      <w:r>
        <w:rPr>
          <w:rFonts w:ascii="Arial" w:eastAsia="Times New Roman" w:hAnsi="Arial" w:cs="Arial"/>
          <w:color w:val="000000"/>
          <w:sz w:val="20"/>
          <w:szCs w:val="20"/>
        </w:rPr>
        <w:t>ts and financial condition.</w:t>
      </w:r>
    </w:p>
    <w:p w14:paraId="0482C459" w14:textId="77777777" w:rsidR="00000000" w:rsidRDefault="00751AEF">
      <w:pPr>
        <w:jc w:val="both"/>
        <w:divId w:val="1721706643"/>
        <w:rPr>
          <w:rFonts w:eastAsia="Times New Roman"/>
        </w:rPr>
      </w:pPr>
      <w:r>
        <w:rPr>
          <w:rFonts w:ascii="Arial" w:eastAsia="Times New Roman" w:hAnsi="Arial" w:cs="Arial"/>
          <w:b/>
          <w:bCs/>
          <w:color w:val="0046AD"/>
          <w:sz w:val="20"/>
          <w:szCs w:val="20"/>
        </w:rPr>
        <w:t>Risks Relating to Financial Matters</w:t>
      </w:r>
    </w:p>
    <w:p w14:paraId="27B34634" w14:textId="77777777" w:rsidR="00000000" w:rsidRDefault="00751AEF">
      <w:pPr>
        <w:jc w:val="both"/>
        <w:divId w:val="882517115"/>
        <w:rPr>
          <w:rFonts w:eastAsia="Times New Roman"/>
        </w:rPr>
      </w:pPr>
      <w:r>
        <w:rPr>
          <w:rFonts w:ascii="Arial" w:eastAsia="Times New Roman" w:hAnsi="Arial" w:cs="Arial"/>
          <w:b/>
          <w:bCs/>
          <w:i/>
          <w:iCs/>
          <w:color w:val="0046AD"/>
          <w:sz w:val="20"/>
          <w:szCs w:val="20"/>
        </w:rPr>
        <w:t>Future increases in the level of our borrowings or in interest rates could affect our results of operations.</w:t>
      </w:r>
    </w:p>
    <w:p w14:paraId="23990862" w14:textId="77777777" w:rsidR="00000000" w:rsidRDefault="00751AEF">
      <w:pPr>
        <w:ind w:firstLine="720"/>
        <w:jc w:val="both"/>
        <w:divId w:val="138766695"/>
        <w:rPr>
          <w:rFonts w:eastAsia="Times New Roman"/>
        </w:rPr>
      </w:pPr>
      <w:r>
        <w:rPr>
          <w:rFonts w:ascii="Arial" w:eastAsia="Times New Roman" w:hAnsi="Arial" w:cs="Arial"/>
          <w:color w:val="000000"/>
          <w:sz w:val="20"/>
          <w:szCs w:val="20"/>
        </w:rPr>
        <w:t>The Federal Reserve Board increased interest rates in 2022 and 2023, and these incr</w:t>
      </w:r>
      <w:r>
        <w:rPr>
          <w:rFonts w:ascii="Arial" w:eastAsia="Times New Roman" w:hAnsi="Arial" w:cs="Arial"/>
          <w:color w:val="000000"/>
          <w:sz w:val="20"/>
          <w:szCs w:val="20"/>
        </w:rPr>
        <w:t>eases may continue in 2024 and beyond. Such rate increases have corresponding impact to our costs of borrowing and may have an adverse impact on our ability to raise funds through the offering of our securities or through the issuance of debt due to higher</w:t>
      </w:r>
      <w:r>
        <w:rPr>
          <w:rFonts w:ascii="Arial" w:eastAsia="Times New Roman" w:hAnsi="Arial" w:cs="Arial"/>
          <w:color w:val="000000"/>
          <w:sz w:val="20"/>
          <w:szCs w:val="20"/>
        </w:rPr>
        <w:t xml:space="preserve"> debt capital costs, diminished credit availability, and less favorable equity markets. Any significant additional federal fund rate increases may have a material adverse effect on our business, results of operations, and financial condition, and may cause</w:t>
      </w:r>
      <w:r>
        <w:rPr>
          <w:rFonts w:ascii="Arial" w:eastAsia="Times New Roman" w:hAnsi="Arial" w:cs="Arial"/>
          <w:color w:val="000000"/>
          <w:sz w:val="20"/>
          <w:szCs w:val="20"/>
        </w:rPr>
        <w:t xml:space="preserve"> our customers to implement cost saving strategies that could reduce the demand of our services.</w:t>
      </w:r>
    </w:p>
    <w:p w14:paraId="40E3577A" w14:textId="77777777" w:rsidR="00000000" w:rsidRDefault="00751AEF">
      <w:pPr>
        <w:ind w:firstLine="720"/>
        <w:jc w:val="both"/>
        <w:divId w:val="1291479778"/>
        <w:rPr>
          <w:rFonts w:eastAsia="Times New Roman"/>
        </w:rPr>
      </w:pPr>
      <w:r>
        <w:rPr>
          <w:rFonts w:ascii="Arial" w:eastAsia="Times New Roman" w:hAnsi="Arial" w:cs="Arial"/>
          <w:color w:val="000000"/>
          <w:sz w:val="20"/>
          <w:szCs w:val="20"/>
        </w:rPr>
        <w:t>Our future ability to make payments on our debt, fund our other liquidity needs, and make planned capital expenditures will depend on our ability to generate c</w:t>
      </w:r>
      <w:r>
        <w:rPr>
          <w:rFonts w:ascii="Arial" w:eastAsia="Times New Roman" w:hAnsi="Arial" w:cs="Arial"/>
          <w:color w:val="000000"/>
          <w:sz w:val="20"/>
          <w:szCs w:val="20"/>
        </w:rPr>
        <w:t>ash. Our ability to generate cash, to a certain extent, is subject to general economic, financial, competitive, and other factors that are beyond our control. We cannot guarantee that our business will generate sufficient cash flow from our operations or t</w:t>
      </w:r>
      <w:r>
        <w:rPr>
          <w:rFonts w:ascii="Arial" w:eastAsia="Times New Roman" w:hAnsi="Arial" w:cs="Arial"/>
          <w:color w:val="000000"/>
          <w:sz w:val="20"/>
          <w:szCs w:val="20"/>
        </w:rPr>
        <w:t>hat future borrowings will be available to us in an amount sufficient to enable us to service our debt, fund other liquidity needs, make planned capital expenditures, or continue our dividend.</w:t>
      </w:r>
    </w:p>
    <w:p w14:paraId="6C9FCA88" w14:textId="77777777" w:rsidR="00000000" w:rsidRDefault="00751AEF">
      <w:pPr>
        <w:ind w:firstLine="720"/>
        <w:jc w:val="both"/>
        <w:divId w:val="2033453842"/>
        <w:rPr>
          <w:rFonts w:eastAsia="Times New Roman"/>
        </w:rPr>
      </w:pPr>
      <w:r>
        <w:rPr>
          <w:rFonts w:ascii="Arial" w:eastAsia="Times New Roman" w:hAnsi="Arial" w:cs="Arial"/>
          <w:color w:val="000000"/>
          <w:sz w:val="20"/>
          <w:szCs w:val="20"/>
        </w:rPr>
        <w:t>The degree to which we are leveraged could have important conse</w:t>
      </w:r>
      <w:r>
        <w:rPr>
          <w:rFonts w:ascii="Arial" w:eastAsia="Times New Roman" w:hAnsi="Arial" w:cs="Arial"/>
          <w:color w:val="000000"/>
          <w:sz w:val="20"/>
          <w:szCs w:val="20"/>
        </w:rPr>
        <w:t xml:space="preserve">quences for shareholders. For example, being highly leveraged could: require us to dedicate a substantial portion of our cash flows from operations to the </w:t>
      </w:r>
    </w:p>
    <w:p w14:paraId="4929B872" w14:textId="77777777" w:rsidR="00000000" w:rsidRDefault="00751AEF">
      <w:pPr>
        <w:jc w:val="center"/>
        <w:divId w:val="1104417902"/>
        <w:rPr>
          <w:rFonts w:eastAsia="Times New Roman"/>
        </w:rPr>
      </w:pPr>
      <w:r>
        <w:rPr>
          <w:rFonts w:ascii="Arial" w:eastAsia="Times New Roman" w:hAnsi="Arial" w:cs="Arial"/>
          <w:color w:val="000000"/>
          <w:sz w:val="20"/>
          <w:szCs w:val="20"/>
        </w:rPr>
        <w:t>15</w:t>
      </w:r>
    </w:p>
    <w:p w14:paraId="6095BCC3" w14:textId="77777777" w:rsidR="00000000" w:rsidRDefault="00751AEF">
      <w:pPr>
        <w:rPr>
          <w:rFonts w:eastAsia="Times New Roman"/>
        </w:rPr>
      </w:pPr>
      <w:r>
        <w:rPr>
          <w:rFonts w:eastAsia="Times New Roman"/>
        </w:rPr>
        <w:pict w14:anchorId="008182CA">
          <v:rect id="_x0000_i1049" style="width:0;height:1.5pt" o:hralign="center" o:hrstd="t" o:hr="t" fillcolor="#a0a0a0" stroked="f"/>
        </w:pict>
      </w:r>
    </w:p>
    <w:p w14:paraId="6B776C63" w14:textId="77777777" w:rsidR="00000000" w:rsidRDefault="00751AEF">
      <w:pPr>
        <w:divId w:val="298458325"/>
        <w:rPr>
          <w:rFonts w:eastAsia="Times New Roman"/>
        </w:rPr>
      </w:pPr>
    </w:p>
    <w:p w14:paraId="5F861337" w14:textId="77777777" w:rsidR="00000000" w:rsidRDefault="00751AEF">
      <w:pPr>
        <w:jc w:val="both"/>
        <w:divId w:val="2124883129"/>
        <w:rPr>
          <w:rFonts w:eastAsia="Times New Roman"/>
        </w:rPr>
      </w:pPr>
      <w:r>
        <w:rPr>
          <w:rFonts w:ascii="Arial" w:eastAsia="Times New Roman" w:hAnsi="Arial" w:cs="Arial"/>
          <w:color w:val="000000"/>
          <w:sz w:val="20"/>
          <w:szCs w:val="20"/>
        </w:rPr>
        <w:t>payment of debt service, reducing the availability of our cash flow to fund working capital, share repurchases, capital expenditures, acquisitions, and other general corporate purposes; limit our availability to obtain additional financing in the future to</w:t>
      </w:r>
      <w:r>
        <w:rPr>
          <w:rFonts w:ascii="Arial" w:eastAsia="Times New Roman" w:hAnsi="Arial" w:cs="Arial"/>
          <w:color w:val="000000"/>
          <w:sz w:val="20"/>
          <w:szCs w:val="20"/>
        </w:rPr>
        <w:t xml:space="preserve"> enable us to react to changes in our business; and place us at a competitive disadvantage compared to businesses in our industry that have less debt.</w:t>
      </w:r>
    </w:p>
    <w:p w14:paraId="359C0B8F" w14:textId="77777777" w:rsidR="00000000" w:rsidRDefault="00751AEF">
      <w:pPr>
        <w:ind w:firstLine="720"/>
        <w:jc w:val="both"/>
        <w:divId w:val="1868106094"/>
        <w:rPr>
          <w:rFonts w:eastAsia="Times New Roman"/>
        </w:rPr>
      </w:pPr>
      <w:r>
        <w:rPr>
          <w:rFonts w:ascii="Arial" w:eastAsia="Times New Roman" w:hAnsi="Arial" w:cs="Arial"/>
          <w:color w:val="000000"/>
          <w:sz w:val="20"/>
          <w:szCs w:val="20"/>
        </w:rPr>
        <w:t>Further, our credit facility contains both financial covenants and other covenants that limit our ability</w:t>
      </w:r>
      <w:r>
        <w:rPr>
          <w:rFonts w:ascii="Arial" w:eastAsia="Times New Roman" w:hAnsi="Arial" w:cs="Arial"/>
          <w:color w:val="000000"/>
          <w:sz w:val="20"/>
          <w:szCs w:val="20"/>
        </w:rPr>
        <w:t xml:space="preserve"> to engage in specific transactions. Any failure to comply with covenants in the credit facility could result in an event of default that, if not cured or waived, would have a material adverse effect on us. </w:t>
      </w:r>
    </w:p>
    <w:p w14:paraId="3E7439FA" w14:textId="77777777" w:rsidR="00000000" w:rsidRDefault="00751AEF">
      <w:pPr>
        <w:jc w:val="both"/>
        <w:divId w:val="1109203972"/>
        <w:rPr>
          <w:rFonts w:eastAsia="Times New Roman"/>
        </w:rPr>
      </w:pPr>
      <w:r>
        <w:rPr>
          <w:rFonts w:ascii="Arial" w:eastAsia="Times New Roman" w:hAnsi="Arial" w:cs="Arial"/>
          <w:b/>
          <w:bCs/>
          <w:i/>
          <w:iCs/>
          <w:color w:val="0046AD"/>
          <w:sz w:val="20"/>
          <w:szCs w:val="20"/>
        </w:rPr>
        <w:t>Impairment of goodwill and long-lived assets cou</w:t>
      </w:r>
      <w:r>
        <w:rPr>
          <w:rFonts w:ascii="Arial" w:eastAsia="Times New Roman" w:hAnsi="Arial" w:cs="Arial"/>
          <w:b/>
          <w:bCs/>
          <w:i/>
          <w:iCs/>
          <w:color w:val="0046AD"/>
          <w:sz w:val="20"/>
          <w:szCs w:val="20"/>
        </w:rPr>
        <w:t>ld have a material adverse effect on our financial condition and results of operations.</w:t>
      </w:r>
    </w:p>
    <w:p w14:paraId="0BE0FB2C" w14:textId="77777777" w:rsidR="00000000" w:rsidRDefault="00751AEF">
      <w:pPr>
        <w:ind w:firstLine="720"/>
        <w:jc w:val="both"/>
        <w:divId w:val="1537234217"/>
        <w:rPr>
          <w:rFonts w:eastAsia="Times New Roman"/>
        </w:rPr>
      </w:pPr>
      <w:r>
        <w:rPr>
          <w:rFonts w:ascii="Arial" w:eastAsia="Times New Roman" w:hAnsi="Arial" w:cs="Arial"/>
          <w:color w:val="000000"/>
          <w:sz w:val="20"/>
          <w:szCs w:val="20"/>
        </w:rPr>
        <w:t>We evaluate goodwill for impairment annually, in the fourth quarter, or more often if impairment indicators exist. We also review long-lived assets for impairment whene</w:t>
      </w:r>
      <w:r>
        <w:rPr>
          <w:rFonts w:ascii="Arial" w:eastAsia="Times New Roman" w:hAnsi="Arial" w:cs="Arial"/>
          <w:color w:val="000000"/>
          <w:sz w:val="20"/>
          <w:szCs w:val="20"/>
        </w:rPr>
        <w:t>ver events or changes in circumstances indicate that the carrying amount of such assets may not be recoverable. If the fair value of one of our reporting units is less than its carrying value, or if as a result of a recoverability test we conclude that the</w:t>
      </w:r>
      <w:r>
        <w:rPr>
          <w:rFonts w:ascii="Arial" w:eastAsia="Times New Roman" w:hAnsi="Arial" w:cs="Arial"/>
          <w:color w:val="000000"/>
          <w:sz w:val="20"/>
          <w:szCs w:val="20"/>
        </w:rPr>
        <w:t xml:space="preserve"> projected undiscounted cash flows are less than the carrying amount, we would record an impairment charge related to goodwill or long-lived assets, respectively. (For example, during the second quarter of 2020, given the general deterioration in economic </w:t>
      </w:r>
      <w:r>
        <w:rPr>
          <w:rFonts w:ascii="Arial" w:eastAsia="Times New Roman" w:hAnsi="Arial" w:cs="Arial"/>
          <w:color w:val="000000"/>
          <w:sz w:val="20"/>
          <w:szCs w:val="20"/>
        </w:rPr>
        <w:t>and market conditions arising from the COVID-19 pandemic (“the Pandemic”), we identified a triggering event that resulted in the impairment of goodwill and intangible assets.) The assumptions used to determine impairment require significant judgment, and t</w:t>
      </w:r>
      <w:r>
        <w:rPr>
          <w:rFonts w:ascii="Arial" w:eastAsia="Times New Roman" w:hAnsi="Arial" w:cs="Arial"/>
          <w:color w:val="000000"/>
          <w:sz w:val="20"/>
          <w:szCs w:val="20"/>
        </w:rPr>
        <w:t>he amount of the impairment could have a material adverse effect on our reported financial results for the period in which the charge is taken.</w:t>
      </w:r>
    </w:p>
    <w:p w14:paraId="5110882C" w14:textId="77777777" w:rsidR="00000000" w:rsidRDefault="00751AEF">
      <w:pPr>
        <w:jc w:val="both"/>
        <w:divId w:val="505830987"/>
        <w:rPr>
          <w:rFonts w:eastAsia="Times New Roman"/>
        </w:rPr>
      </w:pPr>
      <w:r>
        <w:rPr>
          <w:rFonts w:ascii="Arial" w:eastAsia="Times New Roman" w:hAnsi="Arial" w:cs="Arial"/>
          <w:b/>
          <w:bCs/>
          <w:i/>
          <w:iCs/>
          <w:color w:val="0046AD"/>
          <w:sz w:val="20"/>
          <w:szCs w:val="20"/>
        </w:rPr>
        <w:t>If we fail to maintain proper and effective internal control over financial reporting in the future, our ability</w:t>
      </w:r>
      <w:r>
        <w:rPr>
          <w:rFonts w:ascii="Arial" w:eastAsia="Times New Roman" w:hAnsi="Arial" w:cs="Arial"/>
          <w:b/>
          <w:bCs/>
          <w:i/>
          <w:iCs/>
          <w:color w:val="0046AD"/>
          <w:sz w:val="20"/>
          <w:szCs w:val="20"/>
        </w:rPr>
        <w:t xml:space="preserve"> to produce accurate and timely financial statements could be negatively impacted, which could harm our operating results and investor perceptions of our Company and as a result may have a material adverse effect on the value of our common stock.</w:t>
      </w:r>
    </w:p>
    <w:p w14:paraId="0244DAE0" w14:textId="77777777" w:rsidR="00000000" w:rsidRDefault="00751AEF">
      <w:pPr>
        <w:ind w:firstLine="720"/>
        <w:jc w:val="both"/>
        <w:divId w:val="2100328309"/>
        <w:rPr>
          <w:rFonts w:eastAsia="Times New Roman"/>
        </w:rPr>
      </w:pPr>
      <w:r>
        <w:rPr>
          <w:rFonts w:ascii="Arial" w:eastAsia="Times New Roman" w:hAnsi="Arial" w:cs="Arial"/>
          <w:color w:val="000000"/>
          <w:sz w:val="20"/>
          <w:szCs w:val="20"/>
        </w:rPr>
        <w:t xml:space="preserve">Pursuant </w:t>
      </w:r>
      <w:r>
        <w:rPr>
          <w:rFonts w:ascii="Arial" w:eastAsia="Times New Roman" w:hAnsi="Arial" w:cs="Arial"/>
          <w:color w:val="000000"/>
          <w:sz w:val="20"/>
          <w:szCs w:val="20"/>
        </w:rPr>
        <w:t>to Section 404 of the Sarbanes-Oxley Act of 2002 and related rules, our management is required to report on, and our independent registered public accounting firm is required to attest to, the effectiveness of our internal control over financial reporting.</w:t>
      </w:r>
      <w:r>
        <w:rPr>
          <w:rFonts w:ascii="Arial" w:eastAsia="Times New Roman" w:hAnsi="Arial" w:cs="Arial"/>
          <w:color w:val="000000"/>
          <w:sz w:val="20"/>
          <w:szCs w:val="20"/>
        </w:rPr>
        <w:t xml:space="preserve"> The rules governing the standards that must be met for management to assess our internal control over financial reporting are complex and require significant documentation, testing, and, in some instances, remediation. We have acquired entities that had n</w:t>
      </w:r>
      <w:r>
        <w:rPr>
          <w:rFonts w:ascii="Arial" w:eastAsia="Times New Roman" w:hAnsi="Arial" w:cs="Arial"/>
          <w:color w:val="000000"/>
          <w:sz w:val="20"/>
          <w:szCs w:val="20"/>
        </w:rPr>
        <w:t>o publicly traded debt or equity and therefore were not previously required to conform to the rules and regulations of the SEC, especially related to their internal control structure. When we acquire such entities, they may not have in place all the necess</w:t>
      </w:r>
      <w:r>
        <w:rPr>
          <w:rFonts w:ascii="Arial" w:eastAsia="Times New Roman" w:hAnsi="Arial" w:cs="Arial"/>
          <w:color w:val="000000"/>
          <w:sz w:val="20"/>
          <w:szCs w:val="20"/>
        </w:rPr>
        <w:t>ary controls as required by the Public Company Accounting Oversight Board. Integrating acquired entities into our internal control over financial reporting has required and will continue to require significant time and resources from our management and oth</w:t>
      </w:r>
      <w:r>
        <w:rPr>
          <w:rFonts w:ascii="Arial" w:eastAsia="Times New Roman" w:hAnsi="Arial" w:cs="Arial"/>
          <w:color w:val="000000"/>
          <w:sz w:val="20"/>
          <w:szCs w:val="20"/>
        </w:rPr>
        <w:t>er personnel, which increases our compliance costs. We are required to include our assessment of the effectiveness of the internal controls over financial reporting of entities we acquire in our overall assessment, so we must plan to complete the evaluatio</w:t>
      </w:r>
      <w:r>
        <w:rPr>
          <w:rFonts w:ascii="Arial" w:eastAsia="Times New Roman" w:hAnsi="Arial" w:cs="Arial"/>
          <w:color w:val="000000"/>
          <w:sz w:val="20"/>
          <w:szCs w:val="20"/>
        </w:rPr>
        <w:t xml:space="preserve">n and integration of internal controls over financial reporting and report our assessment within the required time frame. </w:t>
      </w:r>
    </w:p>
    <w:p w14:paraId="268D8384" w14:textId="77777777" w:rsidR="00000000" w:rsidRDefault="00751AEF">
      <w:pPr>
        <w:ind w:firstLine="720"/>
        <w:jc w:val="both"/>
        <w:divId w:val="1636183982"/>
        <w:rPr>
          <w:rFonts w:eastAsia="Times New Roman"/>
        </w:rPr>
      </w:pPr>
      <w:r>
        <w:rPr>
          <w:rFonts w:ascii="Arial" w:eastAsia="Times New Roman" w:hAnsi="Arial" w:cs="Arial"/>
          <w:color w:val="000000"/>
          <w:sz w:val="20"/>
          <w:szCs w:val="20"/>
        </w:rPr>
        <w:t>In addition, with the increasing frequency of cyber-related frauds perpetrated to obtain inappropriate payments, we need to ensure ou</w:t>
      </w:r>
      <w:r>
        <w:rPr>
          <w:rFonts w:ascii="Arial" w:eastAsia="Times New Roman" w:hAnsi="Arial" w:cs="Arial"/>
          <w:color w:val="000000"/>
          <w:sz w:val="20"/>
          <w:szCs w:val="20"/>
        </w:rPr>
        <w:t>r internal controls related to authorizing the transfer of funds and changing our vendor master files are adequate. Furthermore, the introduction of new, and changes to existing, ERP and financial reporting information systems create implementation and cha</w:t>
      </w:r>
      <w:r>
        <w:rPr>
          <w:rFonts w:ascii="Arial" w:eastAsia="Times New Roman" w:hAnsi="Arial" w:cs="Arial"/>
          <w:color w:val="000000"/>
          <w:sz w:val="20"/>
          <w:szCs w:val="20"/>
        </w:rPr>
        <w:t>nge management risks that require effective internal controls to mitigate. Failure to maintain an effective internal control environment could have a material adverse effect on our ability to accurately report our financial results, the market’s perception</w:t>
      </w:r>
      <w:r>
        <w:rPr>
          <w:rFonts w:ascii="Arial" w:eastAsia="Times New Roman" w:hAnsi="Arial" w:cs="Arial"/>
          <w:color w:val="000000"/>
          <w:sz w:val="20"/>
          <w:szCs w:val="20"/>
        </w:rPr>
        <w:t xml:space="preserve"> of our business, and our stock price.</w:t>
      </w:r>
    </w:p>
    <w:p w14:paraId="1DFB2504" w14:textId="77777777" w:rsidR="00000000" w:rsidRDefault="00751AEF">
      <w:pPr>
        <w:divId w:val="994912517"/>
        <w:rPr>
          <w:rFonts w:eastAsia="Times New Roman"/>
        </w:rPr>
      </w:pPr>
      <w:r>
        <w:rPr>
          <w:rFonts w:ascii="Arial" w:eastAsia="Times New Roman" w:hAnsi="Arial" w:cs="Arial"/>
          <w:b/>
          <w:bCs/>
          <w:color w:val="0046AD"/>
          <w:sz w:val="20"/>
          <w:szCs w:val="20"/>
        </w:rPr>
        <w:t>General Risk Factors</w:t>
      </w:r>
    </w:p>
    <w:p w14:paraId="46C7CE90" w14:textId="77777777" w:rsidR="00000000" w:rsidRDefault="00751AEF">
      <w:pPr>
        <w:jc w:val="both"/>
        <w:divId w:val="854004177"/>
        <w:rPr>
          <w:rFonts w:eastAsia="Times New Roman"/>
        </w:rPr>
      </w:pPr>
      <w:r>
        <w:rPr>
          <w:rFonts w:ascii="Arial" w:eastAsia="Times New Roman" w:hAnsi="Arial" w:cs="Arial"/>
          <w:b/>
          <w:bCs/>
          <w:i/>
          <w:iCs/>
          <w:color w:val="0046AD"/>
          <w:sz w:val="20"/>
          <w:szCs w:val="20"/>
        </w:rPr>
        <w:t>Our business may be negatively impacted by adverse weather conditions.</w:t>
      </w:r>
    </w:p>
    <w:p w14:paraId="7A4C486B" w14:textId="77777777" w:rsidR="00000000" w:rsidRDefault="00751AEF">
      <w:pPr>
        <w:ind w:firstLine="720"/>
        <w:jc w:val="both"/>
        <w:divId w:val="409159825"/>
        <w:rPr>
          <w:rFonts w:eastAsia="Times New Roman"/>
        </w:rPr>
      </w:pPr>
      <w:r>
        <w:rPr>
          <w:rFonts w:ascii="Arial" w:eastAsia="Times New Roman" w:hAnsi="Arial" w:cs="Arial"/>
          <w:color w:val="000000"/>
          <w:sz w:val="20"/>
          <w:szCs w:val="20"/>
        </w:rPr>
        <w:t>Weather conditions such as snow storms, heavy flooding, hurricanes, and fluctuations in temperatures can negatively impact po</w:t>
      </w:r>
      <w:r>
        <w:rPr>
          <w:rFonts w:ascii="Arial" w:eastAsia="Times New Roman" w:hAnsi="Arial" w:cs="Arial"/>
          <w:color w:val="000000"/>
          <w:sz w:val="20"/>
          <w:szCs w:val="20"/>
        </w:rPr>
        <w:t>rtions of our business. Within our Technical Solutions segment, cooler than normal temperatures in the summer could reduce the need for servicing of air conditioning units, resulting in reduced revenues and profitability. Within Parking and Aviation servic</w:t>
      </w:r>
      <w:r>
        <w:rPr>
          <w:rFonts w:ascii="Arial" w:eastAsia="Times New Roman" w:hAnsi="Arial" w:cs="Arial"/>
          <w:color w:val="000000"/>
          <w:sz w:val="20"/>
          <w:szCs w:val="20"/>
        </w:rPr>
        <w:t>es and portions of our Technical Solutions business, adverse weather conditions can lead to reduced activity, as well as increases in certain costs, both of which negatively affect gross profit. On the other hand, the absence of snow during the winter coul</w:t>
      </w:r>
      <w:r>
        <w:rPr>
          <w:rFonts w:ascii="Arial" w:eastAsia="Times New Roman" w:hAnsi="Arial" w:cs="Arial"/>
          <w:color w:val="000000"/>
          <w:sz w:val="20"/>
          <w:szCs w:val="20"/>
        </w:rPr>
        <w:t xml:space="preserve">d cause us to </w:t>
      </w:r>
    </w:p>
    <w:p w14:paraId="5B833678" w14:textId="77777777" w:rsidR="00000000" w:rsidRDefault="00751AEF">
      <w:pPr>
        <w:jc w:val="center"/>
        <w:divId w:val="153886149"/>
        <w:rPr>
          <w:rFonts w:eastAsia="Times New Roman"/>
        </w:rPr>
      </w:pPr>
      <w:r>
        <w:rPr>
          <w:rFonts w:ascii="Arial" w:eastAsia="Times New Roman" w:hAnsi="Arial" w:cs="Arial"/>
          <w:color w:val="000000"/>
          <w:sz w:val="20"/>
          <w:szCs w:val="20"/>
        </w:rPr>
        <w:t>16</w:t>
      </w:r>
    </w:p>
    <w:p w14:paraId="53CD6E56" w14:textId="77777777" w:rsidR="00000000" w:rsidRDefault="00751AEF">
      <w:pPr>
        <w:rPr>
          <w:rFonts w:eastAsia="Times New Roman"/>
        </w:rPr>
      </w:pPr>
      <w:r>
        <w:rPr>
          <w:rFonts w:eastAsia="Times New Roman"/>
        </w:rPr>
        <w:pict w14:anchorId="03831EA2">
          <v:rect id="_x0000_i1050" style="width:0;height:1.5pt" o:hralign="center" o:hrstd="t" o:hr="t" fillcolor="#a0a0a0" stroked="f"/>
        </w:pict>
      </w:r>
    </w:p>
    <w:p w14:paraId="0B0EC3CB" w14:textId="77777777" w:rsidR="00000000" w:rsidRDefault="00751AEF">
      <w:pPr>
        <w:divId w:val="1982491087"/>
        <w:rPr>
          <w:rFonts w:eastAsia="Times New Roman"/>
        </w:rPr>
      </w:pPr>
    </w:p>
    <w:p w14:paraId="507A0176" w14:textId="77777777" w:rsidR="00000000" w:rsidRDefault="00751AEF">
      <w:pPr>
        <w:jc w:val="both"/>
        <w:divId w:val="90705167"/>
        <w:rPr>
          <w:rFonts w:eastAsia="Times New Roman"/>
        </w:rPr>
      </w:pPr>
      <w:r>
        <w:rPr>
          <w:rFonts w:ascii="Arial" w:eastAsia="Times New Roman" w:hAnsi="Arial" w:cs="Arial"/>
          <w:color w:val="000000"/>
          <w:sz w:val="20"/>
          <w:szCs w:val="20"/>
        </w:rPr>
        <w:t>experience reduced revenues in our B&amp;I segment, as many of our contracts specify additional payments for snow-related services.</w:t>
      </w:r>
    </w:p>
    <w:p w14:paraId="7396E6FA" w14:textId="77777777" w:rsidR="00000000" w:rsidRDefault="00751AEF">
      <w:pPr>
        <w:jc w:val="both"/>
        <w:divId w:val="2142109948"/>
        <w:rPr>
          <w:rFonts w:eastAsia="Times New Roman"/>
        </w:rPr>
      </w:pPr>
      <w:r>
        <w:rPr>
          <w:rFonts w:ascii="Arial" w:eastAsia="Times New Roman" w:hAnsi="Arial" w:cs="Arial"/>
          <w:b/>
          <w:bCs/>
          <w:i/>
          <w:iCs/>
          <w:color w:val="0046AD"/>
          <w:sz w:val="20"/>
          <w:szCs w:val="20"/>
        </w:rPr>
        <w:t>Catastrophic events, disasters, pandemics, and terrorist attacks could d</w:t>
      </w:r>
      <w:r>
        <w:rPr>
          <w:rFonts w:ascii="Arial" w:eastAsia="Times New Roman" w:hAnsi="Arial" w:cs="Arial"/>
          <w:b/>
          <w:bCs/>
          <w:i/>
          <w:iCs/>
          <w:color w:val="0046AD"/>
          <w:sz w:val="20"/>
          <w:szCs w:val="20"/>
        </w:rPr>
        <w:t>isrupt our services.</w:t>
      </w:r>
    </w:p>
    <w:p w14:paraId="7F280039" w14:textId="77777777" w:rsidR="00000000" w:rsidRDefault="00751AEF">
      <w:pPr>
        <w:ind w:firstLine="720"/>
        <w:jc w:val="both"/>
        <w:divId w:val="969939370"/>
        <w:rPr>
          <w:rFonts w:eastAsia="Times New Roman"/>
        </w:rPr>
      </w:pPr>
      <w:r>
        <w:rPr>
          <w:rFonts w:ascii="Arial" w:eastAsia="Times New Roman" w:hAnsi="Arial" w:cs="Arial"/>
          <w:color w:val="000000"/>
          <w:sz w:val="20"/>
          <w:szCs w:val="20"/>
        </w:rPr>
        <w:t>We may encounter disruptions involving power, communications, transportation or other utilities, or essential services depended upon by us or by third parties with whom we conduct business. This could include disruptions due to disaste</w:t>
      </w:r>
      <w:r>
        <w:rPr>
          <w:rFonts w:ascii="Arial" w:eastAsia="Times New Roman" w:hAnsi="Arial" w:cs="Arial"/>
          <w:color w:val="000000"/>
          <w:sz w:val="20"/>
          <w:szCs w:val="20"/>
        </w:rPr>
        <w:t>rs, pandemics, weather-related or similar events (such as fires, hurricanes, blizzards, earthquakes, and floods), political instability, labor strikes, or war (including acts of terrorism or hostilities) that could impact our markets. If a disruption occur</w:t>
      </w:r>
      <w:r>
        <w:rPr>
          <w:rFonts w:ascii="Arial" w:eastAsia="Times New Roman" w:hAnsi="Arial" w:cs="Arial"/>
          <w:color w:val="000000"/>
          <w:sz w:val="20"/>
          <w:szCs w:val="20"/>
        </w:rPr>
        <w:t>s in one location and persons in that location are unable to communicate with or travel to or work from other locations, our ability to service and interact with our clients and others may suffer, and we may not be able to successfully implement contingenc</w:t>
      </w:r>
      <w:r>
        <w:rPr>
          <w:rFonts w:ascii="Arial" w:eastAsia="Times New Roman" w:hAnsi="Arial" w:cs="Arial"/>
          <w:color w:val="000000"/>
          <w:sz w:val="20"/>
          <w:szCs w:val="20"/>
        </w:rPr>
        <w:t>y plans that depend on communications or travel. These events may increase the volatility of financial results due to unforeseen costs with partial or no corresponding compensation from clients. There also can be no assurance that the disaster recovery and</w:t>
      </w:r>
      <w:r>
        <w:rPr>
          <w:rFonts w:ascii="Arial" w:eastAsia="Times New Roman" w:hAnsi="Arial" w:cs="Arial"/>
          <w:color w:val="000000"/>
          <w:sz w:val="20"/>
          <w:szCs w:val="20"/>
        </w:rPr>
        <w:t xml:space="preserve"> crisis management procedures we employ will suffice in any particular situation to avoid a significant loss. In addition, to the extent centralized administrative locations are disabled for a long period of time, key business processes, such as accounts p</w:t>
      </w:r>
      <w:r>
        <w:rPr>
          <w:rFonts w:ascii="Arial" w:eastAsia="Times New Roman" w:hAnsi="Arial" w:cs="Arial"/>
          <w:color w:val="000000"/>
          <w:sz w:val="20"/>
          <w:szCs w:val="20"/>
        </w:rPr>
        <w:t>ayable, information technology, payroll, and general management operations, could be interrupted.</w:t>
      </w:r>
    </w:p>
    <w:p w14:paraId="3C9D9134" w14:textId="77777777" w:rsidR="00000000" w:rsidRDefault="00751AEF">
      <w:pPr>
        <w:jc w:val="both"/>
        <w:divId w:val="353116355"/>
        <w:rPr>
          <w:rFonts w:eastAsia="Times New Roman"/>
        </w:rPr>
      </w:pPr>
      <w:r>
        <w:rPr>
          <w:rFonts w:ascii="Arial" w:eastAsia="Times New Roman" w:hAnsi="Arial" w:cs="Arial"/>
          <w:b/>
          <w:bCs/>
          <w:i/>
          <w:iCs/>
          <w:color w:val="0046AD"/>
          <w:sz w:val="20"/>
          <w:szCs w:val="20"/>
        </w:rPr>
        <w:t>Actions of activist investors could disrupt our business.</w:t>
      </w:r>
    </w:p>
    <w:p w14:paraId="03D85388" w14:textId="77777777" w:rsidR="00000000" w:rsidRDefault="00751AEF">
      <w:pPr>
        <w:ind w:firstLine="720"/>
        <w:jc w:val="both"/>
        <w:divId w:val="1498572800"/>
        <w:rPr>
          <w:rFonts w:eastAsia="Times New Roman"/>
        </w:rPr>
      </w:pPr>
      <w:r>
        <w:rPr>
          <w:rFonts w:ascii="Arial" w:eastAsia="Times New Roman" w:hAnsi="Arial" w:cs="Arial"/>
          <w:color w:val="000000"/>
          <w:sz w:val="20"/>
          <w:szCs w:val="20"/>
        </w:rPr>
        <w:t>Public companies have been the target of activist investors. In the event that a third party, such a</w:t>
      </w:r>
      <w:r>
        <w:rPr>
          <w:rFonts w:ascii="Arial" w:eastAsia="Times New Roman" w:hAnsi="Arial" w:cs="Arial"/>
          <w:color w:val="000000"/>
          <w:sz w:val="20"/>
          <w:szCs w:val="20"/>
        </w:rPr>
        <w:t>s an activist investor, proposes to change our governance policies, board of directors, or other aspects of our operations or strategy, our review and consideration of such proposals may create a significant distraction for our management and employees. Th</w:t>
      </w:r>
      <w:r>
        <w:rPr>
          <w:rFonts w:ascii="Arial" w:eastAsia="Times New Roman" w:hAnsi="Arial" w:cs="Arial"/>
          <w:color w:val="000000"/>
          <w:sz w:val="20"/>
          <w:szCs w:val="20"/>
        </w:rPr>
        <w:t>is could negatively impact our ability to execute various strategic initiatives and may require management to expend significant time and resources responding to such proposals. Such proposals may also create uncertainties with respect to our financial pos</w:t>
      </w:r>
      <w:r>
        <w:rPr>
          <w:rFonts w:ascii="Arial" w:eastAsia="Times New Roman" w:hAnsi="Arial" w:cs="Arial"/>
          <w:color w:val="000000"/>
          <w:sz w:val="20"/>
          <w:szCs w:val="20"/>
        </w:rPr>
        <w:t>ition and operations and may adversely affect our ability to attract and retain key employees. </w:t>
      </w:r>
    </w:p>
    <w:p w14:paraId="1D094181" w14:textId="77777777" w:rsidR="00000000" w:rsidRDefault="00751AEF">
      <w:pPr>
        <w:divId w:val="2067948838"/>
        <w:rPr>
          <w:rFonts w:eastAsia="Times New Roman"/>
        </w:rPr>
      </w:pPr>
      <w:r>
        <w:rPr>
          <w:rFonts w:ascii="Arial" w:eastAsia="Times New Roman" w:hAnsi="Arial" w:cs="Arial"/>
          <w:b/>
          <w:bCs/>
          <w:color w:val="0046AD"/>
          <w:sz w:val="20"/>
          <w:szCs w:val="20"/>
        </w:rPr>
        <w:t>ITEM 1B. UNRESOLVED STAFF COMMENTS.</w:t>
      </w:r>
    </w:p>
    <w:p w14:paraId="0722B514" w14:textId="77777777" w:rsidR="00000000" w:rsidRDefault="00751AEF">
      <w:pPr>
        <w:ind w:firstLine="720"/>
        <w:jc w:val="both"/>
        <w:divId w:val="456293449"/>
        <w:rPr>
          <w:rFonts w:eastAsia="Times New Roman"/>
        </w:rPr>
      </w:pPr>
      <w:r>
        <w:rPr>
          <w:rFonts w:ascii="Arial" w:eastAsia="Times New Roman" w:hAnsi="Arial" w:cs="Arial"/>
          <w:color w:val="000000"/>
          <w:sz w:val="20"/>
          <w:szCs w:val="20"/>
        </w:rPr>
        <w:t xml:space="preserve">None. </w:t>
      </w:r>
    </w:p>
    <w:p w14:paraId="5989711E" w14:textId="77777777" w:rsidR="00000000" w:rsidRDefault="00751AEF">
      <w:pPr>
        <w:jc w:val="center"/>
        <w:divId w:val="401291584"/>
        <w:rPr>
          <w:rFonts w:eastAsia="Times New Roman"/>
        </w:rPr>
      </w:pPr>
      <w:r>
        <w:rPr>
          <w:rFonts w:ascii="Arial" w:eastAsia="Times New Roman" w:hAnsi="Arial" w:cs="Arial"/>
          <w:color w:val="000000"/>
          <w:sz w:val="20"/>
          <w:szCs w:val="20"/>
        </w:rPr>
        <w:t>17</w:t>
      </w:r>
    </w:p>
    <w:p w14:paraId="08C5763A" w14:textId="77777777" w:rsidR="00000000" w:rsidRDefault="00751AEF">
      <w:pPr>
        <w:rPr>
          <w:rFonts w:eastAsia="Times New Roman"/>
        </w:rPr>
      </w:pPr>
      <w:r>
        <w:rPr>
          <w:rFonts w:eastAsia="Times New Roman"/>
        </w:rPr>
        <w:pict w14:anchorId="583AD683">
          <v:rect id="_x0000_i1051" style="width:0;height:1.5pt" o:hralign="center" o:hrstd="t" o:hr="t" fillcolor="#a0a0a0" stroked="f"/>
        </w:pict>
      </w:r>
    </w:p>
    <w:p w14:paraId="1A5538E2" w14:textId="77777777" w:rsidR="00000000" w:rsidRDefault="00751AEF">
      <w:pPr>
        <w:divId w:val="24064966"/>
        <w:rPr>
          <w:rFonts w:eastAsia="Times New Roman"/>
        </w:rPr>
      </w:pPr>
    </w:p>
    <w:p w14:paraId="5273F737" w14:textId="77777777" w:rsidR="00000000" w:rsidRDefault="00751AEF">
      <w:pPr>
        <w:divId w:val="2120876139"/>
        <w:rPr>
          <w:rFonts w:eastAsia="Times New Roman"/>
        </w:rPr>
      </w:pPr>
    </w:p>
    <w:p w14:paraId="45DFCCE6" w14:textId="77777777" w:rsidR="00000000" w:rsidRDefault="00751AEF">
      <w:pPr>
        <w:divId w:val="402801152"/>
        <w:rPr>
          <w:rFonts w:eastAsia="Times New Roman"/>
        </w:rPr>
      </w:pPr>
      <w:r>
        <w:rPr>
          <w:rFonts w:ascii="Arial" w:eastAsia="Times New Roman" w:hAnsi="Arial" w:cs="Arial"/>
          <w:b/>
          <w:bCs/>
          <w:color w:val="0046AD"/>
          <w:sz w:val="20"/>
          <w:szCs w:val="20"/>
        </w:rPr>
        <w:t>ITEM 2. PROPERTIES.</w:t>
      </w:r>
    </w:p>
    <w:p w14:paraId="35C47E2E" w14:textId="77777777" w:rsidR="00000000" w:rsidRDefault="00751AEF">
      <w:pPr>
        <w:ind w:firstLine="720"/>
        <w:jc w:val="both"/>
        <w:divId w:val="101462700"/>
        <w:rPr>
          <w:rFonts w:eastAsia="Times New Roman"/>
        </w:rPr>
      </w:pPr>
      <w:r>
        <w:rPr>
          <w:rFonts w:ascii="Arial" w:eastAsia="Times New Roman" w:hAnsi="Arial" w:cs="Arial"/>
          <w:color w:val="000000"/>
          <w:sz w:val="20"/>
          <w:szCs w:val="20"/>
        </w:rPr>
        <w:t>Our principal executive office is located at One Liber</w:t>
      </w:r>
      <w:r>
        <w:rPr>
          <w:rFonts w:ascii="Arial" w:eastAsia="Times New Roman" w:hAnsi="Arial" w:cs="Arial"/>
          <w:color w:val="000000"/>
          <w:sz w:val="20"/>
          <w:szCs w:val="20"/>
        </w:rPr>
        <w:t xml:space="preserve">ty Plaza, 7th Floor, New York, New York 10006. </w:t>
      </w:r>
    </w:p>
    <w:p w14:paraId="4E297065" w14:textId="77777777" w:rsidR="00000000" w:rsidRDefault="00751AEF">
      <w:pPr>
        <w:jc w:val="both"/>
        <w:divId w:val="294532961"/>
        <w:rPr>
          <w:rFonts w:eastAsia="Times New Roman"/>
        </w:rPr>
      </w:pPr>
      <w:r>
        <w:rPr>
          <w:rFonts w:ascii="Arial" w:eastAsia="Times New Roman" w:hAnsi="Arial" w:cs="Arial"/>
          <w:b/>
          <w:bCs/>
          <w:color w:val="0046AD"/>
          <w:sz w:val="20"/>
          <w:szCs w:val="20"/>
        </w:rPr>
        <w:t>Principal Properties as of October 31, 2023</w:t>
      </w:r>
    </w:p>
    <w:tbl>
      <w:tblPr>
        <w:tblW w:w="4978" w:type="pct"/>
        <w:tblCellMar>
          <w:top w:w="15" w:type="dxa"/>
          <w:left w:w="15" w:type="dxa"/>
          <w:bottom w:w="15" w:type="dxa"/>
          <w:right w:w="15" w:type="dxa"/>
        </w:tblCellMar>
        <w:tblLook w:val="04A0" w:firstRow="1" w:lastRow="0" w:firstColumn="1" w:lastColumn="0" w:noHBand="0" w:noVBand="1"/>
      </w:tblPr>
      <w:tblGrid>
        <w:gridCol w:w="56"/>
        <w:gridCol w:w="1499"/>
        <w:gridCol w:w="37"/>
        <w:gridCol w:w="36"/>
        <w:gridCol w:w="36"/>
        <w:gridCol w:w="36"/>
        <w:gridCol w:w="59"/>
        <w:gridCol w:w="1466"/>
        <w:gridCol w:w="37"/>
        <w:gridCol w:w="36"/>
        <w:gridCol w:w="36"/>
        <w:gridCol w:w="36"/>
        <w:gridCol w:w="66"/>
        <w:gridCol w:w="1459"/>
        <w:gridCol w:w="36"/>
        <w:gridCol w:w="36"/>
        <w:gridCol w:w="36"/>
        <w:gridCol w:w="36"/>
        <w:gridCol w:w="53"/>
        <w:gridCol w:w="1472"/>
        <w:gridCol w:w="36"/>
        <w:gridCol w:w="36"/>
        <w:gridCol w:w="36"/>
        <w:gridCol w:w="36"/>
        <w:gridCol w:w="46"/>
        <w:gridCol w:w="1479"/>
        <w:gridCol w:w="36"/>
      </w:tblGrid>
      <w:tr w:rsidR="00000000" w14:paraId="018863E5" w14:textId="77777777">
        <w:trPr>
          <w:divId w:val="92407888"/>
        </w:trPr>
        <w:tc>
          <w:tcPr>
            <w:tcW w:w="50" w:type="pct"/>
            <w:vAlign w:val="center"/>
            <w:hideMark/>
          </w:tcPr>
          <w:p w14:paraId="26C9A9AF" w14:textId="77777777" w:rsidR="00000000" w:rsidRDefault="00751AEF">
            <w:pPr>
              <w:jc w:val="both"/>
              <w:rPr>
                <w:rFonts w:eastAsia="Times New Roman"/>
              </w:rPr>
            </w:pPr>
          </w:p>
        </w:tc>
        <w:tc>
          <w:tcPr>
            <w:tcW w:w="921" w:type="pct"/>
            <w:vAlign w:val="center"/>
            <w:hideMark/>
          </w:tcPr>
          <w:p w14:paraId="217F73FF" w14:textId="77777777" w:rsidR="00000000" w:rsidRDefault="00751AEF">
            <w:pPr>
              <w:spacing w:after="100"/>
              <w:rPr>
                <w:rFonts w:eastAsia="Times New Roman"/>
                <w:sz w:val="20"/>
                <w:szCs w:val="20"/>
              </w:rPr>
            </w:pPr>
          </w:p>
        </w:tc>
        <w:tc>
          <w:tcPr>
            <w:tcW w:w="5" w:type="pct"/>
            <w:vAlign w:val="center"/>
            <w:hideMark/>
          </w:tcPr>
          <w:p w14:paraId="3191B3D0" w14:textId="77777777" w:rsidR="00000000" w:rsidRDefault="00751AEF">
            <w:pPr>
              <w:spacing w:after="100"/>
              <w:rPr>
                <w:rFonts w:eastAsia="Times New Roman"/>
                <w:sz w:val="20"/>
                <w:szCs w:val="20"/>
              </w:rPr>
            </w:pPr>
          </w:p>
        </w:tc>
        <w:tc>
          <w:tcPr>
            <w:tcW w:w="5" w:type="pct"/>
            <w:vAlign w:val="center"/>
            <w:hideMark/>
          </w:tcPr>
          <w:p w14:paraId="3DABF28D" w14:textId="77777777" w:rsidR="00000000" w:rsidRDefault="00751AEF">
            <w:pPr>
              <w:spacing w:after="100"/>
              <w:rPr>
                <w:rFonts w:eastAsia="Times New Roman"/>
                <w:sz w:val="20"/>
                <w:szCs w:val="20"/>
              </w:rPr>
            </w:pPr>
          </w:p>
        </w:tc>
        <w:tc>
          <w:tcPr>
            <w:tcW w:w="26" w:type="pct"/>
            <w:vAlign w:val="center"/>
            <w:hideMark/>
          </w:tcPr>
          <w:p w14:paraId="0884E9B6" w14:textId="77777777" w:rsidR="00000000" w:rsidRDefault="00751AEF">
            <w:pPr>
              <w:spacing w:after="100"/>
              <w:rPr>
                <w:rFonts w:eastAsia="Times New Roman"/>
                <w:sz w:val="20"/>
                <w:szCs w:val="20"/>
              </w:rPr>
            </w:pPr>
          </w:p>
        </w:tc>
        <w:tc>
          <w:tcPr>
            <w:tcW w:w="5" w:type="pct"/>
            <w:vAlign w:val="center"/>
            <w:hideMark/>
          </w:tcPr>
          <w:p w14:paraId="6E06A077" w14:textId="77777777" w:rsidR="00000000" w:rsidRDefault="00751AEF">
            <w:pPr>
              <w:spacing w:after="100"/>
              <w:rPr>
                <w:rFonts w:eastAsia="Times New Roman"/>
                <w:sz w:val="20"/>
                <w:szCs w:val="20"/>
              </w:rPr>
            </w:pPr>
          </w:p>
        </w:tc>
        <w:tc>
          <w:tcPr>
            <w:tcW w:w="50" w:type="pct"/>
            <w:vAlign w:val="center"/>
            <w:hideMark/>
          </w:tcPr>
          <w:p w14:paraId="0F46DBA9" w14:textId="77777777" w:rsidR="00000000" w:rsidRDefault="00751AEF">
            <w:pPr>
              <w:spacing w:after="100"/>
              <w:rPr>
                <w:rFonts w:eastAsia="Times New Roman"/>
                <w:sz w:val="20"/>
                <w:szCs w:val="20"/>
              </w:rPr>
            </w:pPr>
          </w:p>
        </w:tc>
        <w:tc>
          <w:tcPr>
            <w:tcW w:w="914" w:type="pct"/>
            <w:vAlign w:val="center"/>
            <w:hideMark/>
          </w:tcPr>
          <w:p w14:paraId="2C65A190" w14:textId="77777777" w:rsidR="00000000" w:rsidRDefault="00751AEF">
            <w:pPr>
              <w:spacing w:after="100"/>
              <w:rPr>
                <w:rFonts w:eastAsia="Times New Roman"/>
                <w:sz w:val="20"/>
                <w:szCs w:val="20"/>
              </w:rPr>
            </w:pPr>
          </w:p>
        </w:tc>
        <w:tc>
          <w:tcPr>
            <w:tcW w:w="5" w:type="pct"/>
            <w:vAlign w:val="center"/>
            <w:hideMark/>
          </w:tcPr>
          <w:p w14:paraId="51F3C982" w14:textId="77777777" w:rsidR="00000000" w:rsidRDefault="00751AEF">
            <w:pPr>
              <w:spacing w:after="100"/>
              <w:rPr>
                <w:rFonts w:eastAsia="Times New Roman"/>
                <w:sz w:val="20"/>
                <w:szCs w:val="20"/>
              </w:rPr>
            </w:pPr>
          </w:p>
        </w:tc>
        <w:tc>
          <w:tcPr>
            <w:tcW w:w="5" w:type="pct"/>
            <w:vAlign w:val="center"/>
            <w:hideMark/>
          </w:tcPr>
          <w:p w14:paraId="108662E9" w14:textId="77777777" w:rsidR="00000000" w:rsidRDefault="00751AEF">
            <w:pPr>
              <w:spacing w:after="100"/>
              <w:rPr>
                <w:rFonts w:eastAsia="Times New Roman"/>
                <w:sz w:val="20"/>
                <w:szCs w:val="20"/>
              </w:rPr>
            </w:pPr>
          </w:p>
        </w:tc>
        <w:tc>
          <w:tcPr>
            <w:tcW w:w="26" w:type="pct"/>
            <w:vAlign w:val="center"/>
            <w:hideMark/>
          </w:tcPr>
          <w:p w14:paraId="0E8D4097" w14:textId="77777777" w:rsidR="00000000" w:rsidRDefault="00751AEF">
            <w:pPr>
              <w:spacing w:after="100"/>
              <w:rPr>
                <w:rFonts w:eastAsia="Times New Roman"/>
                <w:sz w:val="20"/>
                <w:szCs w:val="20"/>
              </w:rPr>
            </w:pPr>
          </w:p>
        </w:tc>
        <w:tc>
          <w:tcPr>
            <w:tcW w:w="5" w:type="pct"/>
            <w:vAlign w:val="center"/>
            <w:hideMark/>
          </w:tcPr>
          <w:p w14:paraId="5BF3A051" w14:textId="77777777" w:rsidR="00000000" w:rsidRDefault="00751AEF">
            <w:pPr>
              <w:spacing w:after="100"/>
              <w:rPr>
                <w:rFonts w:eastAsia="Times New Roman"/>
                <w:sz w:val="20"/>
                <w:szCs w:val="20"/>
              </w:rPr>
            </w:pPr>
          </w:p>
        </w:tc>
        <w:tc>
          <w:tcPr>
            <w:tcW w:w="50" w:type="pct"/>
            <w:vAlign w:val="center"/>
            <w:hideMark/>
          </w:tcPr>
          <w:p w14:paraId="2C5A3DDC" w14:textId="77777777" w:rsidR="00000000" w:rsidRDefault="00751AEF">
            <w:pPr>
              <w:spacing w:after="100"/>
              <w:rPr>
                <w:rFonts w:eastAsia="Times New Roman"/>
                <w:sz w:val="20"/>
                <w:szCs w:val="20"/>
              </w:rPr>
            </w:pPr>
          </w:p>
        </w:tc>
        <w:tc>
          <w:tcPr>
            <w:tcW w:w="914" w:type="pct"/>
            <w:vAlign w:val="center"/>
            <w:hideMark/>
          </w:tcPr>
          <w:p w14:paraId="1D03F31F" w14:textId="77777777" w:rsidR="00000000" w:rsidRDefault="00751AEF">
            <w:pPr>
              <w:spacing w:after="100"/>
              <w:rPr>
                <w:rFonts w:eastAsia="Times New Roman"/>
                <w:sz w:val="20"/>
                <w:szCs w:val="20"/>
              </w:rPr>
            </w:pPr>
          </w:p>
        </w:tc>
        <w:tc>
          <w:tcPr>
            <w:tcW w:w="5" w:type="pct"/>
            <w:vAlign w:val="center"/>
            <w:hideMark/>
          </w:tcPr>
          <w:p w14:paraId="3B92A9B4" w14:textId="77777777" w:rsidR="00000000" w:rsidRDefault="00751AEF">
            <w:pPr>
              <w:spacing w:after="100"/>
              <w:rPr>
                <w:rFonts w:eastAsia="Times New Roman"/>
                <w:sz w:val="20"/>
                <w:szCs w:val="20"/>
              </w:rPr>
            </w:pPr>
          </w:p>
        </w:tc>
        <w:tc>
          <w:tcPr>
            <w:tcW w:w="5" w:type="pct"/>
            <w:vAlign w:val="center"/>
            <w:hideMark/>
          </w:tcPr>
          <w:p w14:paraId="04853623" w14:textId="77777777" w:rsidR="00000000" w:rsidRDefault="00751AEF">
            <w:pPr>
              <w:spacing w:after="100"/>
              <w:rPr>
                <w:rFonts w:eastAsia="Times New Roman"/>
                <w:sz w:val="20"/>
                <w:szCs w:val="20"/>
              </w:rPr>
            </w:pPr>
          </w:p>
        </w:tc>
        <w:tc>
          <w:tcPr>
            <w:tcW w:w="26" w:type="pct"/>
            <w:vAlign w:val="center"/>
            <w:hideMark/>
          </w:tcPr>
          <w:p w14:paraId="057A84BB" w14:textId="77777777" w:rsidR="00000000" w:rsidRDefault="00751AEF">
            <w:pPr>
              <w:spacing w:after="100"/>
              <w:rPr>
                <w:rFonts w:eastAsia="Times New Roman"/>
                <w:sz w:val="20"/>
                <w:szCs w:val="20"/>
              </w:rPr>
            </w:pPr>
          </w:p>
        </w:tc>
        <w:tc>
          <w:tcPr>
            <w:tcW w:w="5" w:type="pct"/>
            <w:vAlign w:val="center"/>
            <w:hideMark/>
          </w:tcPr>
          <w:p w14:paraId="4842AD42" w14:textId="77777777" w:rsidR="00000000" w:rsidRDefault="00751AEF">
            <w:pPr>
              <w:spacing w:after="100"/>
              <w:rPr>
                <w:rFonts w:eastAsia="Times New Roman"/>
                <w:sz w:val="20"/>
                <w:szCs w:val="20"/>
              </w:rPr>
            </w:pPr>
          </w:p>
        </w:tc>
        <w:tc>
          <w:tcPr>
            <w:tcW w:w="50" w:type="pct"/>
            <w:vAlign w:val="center"/>
            <w:hideMark/>
          </w:tcPr>
          <w:p w14:paraId="40FDA713" w14:textId="77777777" w:rsidR="00000000" w:rsidRDefault="00751AEF">
            <w:pPr>
              <w:spacing w:after="100"/>
              <w:rPr>
                <w:rFonts w:eastAsia="Times New Roman"/>
                <w:sz w:val="20"/>
                <w:szCs w:val="20"/>
              </w:rPr>
            </w:pPr>
          </w:p>
        </w:tc>
        <w:tc>
          <w:tcPr>
            <w:tcW w:w="914" w:type="pct"/>
            <w:vAlign w:val="center"/>
            <w:hideMark/>
          </w:tcPr>
          <w:p w14:paraId="5DFF6588" w14:textId="77777777" w:rsidR="00000000" w:rsidRDefault="00751AEF">
            <w:pPr>
              <w:spacing w:after="100"/>
              <w:rPr>
                <w:rFonts w:eastAsia="Times New Roman"/>
                <w:sz w:val="20"/>
                <w:szCs w:val="20"/>
              </w:rPr>
            </w:pPr>
          </w:p>
        </w:tc>
        <w:tc>
          <w:tcPr>
            <w:tcW w:w="5" w:type="pct"/>
            <w:vAlign w:val="center"/>
            <w:hideMark/>
          </w:tcPr>
          <w:p w14:paraId="29E7063F" w14:textId="77777777" w:rsidR="00000000" w:rsidRDefault="00751AEF">
            <w:pPr>
              <w:spacing w:after="100"/>
              <w:rPr>
                <w:rFonts w:eastAsia="Times New Roman"/>
                <w:sz w:val="20"/>
                <w:szCs w:val="20"/>
              </w:rPr>
            </w:pPr>
          </w:p>
        </w:tc>
        <w:tc>
          <w:tcPr>
            <w:tcW w:w="5" w:type="pct"/>
            <w:vAlign w:val="center"/>
            <w:hideMark/>
          </w:tcPr>
          <w:p w14:paraId="1EE771AF" w14:textId="77777777" w:rsidR="00000000" w:rsidRDefault="00751AEF">
            <w:pPr>
              <w:spacing w:after="100"/>
              <w:rPr>
                <w:rFonts w:eastAsia="Times New Roman"/>
                <w:sz w:val="20"/>
                <w:szCs w:val="20"/>
              </w:rPr>
            </w:pPr>
          </w:p>
        </w:tc>
        <w:tc>
          <w:tcPr>
            <w:tcW w:w="26" w:type="pct"/>
            <w:vAlign w:val="center"/>
            <w:hideMark/>
          </w:tcPr>
          <w:p w14:paraId="30011566" w14:textId="77777777" w:rsidR="00000000" w:rsidRDefault="00751AEF">
            <w:pPr>
              <w:spacing w:after="100"/>
              <w:rPr>
                <w:rFonts w:eastAsia="Times New Roman"/>
                <w:sz w:val="20"/>
                <w:szCs w:val="20"/>
              </w:rPr>
            </w:pPr>
          </w:p>
        </w:tc>
        <w:tc>
          <w:tcPr>
            <w:tcW w:w="5" w:type="pct"/>
            <w:vAlign w:val="center"/>
            <w:hideMark/>
          </w:tcPr>
          <w:p w14:paraId="349EC731" w14:textId="77777777" w:rsidR="00000000" w:rsidRDefault="00751AEF">
            <w:pPr>
              <w:spacing w:after="100"/>
              <w:rPr>
                <w:rFonts w:eastAsia="Times New Roman"/>
                <w:sz w:val="20"/>
                <w:szCs w:val="20"/>
              </w:rPr>
            </w:pPr>
          </w:p>
        </w:tc>
        <w:tc>
          <w:tcPr>
            <w:tcW w:w="50" w:type="pct"/>
            <w:vAlign w:val="center"/>
            <w:hideMark/>
          </w:tcPr>
          <w:p w14:paraId="4A4C742C" w14:textId="77777777" w:rsidR="00000000" w:rsidRDefault="00751AEF">
            <w:pPr>
              <w:spacing w:after="100"/>
              <w:rPr>
                <w:rFonts w:eastAsia="Times New Roman"/>
                <w:sz w:val="20"/>
                <w:szCs w:val="20"/>
              </w:rPr>
            </w:pPr>
          </w:p>
        </w:tc>
        <w:tc>
          <w:tcPr>
            <w:tcW w:w="914" w:type="pct"/>
            <w:vAlign w:val="center"/>
            <w:hideMark/>
          </w:tcPr>
          <w:p w14:paraId="72119FDC" w14:textId="77777777" w:rsidR="00000000" w:rsidRDefault="00751AEF">
            <w:pPr>
              <w:spacing w:after="100"/>
              <w:rPr>
                <w:rFonts w:eastAsia="Times New Roman"/>
                <w:sz w:val="20"/>
                <w:szCs w:val="20"/>
              </w:rPr>
            </w:pPr>
          </w:p>
        </w:tc>
        <w:tc>
          <w:tcPr>
            <w:tcW w:w="5" w:type="pct"/>
            <w:vAlign w:val="center"/>
            <w:hideMark/>
          </w:tcPr>
          <w:p w14:paraId="292EBFFF" w14:textId="77777777" w:rsidR="00000000" w:rsidRDefault="00751AEF">
            <w:pPr>
              <w:spacing w:after="100"/>
              <w:rPr>
                <w:rFonts w:eastAsia="Times New Roman"/>
                <w:sz w:val="20"/>
                <w:szCs w:val="20"/>
              </w:rPr>
            </w:pPr>
          </w:p>
        </w:tc>
      </w:tr>
      <w:tr w:rsidR="00000000" w14:paraId="470DBA7F" w14:textId="77777777">
        <w:trPr>
          <w:divId w:val="92407888"/>
        </w:trPr>
        <w:tc>
          <w:tcPr>
            <w:tcW w:w="0" w:type="auto"/>
            <w:gridSpan w:val="3"/>
            <w:tcMar>
              <w:top w:w="30" w:type="dxa"/>
              <w:left w:w="20" w:type="dxa"/>
              <w:bottom w:w="30" w:type="dxa"/>
              <w:right w:w="20" w:type="dxa"/>
            </w:tcMar>
            <w:vAlign w:val="bottom"/>
            <w:hideMark/>
          </w:tcPr>
          <w:p w14:paraId="686CFBE4" w14:textId="77777777" w:rsidR="00000000" w:rsidRDefault="00751AEF">
            <w:pPr>
              <w:spacing w:after="100"/>
              <w:jc w:val="center"/>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14:paraId="38084068"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F9BAE46" w14:textId="77777777" w:rsidR="00000000" w:rsidRDefault="00751AEF">
            <w:pPr>
              <w:spacing w:after="100"/>
              <w:jc w:val="center"/>
              <w:rPr>
                <w:rFonts w:eastAsia="Times New Roman"/>
              </w:rPr>
            </w:pPr>
            <w:r>
              <w:rPr>
                <w:rFonts w:ascii="Arial" w:eastAsia="Times New Roman" w:hAnsi="Arial" w:cs="Arial"/>
                <w:b/>
                <w:bCs/>
                <w:color w:val="000000"/>
                <w:sz w:val="20"/>
                <w:szCs w:val="20"/>
              </w:rPr>
              <w:t>Character of Office</w:t>
            </w:r>
          </w:p>
        </w:tc>
        <w:tc>
          <w:tcPr>
            <w:tcW w:w="0" w:type="auto"/>
            <w:gridSpan w:val="3"/>
            <w:tcMar>
              <w:top w:w="0" w:type="dxa"/>
              <w:left w:w="20" w:type="dxa"/>
              <w:bottom w:w="0" w:type="dxa"/>
              <w:right w:w="20" w:type="dxa"/>
            </w:tcMar>
            <w:vAlign w:val="center"/>
            <w:hideMark/>
          </w:tcPr>
          <w:p w14:paraId="02797AC4"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6761AF" w14:textId="77777777" w:rsidR="00000000" w:rsidRDefault="00751AEF">
            <w:pPr>
              <w:spacing w:after="100"/>
              <w:jc w:val="center"/>
              <w:rPr>
                <w:rFonts w:eastAsia="Times New Roman"/>
              </w:rPr>
            </w:pPr>
            <w:r>
              <w:rPr>
                <w:rFonts w:ascii="Arial" w:eastAsia="Times New Roman" w:hAnsi="Arial" w:cs="Arial"/>
                <w:b/>
                <w:bCs/>
                <w:color w:val="000000"/>
                <w:sz w:val="20"/>
                <w:szCs w:val="20"/>
              </w:rPr>
              <w:t>Approximate Square Feet</w:t>
            </w:r>
          </w:p>
        </w:tc>
        <w:tc>
          <w:tcPr>
            <w:tcW w:w="0" w:type="auto"/>
            <w:gridSpan w:val="3"/>
            <w:tcMar>
              <w:top w:w="0" w:type="dxa"/>
              <w:left w:w="20" w:type="dxa"/>
              <w:bottom w:w="0" w:type="dxa"/>
              <w:right w:w="20" w:type="dxa"/>
            </w:tcMar>
            <w:vAlign w:val="center"/>
            <w:hideMark/>
          </w:tcPr>
          <w:p w14:paraId="5E1B3E0F"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289ADB" w14:textId="77777777" w:rsidR="00000000" w:rsidRDefault="00751AEF">
            <w:pPr>
              <w:spacing w:after="100"/>
              <w:jc w:val="center"/>
              <w:rPr>
                <w:rFonts w:eastAsia="Times New Roman"/>
              </w:rPr>
            </w:pPr>
            <w:r>
              <w:rPr>
                <w:rFonts w:ascii="Arial" w:eastAsia="Times New Roman" w:hAnsi="Arial" w:cs="Arial"/>
                <w:b/>
                <w:bCs/>
                <w:color w:val="000000"/>
                <w:sz w:val="20"/>
                <w:szCs w:val="20"/>
              </w:rPr>
              <w:t>Lease Expiration Date, Unless Owned</w:t>
            </w:r>
          </w:p>
        </w:tc>
        <w:tc>
          <w:tcPr>
            <w:tcW w:w="0" w:type="auto"/>
            <w:gridSpan w:val="3"/>
            <w:tcMar>
              <w:top w:w="0" w:type="dxa"/>
              <w:left w:w="20" w:type="dxa"/>
              <w:bottom w:w="0" w:type="dxa"/>
              <w:right w:w="20" w:type="dxa"/>
            </w:tcMar>
            <w:vAlign w:val="center"/>
            <w:hideMark/>
          </w:tcPr>
          <w:p w14:paraId="6EC9B72C"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84F73D" w14:textId="77777777" w:rsidR="00000000" w:rsidRDefault="00751AEF">
            <w:pPr>
              <w:spacing w:after="100"/>
              <w:jc w:val="center"/>
              <w:rPr>
                <w:rFonts w:eastAsia="Times New Roman"/>
              </w:rPr>
            </w:pPr>
            <w:r>
              <w:rPr>
                <w:rFonts w:ascii="Arial" w:eastAsia="Times New Roman" w:hAnsi="Arial" w:cs="Arial"/>
                <w:b/>
                <w:bCs/>
                <w:color w:val="000000"/>
                <w:sz w:val="20"/>
                <w:szCs w:val="20"/>
              </w:rPr>
              <w:t>Segment</w:t>
            </w:r>
          </w:p>
        </w:tc>
      </w:tr>
      <w:tr w:rsidR="00000000" w14:paraId="3D19B40D" w14:textId="77777777">
        <w:trPr>
          <w:divId w:val="92407888"/>
        </w:trPr>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74B88415" w14:textId="77777777" w:rsidR="00000000" w:rsidRDefault="00751AEF">
            <w:pPr>
              <w:spacing w:after="100"/>
              <w:jc w:val="center"/>
              <w:rPr>
                <w:rFonts w:eastAsia="Times New Roman"/>
              </w:rPr>
            </w:pPr>
            <w:r>
              <w:rPr>
                <w:rFonts w:ascii="Arial" w:eastAsia="Times New Roman" w:hAnsi="Arial" w:cs="Arial"/>
                <w:color w:val="000000"/>
                <w:sz w:val="18"/>
                <w:szCs w:val="18"/>
              </w:rPr>
              <w:t>Dallas, Texas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5B013AF"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2EF01CBB" w14:textId="77777777" w:rsidR="00000000" w:rsidRDefault="00751AEF">
            <w:pPr>
              <w:spacing w:after="100"/>
              <w:jc w:val="center"/>
              <w:rPr>
                <w:rFonts w:eastAsia="Times New Roman"/>
              </w:rPr>
            </w:pPr>
            <w:r>
              <w:rPr>
                <w:rFonts w:ascii="Arial" w:eastAsia="Times New Roman" w:hAnsi="Arial" w:cs="Arial"/>
                <w:color w:val="000000"/>
                <w:sz w:val="18"/>
                <w:szCs w:val="18"/>
              </w:rPr>
              <w:t>Warehouse and Operations Support</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C8B0AF3"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0D2FDE07" w14:textId="77777777" w:rsidR="00000000" w:rsidRDefault="00751AEF">
            <w:pPr>
              <w:spacing w:after="100"/>
              <w:jc w:val="center"/>
              <w:rPr>
                <w:rFonts w:eastAsia="Times New Roman"/>
              </w:rPr>
            </w:pPr>
            <w:r>
              <w:rPr>
                <w:rFonts w:ascii="Arial" w:eastAsia="Times New Roman" w:hAnsi="Arial" w:cs="Arial"/>
                <w:color w:val="000000"/>
                <w:sz w:val="18"/>
                <w:szCs w:val="18"/>
              </w:rPr>
              <w:t>27,500</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0656C8B"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4E01B43D" w14:textId="77777777" w:rsidR="00000000" w:rsidRDefault="00751AEF">
            <w:pPr>
              <w:spacing w:after="100"/>
              <w:jc w:val="center"/>
              <w:rPr>
                <w:rFonts w:eastAsia="Times New Roman"/>
              </w:rPr>
            </w:pPr>
            <w:r>
              <w:rPr>
                <w:rFonts w:ascii="Arial" w:eastAsia="Times New Roman" w:hAnsi="Arial" w:cs="Arial"/>
                <w:color w:val="000000"/>
                <w:sz w:val="18"/>
                <w:szCs w:val="18"/>
              </w:rPr>
              <w:t>9/30/2028</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26C544A"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00EA71BB" w14:textId="77777777" w:rsidR="00000000" w:rsidRDefault="00751AEF">
            <w:pPr>
              <w:spacing w:after="100"/>
              <w:jc w:val="center"/>
              <w:rPr>
                <w:rFonts w:eastAsia="Times New Roman"/>
              </w:rPr>
            </w:pPr>
            <w:r>
              <w:rPr>
                <w:rFonts w:ascii="Arial" w:eastAsia="Times New Roman" w:hAnsi="Arial" w:cs="Arial"/>
                <w:color w:val="000000"/>
                <w:sz w:val="18"/>
                <w:szCs w:val="18"/>
              </w:rPr>
              <w:t>Technical Solutions, B&amp;I, Aviation, Corporate, and M&amp;D</w:t>
            </w:r>
          </w:p>
        </w:tc>
      </w:tr>
      <w:tr w:rsidR="00000000" w14:paraId="16D2A98B" w14:textId="77777777">
        <w:trPr>
          <w:divId w:val="92407888"/>
        </w:trPr>
        <w:tc>
          <w:tcPr>
            <w:tcW w:w="0" w:type="auto"/>
            <w:gridSpan w:val="3"/>
            <w:shd w:val="clear" w:color="auto" w:fill="FFFFFF"/>
            <w:tcMar>
              <w:top w:w="30" w:type="dxa"/>
              <w:left w:w="20" w:type="dxa"/>
              <w:bottom w:w="30" w:type="dxa"/>
              <w:right w:w="20" w:type="dxa"/>
            </w:tcMar>
            <w:vAlign w:val="center"/>
            <w:hideMark/>
          </w:tcPr>
          <w:p w14:paraId="1E1D3B81" w14:textId="77777777" w:rsidR="00000000" w:rsidRDefault="00751AEF">
            <w:pPr>
              <w:spacing w:after="100"/>
              <w:jc w:val="center"/>
              <w:rPr>
                <w:rFonts w:eastAsia="Times New Roman"/>
              </w:rPr>
            </w:pPr>
            <w:r>
              <w:rPr>
                <w:rFonts w:ascii="Arial" w:eastAsia="Times New Roman" w:hAnsi="Arial" w:cs="Arial"/>
                <w:color w:val="000000"/>
                <w:sz w:val="18"/>
                <w:szCs w:val="18"/>
              </w:rPr>
              <w:t>Atlanta, Georgia</w:t>
            </w:r>
          </w:p>
        </w:tc>
        <w:tc>
          <w:tcPr>
            <w:tcW w:w="0" w:type="auto"/>
            <w:gridSpan w:val="3"/>
            <w:shd w:val="clear" w:color="auto" w:fill="FFFFFF"/>
            <w:tcMar>
              <w:top w:w="0" w:type="dxa"/>
              <w:left w:w="20" w:type="dxa"/>
              <w:bottom w:w="0" w:type="dxa"/>
              <w:right w:w="20" w:type="dxa"/>
            </w:tcMar>
            <w:vAlign w:val="center"/>
            <w:hideMark/>
          </w:tcPr>
          <w:p w14:paraId="62808E91"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78EA2E2F" w14:textId="77777777" w:rsidR="00000000" w:rsidRDefault="00751AEF">
            <w:pPr>
              <w:spacing w:after="100"/>
              <w:jc w:val="center"/>
              <w:rPr>
                <w:rFonts w:eastAsia="Times New Roman"/>
              </w:rPr>
            </w:pPr>
            <w:r>
              <w:rPr>
                <w:rFonts w:ascii="Arial" w:eastAsia="Times New Roman" w:hAnsi="Arial" w:cs="Arial"/>
                <w:color w:val="000000"/>
                <w:sz w:val="18"/>
                <w:szCs w:val="18"/>
              </w:rPr>
              <w:t>Operations Support</w:t>
            </w:r>
          </w:p>
        </w:tc>
        <w:tc>
          <w:tcPr>
            <w:tcW w:w="0" w:type="auto"/>
            <w:gridSpan w:val="3"/>
            <w:shd w:val="clear" w:color="auto" w:fill="FFFFFF"/>
            <w:tcMar>
              <w:top w:w="0" w:type="dxa"/>
              <w:left w:w="20" w:type="dxa"/>
              <w:bottom w:w="0" w:type="dxa"/>
              <w:right w:w="20" w:type="dxa"/>
            </w:tcMar>
            <w:vAlign w:val="center"/>
            <w:hideMark/>
          </w:tcPr>
          <w:p w14:paraId="4AFAB54A"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F09A73C" w14:textId="77777777" w:rsidR="00000000" w:rsidRDefault="00751AEF">
            <w:pPr>
              <w:spacing w:after="100"/>
              <w:jc w:val="center"/>
              <w:rPr>
                <w:rFonts w:eastAsia="Times New Roman"/>
              </w:rPr>
            </w:pPr>
            <w:r>
              <w:rPr>
                <w:rFonts w:ascii="Arial" w:eastAsia="Times New Roman" w:hAnsi="Arial" w:cs="Arial"/>
                <w:color w:val="000000"/>
                <w:sz w:val="18"/>
                <w:szCs w:val="18"/>
              </w:rPr>
              <w:t>37,000</w:t>
            </w:r>
          </w:p>
        </w:tc>
        <w:tc>
          <w:tcPr>
            <w:tcW w:w="0" w:type="auto"/>
            <w:gridSpan w:val="3"/>
            <w:shd w:val="clear" w:color="auto" w:fill="FFFFFF"/>
            <w:tcMar>
              <w:top w:w="0" w:type="dxa"/>
              <w:left w:w="20" w:type="dxa"/>
              <w:bottom w:w="0" w:type="dxa"/>
              <w:right w:w="20" w:type="dxa"/>
            </w:tcMar>
            <w:vAlign w:val="center"/>
            <w:hideMark/>
          </w:tcPr>
          <w:p w14:paraId="006169FD"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42BC370" w14:textId="77777777" w:rsidR="00000000" w:rsidRDefault="00751AEF">
            <w:pPr>
              <w:spacing w:after="100"/>
              <w:jc w:val="center"/>
              <w:rPr>
                <w:rFonts w:eastAsia="Times New Roman"/>
              </w:rPr>
            </w:pPr>
            <w:r>
              <w:rPr>
                <w:rFonts w:ascii="Arial" w:eastAsia="Times New Roman" w:hAnsi="Arial" w:cs="Arial"/>
                <w:color w:val="000000"/>
                <w:sz w:val="18"/>
                <w:szCs w:val="18"/>
              </w:rPr>
              <w:t>10/31/2027</w:t>
            </w:r>
          </w:p>
        </w:tc>
        <w:tc>
          <w:tcPr>
            <w:tcW w:w="0" w:type="auto"/>
            <w:gridSpan w:val="3"/>
            <w:shd w:val="clear" w:color="auto" w:fill="FFFFFF"/>
            <w:tcMar>
              <w:top w:w="0" w:type="dxa"/>
              <w:left w:w="20" w:type="dxa"/>
              <w:bottom w:w="0" w:type="dxa"/>
              <w:right w:w="20" w:type="dxa"/>
            </w:tcMar>
            <w:vAlign w:val="center"/>
            <w:hideMark/>
          </w:tcPr>
          <w:p w14:paraId="0DF55FD5"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196A1C76" w14:textId="77777777" w:rsidR="00000000" w:rsidRDefault="00751AEF">
            <w:pPr>
              <w:spacing w:after="100"/>
              <w:jc w:val="center"/>
              <w:rPr>
                <w:rFonts w:eastAsia="Times New Roman"/>
              </w:rPr>
            </w:pPr>
            <w:r>
              <w:rPr>
                <w:rFonts w:ascii="Arial" w:eastAsia="Times New Roman" w:hAnsi="Arial" w:cs="Arial"/>
                <w:color w:val="000000"/>
                <w:sz w:val="18"/>
                <w:szCs w:val="18"/>
              </w:rPr>
              <w:t>All</w:t>
            </w:r>
          </w:p>
        </w:tc>
      </w:tr>
      <w:tr w:rsidR="00000000" w14:paraId="16B3A29D" w14:textId="77777777">
        <w:trPr>
          <w:divId w:val="92407888"/>
        </w:trPr>
        <w:tc>
          <w:tcPr>
            <w:tcW w:w="0" w:type="auto"/>
            <w:gridSpan w:val="3"/>
            <w:vAlign w:val="center"/>
            <w:hideMark/>
          </w:tcPr>
          <w:p w14:paraId="2ABF08B2" w14:textId="77777777" w:rsidR="00000000" w:rsidRDefault="00751AEF">
            <w:pPr>
              <w:spacing w:after="100"/>
              <w:jc w:val="center"/>
              <w:rPr>
                <w:rFonts w:eastAsia="Times New Roman"/>
              </w:rPr>
            </w:pPr>
          </w:p>
        </w:tc>
        <w:tc>
          <w:tcPr>
            <w:tcW w:w="0" w:type="auto"/>
            <w:gridSpan w:val="3"/>
            <w:vAlign w:val="center"/>
            <w:hideMark/>
          </w:tcPr>
          <w:p w14:paraId="7DBD6E46" w14:textId="77777777" w:rsidR="00000000" w:rsidRDefault="00751AEF">
            <w:pPr>
              <w:spacing w:after="100"/>
              <w:rPr>
                <w:rFonts w:eastAsia="Times New Roman"/>
                <w:sz w:val="20"/>
                <w:szCs w:val="20"/>
              </w:rPr>
            </w:pPr>
          </w:p>
        </w:tc>
        <w:tc>
          <w:tcPr>
            <w:tcW w:w="0" w:type="auto"/>
            <w:gridSpan w:val="3"/>
            <w:vAlign w:val="center"/>
            <w:hideMark/>
          </w:tcPr>
          <w:p w14:paraId="673C7CEC" w14:textId="77777777" w:rsidR="00000000" w:rsidRDefault="00751AEF">
            <w:pPr>
              <w:spacing w:after="100"/>
              <w:rPr>
                <w:rFonts w:eastAsia="Times New Roman"/>
                <w:sz w:val="20"/>
                <w:szCs w:val="20"/>
              </w:rPr>
            </w:pPr>
          </w:p>
        </w:tc>
        <w:tc>
          <w:tcPr>
            <w:tcW w:w="0" w:type="auto"/>
            <w:gridSpan w:val="3"/>
            <w:vAlign w:val="center"/>
            <w:hideMark/>
          </w:tcPr>
          <w:p w14:paraId="16914F91" w14:textId="77777777" w:rsidR="00000000" w:rsidRDefault="00751AEF">
            <w:pPr>
              <w:spacing w:after="100"/>
              <w:rPr>
                <w:rFonts w:eastAsia="Times New Roman"/>
                <w:sz w:val="20"/>
                <w:szCs w:val="20"/>
              </w:rPr>
            </w:pPr>
          </w:p>
        </w:tc>
        <w:tc>
          <w:tcPr>
            <w:tcW w:w="0" w:type="auto"/>
            <w:gridSpan w:val="3"/>
            <w:vAlign w:val="center"/>
            <w:hideMark/>
          </w:tcPr>
          <w:p w14:paraId="5FA61B61" w14:textId="77777777" w:rsidR="00000000" w:rsidRDefault="00751AEF">
            <w:pPr>
              <w:spacing w:after="100"/>
              <w:rPr>
                <w:rFonts w:eastAsia="Times New Roman"/>
                <w:sz w:val="20"/>
                <w:szCs w:val="20"/>
              </w:rPr>
            </w:pPr>
          </w:p>
        </w:tc>
        <w:tc>
          <w:tcPr>
            <w:tcW w:w="0" w:type="auto"/>
            <w:gridSpan w:val="3"/>
            <w:vAlign w:val="center"/>
            <w:hideMark/>
          </w:tcPr>
          <w:p w14:paraId="027550CD" w14:textId="77777777" w:rsidR="00000000" w:rsidRDefault="00751AEF">
            <w:pPr>
              <w:spacing w:after="100"/>
              <w:rPr>
                <w:rFonts w:eastAsia="Times New Roman"/>
                <w:sz w:val="20"/>
                <w:szCs w:val="20"/>
              </w:rPr>
            </w:pPr>
          </w:p>
        </w:tc>
        <w:tc>
          <w:tcPr>
            <w:tcW w:w="0" w:type="auto"/>
            <w:gridSpan w:val="3"/>
            <w:vAlign w:val="center"/>
            <w:hideMark/>
          </w:tcPr>
          <w:p w14:paraId="69A985E9" w14:textId="77777777" w:rsidR="00000000" w:rsidRDefault="00751AEF">
            <w:pPr>
              <w:spacing w:after="100"/>
              <w:rPr>
                <w:rFonts w:eastAsia="Times New Roman"/>
                <w:sz w:val="20"/>
                <w:szCs w:val="20"/>
              </w:rPr>
            </w:pPr>
          </w:p>
        </w:tc>
        <w:tc>
          <w:tcPr>
            <w:tcW w:w="0" w:type="auto"/>
            <w:gridSpan w:val="3"/>
            <w:vAlign w:val="center"/>
            <w:hideMark/>
          </w:tcPr>
          <w:p w14:paraId="278339C1" w14:textId="77777777" w:rsidR="00000000" w:rsidRDefault="00751AEF">
            <w:pPr>
              <w:spacing w:after="100"/>
              <w:rPr>
                <w:rFonts w:eastAsia="Times New Roman"/>
                <w:sz w:val="20"/>
                <w:szCs w:val="20"/>
              </w:rPr>
            </w:pPr>
          </w:p>
        </w:tc>
        <w:tc>
          <w:tcPr>
            <w:tcW w:w="0" w:type="auto"/>
            <w:gridSpan w:val="3"/>
            <w:vAlign w:val="center"/>
            <w:hideMark/>
          </w:tcPr>
          <w:p w14:paraId="704B6020" w14:textId="77777777" w:rsidR="00000000" w:rsidRDefault="00751AEF">
            <w:pPr>
              <w:spacing w:after="100"/>
              <w:rPr>
                <w:rFonts w:eastAsia="Times New Roman"/>
                <w:sz w:val="20"/>
                <w:szCs w:val="20"/>
              </w:rPr>
            </w:pPr>
          </w:p>
        </w:tc>
      </w:tr>
      <w:tr w:rsidR="00000000" w14:paraId="62EC86CC" w14:textId="77777777">
        <w:trPr>
          <w:divId w:val="92407888"/>
        </w:trPr>
        <w:tc>
          <w:tcPr>
            <w:tcW w:w="0" w:type="auto"/>
            <w:gridSpan w:val="3"/>
            <w:shd w:val="clear" w:color="auto" w:fill="DCE2EF"/>
            <w:tcMar>
              <w:top w:w="30" w:type="dxa"/>
              <w:left w:w="20" w:type="dxa"/>
              <w:bottom w:w="30" w:type="dxa"/>
              <w:right w:w="20" w:type="dxa"/>
            </w:tcMar>
            <w:vAlign w:val="center"/>
            <w:hideMark/>
          </w:tcPr>
          <w:p w14:paraId="04722599" w14:textId="77777777" w:rsidR="00000000" w:rsidRDefault="00751AEF">
            <w:pPr>
              <w:spacing w:after="100"/>
              <w:jc w:val="center"/>
              <w:rPr>
                <w:rFonts w:eastAsia="Times New Roman"/>
              </w:rPr>
            </w:pPr>
            <w:r>
              <w:rPr>
                <w:rFonts w:ascii="Arial" w:eastAsia="Times New Roman" w:hAnsi="Arial" w:cs="Arial"/>
                <w:color w:val="000000"/>
                <w:sz w:val="18"/>
                <w:szCs w:val="18"/>
              </w:rPr>
              <w:t xml:space="preserve">New York, New York </w:t>
            </w:r>
          </w:p>
        </w:tc>
        <w:tc>
          <w:tcPr>
            <w:tcW w:w="0" w:type="auto"/>
            <w:gridSpan w:val="3"/>
            <w:shd w:val="clear" w:color="auto" w:fill="DCE2EF"/>
            <w:tcMar>
              <w:top w:w="0" w:type="dxa"/>
              <w:left w:w="20" w:type="dxa"/>
              <w:bottom w:w="0" w:type="dxa"/>
              <w:right w:w="20" w:type="dxa"/>
            </w:tcMar>
            <w:vAlign w:val="center"/>
            <w:hideMark/>
          </w:tcPr>
          <w:p w14:paraId="2A1919C7"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1FFEADCE" w14:textId="77777777" w:rsidR="00000000" w:rsidRDefault="00751AEF">
            <w:pPr>
              <w:spacing w:after="100"/>
              <w:jc w:val="center"/>
              <w:rPr>
                <w:rFonts w:eastAsia="Times New Roman"/>
              </w:rPr>
            </w:pPr>
            <w:r>
              <w:rPr>
                <w:rFonts w:ascii="Arial" w:eastAsia="Times New Roman" w:hAnsi="Arial" w:cs="Arial"/>
                <w:color w:val="000000"/>
                <w:sz w:val="18"/>
                <w:szCs w:val="18"/>
              </w:rPr>
              <w:t>Corporate Headquarters</w:t>
            </w:r>
          </w:p>
        </w:tc>
        <w:tc>
          <w:tcPr>
            <w:tcW w:w="0" w:type="auto"/>
            <w:gridSpan w:val="3"/>
            <w:shd w:val="clear" w:color="auto" w:fill="DCE2EF"/>
            <w:tcMar>
              <w:top w:w="0" w:type="dxa"/>
              <w:left w:w="20" w:type="dxa"/>
              <w:bottom w:w="0" w:type="dxa"/>
              <w:right w:w="20" w:type="dxa"/>
            </w:tcMar>
            <w:vAlign w:val="center"/>
            <w:hideMark/>
          </w:tcPr>
          <w:p w14:paraId="085E6865"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28D792C8" w14:textId="77777777" w:rsidR="00000000" w:rsidRDefault="00751AEF">
            <w:pPr>
              <w:spacing w:after="100"/>
              <w:jc w:val="center"/>
              <w:rPr>
                <w:rFonts w:eastAsia="Times New Roman"/>
              </w:rPr>
            </w:pPr>
            <w:r>
              <w:rPr>
                <w:rFonts w:ascii="Arial" w:eastAsia="Times New Roman" w:hAnsi="Arial" w:cs="Arial"/>
                <w:color w:val="000000"/>
                <w:sz w:val="18"/>
                <w:szCs w:val="18"/>
              </w:rPr>
              <w:t>44,000</w:t>
            </w:r>
          </w:p>
        </w:tc>
        <w:tc>
          <w:tcPr>
            <w:tcW w:w="0" w:type="auto"/>
            <w:gridSpan w:val="3"/>
            <w:shd w:val="clear" w:color="auto" w:fill="DCE2EF"/>
            <w:tcMar>
              <w:top w:w="0" w:type="dxa"/>
              <w:left w:w="20" w:type="dxa"/>
              <w:bottom w:w="0" w:type="dxa"/>
              <w:right w:w="20" w:type="dxa"/>
            </w:tcMar>
            <w:vAlign w:val="center"/>
            <w:hideMark/>
          </w:tcPr>
          <w:p w14:paraId="7126BCF3"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762B9C40" w14:textId="77777777" w:rsidR="00000000" w:rsidRDefault="00751AEF">
            <w:pPr>
              <w:spacing w:after="100"/>
              <w:jc w:val="center"/>
              <w:rPr>
                <w:rFonts w:eastAsia="Times New Roman"/>
              </w:rPr>
            </w:pPr>
            <w:r>
              <w:rPr>
                <w:rFonts w:ascii="Arial" w:eastAsia="Times New Roman" w:hAnsi="Arial" w:cs="Arial"/>
                <w:color w:val="000000"/>
                <w:sz w:val="18"/>
                <w:szCs w:val="18"/>
              </w:rPr>
              <w:t>1/3/2032</w:t>
            </w:r>
          </w:p>
        </w:tc>
        <w:tc>
          <w:tcPr>
            <w:tcW w:w="0" w:type="auto"/>
            <w:gridSpan w:val="3"/>
            <w:shd w:val="clear" w:color="auto" w:fill="DCE2EF"/>
            <w:tcMar>
              <w:top w:w="0" w:type="dxa"/>
              <w:left w:w="20" w:type="dxa"/>
              <w:bottom w:w="0" w:type="dxa"/>
              <w:right w:w="20" w:type="dxa"/>
            </w:tcMar>
            <w:vAlign w:val="center"/>
            <w:hideMark/>
          </w:tcPr>
          <w:p w14:paraId="02164BB3"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2C62BCAA" w14:textId="77777777" w:rsidR="00000000" w:rsidRDefault="00751AEF">
            <w:pPr>
              <w:spacing w:after="100"/>
              <w:jc w:val="center"/>
              <w:rPr>
                <w:rFonts w:eastAsia="Times New Roman"/>
              </w:rPr>
            </w:pPr>
            <w:r>
              <w:rPr>
                <w:rFonts w:ascii="Arial" w:eastAsia="Times New Roman" w:hAnsi="Arial" w:cs="Arial"/>
                <w:color w:val="000000"/>
                <w:sz w:val="18"/>
                <w:szCs w:val="18"/>
              </w:rPr>
              <w:t>Corporate and B&amp;I</w:t>
            </w:r>
          </w:p>
        </w:tc>
      </w:tr>
      <w:tr w:rsidR="00000000" w14:paraId="7E391C81" w14:textId="77777777">
        <w:trPr>
          <w:divId w:val="92407888"/>
        </w:trPr>
        <w:tc>
          <w:tcPr>
            <w:tcW w:w="0" w:type="auto"/>
            <w:gridSpan w:val="3"/>
            <w:shd w:val="clear" w:color="auto" w:fill="FFFFFF"/>
            <w:tcMar>
              <w:top w:w="30" w:type="dxa"/>
              <w:left w:w="20" w:type="dxa"/>
              <w:bottom w:w="30" w:type="dxa"/>
              <w:right w:w="20" w:type="dxa"/>
            </w:tcMar>
            <w:vAlign w:val="center"/>
            <w:hideMark/>
          </w:tcPr>
          <w:p w14:paraId="26FC2411" w14:textId="77777777" w:rsidR="00000000" w:rsidRDefault="00751AEF">
            <w:pPr>
              <w:spacing w:after="100"/>
              <w:jc w:val="center"/>
              <w:rPr>
                <w:rFonts w:eastAsia="Times New Roman"/>
              </w:rPr>
            </w:pPr>
            <w:r>
              <w:rPr>
                <w:rFonts w:ascii="Arial" w:eastAsia="Times New Roman" w:hAnsi="Arial" w:cs="Arial"/>
                <w:color w:val="000000"/>
                <w:sz w:val="18"/>
                <w:szCs w:val="18"/>
              </w:rPr>
              <w:t>Sugar Land, Texas</w:t>
            </w:r>
          </w:p>
        </w:tc>
        <w:tc>
          <w:tcPr>
            <w:tcW w:w="0" w:type="auto"/>
            <w:gridSpan w:val="3"/>
            <w:shd w:val="clear" w:color="auto" w:fill="FFFFFF"/>
            <w:tcMar>
              <w:top w:w="0" w:type="dxa"/>
              <w:left w:w="20" w:type="dxa"/>
              <w:bottom w:w="0" w:type="dxa"/>
              <w:right w:w="20" w:type="dxa"/>
            </w:tcMar>
            <w:vAlign w:val="center"/>
            <w:hideMark/>
          </w:tcPr>
          <w:p w14:paraId="32005F7E"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35C2AE8" w14:textId="77777777" w:rsidR="00000000" w:rsidRDefault="00751AEF">
            <w:pPr>
              <w:spacing w:after="100"/>
              <w:jc w:val="center"/>
              <w:rPr>
                <w:rFonts w:eastAsia="Times New Roman"/>
              </w:rPr>
            </w:pPr>
            <w:r>
              <w:rPr>
                <w:rFonts w:ascii="Arial" w:eastAsia="Times New Roman" w:hAnsi="Arial" w:cs="Arial"/>
                <w:color w:val="000000"/>
                <w:sz w:val="18"/>
                <w:szCs w:val="18"/>
              </w:rPr>
              <w:t>Enterprise Services</w:t>
            </w:r>
          </w:p>
        </w:tc>
        <w:tc>
          <w:tcPr>
            <w:tcW w:w="0" w:type="auto"/>
            <w:gridSpan w:val="3"/>
            <w:shd w:val="clear" w:color="auto" w:fill="FFFFFF"/>
            <w:tcMar>
              <w:top w:w="0" w:type="dxa"/>
              <w:left w:w="20" w:type="dxa"/>
              <w:bottom w:w="0" w:type="dxa"/>
              <w:right w:w="20" w:type="dxa"/>
            </w:tcMar>
            <w:vAlign w:val="center"/>
            <w:hideMark/>
          </w:tcPr>
          <w:p w14:paraId="11E6E0B9"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147D5E6" w14:textId="77777777" w:rsidR="00000000" w:rsidRDefault="00751AEF">
            <w:pPr>
              <w:spacing w:after="100"/>
              <w:jc w:val="center"/>
              <w:rPr>
                <w:rFonts w:eastAsia="Times New Roman"/>
              </w:rPr>
            </w:pPr>
            <w:r>
              <w:rPr>
                <w:rFonts w:ascii="Arial" w:eastAsia="Times New Roman" w:hAnsi="Arial" w:cs="Arial"/>
                <w:color w:val="000000"/>
                <w:sz w:val="18"/>
                <w:szCs w:val="18"/>
              </w:rPr>
              <w:t>62,500</w:t>
            </w:r>
          </w:p>
        </w:tc>
        <w:tc>
          <w:tcPr>
            <w:tcW w:w="0" w:type="auto"/>
            <w:gridSpan w:val="3"/>
            <w:shd w:val="clear" w:color="auto" w:fill="FFFFFF"/>
            <w:tcMar>
              <w:top w:w="0" w:type="dxa"/>
              <w:left w:w="20" w:type="dxa"/>
              <w:bottom w:w="0" w:type="dxa"/>
              <w:right w:w="20" w:type="dxa"/>
            </w:tcMar>
            <w:vAlign w:val="center"/>
            <w:hideMark/>
          </w:tcPr>
          <w:p w14:paraId="1BE5B757"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6B755D4" w14:textId="77777777" w:rsidR="00000000" w:rsidRDefault="00751AEF">
            <w:pPr>
              <w:spacing w:after="100"/>
              <w:jc w:val="center"/>
              <w:rPr>
                <w:rFonts w:eastAsia="Times New Roman"/>
              </w:rPr>
            </w:pPr>
            <w:r>
              <w:rPr>
                <w:rFonts w:ascii="Arial" w:eastAsia="Times New Roman" w:hAnsi="Arial" w:cs="Arial"/>
                <w:color w:val="000000"/>
                <w:sz w:val="18"/>
                <w:szCs w:val="18"/>
              </w:rPr>
              <w:t>3/31/2028</w:t>
            </w:r>
          </w:p>
        </w:tc>
        <w:tc>
          <w:tcPr>
            <w:tcW w:w="0" w:type="auto"/>
            <w:gridSpan w:val="3"/>
            <w:shd w:val="clear" w:color="auto" w:fill="FFFFFF"/>
            <w:tcMar>
              <w:top w:w="0" w:type="dxa"/>
              <w:left w:w="20" w:type="dxa"/>
              <w:bottom w:w="0" w:type="dxa"/>
              <w:right w:w="20" w:type="dxa"/>
            </w:tcMar>
            <w:vAlign w:val="center"/>
            <w:hideMark/>
          </w:tcPr>
          <w:p w14:paraId="52647BF5"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73F44CF4" w14:textId="77777777" w:rsidR="00000000" w:rsidRDefault="00751AEF">
            <w:pPr>
              <w:spacing w:after="100"/>
              <w:jc w:val="center"/>
              <w:rPr>
                <w:rFonts w:eastAsia="Times New Roman"/>
              </w:rPr>
            </w:pPr>
            <w:r>
              <w:rPr>
                <w:rFonts w:ascii="Arial" w:eastAsia="Times New Roman" w:hAnsi="Arial" w:cs="Arial"/>
                <w:color w:val="000000"/>
                <w:sz w:val="18"/>
                <w:szCs w:val="18"/>
              </w:rPr>
              <w:t>All</w:t>
            </w:r>
          </w:p>
        </w:tc>
      </w:tr>
      <w:tr w:rsidR="00000000" w14:paraId="108B0B72" w14:textId="77777777">
        <w:trPr>
          <w:divId w:val="92407888"/>
        </w:trPr>
        <w:tc>
          <w:tcPr>
            <w:tcW w:w="0" w:type="auto"/>
            <w:gridSpan w:val="3"/>
            <w:shd w:val="clear" w:color="auto" w:fill="DCE2EF"/>
            <w:tcMar>
              <w:top w:w="30" w:type="dxa"/>
              <w:left w:w="20" w:type="dxa"/>
              <w:bottom w:w="30" w:type="dxa"/>
              <w:right w:w="20" w:type="dxa"/>
            </w:tcMar>
            <w:vAlign w:val="center"/>
            <w:hideMark/>
          </w:tcPr>
          <w:p w14:paraId="70078868" w14:textId="77777777" w:rsidR="00000000" w:rsidRDefault="00751AEF">
            <w:pPr>
              <w:spacing w:after="100"/>
              <w:jc w:val="center"/>
              <w:rPr>
                <w:rFonts w:eastAsia="Times New Roman"/>
              </w:rPr>
            </w:pPr>
            <w:r>
              <w:rPr>
                <w:rFonts w:ascii="Arial" w:eastAsia="Times New Roman" w:hAnsi="Arial" w:cs="Arial"/>
                <w:color w:val="000000"/>
                <w:sz w:val="18"/>
                <w:szCs w:val="18"/>
              </w:rPr>
              <w:t>Tustin, California</w:t>
            </w:r>
          </w:p>
        </w:tc>
        <w:tc>
          <w:tcPr>
            <w:tcW w:w="0" w:type="auto"/>
            <w:gridSpan w:val="3"/>
            <w:shd w:val="clear" w:color="auto" w:fill="DCE2EF"/>
            <w:tcMar>
              <w:top w:w="0" w:type="dxa"/>
              <w:left w:w="20" w:type="dxa"/>
              <w:bottom w:w="0" w:type="dxa"/>
              <w:right w:w="20" w:type="dxa"/>
            </w:tcMar>
            <w:vAlign w:val="center"/>
            <w:hideMark/>
          </w:tcPr>
          <w:p w14:paraId="6C08EE3F"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2DA8D974" w14:textId="77777777" w:rsidR="00000000" w:rsidRDefault="00751AEF">
            <w:pPr>
              <w:spacing w:after="100"/>
              <w:jc w:val="center"/>
              <w:rPr>
                <w:rFonts w:eastAsia="Times New Roman"/>
              </w:rPr>
            </w:pPr>
            <w:r>
              <w:rPr>
                <w:rFonts w:ascii="Arial" w:eastAsia="Times New Roman" w:hAnsi="Arial" w:cs="Arial"/>
                <w:color w:val="000000"/>
                <w:sz w:val="18"/>
                <w:szCs w:val="18"/>
              </w:rPr>
              <w:t>Operations Support</w:t>
            </w:r>
          </w:p>
        </w:tc>
        <w:tc>
          <w:tcPr>
            <w:tcW w:w="0" w:type="auto"/>
            <w:gridSpan w:val="3"/>
            <w:shd w:val="clear" w:color="auto" w:fill="DCE2EF"/>
            <w:tcMar>
              <w:top w:w="0" w:type="dxa"/>
              <w:left w:w="20" w:type="dxa"/>
              <w:bottom w:w="0" w:type="dxa"/>
              <w:right w:w="20" w:type="dxa"/>
            </w:tcMar>
            <w:vAlign w:val="center"/>
            <w:hideMark/>
          </w:tcPr>
          <w:p w14:paraId="41AB06A4"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592A90B4" w14:textId="77777777" w:rsidR="00000000" w:rsidRDefault="00751AEF">
            <w:pPr>
              <w:spacing w:after="100"/>
              <w:jc w:val="center"/>
              <w:rPr>
                <w:rFonts w:eastAsia="Times New Roman"/>
              </w:rPr>
            </w:pPr>
            <w:r>
              <w:rPr>
                <w:rFonts w:ascii="Arial" w:eastAsia="Times New Roman" w:hAnsi="Arial" w:cs="Arial"/>
                <w:color w:val="000000"/>
                <w:sz w:val="18"/>
                <w:szCs w:val="18"/>
              </w:rPr>
              <w:t>40,000</w:t>
            </w:r>
          </w:p>
        </w:tc>
        <w:tc>
          <w:tcPr>
            <w:tcW w:w="0" w:type="auto"/>
            <w:gridSpan w:val="3"/>
            <w:shd w:val="clear" w:color="auto" w:fill="DCE2EF"/>
            <w:tcMar>
              <w:top w:w="0" w:type="dxa"/>
              <w:left w:w="20" w:type="dxa"/>
              <w:bottom w:w="0" w:type="dxa"/>
              <w:right w:w="20" w:type="dxa"/>
            </w:tcMar>
            <w:vAlign w:val="center"/>
            <w:hideMark/>
          </w:tcPr>
          <w:p w14:paraId="50FE1C09"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3F866C85" w14:textId="77777777" w:rsidR="00000000" w:rsidRDefault="00751AEF">
            <w:pPr>
              <w:spacing w:after="100"/>
              <w:jc w:val="center"/>
              <w:rPr>
                <w:rFonts w:eastAsia="Times New Roman"/>
              </w:rPr>
            </w:pPr>
            <w:r>
              <w:rPr>
                <w:rFonts w:ascii="Arial" w:eastAsia="Times New Roman" w:hAnsi="Arial" w:cs="Arial"/>
                <w:color w:val="000000"/>
                <w:sz w:val="18"/>
                <w:szCs w:val="18"/>
              </w:rPr>
              <w:t>7/31/2029</w:t>
            </w:r>
          </w:p>
        </w:tc>
        <w:tc>
          <w:tcPr>
            <w:tcW w:w="0" w:type="auto"/>
            <w:gridSpan w:val="3"/>
            <w:shd w:val="clear" w:color="auto" w:fill="DCE2EF"/>
            <w:tcMar>
              <w:top w:w="0" w:type="dxa"/>
              <w:left w:w="20" w:type="dxa"/>
              <w:bottom w:w="0" w:type="dxa"/>
              <w:right w:w="20" w:type="dxa"/>
            </w:tcMar>
            <w:vAlign w:val="center"/>
            <w:hideMark/>
          </w:tcPr>
          <w:p w14:paraId="22FE0FB2"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07ACF04A" w14:textId="77777777" w:rsidR="00000000" w:rsidRDefault="00751AEF">
            <w:pPr>
              <w:spacing w:after="100"/>
              <w:jc w:val="center"/>
              <w:rPr>
                <w:rFonts w:eastAsia="Times New Roman"/>
              </w:rPr>
            </w:pPr>
            <w:r>
              <w:rPr>
                <w:rFonts w:ascii="Arial" w:eastAsia="Times New Roman" w:hAnsi="Arial" w:cs="Arial"/>
                <w:color w:val="000000"/>
                <w:sz w:val="18"/>
                <w:szCs w:val="18"/>
              </w:rPr>
              <w:t>B&amp;I and Technical Solutions</w:t>
            </w:r>
          </w:p>
        </w:tc>
      </w:tr>
      <w:tr w:rsidR="00000000" w14:paraId="65A4941E" w14:textId="77777777">
        <w:trPr>
          <w:divId w:val="92407888"/>
        </w:trPr>
        <w:tc>
          <w:tcPr>
            <w:tcW w:w="0" w:type="auto"/>
            <w:gridSpan w:val="3"/>
            <w:shd w:val="clear" w:color="auto" w:fill="FFFFFF"/>
            <w:tcMar>
              <w:top w:w="30" w:type="dxa"/>
              <w:left w:w="20" w:type="dxa"/>
              <w:bottom w:w="30" w:type="dxa"/>
              <w:right w:w="20" w:type="dxa"/>
            </w:tcMar>
            <w:vAlign w:val="center"/>
            <w:hideMark/>
          </w:tcPr>
          <w:p w14:paraId="4142CF9C" w14:textId="77777777" w:rsidR="00000000" w:rsidRDefault="00751AEF">
            <w:pPr>
              <w:spacing w:after="100"/>
              <w:jc w:val="center"/>
              <w:rPr>
                <w:rFonts w:eastAsia="Times New Roman"/>
              </w:rPr>
            </w:pPr>
            <w:r>
              <w:rPr>
                <w:rFonts w:ascii="Arial" w:eastAsia="Times New Roman" w:hAnsi="Arial" w:cs="Arial"/>
                <w:color w:val="000000"/>
                <w:sz w:val="18"/>
                <w:szCs w:val="18"/>
              </w:rPr>
              <w:t>San Francisco, California</w:t>
            </w:r>
          </w:p>
        </w:tc>
        <w:tc>
          <w:tcPr>
            <w:tcW w:w="0" w:type="auto"/>
            <w:gridSpan w:val="3"/>
            <w:shd w:val="clear" w:color="auto" w:fill="FFFFFF"/>
            <w:tcMar>
              <w:top w:w="0" w:type="dxa"/>
              <w:left w:w="20" w:type="dxa"/>
              <w:bottom w:w="0" w:type="dxa"/>
              <w:right w:w="20" w:type="dxa"/>
            </w:tcMar>
            <w:vAlign w:val="center"/>
            <w:hideMark/>
          </w:tcPr>
          <w:p w14:paraId="3B235A2E"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6476DA0" w14:textId="77777777" w:rsidR="00000000" w:rsidRDefault="00751AEF">
            <w:pPr>
              <w:spacing w:after="100"/>
              <w:jc w:val="center"/>
              <w:rPr>
                <w:rFonts w:eastAsia="Times New Roman"/>
              </w:rPr>
            </w:pPr>
            <w:r>
              <w:rPr>
                <w:rFonts w:ascii="Arial" w:eastAsia="Times New Roman" w:hAnsi="Arial" w:cs="Arial"/>
                <w:color w:val="000000"/>
                <w:sz w:val="18"/>
                <w:szCs w:val="18"/>
              </w:rPr>
              <w:t>Operations Support</w:t>
            </w:r>
          </w:p>
        </w:tc>
        <w:tc>
          <w:tcPr>
            <w:tcW w:w="0" w:type="auto"/>
            <w:gridSpan w:val="3"/>
            <w:shd w:val="clear" w:color="auto" w:fill="FFFFFF"/>
            <w:tcMar>
              <w:top w:w="0" w:type="dxa"/>
              <w:left w:w="20" w:type="dxa"/>
              <w:bottom w:w="0" w:type="dxa"/>
              <w:right w:w="20" w:type="dxa"/>
            </w:tcMar>
            <w:vAlign w:val="center"/>
            <w:hideMark/>
          </w:tcPr>
          <w:p w14:paraId="0D4587F1"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F7CE2D8" w14:textId="77777777" w:rsidR="00000000" w:rsidRDefault="00751AEF">
            <w:pPr>
              <w:spacing w:after="100"/>
              <w:jc w:val="center"/>
              <w:rPr>
                <w:rFonts w:eastAsia="Times New Roman"/>
              </w:rPr>
            </w:pPr>
            <w:r>
              <w:rPr>
                <w:rFonts w:ascii="Arial" w:eastAsia="Times New Roman" w:hAnsi="Arial" w:cs="Arial"/>
                <w:color w:val="000000"/>
                <w:sz w:val="18"/>
                <w:szCs w:val="18"/>
              </w:rPr>
              <w:t>21,324</w:t>
            </w:r>
          </w:p>
        </w:tc>
        <w:tc>
          <w:tcPr>
            <w:tcW w:w="0" w:type="auto"/>
            <w:gridSpan w:val="3"/>
            <w:shd w:val="clear" w:color="auto" w:fill="FFFFFF"/>
            <w:tcMar>
              <w:top w:w="0" w:type="dxa"/>
              <w:left w:w="20" w:type="dxa"/>
              <w:bottom w:w="0" w:type="dxa"/>
              <w:right w:w="20" w:type="dxa"/>
            </w:tcMar>
            <w:vAlign w:val="center"/>
            <w:hideMark/>
          </w:tcPr>
          <w:p w14:paraId="35175E72"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C8F1D6B" w14:textId="77777777" w:rsidR="00000000" w:rsidRDefault="00751AEF">
            <w:pPr>
              <w:spacing w:after="100"/>
              <w:jc w:val="center"/>
              <w:rPr>
                <w:rFonts w:eastAsia="Times New Roman"/>
              </w:rPr>
            </w:pPr>
            <w:r>
              <w:rPr>
                <w:rFonts w:ascii="Arial" w:eastAsia="Times New Roman" w:hAnsi="Arial" w:cs="Arial"/>
                <w:color w:val="000000"/>
                <w:sz w:val="18"/>
                <w:szCs w:val="18"/>
              </w:rPr>
              <w:t>6/30/2029</w:t>
            </w:r>
          </w:p>
        </w:tc>
        <w:tc>
          <w:tcPr>
            <w:tcW w:w="0" w:type="auto"/>
            <w:gridSpan w:val="3"/>
            <w:shd w:val="clear" w:color="auto" w:fill="FFFFFF"/>
            <w:tcMar>
              <w:top w:w="0" w:type="dxa"/>
              <w:left w:w="20" w:type="dxa"/>
              <w:bottom w:w="0" w:type="dxa"/>
              <w:right w:w="20" w:type="dxa"/>
            </w:tcMar>
            <w:vAlign w:val="center"/>
            <w:hideMark/>
          </w:tcPr>
          <w:p w14:paraId="7968822F"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9574FFE" w14:textId="77777777" w:rsidR="00000000" w:rsidRDefault="00751AEF">
            <w:pPr>
              <w:spacing w:after="100"/>
              <w:jc w:val="center"/>
              <w:rPr>
                <w:rFonts w:eastAsia="Times New Roman"/>
              </w:rPr>
            </w:pPr>
            <w:r>
              <w:rPr>
                <w:rFonts w:ascii="Arial" w:eastAsia="Times New Roman" w:hAnsi="Arial" w:cs="Arial"/>
                <w:color w:val="000000"/>
                <w:sz w:val="18"/>
                <w:szCs w:val="18"/>
              </w:rPr>
              <w:t>B&amp;I and Corporate</w:t>
            </w:r>
          </w:p>
        </w:tc>
      </w:tr>
      <w:tr w:rsidR="00000000" w14:paraId="4418D753" w14:textId="77777777">
        <w:trPr>
          <w:divId w:val="92407888"/>
        </w:trPr>
        <w:tc>
          <w:tcPr>
            <w:tcW w:w="0" w:type="auto"/>
            <w:gridSpan w:val="3"/>
            <w:shd w:val="clear" w:color="auto" w:fill="DCE2EF"/>
            <w:tcMar>
              <w:top w:w="30" w:type="dxa"/>
              <w:left w:w="20" w:type="dxa"/>
              <w:bottom w:w="30" w:type="dxa"/>
              <w:right w:w="20" w:type="dxa"/>
            </w:tcMar>
            <w:vAlign w:val="center"/>
            <w:hideMark/>
          </w:tcPr>
          <w:p w14:paraId="75D342B9" w14:textId="77777777" w:rsidR="00000000" w:rsidRDefault="00751AEF">
            <w:pPr>
              <w:spacing w:after="100"/>
              <w:jc w:val="center"/>
              <w:rPr>
                <w:rFonts w:eastAsia="Times New Roman"/>
              </w:rPr>
            </w:pPr>
            <w:r>
              <w:rPr>
                <w:rFonts w:ascii="Arial" w:eastAsia="Times New Roman" w:hAnsi="Arial" w:cs="Arial"/>
                <w:color w:val="000000"/>
                <w:sz w:val="18"/>
                <w:szCs w:val="18"/>
              </w:rPr>
              <w:t>Cummings, Georgia</w:t>
            </w:r>
          </w:p>
        </w:tc>
        <w:tc>
          <w:tcPr>
            <w:tcW w:w="0" w:type="auto"/>
            <w:gridSpan w:val="3"/>
            <w:shd w:val="clear" w:color="auto" w:fill="DCE2EF"/>
            <w:tcMar>
              <w:top w:w="0" w:type="dxa"/>
              <w:left w:w="20" w:type="dxa"/>
              <w:bottom w:w="0" w:type="dxa"/>
              <w:right w:w="20" w:type="dxa"/>
            </w:tcMar>
            <w:vAlign w:val="center"/>
            <w:hideMark/>
          </w:tcPr>
          <w:p w14:paraId="44B3AEC4"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3C445CE9" w14:textId="77777777" w:rsidR="00000000" w:rsidRDefault="00751AEF">
            <w:pPr>
              <w:spacing w:after="100"/>
              <w:jc w:val="center"/>
              <w:rPr>
                <w:rFonts w:eastAsia="Times New Roman"/>
              </w:rPr>
            </w:pPr>
            <w:r>
              <w:rPr>
                <w:rFonts w:ascii="Arial" w:eastAsia="Times New Roman" w:hAnsi="Arial" w:cs="Arial"/>
                <w:color w:val="000000"/>
                <w:sz w:val="18"/>
                <w:szCs w:val="18"/>
              </w:rPr>
              <w:t>Operations Support</w:t>
            </w:r>
          </w:p>
        </w:tc>
        <w:tc>
          <w:tcPr>
            <w:tcW w:w="0" w:type="auto"/>
            <w:gridSpan w:val="3"/>
            <w:shd w:val="clear" w:color="auto" w:fill="DCE2EF"/>
            <w:tcMar>
              <w:top w:w="0" w:type="dxa"/>
              <w:left w:w="20" w:type="dxa"/>
              <w:bottom w:w="0" w:type="dxa"/>
              <w:right w:w="20" w:type="dxa"/>
            </w:tcMar>
            <w:vAlign w:val="center"/>
            <w:hideMark/>
          </w:tcPr>
          <w:p w14:paraId="25AD29F7"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7F2FC1F7" w14:textId="77777777" w:rsidR="00000000" w:rsidRDefault="00751AEF">
            <w:pPr>
              <w:spacing w:after="100"/>
              <w:jc w:val="center"/>
              <w:rPr>
                <w:rFonts w:eastAsia="Times New Roman"/>
              </w:rPr>
            </w:pPr>
            <w:r>
              <w:rPr>
                <w:rFonts w:ascii="Arial" w:eastAsia="Times New Roman" w:hAnsi="Arial" w:cs="Arial"/>
                <w:color w:val="000000"/>
                <w:sz w:val="18"/>
                <w:szCs w:val="18"/>
              </w:rPr>
              <w:t>57,637</w:t>
            </w:r>
          </w:p>
        </w:tc>
        <w:tc>
          <w:tcPr>
            <w:tcW w:w="0" w:type="auto"/>
            <w:gridSpan w:val="3"/>
            <w:shd w:val="clear" w:color="auto" w:fill="DCE2EF"/>
            <w:tcMar>
              <w:top w:w="0" w:type="dxa"/>
              <w:left w:w="20" w:type="dxa"/>
              <w:bottom w:w="0" w:type="dxa"/>
              <w:right w:w="20" w:type="dxa"/>
            </w:tcMar>
            <w:vAlign w:val="center"/>
            <w:hideMark/>
          </w:tcPr>
          <w:p w14:paraId="66312DBE"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07B4CC89" w14:textId="77777777" w:rsidR="00000000" w:rsidRDefault="00751AEF">
            <w:pPr>
              <w:spacing w:after="100"/>
              <w:jc w:val="center"/>
              <w:rPr>
                <w:rFonts w:eastAsia="Times New Roman"/>
              </w:rPr>
            </w:pPr>
            <w:r>
              <w:rPr>
                <w:rFonts w:ascii="Arial" w:eastAsia="Times New Roman" w:hAnsi="Arial" w:cs="Arial"/>
                <w:color w:val="000000"/>
                <w:sz w:val="18"/>
                <w:szCs w:val="18"/>
              </w:rPr>
              <w:t>1/31/2034</w:t>
            </w:r>
          </w:p>
        </w:tc>
        <w:tc>
          <w:tcPr>
            <w:tcW w:w="0" w:type="auto"/>
            <w:gridSpan w:val="3"/>
            <w:shd w:val="clear" w:color="auto" w:fill="DCE2EF"/>
            <w:tcMar>
              <w:top w:w="0" w:type="dxa"/>
              <w:left w:w="20" w:type="dxa"/>
              <w:bottom w:w="0" w:type="dxa"/>
              <w:right w:w="20" w:type="dxa"/>
            </w:tcMar>
            <w:vAlign w:val="center"/>
            <w:hideMark/>
          </w:tcPr>
          <w:p w14:paraId="3E175692"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2060FEBA" w14:textId="77777777" w:rsidR="00000000" w:rsidRDefault="00751AEF">
            <w:pPr>
              <w:spacing w:after="100"/>
              <w:jc w:val="center"/>
              <w:rPr>
                <w:rFonts w:eastAsia="Times New Roman"/>
              </w:rPr>
            </w:pPr>
            <w:r>
              <w:rPr>
                <w:rFonts w:ascii="Arial" w:eastAsia="Times New Roman" w:hAnsi="Arial" w:cs="Arial"/>
                <w:color w:val="000000"/>
                <w:sz w:val="18"/>
                <w:szCs w:val="18"/>
              </w:rPr>
              <w:t>Technical Solutions</w:t>
            </w:r>
          </w:p>
        </w:tc>
      </w:tr>
      <w:tr w:rsidR="00000000" w14:paraId="4E5DB5B1" w14:textId="77777777">
        <w:trPr>
          <w:divId w:val="92407888"/>
        </w:trPr>
        <w:tc>
          <w:tcPr>
            <w:tcW w:w="0" w:type="auto"/>
            <w:gridSpan w:val="3"/>
            <w:vAlign w:val="center"/>
            <w:hideMark/>
          </w:tcPr>
          <w:p w14:paraId="08095602" w14:textId="77777777" w:rsidR="00000000" w:rsidRDefault="00751AEF">
            <w:pPr>
              <w:spacing w:after="100"/>
              <w:jc w:val="center"/>
              <w:rPr>
                <w:rFonts w:eastAsia="Times New Roman"/>
              </w:rPr>
            </w:pPr>
          </w:p>
        </w:tc>
        <w:tc>
          <w:tcPr>
            <w:tcW w:w="0" w:type="auto"/>
            <w:gridSpan w:val="3"/>
            <w:vAlign w:val="center"/>
            <w:hideMark/>
          </w:tcPr>
          <w:p w14:paraId="69354FCF" w14:textId="77777777" w:rsidR="00000000" w:rsidRDefault="00751AEF">
            <w:pPr>
              <w:spacing w:after="100"/>
              <w:rPr>
                <w:rFonts w:eastAsia="Times New Roman"/>
                <w:sz w:val="20"/>
                <w:szCs w:val="20"/>
              </w:rPr>
            </w:pPr>
          </w:p>
        </w:tc>
        <w:tc>
          <w:tcPr>
            <w:tcW w:w="0" w:type="auto"/>
            <w:gridSpan w:val="3"/>
            <w:vAlign w:val="center"/>
            <w:hideMark/>
          </w:tcPr>
          <w:p w14:paraId="3D43A42C" w14:textId="77777777" w:rsidR="00000000" w:rsidRDefault="00751AEF">
            <w:pPr>
              <w:spacing w:after="100"/>
              <w:rPr>
                <w:rFonts w:eastAsia="Times New Roman"/>
                <w:sz w:val="20"/>
                <w:szCs w:val="20"/>
              </w:rPr>
            </w:pPr>
          </w:p>
        </w:tc>
        <w:tc>
          <w:tcPr>
            <w:tcW w:w="0" w:type="auto"/>
            <w:gridSpan w:val="3"/>
            <w:vAlign w:val="center"/>
            <w:hideMark/>
          </w:tcPr>
          <w:p w14:paraId="66FDFC01" w14:textId="77777777" w:rsidR="00000000" w:rsidRDefault="00751AEF">
            <w:pPr>
              <w:spacing w:after="100"/>
              <w:rPr>
                <w:rFonts w:eastAsia="Times New Roman"/>
                <w:sz w:val="20"/>
                <w:szCs w:val="20"/>
              </w:rPr>
            </w:pPr>
          </w:p>
        </w:tc>
        <w:tc>
          <w:tcPr>
            <w:tcW w:w="0" w:type="auto"/>
            <w:gridSpan w:val="3"/>
            <w:vAlign w:val="center"/>
            <w:hideMark/>
          </w:tcPr>
          <w:p w14:paraId="38B9B244" w14:textId="77777777" w:rsidR="00000000" w:rsidRDefault="00751AEF">
            <w:pPr>
              <w:spacing w:after="100"/>
              <w:rPr>
                <w:rFonts w:eastAsia="Times New Roman"/>
                <w:sz w:val="20"/>
                <w:szCs w:val="20"/>
              </w:rPr>
            </w:pPr>
          </w:p>
        </w:tc>
        <w:tc>
          <w:tcPr>
            <w:tcW w:w="0" w:type="auto"/>
            <w:gridSpan w:val="3"/>
            <w:vAlign w:val="center"/>
            <w:hideMark/>
          </w:tcPr>
          <w:p w14:paraId="46F8B6DD" w14:textId="77777777" w:rsidR="00000000" w:rsidRDefault="00751AEF">
            <w:pPr>
              <w:spacing w:after="100"/>
              <w:rPr>
                <w:rFonts w:eastAsia="Times New Roman"/>
                <w:sz w:val="20"/>
                <w:szCs w:val="20"/>
              </w:rPr>
            </w:pPr>
          </w:p>
        </w:tc>
        <w:tc>
          <w:tcPr>
            <w:tcW w:w="0" w:type="auto"/>
            <w:gridSpan w:val="3"/>
            <w:vAlign w:val="center"/>
            <w:hideMark/>
          </w:tcPr>
          <w:p w14:paraId="4E8C2629" w14:textId="77777777" w:rsidR="00000000" w:rsidRDefault="00751AEF">
            <w:pPr>
              <w:spacing w:after="100"/>
              <w:rPr>
                <w:rFonts w:eastAsia="Times New Roman"/>
                <w:sz w:val="20"/>
                <w:szCs w:val="20"/>
              </w:rPr>
            </w:pPr>
          </w:p>
        </w:tc>
        <w:tc>
          <w:tcPr>
            <w:tcW w:w="0" w:type="auto"/>
            <w:gridSpan w:val="3"/>
            <w:vAlign w:val="center"/>
            <w:hideMark/>
          </w:tcPr>
          <w:p w14:paraId="71A0BF9E" w14:textId="77777777" w:rsidR="00000000" w:rsidRDefault="00751AEF">
            <w:pPr>
              <w:spacing w:after="100"/>
              <w:rPr>
                <w:rFonts w:eastAsia="Times New Roman"/>
                <w:sz w:val="20"/>
                <w:szCs w:val="20"/>
              </w:rPr>
            </w:pPr>
          </w:p>
        </w:tc>
        <w:tc>
          <w:tcPr>
            <w:tcW w:w="0" w:type="auto"/>
            <w:gridSpan w:val="3"/>
            <w:vAlign w:val="center"/>
            <w:hideMark/>
          </w:tcPr>
          <w:p w14:paraId="3EE4109A" w14:textId="77777777" w:rsidR="00000000" w:rsidRDefault="00751AEF">
            <w:pPr>
              <w:spacing w:after="100"/>
              <w:rPr>
                <w:rFonts w:eastAsia="Times New Roman"/>
                <w:sz w:val="20"/>
                <w:szCs w:val="20"/>
              </w:rPr>
            </w:pPr>
          </w:p>
        </w:tc>
      </w:tr>
    </w:tbl>
    <w:p w14:paraId="7C1027A8" w14:textId="77777777" w:rsidR="00000000" w:rsidRDefault="00751AEF">
      <w:pPr>
        <w:ind w:firstLine="720"/>
        <w:jc w:val="both"/>
        <w:divId w:val="2142963609"/>
        <w:rPr>
          <w:rFonts w:eastAsia="Times New Roman"/>
        </w:rPr>
      </w:pPr>
      <w:r>
        <w:rPr>
          <w:rFonts w:ascii="Arial" w:eastAsia="Times New Roman" w:hAnsi="Arial" w:cs="Arial"/>
          <w:color w:val="000000"/>
          <w:sz w:val="20"/>
          <w:szCs w:val="20"/>
        </w:rPr>
        <w:t>In addition to the above properties, we have other offices, warehouses, and parking facilities in various locations, primarily in the United States. See Note 5, “Leases,” in the Notes to consolidated financial statements for additional information regardin</w:t>
      </w:r>
      <w:r>
        <w:rPr>
          <w:rFonts w:ascii="Arial" w:eastAsia="Times New Roman" w:hAnsi="Arial" w:cs="Arial"/>
          <w:color w:val="000000"/>
          <w:sz w:val="20"/>
          <w:szCs w:val="20"/>
        </w:rPr>
        <w:t xml:space="preserve">g leases. We believe that these properties are well-maintained, in good operating condition, and suitable for the purposes for which they are used. </w:t>
      </w:r>
    </w:p>
    <w:p w14:paraId="12CE4880" w14:textId="77777777" w:rsidR="00000000" w:rsidRDefault="00751AEF">
      <w:pPr>
        <w:jc w:val="both"/>
        <w:divId w:val="148177028"/>
        <w:rPr>
          <w:rFonts w:eastAsia="Times New Roman"/>
        </w:rPr>
      </w:pPr>
      <w:r>
        <w:rPr>
          <w:rFonts w:ascii="Arial" w:eastAsia="Times New Roman" w:hAnsi="Arial" w:cs="Arial"/>
          <w:b/>
          <w:bCs/>
          <w:color w:val="0046AD"/>
          <w:sz w:val="20"/>
          <w:szCs w:val="20"/>
        </w:rPr>
        <w:t>ITEM 3. LEGAL PROCEEDINGS.</w:t>
      </w:r>
    </w:p>
    <w:p w14:paraId="0EC022B5" w14:textId="77777777" w:rsidR="00000000" w:rsidRDefault="00751AEF">
      <w:pPr>
        <w:ind w:firstLine="720"/>
        <w:jc w:val="both"/>
        <w:divId w:val="1452626221"/>
        <w:rPr>
          <w:rFonts w:eastAsia="Times New Roman"/>
        </w:rPr>
      </w:pPr>
      <w:r>
        <w:rPr>
          <w:rFonts w:ascii="Arial" w:eastAsia="Times New Roman" w:hAnsi="Arial" w:cs="Arial"/>
          <w:color w:val="000000"/>
          <w:sz w:val="20"/>
          <w:szCs w:val="20"/>
        </w:rPr>
        <w:t xml:space="preserve">Information with respect to legal matters is set forth in Note 13, “Commitments </w:t>
      </w:r>
      <w:r>
        <w:rPr>
          <w:rFonts w:ascii="Arial" w:eastAsia="Times New Roman" w:hAnsi="Arial" w:cs="Arial"/>
          <w:color w:val="000000"/>
          <w:sz w:val="20"/>
          <w:szCs w:val="20"/>
        </w:rPr>
        <w:t>and Contingencies,” in the Notes to consolidated financial statements (included in Part II., Item 8 of this Form 10-K) and is incorporated herein by reference.</w:t>
      </w:r>
    </w:p>
    <w:p w14:paraId="7C0022D0" w14:textId="77777777" w:rsidR="00000000" w:rsidRDefault="00751AEF">
      <w:pPr>
        <w:divId w:val="1122185782"/>
        <w:rPr>
          <w:rFonts w:eastAsia="Times New Roman"/>
        </w:rPr>
      </w:pPr>
      <w:r>
        <w:rPr>
          <w:rFonts w:ascii="Arial" w:eastAsia="Times New Roman" w:hAnsi="Arial" w:cs="Arial"/>
          <w:b/>
          <w:bCs/>
          <w:color w:val="0046AD"/>
          <w:sz w:val="20"/>
          <w:szCs w:val="20"/>
        </w:rPr>
        <w:t>ITEM 4. MINE SAFETY DISCLOSURES.</w:t>
      </w:r>
    </w:p>
    <w:p w14:paraId="2C447415" w14:textId="77777777" w:rsidR="00000000" w:rsidRDefault="00751AEF">
      <w:pPr>
        <w:ind w:firstLine="720"/>
        <w:jc w:val="both"/>
        <w:divId w:val="1584677248"/>
        <w:rPr>
          <w:rFonts w:eastAsia="Times New Roman"/>
        </w:rPr>
      </w:pPr>
      <w:r>
        <w:rPr>
          <w:rFonts w:ascii="Arial" w:eastAsia="Times New Roman" w:hAnsi="Arial" w:cs="Arial"/>
          <w:color w:val="000000"/>
          <w:sz w:val="20"/>
          <w:szCs w:val="20"/>
        </w:rPr>
        <w:t>Not applicable.</w:t>
      </w:r>
    </w:p>
    <w:p w14:paraId="59262078" w14:textId="77777777" w:rsidR="00000000" w:rsidRDefault="00751AEF">
      <w:pPr>
        <w:divId w:val="1781218508"/>
        <w:rPr>
          <w:rFonts w:eastAsia="Times New Roman"/>
        </w:rPr>
      </w:pPr>
    </w:p>
    <w:p w14:paraId="26B88971" w14:textId="77777777" w:rsidR="00000000" w:rsidRDefault="00751AEF">
      <w:pPr>
        <w:divId w:val="1801682245"/>
        <w:rPr>
          <w:rFonts w:eastAsia="Times New Roman"/>
        </w:rPr>
      </w:pPr>
    </w:p>
    <w:p w14:paraId="107D7278" w14:textId="77777777" w:rsidR="00000000" w:rsidRDefault="00751AEF">
      <w:pPr>
        <w:jc w:val="center"/>
        <w:divId w:val="1889875075"/>
        <w:rPr>
          <w:rFonts w:eastAsia="Times New Roman"/>
        </w:rPr>
      </w:pPr>
      <w:r>
        <w:rPr>
          <w:rFonts w:ascii="Arial" w:eastAsia="Times New Roman" w:hAnsi="Arial" w:cs="Arial"/>
          <w:color w:val="000000"/>
          <w:sz w:val="20"/>
          <w:szCs w:val="20"/>
        </w:rPr>
        <w:t>18</w:t>
      </w:r>
    </w:p>
    <w:p w14:paraId="379D24D6" w14:textId="77777777" w:rsidR="00000000" w:rsidRDefault="00751AEF">
      <w:pPr>
        <w:rPr>
          <w:rFonts w:eastAsia="Times New Roman"/>
        </w:rPr>
      </w:pPr>
      <w:r>
        <w:rPr>
          <w:rFonts w:eastAsia="Times New Roman"/>
        </w:rPr>
        <w:pict w14:anchorId="644444A0">
          <v:rect id="_x0000_i1052" style="width:0;height:1.5pt" o:hralign="center" o:hrstd="t" o:hr="t" fillcolor="#a0a0a0" stroked="f"/>
        </w:pict>
      </w:r>
    </w:p>
    <w:p w14:paraId="229AE4E9" w14:textId="77777777" w:rsidR="00000000" w:rsidRDefault="00751AEF">
      <w:pPr>
        <w:divId w:val="646205623"/>
        <w:rPr>
          <w:rFonts w:eastAsia="Times New Roman"/>
        </w:rPr>
      </w:pPr>
    </w:p>
    <w:p w14:paraId="2B4C76D8" w14:textId="77777777" w:rsidR="00000000" w:rsidRDefault="00751AEF">
      <w:pPr>
        <w:jc w:val="center"/>
        <w:divId w:val="1113982497"/>
        <w:rPr>
          <w:rFonts w:eastAsia="Times New Roman"/>
        </w:rPr>
      </w:pPr>
      <w:r>
        <w:rPr>
          <w:rFonts w:ascii="Arial" w:eastAsia="Times New Roman" w:hAnsi="Arial" w:cs="Arial"/>
          <w:b/>
          <w:bCs/>
          <w:color w:val="0046AD"/>
          <w:sz w:val="20"/>
          <w:szCs w:val="20"/>
        </w:rPr>
        <w:t>PA</w:t>
      </w:r>
      <w:r>
        <w:rPr>
          <w:rFonts w:ascii="Arial" w:eastAsia="Times New Roman" w:hAnsi="Arial" w:cs="Arial"/>
          <w:b/>
          <w:bCs/>
          <w:color w:val="0046AD"/>
          <w:sz w:val="20"/>
          <w:szCs w:val="20"/>
        </w:rPr>
        <w:t>RT II</w:t>
      </w:r>
    </w:p>
    <w:p w14:paraId="2F77F8CA" w14:textId="77777777" w:rsidR="00000000" w:rsidRDefault="00751AEF">
      <w:pPr>
        <w:jc w:val="both"/>
        <w:divId w:val="683098119"/>
        <w:rPr>
          <w:rFonts w:eastAsia="Times New Roman"/>
        </w:rPr>
      </w:pPr>
      <w:r>
        <w:rPr>
          <w:rFonts w:ascii="Arial" w:eastAsia="Times New Roman" w:hAnsi="Arial" w:cs="Arial"/>
          <w:b/>
          <w:bCs/>
          <w:color w:val="0046AD"/>
          <w:sz w:val="20"/>
          <w:szCs w:val="20"/>
        </w:rPr>
        <w:t>ITEM 5. MARKET FOR REGISTRANT’S COMMON EQUITY, RELATED STOCKHOLDER MATTERS, AND ISSUER PURCHASES OF EQUITY SECURITIES.</w:t>
      </w:r>
    </w:p>
    <w:p w14:paraId="28901954" w14:textId="77777777" w:rsidR="00000000" w:rsidRDefault="00751AEF">
      <w:pPr>
        <w:divId w:val="1464499323"/>
        <w:rPr>
          <w:rFonts w:eastAsia="Times New Roman"/>
        </w:rPr>
      </w:pPr>
      <w:r>
        <w:rPr>
          <w:rFonts w:ascii="Arial" w:eastAsia="Times New Roman" w:hAnsi="Arial" w:cs="Arial"/>
          <w:b/>
          <w:bCs/>
          <w:color w:val="0046AD"/>
          <w:sz w:val="20"/>
          <w:szCs w:val="20"/>
        </w:rPr>
        <w:t>Market Information, Dividends, and Stockholders</w:t>
      </w:r>
    </w:p>
    <w:p w14:paraId="3B286AFB" w14:textId="77777777" w:rsidR="00000000" w:rsidRDefault="00751AEF">
      <w:pPr>
        <w:ind w:firstLine="720"/>
        <w:jc w:val="both"/>
        <w:divId w:val="382753936"/>
        <w:rPr>
          <w:rFonts w:eastAsia="Times New Roman"/>
        </w:rPr>
      </w:pPr>
      <w:r>
        <w:rPr>
          <w:rFonts w:ascii="Arial" w:eastAsia="Times New Roman" w:hAnsi="Arial" w:cs="Arial"/>
          <w:color w:val="000000"/>
          <w:sz w:val="20"/>
          <w:szCs w:val="20"/>
        </w:rPr>
        <w:t>Our common stock is listed on the New York Stock Exchange (NYSE: ABM). We have paid</w:t>
      </w:r>
      <w:r>
        <w:rPr>
          <w:rFonts w:ascii="Arial" w:eastAsia="Times New Roman" w:hAnsi="Arial" w:cs="Arial"/>
          <w:color w:val="000000"/>
          <w:sz w:val="20"/>
          <w:szCs w:val="20"/>
        </w:rPr>
        <w:t xml:space="preserve"> cash dividends every quarter since 1965. Future dividends will be determined based on our earnings, capital requirements, financial condition, and other factors considered relevant by our Board of Directors.</w:t>
      </w:r>
    </w:p>
    <w:p w14:paraId="189CF342" w14:textId="77777777" w:rsidR="00000000" w:rsidRDefault="00751AEF">
      <w:pPr>
        <w:ind w:firstLine="720"/>
        <w:jc w:val="both"/>
        <w:divId w:val="562642148"/>
        <w:rPr>
          <w:rFonts w:eastAsia="Times New Roman"/>
        </w:rPr>
      </w:pPr>
      <w:r>
        <w:rPr>
          <w:rFonts w:ascii="Arial" w:eastAsia="Times New Roman" w:hAnsi="Arial" w:cs="Arial"/>
          <w:color w:val="000000"/>
          <w:sz w:val="20"/>
          <w:szCs w:val="20"/>
        </w:rPr>
        <w:t>At December 15, 2023, there were 2,945 register</w:t>
      </w:r>
      <w:r>
        <w:rPr>
          <w:rFonts w:ascii="Arial" w:eastAsia="Times New Roman" w:hAnsi="Arial" w:cs="Arial"/>
          <w:color w:val="000000"/>
          <w:sz w:val="20"/>
          <w:szCs w:val="20"/>
        </w:rPr>
        <w:t>ed holders of our common stock.</w:t>
      </w:r>
    </w:p>
    <w:p w14:paraId="582CD6CF" w14:textId="77777777" w:rsidR="00000000" w:rsidRDefault="00751AEF">
      <w:pPr>
        <w:divId w:val="529950583"/>
        <w:rPr>
          <w:rFonts w:eastAsia="Times New Roman"/>
        </w:rPr>
      </w:pPr>
      <w:r>
        <w:rPr>
          <w:rFonts w:ascii="Arial" w:eastAsia="Times New Roman" w:hAnsi="Arial" w:cs="Arial"/>
          <w:b/>
          <w:bCs/>
          <w:color w:val="0046AD"/>
          <w:sz w:val="20"/>
          <w:szCs w:val="20"/>
        </w:rPr>
        <w:t xml:space="preserve">Common Stock Repurchases </w:t>
      </w:r>
    </w:p>
    <w:p w14:paraId="4B39A701" w14:textId="77777777" w:rsidR="00000000" w:rsidRDefault="00751AEF">
      <w:pPr>
        <w:ind w:firstLine="720"/>
        <w:jc w:val="both"/>
        <w:divId w:val="1723754222"/>
        <w:rPr>
          <w:rFonts w:eastAsia="Times New Roman"/>
        </w:rPr>
      </w:pPr>
      <w:r>
        <w:rPr>
          <w:rFonts w:ascii="Arial" w:eastAsia="Times New Roman" w:hAnsi="Arial" w:cs="Arial"/>
          <w:color w:val="000000"/>
          <w:sz w:val="20"/>
          <w:szCs w:val="20"/>
        </w:rPr>
        <w:t xml:space="preserve">Effective December 18, 2019, our Board of Directors replaced our then-existing share repurchase program with a new share repurchase program under which we may repurchase up to $150.0 million of our </w:t>
      </w:r>
      <w:r>
        <w:rPr>
          <w:rFonts w:ascii="Arial" w:eastAsia="Times New Roman" w:hAnsi="Arial" w:cs="Arial"/>
          <w:color w:val="000000"/>
          <w:sz w:val="20"/>
          <w:szCs w:val="20"/>
        </w:rPr>
        <w:t xml:space="preserve">common stock (the “Share Repurchase Program”). Effective December 9, 2022, and December 13, 2023, our Board of Directors expanded the Share Repurchase Program by $150.0 million and $150.0 million, respectively. Share repurchases may take place on the open </w:t>
      </w:r>
      <w:r>
        <w:rPr>
          <w:rFonts w:ascii="Arial" w:eastAsia="Times New Roman" w:hAnsi="Arial" w:cs="Arial"/>
          <w:color w:val="000000"/>
          <w:sz w:val="20"/>
          <w:szCs w:val="20"/>
        </w:rPr>
        <w:t>market or otherwise, and all or part of the repurchases may be made pursuant to Rule 10b5-1 plans or in privately negotiated transactions. The timing of repurchases is at our discretion and will depend upon several factors, including market and business co</w:t>
      </w:r>
      <w:r>
        <w:rPr>
          <w:rFonts w:ascii="Arial" w:eastAsia="Times New Roman" w:hAnsi="Arial" w:cs="Arial"/>
          <w:color w:val="000000"/>
          <w:sz w:val="20"/>
          <w:szCs w:val="20"/>
        </w:rPr>
        <w:t xml:space="preserve">nditions, future cash flows, share price, share availability, and other factors. Repurchased shares are retired and returned to an authorized but unissued status. At October 31, 2023, authorization for $60.3 million of repurchases remained under the Share </w:t>
      </w:r>
      <w:r>
        <w:rPr>
          <w:rFonts w:ascii="Arial" w:eastAsia="Times New Roman" w:hAnsi="Arial" w:cs="Arial"/>
          <w:color w:val="000000"/>
          <w:sz w:val="20"/>
          <w:szCs w:val="20"/>
        </w:rPr>
        <w:t xml:space="preserve">Repurchase Program. </w:t>
      </w:r>
    </w:p>
    <w:p w14:paraId="7DC8A91A" w14:textId="77777777" w:rsidR="00000000" w:rsidRDefault="00751AEF">
      <w:pPr>
        <w:divId w:val="1445924662"/>
        <w:rPr>
          <w:rFonts w:eastAsia="Times New Roman"/>
        </w:rPr>
      </w:pPr>
      <w:r>
        <w:rPr>
          <w:rFonts w:ascii="Arial" w:eastAsia="Times New Roman" w:hAnsi="Arial" w:cs="Arial"/>
          <w:b/>
          <w:bCs/>
          <w:i/>
          <w:iCs/>
          <w:color w:val="0046AD"/>
          <w:sz w:val="20"/>
          <w:szCs w:val="20"/>
        </w:rPr>
        <w:t>Issuer Purchases of Equity Securities</w:t>
      </w:r>
    </w:p>
    <w:tbl>
      <w:tblPr>
        <w:tblW w:w="5000" w:type="pct"/>
        <w:tblCellMar>
          <w:top w:w="15" w:type="dxa"/>
          <w:left w:w="15" w:type="dxa"/>
          <w:bottom w:w="15" w:type="dxa"/>
          <w:right w:w="15" w:type="dxa"/>
        </w:tblCellMar>
        <w:tblLook w:val="04A0" w:firstRow="1" w:lastRow="0" w:firstColumn="1" w:lastColumn="0" w:noHBand="0" w:noVBand="1"/>
      </w:tblPr>
      <w:tblGrid>
        <w:gridCol w:w="39"/>
        <w:gridCol w:w="1986"/>
        <w:gridCol w:w="38"/>
        <w:gridCol w:w="36"/>
        <w:gridCol w:w="36"/>
        <w:gridCol w:w="36"/>
        <w:gridCol w:w="122"/>
        <w:gridCol w:w="1281"/>
        <w:gridCol w:w="36"/>
        <w:gridCol w:w="36"/>
        <w:gridCol w:w="36"/>
        <w:gridCol w:w="36"/>
        <w:gridCol w:w="122"/>
        <w:gridCol w:w="1281"/>
        <w:gridCol w:w="36"/>
        <w:gridCol w:w="36"/>
        <w:gridCol w:w="36"/>
        <w:gridCol w:w="36"/>
        <w:gridCol w:w="122"/>
        <w:gridCol w:w="1332"/>
        <w:gridCol w:w="36"/>
        <w:gridCol w:w="36"/>
        <w:gridCol w:w="36"/>
        <w:gridCol w:w="36"/>
        <w:gridCol w:w="122"/>
        <w:gridCol w:w="1285"/>
        <w:gridCol w:w="36"/>
      </w:tblGrid>
      <w:tr w:rsidR="00000000" w14:paraId="425CE1C0" w14:textId="77777777">
        <w:trPr>
          <w:divId w:val="1633827714"/>
        </w:trPr>
        <w:tc>
          <w:tcPr>
            <w:tcW w:w="50" w:type="pct"/>
            <w:vAlign w:val="center"/>
            <w:hideMark/>
          </w:tcPr>
          <w:p w14:paraId="160C3F30" w14:textId="77777777" w:rsidR="00000000" w:rsidRDefault="00751AEF">
            <w:pPr>
              <w:rPr>
                <w:rFonts w:eastAsia="Times New Roman"/>
              </w:rPr>
            </w:pPr>
          </w:p>
        </w:tc>
        <w:tc>
          <w:tcPr>
            <w:tcW w:w="1238" w:type="pct"/>
            <w:vAlign w:val="center"/>
            <w:hideMark/>
          </w:tcPr>
          <w:p w14:paraId="6EE0C7E9" w14:textId="77777777" w:rsidR="00000000" w:rsidRDefault="00751AEF">
            <w:pPr>
              <w:spacing w:after="100"/>
              <w:rPr>
                <w:rFonts w:eastAsia="Times New Roman"/>
                <w:sz w:val="20"/>
                <w:szCs w:val="20"/>
              </w:rPr>
            </w:pPr>
          </w:p>
        </w:tc>
        <w:tc>
          <w:tcPr>
            <w:tcW w:w="5" w:type="pct"/>
            <w:vAlign w:val="center"/>
            <w:hideMark/>
          </w:tcPr>
          <w:p w14:paraId="40622DAE" w14:textId="77777777" w:rsidR="00000000" w:rsidRDefault="00751AEF">
            <w:pPr>
              <w:spacing w:after="100"/>
              <w:rPr>
                <w:rFonts w:eastAsia="Times New Roman"/>
                <w:sz w:val="20"/>
                <w:szCs w:val="20"/>
              </w:rPr>
            </w:pPr>
          </w:p>
        </w:tc>
        <w:tc>
          <w:tcPr>
            <w:tcW w:w="5" w:type="pct"/>
            <w:vAlign w:val="center"/>
            <w:hideMark/>
          </w:tcPr>
          <w:p w14:paraId="117F45C1" w14:textId="77777777" w:rsidR="00000000" w:rsidRDefault="00751AEF">
            <w:pPr>
              <w:spacing w:after="100"/>
              <w:rPr>
                <w:rFonts w:eastAsia="Times New Roman"/>
                <w:sz w:val="20"/>
                <w:szCs w:val="20"/>
              </w:rPr>
            </w:pPr>
          </w:p>
        </w:tc>
        <w:tc>
          <w:tcPr>
            <w:tcW w:w="26" w:type="pct"/>
            <w:vAlign w:val="center"/>
            <w:hideMark/>
          </w:tcPr>
          <w:p w14:paraId="5AA3B2E9" w14:textId="77777777" w:rsidR="00000000" w:rsidRDefault="00751AEF">
            <w:pPr>
              <w:spacing w:after="100"/>
              <w:rPr>
                <w:rFonts w:eastAsia="Times New Roman"/>
                <w:sz w:val="20"/>
                <w:szCs w:val="20"/>
              </w:rPr>
            </w:pPr>
          </w:p>
        </w:tc>
        <w:tc>
          <w:tcPr>
            <w:tcW w:w="5" w:type="pct"/>
            <w:vAlign w:val="center"/>
            <w:hideMark/>
          </w:tcPr>
          <w:p w14:paraId="55137E84" w14:textId="77777777" w:rsidR="00000000" w:rsidRDefault="00751AEF">
            <w:pPr>
              <w:spacing w:after="100"/>
              <w:rPr>
                <w:rFonts w:eastAsia="Times New Roman"/>
                <w:sz w:val="20"/>
                <w:szCs w:val="20"/>
              </w:rPr>
            </w:pPr>
          </w:p>
        </w:tc>
        <w:tc>
          <w:tcPr>
            <w:tcW w:w="50" w:type="pct"/>
            <w:vAlign w:val="center"/>
            <w:hideMark/>
          </w:tcPr>
          <w:p w14:paraId="67E9810A" w14:textId="77777777" w:rsidR="00000000" w:rsidRDefault="00751AEF">
            <w:pPr>
              <w:spacing w:after="100"/>
              <w:rPr>
                <w:rFonts w:eastAsia="Times New Roman"/>
                <w:sz w:val="20"/>
                <w:szCs w:val="20"/>
              </w:rPr>
            </w:pPr>
          </w:p>
        </w:tc>
        <w:tc>
          <w:tcPr>
            <w:tcW w:w="836" w:type="pct"/>
            <w:vAlign w:val="center"/>
            <w:hideMark/>
          </w:tcPr>
          <w:p w14:paraId="04085CD7" w14:textId="77777777" w:rsidR="00000000" w:rsidRDefault="00751AEF">
            <w:pPr>
              <w:spacing w:after="100"/>
              <w:rPr>
                <w:rFonts w:eastAsia="Times New Roman"/>
                <w:sz w:val="20"/>
                <w:szCs w:val="20"/>
              </w:rPr>
            </w:pPr>
          </w:p>
        </w:tc>
        <w:tc>
          <w:tcPr>
            <w:tcW w:w="5" w:type="pct"/>
            <w:vAlign w:val="center"/>
            <w:hideMark/>
          </w:tcPr>
          <w:p w14:paraId="4FDE4F6A" w14:textId="77777777" w:rsidR="00000000" w:rsidRDefault="00751AEF">
            <w:pPr>
              <w:spacing w:after="100"/>
              <w:rPr>
                <w:rFonts w:eastAsia="Times New Roman"/>
                <w:sz w:val="20"/>
                <w:szCs w:val="20"/>
              </w:rPr>
            </w:pPr>
          </w:p>
        </w:tc>
        <w:tc>
          <w:tcPr>
            <w:tcW w:w="5" w:type="pct"/>
            <w:vAlign w:val="center"/>
            <w:hideMark/>
          </w:tcPr>
          <w:p w14:paraId="1E996EE6" w14:textId="77777777" w:rsidR="00000000" w:rsidRDefault="00751AEF">
            <w:pPr>
              <w:spacing w:after="100"/>
              <w:rPr>
                <w:rFonts w:eastAsia="Times New Roman"/>
                <w:sz w:val="20"/>
                <w:szCs w:val="20"/>
              </w:rPr>
            </w:pPr>
          </w:p>
        </w:tc>
        <w:tc>
          <w:tcPr>
            <w:tcW w:w="26" w:type="pct"/>
            <w:vAlign w:val="center"/>
            <w:hideMark/>
          </w:tcPr>
          <w:p w14:paraId="7F403BC7" w14:textId="77777777" w:rsidR="00000000" w:rsidRDefault="00751AEF">
            <w:pPr>
              <w:spacing w:after="100"/>
              <w:rPr>
                <w:rFonts w:eastAsia="Times New Roman"/>
                <w:sz w:val="20"/>
                <w:szCs w:val="20"/>
              </w:rPr>
            </w:pPr>
          </w:p>
        </w:tc>
        <w:tc>
          <w:tcPr>
            <w:tcW w:w="5" w:type="pct"/>
            <w:vAlign w:val="center"/>
            <w:hideMark/>
          </w:tcPr>
          <w:p w14:paraId="5E423368" w14:textId="77777777" w:rsidR="00000000" w:rsidRDefault="00751AEF">
            <w:pPr>
              <w:spacing w:after="100"/>
              <w:rPr>
                <w:rFonts w:eastAsia="Times New Roman"/>
                <w:sz w:val="20"/>
                <w:szCs w:val="20"/>
              </w:rPr>
            </w:pPr>
          </w:p>
        </w:tc>
        <w:tc>
          <w:tcPr>
            <w:tcW w:w="50" w:type="pct"/>
            <w:vAlign w:val="center"/>
            <w:hideMark/>
          </w:tcPr>
          <w:p w14:paraId="2CBB0F33" w14:textId="77777777" w:rsidR="00000000" w:rsidRDefault="00751AEF">
            <w:pPr>
              <w:spacing w:after="100"/>
              <w:rPr>
                <w:rFonts w:eastAsia="Times New Roman"/>
                <w:sz w:val="20"/>
                <w:szCs w:val="20"/>
              </w:rPr>
            </w:pPr>
          </w:p>
        </w:tc>
        <w:tc>
          <w:tcPr>
            <w:tcW w:w="836" w:type="pct"/>
            <w:vAlign w:val="center"/>
            <w:hideMark/>
          </w:tcPr>
          <w:p w14:paraId="1F42D904" w14:textId="77777777" w:rsidR="00000000" w:rsidRDefault="00751AEF">
            <w:pPr>
              <w:spacing w:after="100"/>
              <w:rPr>
                <w:rFonts w:eastAsia="Times New Roman"/>
                <w:sz w:val="20"/>
                <w:szCs w:val="20"/>
              </w:rPr>
            </w:pPr>
          </w:p>
        </w:tc>
        <w:tc>
          <w:tcPr>
            <w:tcW w:w="5" w:type="pct"/>
            <w:vAlign w:val="center"/>
            <w:hideMark/>
          </w:tcPr>
          <w:p w14:paraId="628C3ED9" w14:textId="77777777" w:rsidR="00000000" w:rsidRDefault="00751AEF">
            <w:pPr>
              <w:spacing w:after="100"/>
              <w:rPr>
                <w:rFonts w:eastAsia="Times New Roman"/>
                <w:sz w:val="20"/>
                <w:szCs w:val="20"/>
              </w:rPr>
            </w:pPr>
          </w:p>
        </w:tc>
        <w:tc>
          <w:tcPr>
            <w:tcW w:w="5" w:type="pct"/>
            <w:vAlign w:val="center"/>
            <w:hideMark/>
          </w:tcPr>
          <w:p w14:paraId="39540737" w14:textId="77777777" w:rsidR="00000000" w:rsidRDefault="00751AEF">
            <w:pPr>
              <w:spacing w:after="100"/>
              <w:rPr>
                <w:rFonts w:eastAsia="Times New Roman"/>
                <w:sz w:val="20"/>
                <w:szCs w:val="20"/>
              </w:rPr>
            </w:pPr>
          </w:p>
        </w:tc>
        <w:tc>
          <w:tcPr>
            <w:tcW w:w="19" w:type="pct"/>
            <w:vAlign w:val="center"/>
            <w:hideMark/>
          </w:tcPr>
          <w:p w14:paraId="67A59089" w14:textId="77777777" w:rsidR="00000000" w:rsidRDefault="00751AEF">
            <w:pPr>
              <w:spacing w:after="100"/>
              <w:rPr>
                <w:rFonts w:eastAsia="Times New Roman"/>
                <w:sz w:val="20"/>
                <w:szCs w:val="20"/>
              </w:rPr>
            </w:pPr>
          </w:p>
        </w:tc>
        <w:tc>
          <w:tcPr>
            <w:tcW w:w="5" w:type="pct"/>
            <w:vAlign w:val="center"/>
            <w:hideMark/>
          </w:tcPr>
          <w:p w14:paraId="55A6C384" w14:textId="77777777" w:rsidR="00000000" w:rsidRDefault="00751AEF">
            <w:pPr>
              <w:spacing w:after="100"/>
              <w:rPr>
                <w:rFonts w:eastAsia="Times New Roman"/>
                <w:sz w:val="20"/>
                <w:szCs w:val="20"/>
              </w:rPr>
            </w:pPr>
          </w:p>
        </w:tc>
        <w:tc>
          <w:tcPr>
            <w:tcW w:w="50" w:type="pct"/>
            <w:vAlign w:val="center"/>
            <w:hideMark/>
          </w:tcPr>
          <w:p w14:paraId="79A7806E" w14:textId="77777777" w:rsidR="00000000" w:rsidRDefault="00751AEF">
            <w:pPr>
              <w:spacing w:after="100"/>
              <w:rPr>
                <w:rFonts w:eastAsia="Times New Roman"/>
                <w:sz w:val="20"/>
                <w:szCs w:val="20"/>
              </w:rPr>
            </w:pPr>
          </w:p>
        </w:tc>
        <w:tc>
          <w:tcPr>
            <w:tcW w:w="836" w:type="pct"/>
            <w:vAlign w:val="center"/>
            <w:hideMark/>
          </w:tcPr>
          <w:p w14:paraId="29F7083A" w14:textId="77777777" w:rsidR="00000000" w:rsidRDefault="00751AEF">
            <w:pPr>
              <w:spacing w:after="100"/>
              <w:rPr>
                <w:rFonts w:eastAsia="Times New Roman"/>
                <w:sz w:val="20"/>
                <w:szCs w:val="20"/>
              </w:rPr>
            </w:pPr>
          </w:p>
        </w:tc>
        <w:tc>
          <w:tcPr>
            <w:tcW w:w="5" w:type="pct"/>
            <w:vAlign w:val="center"/>
            <w:hideMark/>
          </w:tcPr>
          <w:p w14:paraId="0503741D" w14:textId="77777777" w:rsidR="00000000" w:rsidRDefault="00751AEF">
            <w:pPr>
              <w:spacing w:after="100"/>
              <w:rPr>
                <w:rFonts w:eastAsia="Times New Roman"/>
                <w:sz w:val="20"/>
                <w:szCs w:val="20"/>
              </w:rPr>
            </w:pPr>
          </w:p>
        </w:tc>
        <w:tc>
          <w:tcPr>
            <w:tcW w:w="5" w:type="pct"/>
            <w:vAlign w:val="center"/>
            <w:hideMark/>
          </w:tcPr>
          <w:p w14:paraId="708A243F" w14:textId="77777777" w:rsidR="00000000" w:rsidRDefault="00751AEF">
            <w:pPr>
              <w:spacing w:after="100"/>
              <w:rPr>
                <w:rFonts w:eastAsia="Times New Roman"/>
                <w:sz w:val="20"/>
                <w:szCs w:val="20"/>
              </w:rPr>
            </w:pPr>
          </w:p>
        </w:tc>
        <w:tc>
          <w:tcPr>
            <w:tcW w:w="26" w:type="pct"/>
            <w:vAlign w:val="center"/>
            <w:hideMark/>
          </w:tcPr>
          <w:p w14:paraId="7E9D6910" w14:textId="77777777" w:rsidR="00000000" w:rsidRDefault="00751AEF">
            <w:pPr>
              <w:spacing w:after="100"/>
              <w:rPr>
                <w:rFonts w:eastAsia="Times New Roman"/>
                <w:sz w:val="20"/>
                <w:szCs w:val="20"/>
              </w:rPr>
            </w:pPr>
          </w:p>
        </w:tc>
        <w:tc>
          <w:tcPr>
            <w:tcW w:w="5" w:type="pct"/>
            <w:vAlign w:val="center"/>
            <w:hideMark/>
          </w:tcPr>
          <w:p w14:paraId="77D48578" w14:textId="77777777" w:rsidR="00000000" w:rsidRDefault="00751AEF">
            <w:pPr>
              <w:spacing w:after="100"/>
              <w:rPr>
                <w:rFonts w:eastAsia="Times New Roman"/>
                <w:sz w:val="20"/>
                <w:szCs w:val="20"/>
              </w:rPr>
            </w:pPr>
          </w:p>
        </w:tc>
        <w:tc>
          <w:tcPr>
            <w:tcW w:w="50" w:type="pct"/>
            <w:vAlign w:val="center"/>
            <w:hideMark/>
          </w:tcPr>
          <w:p w14:paraId="2F1133C5" w14:textId="77777777" w:rsidR="00000000" w:rsidRDefault="00751AEF">
            <w:pPr>
              <w:spacing w:after="100"/>
              <w:rPr>
                <w:rFonts w:eastAsia="Times New Roman"/>
                <w:sz w:val="20"/>
                <w:szCs w:val="20"/>
              </w:rPr>
            </w:pPr>
          </w:p>
        </w:tc>
        <w:tc>
          <w:tcPr>
            <w:tcW w:w="837" w:type="pct"/>
            <w:vAlign w:val="center"/>
            <w:hideMark/>
          </w:tcPr>
          <w:p w14:paraId="41FBEB0D" w14:textId="77777777" w:rsidR="00000000" w:rsidRDefault="00751AEF">
            <w:pPr>
              <w:spacing w:after="100"/>
              <w:rPr>
                <w:rFonts w:eastAsia="Times New Roman"/>
                <w:sz w:val="20"/>
                <w:szCs w:val="20"/>
              </w:rPr>
            </w:pPr>
          </w:p>
        </w:tc>
        <w:tc>
          <w:tcPr>
            <w:tcW w:w="5" w:type="pct"/>
            <w:vAlign w:val="center"/>
            <w:hideMark/>
          </w:tcPr>
          <w:p w14:paraId="78752D6F" w14:textId="77777777" w:rsidR="00000000" w:rsidRDefault="00751AEF">
            <w:pPr>
              <w:spacing w:after="100"/>
              <w:rPr>
                <w:rFonts w:eastAsia="Times New Roman"/>
                <w:sz w:val="20"/>
                <w:szCs w:val="20"/>
              </w:rPr>
            </w:pPr>
          </w:p>
        </w:tc>
      </w:tr>
      <w:tr w:rsidR="00000000" w14:paraId="771BEA4C" w14:textId="77777777">
        <w:trPr>
          <w:divId w:val="1633827714"/>
        </w:trPr>
        <w:tc>
          <w:tcPr>
            <w:tcW w:w="0" w:type="auto"/>
            <w:gridSpan w:val="3"/>
            <w:tcMar>
              <w:top w:w="30" w:type="dxa"/>
              <w:left w:w="20" w:type="dxa"/>
              <w:bottom w:w="30" w:type="dxa"/>
              <w:right w:w="20" w:type="dxa"/>
            </w:tcMar>
            <w:vAlign w:val="bottom"/>
            <w:hideMark/>
          </w:tcPr>
          <w:p w14:paraId="004D6848" w14:textId="77777777" w:rsidR="00000000" w:rsidRDefault="00751AEF">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14:paraId="34A64A5A" w14:textId="77777777" w:rsidR="00000000" w:rsidRDefault="00751AEF">
            <w:pPr>
              <w:spacing w:after="100"/>
              <w:rPr>
                <w:rFonts w:eastAsia="Times New Roman"/>
              </w:rPr>
            </w:pPr>
          </w:p>
        </w:tc>
        <w:tc>
          <w:tcPr>
            <w:tcW w:w="0" w:type="auto"/>
            <w:gridSpan w:val="3"/>
            <w:tcMar>
              <w:top w:w="30" w:type="dxa"/>
              <w:left w:w="20" w:type="dxa"/>
              <w:bottom w:w="30" w:type="dxa"/>
              <w:right w:w="20" w:type="dxa"/>
            </w:tcMar>
            <w:vAlign w:val="bottom"/>
            <w:hideMark/>
          </w:tcPr>
          <w:p w14:paraId="6A7F4160" w14:textId="77777777" w:rsidR="00000000" w:rsidRDefault="00751AEF">
            <w:pPr>
              <w:spacing w:after="100"/>
              <w:jc w:val="center"/>
              <w:rPr>
                <w:rFonts w:eastAsia="Times New Roman"/>
              </w:rPr>
            </w:pPr>
            <w:r>
              <w:rPr>
                <w:rFonts w:ascii="Arial" w:eastAsia="Times New Roman" w:hAnsi="Arial" w:cs="Arial"/>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14:paraId="2EFBF092"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248CBB6" w14:textId="77777777" w:rsidR="00000000" w:rsidRDefault="00751AEF">
            <w:pPr>
              <w:spacing w:after="100"/>
              <w:jc w:val="center"/>
              <w:rPr>
                <w:rFonts w:eastAsia="Times New Roman"/>
              </w:rPr>
            </w:pPr>
            <w:r>
              <w:rPr>
                <w:rFonts w:ascii="Arial" w:eastAsia="Times New Roman" w:hAnsi="Arial" w:cs="Arial"/>
                <w:b/>
                <w:bCs/>
                <w:color w:val="000000"/>
                <w:sz w:val="18"/>
                <w:szCs w:val="18"/>
              </w:rPr>
              <w:t>Average Price Paid per Shar</w:t>
            </w:r>
            <w:r>
              <w:rPr>
                <w:rFonts w:ascii="Arial" w:eastAsia="Times New Roman" w:hAnsi="Arial" w:cs="Arial"/>
                <w:b/>
                <w:bCs/>
                <w:color w:val="000000"/>
                <w:sz w:val="18"/>
                <w:szCs w:val="18"/>
              </w:rPr>
              <w:t>e</w:t>
            </w:r>
            <w:r>
              <w:rPr>
                <w:rFonts w:ascii="Arial" w:eastAsia="Times New Roman" w:hAnsi="Arial" w:cs="Arial"/>
                <w:b/>
                <w:bCs/>
                <w:color w:val="000000"/>
                <w:sz w:val="12"/>
                <w:szCs w:val="12"/>
              </w:rPr>
              <w:t>(1</w:t>
            </w:r>
            <w:r>
              <w:rPr>
                <w:rFonts w:ascii="Arial" w:eastAsia="Times New Roman" w:hAnsi="Arial" w:cs="Arial"/>
                <w:b/>
                <w:bCs/>
                <w:color w:val="000000"/>
                <w:sz w:val="12"/>
                <w:szCs w:val="12"/>
              </w:rPr>
              <w:t>)</w:t>
            </w:r>
          </w:p>
        </w:tc>
        <w:tc>
          <w:tcPr>
            <w:tcW w:w="0" w:type="auto"/>
            <w:gridSpan w:val="3"/>
            <w:tcMar>
              <w:top w:w="0" w:type="dxa"/>
              <w:left w:w="20" w:type="dxa"/>
              <w:bottom w:w="0" w:type="dxa"/>
              <w:right w:w="20" w:type="dxa"/>
            </w:tcMar>
            <w:vAlign w:val="center"/>
            <w:hideMark/>
          </w:tcPr>
          <w:p w14:paraId="0DBBC137"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6F00204" w14:textId="77777777" w:rsidR="00000000" w:rsidRDefault="00751AEF">
            <w:pPr>
              <w:spacing w:after="100"/>
              <w:jc w:val="center"/>
              <w:rPr>
                <w:rFonts w:eastAsia="Times New Roman"/>
              </w:rPr>
            </w:pPr>
            <w:r>
              <w:rPr>
                <w:rFonts w:ascii="Arial" w:eastAsia="Times New Roman" w:hAnsi="Arial" w:cs="Arial"/>
                <w:b/>
                <w:bCs/>
                <w:color w:val="000000"/>
                <w:sz w:val="18"/>
                <w:szCs w:val="18"/>
              </w:rPr>
              <w:t>Total Number of Shares Purchased as Part of Publicly Announced Plan</w:t>
            </w:r>
          </w:p>
        </w:tc>
        <w:tc>
          <w:tcPr>
            <w:tcW w:w="0" w:type="auto"/>
            <w:gridSpan w:val="3"/>
            <w:tcMar>
              <w:top w:w="0" w:type="dxa"/>
              <w:left w:w="20" w:type="dxa"/>
              <w:bottom w:w="0" w:type="dxa"/>
              <w:right w:w="20" w:type="dxa"/>
            </w:tcMar>
            <w:vAlign w:val="center"/>
            <w:hideMark/>
          </w:tcPr>
          <w:p w14:paraId="708A45A4"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39E9DE4" w14:textId="77777777" w:rsidR="00000000" w:rsidRDefault="00751AEF">
            <w:pPr>
              <w:spacing w:after="100"/>
              <w:jc w:val="center"/>
              <w:rPr>
                <w:rFonts w:eastAsia="Times New Roman"/>
              </w:rPr>
            </w:pPr>
            <w:r>
              <w:rPr>
                <w:rFonts w:ascii="Arial" w:eastAsia="Times New Roman" w:hAnsi="Arial" w:cs="Arial"/>
                <w:b/>
                <w:bCs/>
                <w:color w:val="000000"/>
                <w:sz w:val="18"/>
                <w:szCs w:val="18"/>
              </w:rPr>
              <w:t>Approximate Dollar Value of Shares that May Yet Be Purchased Under the Plan</w:t>
            </w:r>
          </w:p>
        </w:tc>
      </w:tr>
      <w:tr w:rsidR="00000000" w14:paraId="200037E1" w14:textId="77777777">
        <w:trPr>
          <w:divId w:val="1633827714"/>
        </w:trPr>
        <w:tc>
          <w:tcPr>
            <w:tcW w:w="0" w:type="auto"/>
            <w:gridSpan w:val="3"/>
            <w:shd w:val="clear" w:color="auto" w:fill="DCE2EF"/>
            <w:tcMar>
              <w:top w:w="30" w:type="dxa"/>
              <w:left w:w="20" w:type="dxa"/>
              <w:bottom w:w="30" w:type="dxa"/>
              <w:right w:w="20" w:type="dxa"/>
            </w:tcMar>
            <w:vAlign w:val="bottom"/>
            <w:hideMark/>
          </w:tcPr>
          <w:p w14:paraId="04F867D7" w14:textId="77777777" w:rsidR="00000000" w:rsidRDefault="00751AEF">
            <w:pPr>
              <w:spacing w:after="100"/>
              <w:rPr>
                <w:rFonts w:eastAsia="Times New Roman"/>
              </w:rPr>
            </w:pPr>
            <w:r>
              <w:rPr>
                <w:rFonts w:ascii="Arial" w:eastAsia="Times New Roman" w:hAnsi="Arial" w:cs="Arial"/>
                <w:b/>
                <w:bCs/>
                <w:color w:val="000000"/>
                <w:sz w:val="18"/>
                <w:szCs w:val="18"/>
              </w:rPr>
              <w:t>Period</w:t>
            </w:r>
          </w:p>
        </w:tc>
        <w:tc>
          <w:tcPr>
            <w:tcW w:w="0" w:type="auto"/>
            <w:gridSpan w:val="3"/>
            <w:shd w:val="clear" w:color="auto" w:fill="DCE2EF"/>
            <w:tcMar>
              <w:top w:w="0" w:type="dxa"/>
              <w:left w:w="20" w:type="dxa"/>
              <w:bottom w:w="0" w:type="dxa"/>
              <w:right w:w="20" w:type="dxa"/>
            </w:tcMar>
            <w:vAlign w:val="center"/>
            <w:hideMark/>
          </w:tcPr>
          <w:p w14:paraId="48B44AE4" w14:textId="77777777" w:rsidR="00000000" w:rsidRDefault="00751AEF">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7A9F7FA"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E9B01EB"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BA574E0"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581B3C8"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BDAC39E"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28F5493"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FAC4C84" w14:textId="77777777" w:rsidR="00000000" w:rsidRDefault="00751AEF">
            <w:pPr>
              <w:spacing w:after="100"/>
              <w:rPr>
                <w:rFonts w:eastAsia="Times New Roman"/>
                <w:sz w:val="20"/>
                <w:szCs w:val="20"/>
              </w:rPr>
            </w:pPr>
          </w:p>
        </w:tc>
      </w:tr>
      <w:tr w:rsidR="00000000" w14:paraId="29C1E8EF" w14:textId="77777777">
        <w:trPr>
          <w:divId w:val="1633827714"/>
        </w:trPr>
        <w:tc>
          <w:tcPr>
            <w:tcW w:w="0" w:type="auto"/>
            <w:gridSpan w:val="3"/>
            <w:shd w:val="clear" w:color="auto" w:fill="FFFFFF"/>
            <w:tcMar>
              <w:top w:w="30" w:type="dxa"/>
              <w:left w:w="20" w:type="dxa"/>
              <w:bottom w:w="30" w:type="dxa"/>
              <w:right w:w="20" w:type="dxa"/>
            </w:tcMar>
            <w:vAlign w:val="bottom"/>
            <w:hideMark/>
          </w:tcPr>
          <w:p w14:paraId="436C67A3" w14:textId="77777777" w:rsidR="00000000" w:rsidRDefault="00751AEF">
            <w:pPr>
              <w:spacing w:after="100"/>
              <w:divId w:val="290014243"/>
              <w:rPr>
                <w:rFonts w:eastAsia="Times New Roman"/>
              </w:rPr>
            </w:pPr>
            <w:r>
              <w:rPr>
                <w:rFonts w:ascii="Arial" w:eastAsia="Times New Roman" w:hAnsi="Arial" w:cs="Arial"/>
                <w:color w:val="000000"/>
                <w:sz w:val="18"/>
                <w:szCs w:val="18"/>
              </w:rPr>
              <w:t>8/1/2023 – 8/31/2023</w:t>
            </w:r>
          </w:p>
        </w:tc>
        <w:tc>
          <w:tcPr>
            <w:tcW w:w="0" w:type="auto"/>
            <w:gridSpan w:val="3"/>
            <w:shd w:val="clear" w:color="auto" w:fill="FFFFFF"/>
            <w:tcMar>
              <w:top w:w="0" w:type="dxa"/>
              <w:left w:w="20" w:type="dxa"/>
              <w:bottom w:w="0" w:type="dxa"/>
              <w:right w:w="20" w:type="dxa"/>
            </w:tcMar>
            <w:vAlign w:val="center"/>
            <w:hideMark/>
          </w:tcPr>
          <w:p w14:paraId="30D0BB32"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AA44FB"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6925268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3DE9C"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BFF125"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6592F68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095E75"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79832C"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6CAA1290"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5397078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80753"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0DFA15"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6A3FC5ED" w14:textId="77777777" w:rsidR="00000000" w:rsidRDefault="00751AEF">
            <w:pPr>
              <w:spacing w:after="100"/>
              <w:jc w:val="right"/>
              <w:rPr>
                <w:rFonts w:eastAsia="Times New Roman"/>
              </w:rPr>
            </w:pPr>
            <w:r>
              <w:rPr>
                <w:rFonts w:ascii="Arial" w:eastAsia="Times New Roman" w:hAnsi="Arial" w:cs="Arial"/>
                <w:color w:val="000000"/>
                <w:sz w:val="18"/>
                <w:szCs w:val="18"/>
              </w:rPr>
              <w:t>170.3 </w:t>
            </w:r>
          </w:p>
        </w:tc>
        <w:tc>
          <w:tcPr>
            <w:tcW w:w="0" w:type="auto"/>
            <w:shd w:val="clear" w:color="auto" w:fill="FFFFFF"/>
            <w:tcMar>
              <w:top w:w="30" w:type="dxa"/>
              <w:left w:w="0" w:type="dxa"/>
              <w:bottom w:w="30" w:type="dxa"/>
              <w:right w:w="20" w:type="dxa"/>
            </w:tcMar>
            <w:vAlign w:val="bottom"/>
            <w:hideMark/>
          </w:tcPr>
          <w:p w14:paraId="2B990E2F" w14:textId="77777777" w:rsidR="00000000" w:rsidRDefault="00751AEF">
            <w:pPr>
              <w:spacing w:after="100"/>
              <w:jc w:val="right"/>
              <w:rPr>
                <w:rFonts w:eastAsia="Times New Roman"/>
              </w:rPr>
            </w:pPr>
          </w:p>
        </w:tc>
      </w:tr>
      <w:tr w:rsidR="00000000" w14:paraId="2606E847" w14:textId="77777777">
        <w:trPr>
          <w:divId w:val="1633827714"/>
        </w:trPr>
        <w:tc>
          <w:tcPr>
            <w:tcW w:w="0" w:type="auto"/>
            <w:gridSpan w:val="3"/>
            <w:shd w:val="clear" w:color="auto" w:fill="DCE2EF"/>
            <w:tcMar>
              <w:top w:w="30" w:type="dxa"/>
              <w:left w:w="20" w:type="dxa"/>
              <w:bottom w:w="30" w:type="dxa"/>
              <w:right w:w="20" w:type="dxa"/>
            </w:tcMar>
            <w:vAlign w:val="bottom"/>
            <w:hideMark/>
          </w:tcPr>
          <w:p w14:paraId="0F11D3B9" w14:textId="77777777" w:rsidR="00000000" w:rsidRDefault="00751AEF">
            <w:pPr>
              <w:spacing w:after="100"/>
              <w:divId w:val="527640828"/>
              <w:rPr>
                <w:rFonts w:eastAsia="Times New Roman"/>
              </w:rPr>
            </w:pPr>
            <w:r>
              <w:rPr>
                <w:rFonts w:ascii="Arial" w:eastAsia="Times New Roman" w:hAnsi="Arial" w:cs="Arial"/>
                <w:color w:val="000000"/>
                <w:sz w:val="18"/>
                <w:szCs w:val="18"/>
              </w:rPr>
              <w:t>9/1/2023 – 9/30/2023</w:t>
            </w:r>
          </w:p>
        </w:tc>
        <w:tc>
          <w:tcPr>
            <w:tcW w:w="0" w:type="auto"/>
            <w:gridSpan w:val="3"/>
            <w:shd w:val="clear" w:color="auto" w:fill="DCE2EF"/>
            <w:tcMar>
              <w:top w:w="0" w:type="dxa"/>
              <w:left w:w="20" w:type="dxa"/>
              <w:bottom w:w="0" w:type="dxa"/>
              <w:right w:w="20" w:type="dxa"/>
            </w:tcMar>
            <w:vAlign w:val="center"/>
            <w:hideMark/>
          </w:tcPr>
          <w:p w14:paraId="39F40AD8" w14:textId="77777777" w:rsidR="00000000" w:rsidRDefault="00751AEF">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14:paraId="6250C181"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4F1C652D" w14:textId="77777777" w:rsidR="00000000" w:rsidRDefault="00751AEF">
            <w:pPr>
              <w:spacing w:after="100"/>
              <w:jc w:val="right"/>
              <w:rPr>
                <w:rFonts w:eastAsia="Times New Roman"/>
              </w:rPr>
            </w:pPr>
            <w:r>
              <w:rPr>
                <w:rFonts w:ascii="Arial" w:eastAsia="Times New Roman" w:hAnsi="Arial" w:cs="Arial"/>
                <w:color w:val="000000"/>
                <w:sz w:val="18"/>
                <w:szCs w:val="18"/>
              </w:rPr>
              <w:t>1.4 </w:t>
            </w:r>
          </w:p>
        </w:tc>
        <w:tc>
          <w:tcPr>
            <w:tcW w:w="0" w:type="auto"/>
            <w:shd w:val="clear" w:color="auto" w:fill="DCE2EF"/>
            <w:tcMar>
              <w:top w:w="30" w:type="dxa"/>
              <w:left w:w="0" w:type="dxa"/>
              <w:bottom w:w="30" w:type="dxa"/>
              <w:right w:w="20" w:type="dxa"/>
            </w:tcMar>
            <w:vAlign w:val="bottom"/>
            <w:hideMark/>
          </w:tcPr>
          <w:p w14:paraId="0F625E1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BC08407"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3395DB0F"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1701921D" w14:textId="77777777" w:rsidR="00000000" w:rsidRDefault="00751AEF">
            <w:pPr>
              <w:spacing w:after="100"/>
              <w:jc w:val="right"/>
              <w:rPr>
                <w:rFonts w:eastAsia="Times New Roman"/>
              </w:rPr>
            </w:pPr>
            <w:r>
              <w:rPr>
                <w:rFonts w:ascii="Arial" w:eastAsia="Times New Roman" w:hAnsi="Arial" w:cs="Arial"/>
                <w:color w:val="000000"/>
                <w:sz w:val="18"/>
                <w:szCs w:val="18"/>
              </w:rPr>
              <w:t>40.24 </w:t>
            </w:r>
          </w:p>
        </w:tc>
        <w:tc>
          <w:tcPr>
            <w:tcW w:w="0" w:type="auto"/>
            <w:shd w:val="clear" w:color="auto" w:fill="DCE2EF"/>
            <w:tcMar>
              <w:top w:w="30" w:type="dxa"/>
              <w:left w:w="0" w:type="dxa"/>
              <w:bottom w:w="30" w:type="dxa"/>
              <w:right w:w="20" w:type="dxa"/>
            </w:tcMar>
            <w:vAlign w:val="bottom"/>
            <w:hideMark/>
          </w:tcPr>
          <w:p w14:paraId="324F16D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2BE157"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71709906"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07AB73E5" w14:textId="77777777" w:rsidR="00000000" w:rsidRDefault="00751AEF">
            <w:pPr>
              <w:spacing w:after="100"/>
              <w:jc w:val="right"/>
              <w:rPr>
                <w:rFonts w:eastAsia="Times New Roman"/>
              </w:rPr>
            </w:pPr>
            <w:r>
              <w:rPr>
                <w:rFonts w:ascii="Arial" w:eastAsia="Times New Roman" w:hAnsi="Arial" w:cs="Arial"/>
                <w:color w:val="000000"/>
                <w:sz w:val="18"/>
                <w:szCs w:val="18"/>
              </w:rPr>
              <w:t>1.4 </w:t>
            </w:r>
          </w:p>
        </w:tc>
        <w:tc>
          <w:tcPr>
            <w:tcW w:w="0" w:type="auto"/>
            <w:shd w:val="clear" w:color="auto" w:fill="DCE2EF"/>
            <w:tcMar>
              <w:top w:w="30" w:type="dxa"/>
              <w:left w:w="0" w:type="dxa"/>
              <w:bottom w:w="30" w:type="dxa"/>
              <w:right w:w="20" w:type="dxa"/>
            </w:tcMar>
            <w:vAlign w:val="bottom"/>
            <w:hideMark/>
          </w:tcPr>
          <w:p w14:paraId="5789BD4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2F499F"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63284A20"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1BB0A703" w14:textId="77777777" w:rsidR="00000000" w:rsidRDefault="00751AEF">
            <w:pPr>
              <w:spacing w:after="100"/>
              <w:jc w:val="right"/>
              <w:rPr>
                <w:rFonts w:eastAsia="Times New Roman"/>
              </w:rPr>
            </w:pPr>
            <w:r>
              <w:rPr>
                <w:rFonts w:ascii="Arial" w:eastAsia="Times New Roman" w:hAnsi="Arial" w:cs="Arial"/>
                <w:color w:val="000000"/>
                <w:sz w:val="18"/>
                <w:szCs w:val="18"/>
              </w:rPr>
              <w:t>115.3 </w:t>
            </w:r>
          </w:p>
        </w:tc>
        <w:tc>
          <w:tcPr>
            <w:tcW w:w="0" w:type="auto"/>
            <w:shd w:val="clear" w:color="auto" w:fill="DCE2EF"/>
            <w:tcMar>
              <w:top w:w="30" w:type="dxa"/>
              <w:left w:w="0" w:type="dxa"/>
              <w:bottom w:w="30" w:type="dxa"/>
              <w:right w:w="20" w:type="dxa"/>
            </w:tcMar>
            <w:vAlign w:val="bottom"/>
            <w:hideMark/>
          </w:tcPr>
          <w:p w14:paraId="6303DB74" w14:textId="77777777" w:rsidR="00000000" w:rsidRDefault="00751AEF">
            <w:pPr>
              <w:spacing w:after="100"/>
              <w:jc w:val="right"/>
              <w:rPr>
                <w:rFonts w:eastAsia="Times New Roman"/>
              </w:rPr>
            </w:pPr>
          </w:p>
        </w:tc>
      </w:tr>
      <w:tr w:rsidR="00000000" w14:paraId="68A06671" w14:textId="77777777">
        <w:trPr>
          <w:divId w:val="1633827714"/>
        </w:trPr>
        <w:tc>
          <w:tcPr>
            <w:tcW w:w="0" w:type="auto"/>
            <w:gridSpan w:val="3"/>
            <w:shd w:val="clear" w:color="auto" w:fill="FFFFFF"/>
            <w:tcMar>
              <w:top w:w="30" w:type="dxa"/>
              <w:left w:w="20" w:type="dxa"/>
              <w:bottom w:w="30" w:type="dxa"/>
              <w:right w:w="20" w:type="dxa"/>
            </w:tcMar>
            <w:vAlign w:val="bottom"/>
            <w:hideMark/>
          </w:tcPr>
          <w:p w14:paraId="7209BE49" w14:textId="77777777" w:rsidR="00000000" w:rsidRDefault="00751AEF">
            <w:pPr>
              <w:spacing w:after="100"/>
              <w:divId w:val="1866168768"/>
              <w:rPr>
                <w:rFonts w:eastAsia="Times New Roman"/>
              </w:rPr>
            </w:pPr>
            <w:r>
              <w:rPr>
                <w:rFonts w:ascii="Arial" w:eastAsia="Times New Roman" w:hAnsi="Arial" w:cs="Arial"/>
                <w:color w:val="000000"/>
                <w:sz w:val="18"/>
                <w:szCs w:val="18"/>
              </w:rPr>
              <w:t>10/1/2023 – 10/31/2023</w:t>
            </w:r>
          </w:p>
        </w:tc>
        <w:tc>
          <w:tcPr>
            <w:tcW w:w="0" w:type="auto"/>
            <w:gridSpan w:val="3"/>
            <w:shd w:val="clear" w:color="auto" w:fill="FFFFFF"/>
            <w:tcMar>
              <w:top w:w="0" w:type="dxa"/>
              <w:left w:w="20" w:type="dxa"/>
              <w:bottom w:w="0" w:type="dxa"/>
              <w:right w:w="20" w:type="dxa"/>
            </w:tcMar>
            <w:vAlign w:val="center"/>
            <w:hideMark/>
          </w:tcPr>
          <w:p w14:paraId="7AD5F632"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52C9C8" w14:textId="77777777" w:rsidR="00000000" w:rsidRDefault="00751AEF">
            <w:pPr>
              <w:spacing w:after="100"/>
              <w:jc w:val="right"/>
              <w:rPr>
                <w:rFonts w:eastAsia="Times New Roman"/>
              </w:rPr>
            </w:pPr>
            <w:r>
              <w:rPr>
                <w:rFonts w:ascii="Arial" w:eastAsia="Times New Roman" w:hAnsi="Arial" w:cs="Arial"/>
                <w:color w:val="000000"/>
                <w:sz w:val="18"/>
                <w:szCs w:val="18"/>
              </w:rPr>
              <w:t>1.3 </w:t>
            </w:r>
          </w:p>
        </w:tc>
        <w:tc>
          <w:tcPr>
            <w:tcW w:w="0" w:type="auto"/>
            <w:shd w:val="clear" w:color="auto" w:fill="FFFFFF"/>
            <w:tcMar>
              <w:top w:w="30" w:type="dxa"/>
              <w:left w:w="0" w:type="dxa"/>
              <w:bottom w:w="30" w:type="dxa"/>
              <w:right w:w="20" w:type="dxa"/>
            </w:tcMar>
            <w:vAlign w:val="bottom"/>
            <w:hideMark/>
          </w:tcPr>
          <w:p w14:paraId="6C13F3F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343BD"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CA90FC"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5828FFE4" w14:textId="77777777" w:rsidR="00000000" w:rsidRDefault="00751AEF">
            <w:pPr>
              <w:spacing w:after="100"/>
              <w:jc w:val="right"/>
              <w:rPr>
                <w:rFonts w:eastAsia="Times New Roman"/>
              </w:rPr>
            </w:pPr>
            <w:r>
              <w:rPr>
                <w:rFonts w:ascii="Arial" w:eastAsia="Times New Roman" w:hAnsi="Arial" w:cs="Arial"/>
                <w:color w:val="000000"/>
                <w:sz w:val="18"/>
                <w:szCs w:val="18"/>
              </w:rPr>
              <w:t>41.41 </w:t>
            </w:r>
          </w:p>
        </w:tc>
        <w:tc>
          <w:tcPr>
            <w:tcW w:w="0" w:type="auto"/>
            <w:shd w:val="clear" w:color="auto" w:fill="FFFFFF"/>
            <w:tcMar>
              <w:top w:w="30" w:type="dxa"/>
              <w:left w:w="0" w:type="dxa"/>
              <w:bottom w:w="30" w:type="dxa"/>
              <w:right w:w="20" w:type="dxa"/>
            </w:tcMar>
            <w:vAlign w:val="bottom"/>
            <w:hideMark/>
          </w:tcPr>
          <w:p w14:paraId="37EDC0B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63199"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A9989F" w14:textId="77777777" w:rsidR="00000000" w:rsidRDefault="00751AEF">
            <w:pPr>
              <w:spacing w:after="100"/>
              <w:jc w:val="right"/>
              <w:rPr>
                <w:rFonts w:eastAsia="Times New Roman"/>
              </w:rPr>
            </w:pPr>
            <w:r>
              <w:rPr>
                <w:rFonts w:ascii="Arial" w:eastAsia="Times New Roman" w:hAnsi="Arial" w:cs="Arial"/>
                <w:color w:val="000000"/>
                <w:sz w:val="18"/>
                <w:szCs w:val="18"/>
              </w:rPr>
              <w:t>1.3 </w:t>
            </w:r>
          </w:p>
        </w:tc>
        <w:tc>
          <w:tcPr>
            <w:tcW w:w="0" w:type="auto"/>
            <w:shd w:val="clear" w:color="auto" w:fill="FFFFFF"/>
            <w:tcMar>
              <w:top w:w="30" w:type="dxa"/>
              <w:left w:w="0" w:type="dxa"/>
              <w:bottom w:w="30" w:type="dxa"/>
              <w:right w:w="20" w:type="dxa"/>
            </w:tcMar>
            <w:vAlign w:val="bottom"/>
            <w:hideMark/>
          </w:tcPr>
          <w:p w14:paraId="1C50BDA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88FB8C"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2270D12"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F2D0B89" w14:textId="77777777" w:rsidR="00000000" w:rsidRDefault="00751AEF">
            <w:pPr>
              <w:spacing w:after="100"/>
              <w:jc w:val="right"/>
              <w:rPr>
                <w:rFonts w:eastAsia="Times New Roman"/>
              </w:rPr>
            </w:pPr>
            <w:r>
              <w:rPr>
                <w:rFonts w:ascii="Arial" w:eastAsia="Times New Roman" w:hAnsi="Arial" w:cs="Arial"/>
                <w:color w:val="000000"/>
                <w:sz w:val="18"/>
                <w:szCs w:val="18"/>
              </w:rPr>
              <w:t>60.3 </w:t>
            </w:r>
          </w:p>
        </w:tc>
        <w:tc>
          <w:tcPr>
            <w:tcW w:w="0" w:type="auto"/>
            <w:shd w:val="clear" w:color="auto" w:fill="FFFFFF"/>
            <w:tcMar>
              <w:top w:w="30" w:type="dxa"/>
              <w:left w:w="0" w:type="dxa"/>
              <w:bottom w:w="30" w:type="dxa"/>
              <w:right w:w="20" w:type="dxa"/>
            </w:tcMar>
            <w:vAlign w:val="bottom"/>
            <w:hideMark/>
          </w:tcPr>
          <w:p w14:paraId="6E204FC0" w14:textId="77777777" w:rsidR="00000000" w:rsidRDefault="00751AEF">
            <w:pPr>
              <w:spacing w:after="100"/>
              <w:jc w:val="right"/>
              <w:rPr>
                <w:rFonts w:eastAsia="Times New Roman"/>
              </w:rPr>
            </w:pPr>
          </w:p>
        </w:tc>
      </w:tr>
      <w:tr w:rsidR="00000000" w14:paraId="06401502" w14:textId="77777777">
        <w:trPr>
          <w:divId w:val="1633827714"/>
        </w:trPr>
        <w:tc>
          <w:tcPr>
            <w:tcW w:w="0" w:type="auto"/>
            <w:gridSpan w:val="3"/>
            <w:shd w:val="clear" w:color="auto" w:fill="DCE2EF"/>
            <w:tcMar>
              <w:top w:w="30" w:type="dxa"/>
              <w:left w:w="20" w:type="dxa"/>
              <w:bottom w:w="30" w:type="dxa"/>
              <w:right w:w="20" w:type="dxa"/>
            </w:tcMar>
            <w:vAlign w:val="bottom"/>
            <w:hideMark/>
          </w:tcPr>
          <w:p w14:paraId="6C86FA41" w14:textId="77777777" w:rsidR="00000000" w:rsidRDefault="00751AEF">
            <w:pPr>
              <w:spacing w:after="100"/>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14:paraId="113B7D76" w14:textId="77777777" w:rsidR="00000000" w:rsidRDefault="00751AEF">
            <w:pPr>
              <w:spacing w:after="100"/>
              <w:rPr>
                <w:rFonts w:eastAsia="Times New Roman"/>
              </w:rPr>
            </w:pPr>
          </w:p>
        </w:tc>
        <w:tc>
          <w:tcPr>
            <w:tcW w:w="0" w:type="auto"/>
            <w:gridSpan w:val="3"/>
            <w:tcBorders>
              <w:top w:val="single" w:sz="8" w:space="0" w:color="000000"/>
              <w:bottom w:val="double" w:sz="6" w:space="0" w:color="000000"/>
            </w:tcBorders>
            <w:shd w:val="clear" w:color="auto" w:fill="DCE2EF"/>
            <w:tcMar>
              <w:top w:w="30" w:type="dxa"/>
              <w:left w:w="20" w:type="dxa"/>
              <w:bottom w:w="30" w:type="dxa"/>
              <w:right w:w="20" w:type="dxa"/>
            </w:tcMar>
            <w:vAlign w:val="bottom"/>
            <w:hideMark/>
          </w:tcPr>
          <w:p w14:paraId="3248D66F" w14:textId="77777777" w:rsidR="00000000" w:rsidRDefault="00751AEF">
            <w:pPr>
              <w:spacing w:after="100"/>
              <w:jc w:val="right"/>
              <w:rPr>
                <w:rFonts w:eastAsia="Times New Roman"/>
              </w:rPr>
            </w:pPr>
            <w:r>
              <w:rPr>
                <w:rFonts w:ascii="Arial" w:eastAsia="Times New Roman" w:hAnsi="Arial" w:cs="Arial"/>
                <w:color w:val="000000"/>
                <w:sz w:val="18"/>
                <w:szCs w:val="18"/>
              </w:rPr>
              <w:t>2.7</w:t>
            </w:r>
          </w:p>
        </w:tc>
        <w:tc>
          <w:tcPr>
            <w:tcW w:w="0" w:type="auto"/>
            <w:gridSpan w:val="3"/>
            <w:shd w:val="clear" w:color="auto" w:fill="DCE2EF"/>
            <w:tcMar>
              <w:top w:w="0" w:type="dxa"/>
              <w:left w:w="20" w:type="dxa"/>
              <w:bottom w:w="0" w:type="dxa"/>
              <w:right w:w="20" w:type="dxa"/>
            </w:tcMar>
            <w:vAlign w:val="center"/>
            <w:hideMark/>
          </w:tcPr>
          <w:p w14:paraId="2F572D80" w14:textId="77777777" w:rsidR="00000000" w:rsidRDefault="00751AEF">
            <w:pPr>
              <w:spacing w:after="100"/>
              <w:jc w:val="right"/>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E7964C9"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21C5254" w14:textId="77777777" w:rsidR="00000000" w:rsidRDefault="00751AEF">
            <w:pPr>
              <w:spacing w:after="100"/>
              <w:jc w:val="right"/>
              <w:rPr>
                <w:rFonts w:eastAsia="Times New Roman"/>
              </w:rPr>
            </w:pPr>
            <w:r>
              <w:rPr>
                <w:rFonts w:ascii="Arial" w:eastAsia="Times New Roman" w:hAnsi="Arial" w:cs="Arial"/>
                <w:color w:val="000000"/>
                <w:sz w:val="18"/>
                <w:szCs w:val="18"/>
              </w:rPr>
              <w:t>40.82 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38F3C2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90383A0" w14:textId="77777777" w:rsidR="00000000" w:rsidRDefault="00751AEF">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DCE2EF"/>
            <w:tcMar>
              <w:top w:w="30" w:type="dxa"/>
              <w:left w:w="20" w:type="dxa"/>
              <w:bottom w:w="30" w:type="dxa"/>
              <w:right w:w="20" w:type="dxa"/>
            </w:tcMar>
            <w:vAlign w:val="bottom"/>
            <w:hideMark/>
          </w:tcPr>
          <w:p w14:paraId="26DD7AB3" w14:textId="77777777" w:rsidR="00000000" w:rsidRDefault="00751AEF">
            <w:pPr>
              <w:spacing w:after="100"/>
              <w:jc w:val="right"/>
              <w:rPr>
                <w:rFonts w:eastAsia="Times New Roman"/>
              </w:rPr>
            </w:pPr>
            <w:r>
              <w:rPr>
                <w:rFonts w:ascii="Arial" w:eastAsia="Times New Roman" w:hAnsi="Arial" w:cs="Arial"/>
                <w:color w:val="000000"/>
                <w:sz w:val="18"/>
                <w:szCs w:val="18"/>
              </w:rPr>
              <w:t>2.7</w:t>
            </w:r>
          </w:p>
        </w:tc>
        <w:tc>
          <w:tcPr>
            <w:tcW w:w="0" w:type="auto"/>
            <w:gridSpan w:val="3"/>
            <w:shd w:val="clear" w:color="auto" w:fill="DCE2EF"/>
            <w:tcMar>
              <w:top w:w="0" w:type="dxa"/>
              <w:left w:w="20" w:type="dxa"/>
              <w:bottom w:w="0" w:type="dxa"/>
              <w:right w:w="20" w:type="dxa"/>
            </w:tcMar>
            <w:vAlign w:val="center"/>
            <w:hideMark/>
          </w:tcPr>
          <w:p w14:paraId="19B8FC3F" w14:textId="77777777" w:rsidR="00000000" w:rsidRDefault="00751AEF">
            <w:pPr>
              <w:spacing w:after="100"/>
              <w:jc w:val="right"/>
              <w:rPr>
                <w:rFonts w:eastAsia="Times New Roman"/>
              </w:rPr>
            </w:pPr>
          </w:p>
        </w:tc>
        <w:tc>
          <w:tcPr>
            <w:tcW w:w="0" w:type="auto"/>
            <w:gridSpan w:val="3"/>
            <w:tcBorders>
              <w:bottom w:val="single" w:sz="8" w:space="0" w:color="000000"/>
            </w:tcBorders>
            <w:shd w:val="clear" w:color="auto" w:fill="DCE2EF"/>
            <w:tcMar>
              <w:top w:w="0" w:type="dxa"/>
              <w:left w:w="20" w:type="dxa"/>
              <w:bottom w:w="0" w:type="dxa"/>
              <w:right w:w="20" w:type="dxa"/>
            </w:tcMar>
            <w:vAlign w:val="center"/>
            <w:hideMark/>
          </w:tcPr>
          <w:p w14:paraId="68B1C0D8" w14:textId="77777777" w:rsidR="00000000" w:rsidRDefault="00751AEF">
            <w:pPr>
              <w:spacing w:after="100"/>
              <w:rPr>
                <w:rFonts w:eastAsia="Times New Roman"/>
                <w:sz w:val="20"/>
                <w:szCs w:val="20"/>
              </w:rPr>
            </w:pPr>
          </w:p>
        </w:tc>
      </w:tr>
    </w:tbl>
    <w:p w14:paraId="6372AED6" w14:textId="77777777" w:rsidR="00000000" w:rsidRDefault="00751AEF">
      <w:pPr>
        <w:divId w:val="1986351911"/>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 xml:space="preserve"> Average price paid per share does not include any excise tax for stock repurchases as part of the Inflation Reduction Act of </w:t>
      </w:r>
      <w:r>
        <w:rPr>
          <w:rFonts w:ascii="Arial" w:eastAsia="Times New Roman" w:hAnsi="Arial" w:cs="Arial"/>
          <w:color w:val="000000"/>
          <w:sz w:val="20"/>
          <w:szCs w:val="20"/>
        </w:rPr>
        <w:t xml:space="preserve">2022. </w:t>
      </w:r>
    </w:p>
    <w:p w14:paraId="41AA4206" w14:textId="77777777" w:rsidR="00000000" w:rsidRDefault="00751AEF">
      <w:pPr>
        <w:jc w:val="center"/>
        <w:divId w:val="785467173"/>
        <w:rPr>
          <w:rFonts w:eastAsia="Times New Roman"/>
        </w:rPr>
      </w:pPr>
      <w:r>
        <w:rPr>
          <w:rFonts w:ascii="Arial" w:eastAsia="Times New Roman" w:hAnsi="Arial" w:cs="Arial"/>
          <w:color w:val="000000"/>
          <w:sz w:val="20"/>
          <w:szCs w:val="20"/>
        </w:rPr>
        <w:t>19</w:t>
      </w:r>
    </w:p>
    <w:p w14:paraId="3BB3CACE" w14:textId="77777777" w:rsidR="00000000" w:rsidRDefault="00751AEF">
      <w:pPr>
        <w:rPr>
          <w:rFonts w:eastAsia="Times New Roman"/>
        </w:rPr>
      </w:pPr>
      <w:r>
        <w:rPr>
          <w:rFonts w:eastAsia="Times New Roman"/>
        </w:rPr>
        <w:pict w14:anchorId="2A099155">
          <v:rect id="_x0000_i1053" style="width:0;height:1.5pt" o:hralign="center" o:hrstd="t" o:hr="t" fillcolor="#a0a0a0" stroked="f"/>
        </w:pict>
      </w:r>
    </w:p>
    <w:p w14:paraId="7B780684" w14:textId="77777777" w:rsidR="00000000" w:rsidRDefault="00751AEF">
      <w:pPr>
        <w:divId w:val="1903717272"/>
        <w:rPr>
          <w:rFonts w:eastAsia="Times New Roman"/>
        </w:rPr>
      </w:pPr>
    </w:p>
    <w:p w14:paraId="469EF34F" w14:textId="77777777" w:rsidR="00000000" w:rsidRDefault="00751AEF">
      <w:pPr>
        <w:ind w:hanging="180"/>
        <w:jc w:val="both"/>
        <w:divId w:val="1752501350"/>
        <w:rPr>
          <w:rFonts w:eastAsia="Times New Roman"/>
        </w:rPr>
      </w:pPr>
      <w:r>
        <w:rPr>
          <w:rFonts w:ascii="Arial" w:eastAsia="Times New Roman" w:hAnsi="Arial" w:cs="Arial"/>
          <w:b/>
          <w:bCs/>
          <w:color w:val="0046AD"/>
          <w:sz w:val="20"/>
          <w:szCs w:val="20"/>
        </w:rPr>
        <w:t>Performance Graph</w:t>
      </w:r>
    </w:p>
    <w:p w14:paraId="5AE8F331" w14:textId="77777777" w:rsidR="00000000" w:rsidRDefault="00751AEF">
      <w:pPr>
        <w:ind w:firstLine="720"/>
        <w:jc w:val="both"/>
        <w:divId w:val="684943294"/>
        <w:rPr>
          <w:rFonts w:eastAsia="Times New Roman"/>
        </w:rPr>
      </w:pPr>
      <w:r>
        <w:rPr>
          <w:rFonts w:ascii="Arial" w:eastAsia="Times New Roman" w:hAnsi="Arial" w:cs="Arial"/>
          <w:color w:val="000000"/>
          <w:sz w:val="20"/>
          <w:szCs w:val="20"/>
        </w:rPr>
        <w:t>The following gra</w:t>
      </w:r>
      <w:r>
        <w:rPr>
          <w:rFonts w:ascii="Arial" w:eastAsia="Times New Roman" w:hAnsi="Arial" w:cs="Arial"/>
          <w:color w:val="000000"/>
          <w:sz w:val="20"/>
          <w:szCs w:val="20"/>
        </w:rPr>
        <w:t xml:space="preserve">ph compares the five-year cumulative total return for our common stock against the Standard &amp; Poor’s 500 Index (“S&amp;P 500”) and the Standard &amp; Poor’s SmallCap 600 Index (“S&amp;P 600”). As our competitors are principally privately held, we do not believe it is </w:t>
      </w:r>
      <w:r>
        <w:rPr>
          <w:rFonts w:ascii="Arial" w:eastAsia="Times New Roman" w:hAnsi="Arial" w:cs="Arial"/>
          <w:color w:val="000000"/>
          <w:sz w:val="20"/>
          <w:szCs w:val="20"/>
        </w:rPr>
        <w:t>feasible to construct a peer group comparison on an industry or line-of-business basis.</w:t>
      </w:r>
    </w:p>
    <w:p w14:paraId="35C6824E" w14:textId="77777777" w:rsidR="00000000" w:rsidRDefault="00751AEF">
      <w:pPr>
        <w:spacing w:before="180"/>
        <w:ind w:firstLine="720"/>
        <w:jc w:val="center"/>
        <w:divId w:val="2105221239"/>
        <w:rPr>
          <w:rFonts w:eastAsia="Times New Roman"/>
        </w:rPr>
      </w:pPr>
      <w:r>
        <w:rPr>
          <w:rFonts w:eastAsia="Times New Roman"/>
          <w:noProof/>
        </w:rPr>
        <w:drawing>
          <wp:inline distT="0" distB="0" distL="0" distR="0" wp14:anchorId="4C19303C" wp14:editId="7D5C5D23">
            <wp:extent cx="304800"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630"/>
        <w:gridCol w:w="37"/>
        <w:gridCol w:w="36"/>
        <w:gridCol w:w="36"/>
        <w:gridCol w:w="36"/>
        <w:gridCol w:w="132"/>
        <w:gridCol w:w="660"/>
        <w:gridCol w:w="36"/>
        <w:gridCol w:w="36"/>
        <w:gridCol w:w="36"/>
        <w:gridCol w:w="36"/>
        <w:gridCol w:w="132"/>
        <w:gridCol w:w="637"/>
        <w:gridCol w:w="36"/>
        <w:gridCol w:w="36"/>
        <w:gridCol w:w="36"/>
        <w:gridCol w:w="36"/>
        <w:gridCol w:w="132"/>
        <w:gridCol w:w="662"/>
        <w:gridCol w:w="36"/>
        <w:gridCol w:w="36"/>
        <w:gridCol w:w="36"/>
        <w:gridCol w:w="36"/>
        <w:gridCol w:w="132"/>
        <w:gridCol w:w="662"/>
        <w:gridCol w:w="36"/>
        <w:gridCol w:w="36"/>
        <w:gridCol w:w="36"/>
        <w:gridCol w:w="36"/>
        <w:gridCol w:w="132"/>
        <w:gridCol w:w="662"/>
        <w:gridCol w:w="36"/>
        <w:gridCol w:w="36"/>
        <w:gridCol w:w="36"/>
        <w:gridCol w:w="36"/>
        <w:gridCol w:w="132"/>
        <w:gridCol w:w="662"/>
        <w:gridCol w:w="36"/>
      </w:tblGrid>
      <w:tr w:rsidR="00000000" w14:paraId="60ED6870" w14:textId="77777777">
        <w:trPr>
          <w:divId w:val="1076898313"/>
          <w:jc w:val="center"/>
        </w:trPr>
        <w:tc>
          <w:tcPr>
            <w:tcW w:w="50" w:type="pct"/>
            <w:vAlign w:val="center"/>
            <w:hideMark/>
          </w:tcPr>
          <w:p w14:paraId="1B81CC92" w14:textId="77777777" w:rsidR="00000000" w:rsidRDefault="00751AEF">
            <w:pPr>
              <w:ind w:firstLine="720"/>
              <w:jc w:val="center"/>
              <w:rPr>
                <w:rFonts w:eastAsia="Times New Roman"/>
              </w:rPr>
            </w:pPr>
          </w:p>
        </w:tc>
        <w:tc>
          <w:tcPr>
            <w:tcW w:w="1626" w:type="pct"/>
            <w:vAlign w:val="center"/>
            <w:hideMark/>
          </w:tcPr>
          <w:p w14:paraId="5D91B589" w14:textId="77777777" w:rsidR="00000000" w:rsidRDefault="00751AEF">
            <w:pPr>
              <w:spacing w:after="100"/>
              <w:rPr>
                <w:rFonts w:eastAsia="Times New Roman"/>
                <w:sz w:val="20"/>
                <w:szCs w:val="20"/>
              </w:rPr>
            </w:pPr>
          </w:p>
        </w:tc>
        <w:tc>
          <w:tcPr>
            <w:tcW w:w="5" w:type="pct"/>
            <w:vAlign w:val="center"/>
            <w:hideMark/>
          </w:tcPr>
          <w:p w14:paraId="39EE20F6" w14:textId="77777777" w:rsidR="00000000" w:rsidRDefault="00751AEF">
            <w:pPr>
              <w:spacing w:after="100"/>
              <w:rPr>
                <w:rFonts w:eastAsia="Times New Roman"/>
                <w:sz w:val="20"/>
                <w:szCs w:val="20"/>
              </w:rPr>
            </w:pPr>
          </w:p>
        </w:tc>
        <w:tc>
          <w:tcPr>
            <w:tcW w:w="5" w:type="pct"/>
            <w:vAlign w:val="center"/>
            <w:hideMark/>
          </w:tcPr>
          <w:p w14:paraId="7F734F2F" w14:textId="77777777" w:rsidR="00000000" w:rsidRDefault="00751AEF">
            <w:pPr>
              <w:spacing w:after="100"/>
              <w:rPr>
                <w:rFonts w:eastAsia="Times New Roman"/>
                <w:sz w:val="20"/>
                <w:szCs w:val="20"/>
              </w:rPr>
            </w:pPr>
          </w:p>
        </w:tc>
        <w:tc>
          <w:tcPr>
            <w:tcW w:w="26" w:type="pct"/>
            <w:vAlign w:val="center"/>
            <w:hideMark/>
          </w:tcPr>
          <w:p w14:paraId="05B1CBC4" w14:textId="77777777" w:rsidR="00000000" w:rsidRDefault="00751AEF">
            <w:pPr>
              <w:spacing w:after="100"/>
              <w:rPr>
                <w:rFonts w:eastAsia="Times New Roman"/>
                <w:sz w:val="20"/>
                <w:szCs w:val="20"/>
              </w:rPr>
            </w:pPr>
          </w:p>
        </w:tc>
        <w:tc>
          <w:tcPr>
            <w:tcW w:w="5" w:type="pct"/>
            <w:vAlign w:val="center"/>
            <w:hideMark/>
          </w:tcPr>
          <w:p w14:paraId="10E2E444" w14:textId="77777777" w:rsidR="00000000" w:rsidRDefault="00751AEF">
            <w:pPr>
              <w:spacing w:after="100"/>
              <w:rPr>
                <w:rFonts w:eastAsia="Times New Roman"/>
                <w:sz w:val="20"/>
                <w:szCs w:val="20"/>
              </w:rPr>
            </w:pPr>
          </w:p>
        </w:tc>
        <w:tc>
          <w:tcPr>
            <w:tcW w:w="50" w:type="pct"/>
            <w:vAlign w:val="center"/>
            <w:hideMark/>
          </w:tcPr>
          <w:p w14:paraId="6B5BB1CF" w14:textId="77777777" w:rsidR="00000000" w:rsidRDefault="00751AEF">
            <w:pPr>
              <w:spacing w:after="100"/>
              <w:rPr>
                <w:rFonts w:eastAsia="Times New Roman"/>
                <w:sz w:val="20"/>
                <w:szCs w:val="20"/>
              </w:rPr>
            </w:pPr>
          </w:p>
        </w:tc>
        <w:tc>
          <w:tcPr>
            <w:tcW w:w="464" w:type="pct"/>
            <w:vAlign w:val="center"/>
            <w:hideMark/>
          </w:tcPr>
          <w:p w14:paraId="37C13960" w14:textId="77777777" w:rsidR="00000000" w:rsidRDefault="00751AEF">
            <w:pPr>
              <w:spacing w:after="100"/>
              <w:rPr>
                <w:rFonts w:eastAsia="Times New Roman"/>
                <w:sz w:val="20"/>
                <w:szCs w:val="20"/>
              </w:rPr>
            </w:pPr>
          </w:p>
        </w:tc>
        <w:tc>
          <w:tcPr>
            <w:tcW w:w="5" w:type="pct"/>
            <w:vAlign w:val="center"/>
            <w:hideMark/>
          </w:tcPr>
          <w:p w14:paraId="0AC2F65D" w14:textId="77777777" w:rsidR="00000000" w:rsidRDefault="00751AEF">
            <w:pPr>
              <w:spacing w:after="100"/>
              <w:rPr>
                <w:rFonts w:eastAsia="Times New Roman"/>
                <w:sz w:val="20"/>
                <w:szCs w:val="20"/>
              </w:rPr>
            </w:pPr>
          </w:p>
        </w:tc>
        <w:tc>
          <w:tcPr>
            <w:tcW w:w="5" w:type="pct"/>
            <w:vAlign w:val="center"/>
            <w:hideMark/>
          </w:tcPr>
          <w:p w14:paraId="74720322" w14:textId="77777777" w:rsidR="00000000" w:rsidRDefault="00751AEF">
            <w:pPr>
              <w:spacing w:after="100"/>
              <w:rPr>
                <w:rFonts w:eastAsia="Times New Roman"/>
                <w:sz w:val="20"/>
                <w:szCs w:val="20"/>
              </w:rPr>
            </w:pPr>
          </w:p>
        </w:tc>
        <w:tc>
          <w:tcPr>
            <w:tcW w:w="26" w:type="pct"/>
            <w:vAlign w:val="center"/>
            <w:hideMark/>
          </w:tcPr>
          <w:p w14:paraId="54EF15C7" w14:textId="77777777" w:rsidR="00000000" w:rsidRDefault="00751AEF">
            <w:pPr>
              <w:spacing w:after="100"/>
              <w:rPr>
                <w:rFonts w:eastAsia="Times New Roman"/>
                <w:sz w:val="20"/>
                <w:szCs w:val="20"/>
              </w:rPr>
            </w:pPr>
          </w:p>
        </w:tc>
        <w:tc>
          <w:tcPr>
            <w:tcW w:w="5" w:type="pct"/>
            <w:vAlign w:val="center"/>
            <w:hideMark/>
          </w:tcPr>
          <w:p w14:paraId="732358D1" w14:textId="77777777" w:rsidR="00000000" w:rsidRDefault="00751AEF">
            <w:pPr>
              <w:spacing w:after="100"/>
              <w:rPr>
                <w:rFonts w:eastAsia="Times New Roman"/>
                <w:sz w:val="20"/>
                <w:szCs w:val="20"/>
              </w:rPr>
            </w:pPr>
          </w:p>
        </w:tc>
        <w:tc>
          <w:tcPr>
            <w:tcW w:w="50" w:type="pct"/>
            <w:vAlign w:val="center"/>
            <w:hideMark/>
          </w:tcPr>
          <w:p w14:paraId="2E134EDA" w14:textId="77777777" w:rsidR="00000000" w:rsidRDefault="00751AEF">
            <w:pPr>
              <w:spacing w:after="100"/>
              <w:rPr>
                <w:rFonts w:eastAsia="Times New Roman"/>
                <w:sz w:val="20"/>
                <w:szCs w:val="20"/>
              </w:rPr>
            </w:pPr>
          </w:p>
        </w:tc>
        <w:tc>
          <w:tcPr>
            <w:tcW w:w="449" w:type="pct"/>
            <w:vAlign w:val="center"/>
            <w:hideMark/>
          </w:tcPr>
          <w:p w14:paraId="35C4BDAA" w14:textId="77777777" w:rsidR="00000000" w:rsidRDefault="00751AEF">
            <w:pPr>
              <w:spacing w:after="100"/>
              <w:rPr>
                <w:rFonts w:eastAsia="Times New Roman"/>
                <w:sz w:val="20"/>
                <w:szCs w:val="20"/>
              </w:rPr>
            </w:pPr>
          </w:p>
        </w:tc>
        <w:tc>
          <w:tcPr>
            <w:tcW w:w="5" w:type="pct"/>
            <w:vAlign w:val="center"/>
            <w:hideMark/>
          </w:tcPr>
          <w:p w14:paraId="57ACECA3" w14:textId="77777777" w:rsidR="00000000" w:rsidRDefault="00751AEF">
            <w:pPr>
              <w:spacing w:after="100"/>
              <w:rPr>
                <w:rFonts w:eastAsia="Times New Roman"/>
                <w:sz w:val="20"/>
                <w:szCs w:val="20"/>
              </w:rPr>
            </w:pPr>
          </w:p>
        </w:tc>
        <w:tc>
          <w:tcPr>
            <w:tcW w:w="5" w:type="pct"/>
            <w:vAlign w:val="center"/>
            <w:hideMark/>
          </w:tcPr>
          <w:p w14:paraId="1FFF06CD" w14:textId="77777777" w:rsidR="00000000" w:rsidRDefault="00751AEF">
            <w:pPr>
              <w:spacing w:after="100"/>
              <w:rPr>
                <w:rFonts w:eastAsia="Times New Roman"/>
                <w:sz w:val="20"/>
                <w:szCs w:val="20"/>
              </w:rPr>
            </w:pPr>
          </w:p>
        </w:tc>
        <w:tc>
          <w:tcPr>
            <w:tcW w:w="26" w:type="pct"/>
            <w:vAlign w:val="center"/>
            <w:hideMark/>
          </w:tcPr>
          <w:p w14:paraId="15B4BB4B" w14:textId="77777777" w:rsidR="00000000" w:rsidRDefault="00751AEF">
            <w:pPr>
              <w:spacing w:after="100"/>
              <w:rPr>
                <w:rFonts w:eastAsia="Times New Roman"/>
                <w:sz w:val="20"/>
                <w:szCs w:val="20"/>
              </w:rPr>
            </w:pPr>
          </w:p>
        </w:tc>
        <w:tc>
          <w:tcPr>
            <w:tcW w:w="5" w:type="pct"/>
            <w:vAlign w:val="center"/>
            <w:hideMark/>
          </w:tcPr>
          <w:p w14:paraId="5181F766" w14:textId="77777777" w:rsidR="00000000" w:rsidRDefault="00751AEF">
            <w:pPr>
              <w:spacing w:after="100"/>
              <w:rPr>
                <w:rFonts w:eastAsia="Times New Roman"/>
                <w:sz w:val="20"/>
                <w:szCs w:val="20"/>
              </w:rPr>
            </w:pPr>
          </w:p>
        </w:tc>
        <w:tc>
          <w:tcPr>
            <w:tcW w:w="50" w:type="pct"/>
            <w:vAlign w:val="center"/>
            <w:hideMark/>
          </w:tcPr>
          <w:p w14:paraId="01FCE504" w14:textId="77777777" w:rsidR="00000000" w:rsidRDefault="00751AEF">
            <w:pPr>
              <w:spacing w:after="100"/>
              <w:rPr>
                <w:rFonts w:eastAsia="Times New Roman"/>
                <w:sz w:val="20"/>
                <w:szCs w:val="20"/>
              </w:rPr>
            </w:pPr>
          </w:p>
        </w:tc>
        <w:tc>
          <w:tcPr>
            <w:tcW w:w="464" w:type="pct"/>
            <w:vAlign w:val="center"/>
            <w:hideMark/>
          </w:tcPr>
          <w:p w14:paraId="5DEA7F93" w14:textId="77777777" w:rsidR="00000000" w:rsidRDefault="00751AEF">
            <w:pPr>
              <w:spacing w:after="100"/>
              <w:rPr>
                <w:rFonts w:eastAsia="Times New Roman"/>
                <w:sz w:val="20"/>
                <w:szCs w:val="20"/>
              </w:rPr>
            </w:pPr>
          </w:p>
        </w:tc>
        <w:tc>
          <w:tcPr>
            <w:tcW w:w="5" w:type="pct"/>
            <w:vAlign w:val="center"/>
            <w:hideMark/>
          </w:tcPr>
          <w:p w14:paraId="082D224B" w14:textId="77777777" w:rsidR="00000000" w:rsidRDefault="00751AEF">
            <w:pPr>
              <w:spacing w:after="100"/>
              <w:rPr>
                <w:rFonts w:eastAsia="Times New Roman"/>
                <w:sz w:val="20"/>
                <w:szCs w:val="20"/>
              </w:rPr>
            </w:pPr>
          </w:p>
        </w:tc>
        <w:tc>
          <w:tcPr>
            <w:tcW w:w="5" w:type="pct"/>
            <w:vAlign w:val="center"/>
            <w:hideMark/>
          </w:tcPr>
          <w:p w14:paraId="46895357" w14:textId="77777777" w:rsidR="00000000" w:rsidRDefault="00751AEF">
            <w:pPr>
              <w:spacing w:after="100"/>
              <w:rPr>
                <w:rFonts w:eastAsia="Times New Roman"/>
                <w:sz w:val="20"/>
                <w:szCs w:val="20"/>
              </w:rPr>
            </w:pPr>
          </w:p>
        </w:tc>
        <w:tc>
          <w:tcPr>
            <w:tcW w:w="26" w:type="pct"/>
            <w:vAlign w:val="center"/>
            <w:hideMark/>
          </w:tcPr>
          <w:p w14:paraId="1D4EFE02" w14:textId="77777777" w:rsidR="00000000" w:rsidRDefault="00751AEF">
            <w:pPr>
              <w:spacing w:after="100"/>
              <w:rPr>
                <w:rFonts w:eastAsia="Times New Roman"/>
                <w:sz w:val="20"/>
                <w:szCs w:val="20"/>
              </w:rPr>
            </w:pPr>
          </w:p>
        </w:tc>
        <w:tc>
          <w:tcPr>
            <w:tcW w:w="5" w:type="pct"/>
            <w:vAlign w:val="center"/>
            <w:hideMark/>
          </w:tcPr>
          <w:p w14:paraId="7A735E8D" w14:textId="77777777" w:rsidR="00000000" w:rsidRDefault="00751AEF">
            <w:pPr>
              <w:spacing w:after="100"/>
              <w:rPr>
                <w:rFonts w:eastAsia="Times New Roman"/>
                <w:sz w:val="20"/>
                <w:szCs w:val="20"/>
              </w:rPr>
            </w:pPr>
          </w:p>
        </w:tc>
        <w:tc>
          <w:tcPr>
            <w:tcW w:w="50" w:type="pct"/>
            <w:vAlign w:val="center"/>
            <w:hideMark/>
          </w:tcPr>
          <w:p w14:paraId="36FF4088" w14:textId="77777777" w:rsidR="00000000" w:rsidRDefault="00751AEF">
            <w:pPr>
              <w:spacing w:after="100"/>
              <w:rPr>
                <w:rFonts w:eastAsia="Times New Roman"/>
                <w:sz w:val="20"/>
                <w:szCs w:val="20"/>
              </w:rPr>
            </w:pPr>
          </w:p>
        </w:tc>
        <w:tc>
          <w:tcPr>
            <w:tcW w:w="464" w:type="pct"/>
            <w:vAlign w:val="center"/>
            <w:hideMark/>
          </w:tcPr>
          <w:p w14:paraId="795B7E3D" w14:textId="77777777" w:rsidR="00000000" w:rsidRDefault="00751AEF">
            <w:pPr>
              <w:spacing w:after="100"/>
              <w:rPr>
                <w:rFonts w:eastAsia="Times New Roman"/>
                <w:sz w:val="20"/>
                <w:szCs w:val="20"/>
              </w:rPr>
            </w:pPr>
          </w:p>
        </w:tc>
        <w:tc>
          <w:tcPr>
            <w:tcW w:w="5" w:type="pct"/>
            <w:vAlign w:val="center"/>
            <w:hideMark/>
          </w:tcPr>
          <w:p w14:paraId="4606EC63" w14:textId="77777777" w:rsidR="00000000" w:rsidRDefault="00751AEF">
            <w:pPr>
              <w:spacing w:after="100"/>
              <w:rPr>
                <w:rFonts w:eastAsia="Times New Roman"/>
                <w:sz w:val="20"/>
                <w:szCs w:val="20"/>
              </w:rPr>
            </w:pPr>
          </w:p>
        </w:tc>
        <w:tc>
          <w:tcPr>
            <w:tcW w:w="5" w:type="pct"/>
            <w:vAlign w:val="center"/>
            <w:hideMark/>
          </w:tcPr>
          <w:p w14:paraId="12A7601E" w14:textId="77777777" w:rsidR="00000000" w:rsidRDefault="00751AEF">
            <w:pPr>
              <w:spacing w:after="100"/>
              <w:rPr>
                <w:rFonts w:eastAsia="Times New Roman"/>
                <w:sz w:val="20"/>
                <w:szCs w:val="20"/>
              </w:rPr>
            </w:pPr>
          </w:p>
        </w:tc>
        <w:tc>
          <w:tcPr>
            <w:tcW w:w="26" w:type="pct"/>
            <w:vAlign w:val="center"/>
            <w:hideMark/>
          </w:tcPr>
          <w:p w14:paraId="3A1F23AF" w14:textId="77777777" w:rsidR="00000000" w:rsidRDefault="00751AEF">
            <w:pPr>
              <w:spacing w:after="100"/>
              <w:rPr>
                <w:rFonts w:eastAsia="Times New Roman"/>
                <w:sz w:val="20"/>
                <w:szCs w:val="20"/>
              </w:rPr>
            </w:pPr>
          </w:p>
        </w:tc>
        <w:tc>
          <w:tcPr>
            <w:tcW w:w="5" w:type="pct"/>
            <w:vAlign w:val="center"/>
            <w:hideMark/>
          </w:tcPr>
          <w:p w14:paraId="57A8C0AC" w14:textId="77777777" w:rsidR="00000000" w:rsidRDefault="00751AEF">
            <w:pPr>
              <w:spacing w:after="100"/>
              <w:rPr>
                <w:rFonts w:eastAsia="Times New Roman"/>
                <w:sz w:val="20"/>
                <w:szCs w:val="20"/>
              </w:rPr>
            </w:pPr>
          </w:p>
        </w:tc>
        <w:tc>
          <w:tcPr>
            <w:tcW w:w="50" w:type="pct"/>
            <w:vAlign w:val="center"/>
            <w:hideMark/>
          </w:tcPr>
          <w:p w14:paraId="7FF466FD" w14:textId="77777777" w:rsidR="00000000" w:rsidRDefault="00751AEF">
            <w:pPr>
              <w:spacing w:after="100"/>
              <w:rPr>
                <w:rFonts w:eastAsia="Times New Roman"/>
                <w:sz w:val="20"/>
                <w:szCs w:val="20"/>
              </w:rPr>
            </w:pPr>
          </w:p>
        </w:tc>
        <w:tc>
          <w:tcPr>
            <w:tcW w:w="464" w:type="pct"/>
            <w:vAlign w:val="center"/>
            <w:hideMark/>
          </w:tcPr>
          <w:p w14:paraId="5E1FF650" w14:textId="77777777" w:rsidR="00000000" w:rsidRDefault="00751AEF">
            <w:pPr>
              <w:spacing w:after="100"/>
              <w:rPr>
                <w:rFonts w:eastAsia="Times New Roman"/>
                <w:sz w:val="20"/>
                <w:szCs w:val="20"/>
              </w:rPr>
            </w:pPr>
          </w:p>
        </w:tc>
        <w:tc>
          <w:tcPr>
            <w:tcW w:w="5" w:type="pct"/>
            <w:vAlign w:val="center"/>
            <w:hideMark/>
          </w:tcPr>
          <w:p w14:paraId="0B394564" w14:textId="77777777" w:rsidR="00000000" w:rsidRDefault="00751AEF">
            <w:pPr>
              <w:spacing w:after="100"/>
              <w:rPr>
                <w:rFonts w:eastAsia="Times New Roman"/>
                <w:sz w:val="20"/>
                <w:szCs w:val="20"/>
              </w:rPr>
            </w:pPr>
          </w:p>
        </w:tc>
        <w:tc>
          <w:tcPr>
            <w:tcW w:w="5" w:type="pct"/>
            <w:vAlign w:val="center"/>
            <w:hideMark/>
          </w:tcPr>
          <w:p w14:paraId="2F27B724" w14:textId="77777777" w:rsidR="00000000" w:rsidRDefault="00751AEF">
            <w:pPr>
              <w:spacing w:after="100"/>
              <w:rPr>
                <w:rFonts w:eastAsia="Times New Roman"/>
                <w:sz w:val="20"/>
                <w:szCs w:val="20"/>
              </w:rPr>
            </w:pPr>
          </w:p>
        </w:tc>
        <w:tc>
          <w:tcPr>
            <w:tcW w:w="26" w:type="pct"/>
            <w:vAlign w:val="center"/>
            <w:hideMark/>
          </w:tcPr>
          <w:p w14:paraId="21A9A131" w14:textId="77777777" w:rsidR="00000000" w:rsidRDefault="00751AEF">
            <w:pPr>
              <w:spacing w:after="100"/>
              <w:rPr>
                <w:rFonts w:eastAsia="Times New Roman"/>
                <w:sz w:val="20"/>
                <w:szCs w:val="20"/>
              </w:rPr>
            </w:pPr>
          </w:p>
        </w:tc>
        <w:tc>
          <w:tcPr>
            <w:tcW w:w="5" w:type="pct"/>
            <w:vAlign w:val="center"/>
            <w:hideMark/>
          </w:tcPr>
          <w:p w14:paraId="0399A8B9" w14:textId="77777777" w:rsidR="00000000" w:rsidRDefault="00751AEF">
            <w:pPr>
              <w:spacing w:after="100"/>
              <w:rPr>
                <w:rFonts w:eastAsia="Times New Roman"/>
                <w:sz w:val="20"/>
                <w:szCs w:val="20"/>
              </w:rPr>
            </w:pPr>
          </w:p>
        </w:tc>
        <w:tc>
          <w:tcPr>
            <w:tcW w:w="50" w:type="pct"/>
            <w:vAlign w:val="center"/>
            <w:hideMark/>
          </w:tcPr>
          <w:p w14:paraId="38EA8578" w14:textId="77777777" w:rsidR="00000000" w:rsidRDefault="00751AEF">
            <w:pPr>
              <w:spacing w:after="100"/>
              <w:rPr>
                <w:rFonts w:eastAsia="Times New Roman"/>
                <w:sz w:val="20"/>
                <w:szCs w:val="20"/>
              </w:rPr>
            </w:pPr>
          </w:p>
        </w:tc>
        <w:tc>
          <w:tcPr>
            <w:tcW w:w="464" w:type="pct"/>
            <w:vAlign w:val="center"/>
            <w:hideMark/>
          </w:tcPr>
          <w:p w14:paraId="180F1248" w14:textId="77777777" w:rsidR="00000000" w:rsidRDefault="00751AEF">
            <w:pPr>
              <w:spacing w:after="100"/>
              <w:rPr>
                <w:rFonts w:eastAsia="Times New Roman"/>
                <w:sz w:val="20"/>
                <w:szCs w:val="20"/>
              </w:rPr>
            </w:pPr>
          </w:p>
        </w:tc>
        <w:tc>
          <w:tcPr>
            <w:tcW w:w="5" w:type="pct"/>
            <w:vAlign w:val="center"/>
            <w:hideMark/>
          </w:tcPr>
          <w:p w14:paraId="153D04CA" w14:textId="77777777" w:rsidR="00000000" w:rsidRDefault="00751AEF">
            <w:pPr>
              <w:spacing w:after="100"/>
              <w:rPr>
                <w:rFonts w:eastAsia="Times New Roman"/>
                <w:sz w:val="20"/>
                <w:szCs w:val="20"/>
              </w:rPr>
            </w:pPr>
          </w:p>
        </w:tc>
      </w:tr>
      <w:tr w:rsidR="00000000" w14:paraId="6B650F89" w14:textId="77777777">
        <w:trPr>
          <w:divId w:val="1076898313"/>
          <w:jc w:val="center"/>
        </w:trPr>
        <w:tc>
          <w:tcPr>
            <w:tcW w:w="0" w:type="auto"/>
            <w:gridSpan w:val="3"/>
            <w:tcMar>
              <w:top w:w="0" w:type="dxa"/>
              <w:left w:w="20" w:type="dxa"/>
              <w:bottom w:w="0" w:type="dxa"/>
              <w:right w:w="20" w:type="dxa"/>
            </w:tcMar>
            <w:vAlign w:val="center"/>
            <w:hideMark/>
          </w:tcPr>
          <w:p w14:paraId="0ECC6D3A"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870A0F" w14:textId="77777777" w:rsidR="00000000" w:rsidRDefault="00751AEF">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7E99BFEE" w14:textId="77777777" w:rsidR="00000000" w:rsidRDefault="00751AEF">
            <w:pPr>
              <w:spacing w:after="100"/>
              <w:jc w:val="center"/>
              <w:rPr>
                <w:rFonts w:eastAsia="Times New Roman"/>
              </w:rPr>
            </w:pPr>
            <w:r>
              <w:rPr>
                <w:rFonts w:ascii="Arial" w:eastAsia="Times New Roman" w:hAnsi="Arial" w:cs="Arial"/>
                <w:b/>
                <w:bCs/>
                <w:color w:val="000000"/>
                <w:sz w:val="20"/>
                <w:szCs w:val="20"/>
              </w:rPr>
              <w:t>INDEXED RETURNS</w:t>
            </w:r>
            <w:r>
              <w:rPr>
                <w:rFonts w:ascii="Arial" w:eastAsia="Times New Roman" w:hAnsi="Arial" w:cs="Arial"/>
                <w:b/>
                <w:bCs/>
                <w:color w:val="000000"/>
                <w:sz w:val="20"/>
                <w:szCs w:val="20"/>
              </w:rPr>
              <w:br/>
              <w:t>Years Ended October 31,</w:t>
            </w:r>
          </w:p>
        </w:tc>
      </w:tr>
      <w:tr w:rsidR="00000000" w14:paraId="585E1112" w14:textId="77777777">
        <w:trPr>
          <w:divId w:val="1076898313"/>
          <w:jc w:val="center"/>
        </w:trPr>
        <w:tc>
          <w:tcPr>
            <w:tcW w:w="0" w:type="auto"/>
            <w:gridSpan w:val="3"/>
            <w:tcMar>
              <w:top w:w="30" w:type="dxa"/>
              <w:left w:w="20" w:type="dxa"/>
              <w:bottom w:w="30" w:type="dxa"/>
              <w:right w:w="20" w:type="dxa"/>
            </w:tcMar>
            <w:vAlign w:val="bottom"/>
            <w:hideMark/>
          </w:tcPr>
          <w:p w14:paraId="1F11E133" w14:textId="77777777" w:rsidR="00000000" w:rsidRDefault="00751AEF">
            <w:pPr>
              <w:spacing w:after="100"/>
              <w:rPr>
                <w:rFonts w:eastAsia="Times New Roman"/>
              </w:rPr>
            </w:pPr>
            <w:r>
              <w:rPr>
                <w:rFonts w:ascii="Arial" w:eastAsia="Times New Roman" w:hAnsi="Arial" w:cs="Arial"/>
                <w:b/>
                <w:bCs/>
                <w:color w:val="000000"/>
                <w:sz w:val="20"/>
                <w:szCs w:val="20"/>
              </w:rPr>
              <w:t>Company / Index</w:t>
            </w:r>
          </w:p>
        </w:tc>
        <w:tc>
          <w:tcPr>
            <w:tcW w:w="0" w:type="auto"/>
            <w:gridSpan w:val="3"/>
            <w:tcMar>
              <w:top w:w="0" w:type="dxa"/>
              <w:left w:w="20" w:type="dxa"/>
              <w:bottom w:w="0" w:type="dxa"/>
              <w:right w:w="20" w:type="dxa"/>
            </w:tcMar>
            <w:vAlign w:val="center"/>
            <w:hideMark/>
          </w:tcPr>
          <w:p w14:paraId="0BF920B2" w14:textId="77777777" w:rsidR="00000000" w:rsidRDefault="00751AE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6804DC" w14:textId="77777777" w:rsidR="00000000" w:rsidRDefault="00751AEF">
            <w:pPr>
              <w:spacing w:after="100"/>
              <w:jc w:val="center"/>
              <w:rPr>
                <w:rFonts w:eastAsia="Times New Roman"/>
              </w:rPr>
            </w:pPr>
            <w:r>
              <w:rPr>
                <w:rFonts w:ascii="Arial" w:eastAsia="Times New Roman" w:hAnsi="Arial" w:cs="Arial"/>
                <w:b/>
                <w:bCs/>
                <w:color w:val="000000"/>
                <w:sz w:val="20"/>
                <w:szCs w:val="20"/>
              </w:rPr>
              <w:t>2018</w:t>
            </w:r>
          </w:p>
        </w:tc>
        <w:tc>
          <w:tcPr>
            <w:tcW w:w="0" w:type="auto"/>
            <w:gridSpan w:val="3"/>
            <w:tcBorders>
              <w:top w:val="single" w:sz="8" w:space="0" w:color="000000"/>
            </w:tcBorders>
            <w:tcMar>
              <w:top w:w="0" w:type="dxa"/>
              <w:left w:w="20" w:type="dxa"/>
              <w:bottom w:w="0" w:type="dxa"/>
              <w:right w:w="20" w:type="dxa"/>
            </w:tcMar>
            <w:vAlign w:val="center"/>
            <w:hideMark/>
          </w:tcPr>
          <w:p w14:paraId="048F4E9B"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C74C54" w14:textId="77777777" w:rsidR="00000000" w:rsidRDefault="00751AEF">
            <w:pPr>
              <w:spacing w:after="100"/>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60C7F8F2"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A65239" w14:textId="77777777" w:rsidR="00000000" w:rsidRDefault="00751AEF">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71AD4DA3"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886D03"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CCADD3D"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963C22"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78DCF6E"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5B51CD"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r>
      <w:tr w:rsidR="00000000" w14:paraId="68F5A5DB" w14:textId="77777777">
        <w:trPr>
          <w:divId w:val="1076898313"/>
          <w:jc w:val="center"/>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2BC1B316" w14:textId="77777777" w:rsidR="00000000" w:rsidRDefault="00751AEF">
            <w:pPr>
              <w:spacing w:after="100"/>
              <w:rPr>
                <w:rFonts w:eastAsia="Times New Roman"/>
              </w:rPr>
            </w:pPr>
            <w:r>
              <w:rPr>
                <w:rFonts w:ascii="Arial" w:eastAsia="Times New Roman" w:hAnsi="Arial" w:cs="Arial"/>
                <w:b/>
                <w:bCs/>
                <w:color w:val="000000"/>
                <w:sz w:val="20"/>
                <w:szCs w:val="20"/>
              </w:rPr>
              <w:t>ABM Industries Incorporated</w:t>
            </w:r>
          </w:p>
        </w:tc>
        <w:tc>
          <w:tcPr>
            <w:tcW w:w="0" w:type="auto"/>
            <w:gridSpan w:val="3"/>
            <w:shd w:val="clear" w:color="auto" w:fill="DCE2EF"/>
            <w:tcMar>
              <w:top w:w="0" w:type="dxa"/>
              <w:left w:w="20" w:type="dxa"/>
              <w:bottom w:w="0" w:type="dxa"/>
              <w:right w:w="20" w:type="dxa"/>
            </w:tcMar>
            <w:vAlign w:val="center"/>
            <w:hideMark/>
          </w:tcPr>
          <w:p w14:paraId="41001AC6" w14:textId="77777777" w:rsidR="00000000" w:rsidRDefault="00751AEF">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C0FF83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BB25176" w14:textId="77777777" w:rsidR="00000000" w:rsidRDefault="00751AEF">
            <w:pPr>
              <w:spacing w:after="100"/>
              <w:jc w:val="right"/>
              <w:rPr>
                <w:rFonts w:eastAsia="Times New Roman"/>
              </w:rPr>
            </w:pPr>
            <w:r>
              <w:rPr>
                <w:rFonts w:ascii="Arial" w:eastAsia="Times New Roman" w:hAnsi="Arial" w:cs="Arial"/>
                <w:color w:val="000000"/>
                <w:sz w:val="20"/>
                <w:szCs w:val="20"/>
              </w:rPr>
              <w:t>100.0 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2EC02E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37DBAB"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0F2E5BF"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16493D3" w14:textId="77777777" w:rsidR="00000000" w:rsidRDefault="00751AEF">
            <w:pPr>
              <w:spacing w:after="100"/>
              <w:jc w:val="right"/>
              <w:rPr>
                <w:rFonts w:eastAsia="Times New Roman"/>
              </w:rPr>
            </w:pPr>
            <w:r>
              <w:rPr>
                <w:rFonts w:ascii="Arial" w:eastAsia="Times New Roman" w:hAnsi="Arial" w:cs="Arial"/>
                <w:color w:val="000000"/>
                <w:sz w:val="20"/>
                <w:szCs w:val="20"/>
              </w:rPr>
              <w:t>121.0 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A87E26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05D166"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C3F2E89"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EE940F9" w14:textId="77777777" w:rsidR="00000000" w:rsidRDefault="00751AEF">
            <w:pPr>
              <w:spacing w:after="100"/>
              <w:jc w:val="right"/>
              <w:rPr>
                <w:rFonts w:eastAsia="Times New Roman"/>
              </w:rPr>
            </w:pPr>
            <w:r>
              <w:rPr>
                <w:rFonts w:ascii="Arial" w:eastAsia="Times New Roman" w:hAnsi="Arial" w:cs="Arial"/>
                <w:color w:val="000000"/>
                <w:sz w:val="20"/>
                <w:szCs w:val="20"/>
              </w:rPr>
              <w:t>117.8 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56E460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28175E1"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B93EB9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4C2CCB0" w14:textId="77777777" w:rsidR="00000000" w:rsidRDefault="00751AEF">
            <w:pPr>
              <w:spacing w:after="100"/>
              <w:jc w:val="right"/>
              <w:rPr>
                <w:rFonts w:eastAsia="Times New Roman"/>
              </w:rPr>
            </w:pPr>
            <w:r>
              <w:rPr>
                <w:rFonts w:ascii="Arial" w:eastAsia="Times New Roman" w:hAnsi="Arial" w:cs="Arial"/>
                <w:color w:val="000000"/>
                <w:sz w:val="20"/>
                <w:szCs w:val="20"/>
              </w:rPr>
              <w:t>151.9 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0334FE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8E4F0D"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D7B8DA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7F5F0AD" w14:textId="77777777" w:rsidR="00000000" w:rsidRDefault="00751AEF">
            <w:pPr>
              <w:spacing w:after="100"/>
              <w:jc w:val="right"/>
              <w:rPr>
                <w:rFonts w:eastAsia="Times New Roman"/>
              </w:rPr>
            </w:pPr>
            <w:r>
              <w:rPr>
                <w:rFonts w:ascii="Arial" w:eastAsia="Times New Roman" w:hAnsi="Arial" w:cs="Arial"/>
                <w:color w:val="000000"/>
                <w:sz w:val="20"/>
                <w:szCs w:val="20"/>
              </w:rPr>
              <w:t>156.5 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11EC88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4FFDF47"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725606A"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FF09BA3" w14:textId="77777777" w:rsidR="00000000" w:rsidRDefault="00751AEF">
            <w:pPr>
              <w:spacing w:after="100"/>
              <w:jc w:val="right"/>
              <w:rPr>
                <w:rFonts w:eastAsia="Times New Roman"/>
              </w:rPr>
            </w:pPr>
            <w:r>
              <w:rPr>
                <w:rFonts w:ascii="Arial" w:eastAsia="Times New Roman" w:hAnsi="Arial" w:cs="Arial"/>
                <w:color w:val="000000"/>
                <w:sz w:val="20"/>
                <w:szCs w:val="20"/>
              </w:rPr>
              <w:t>141.2 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C8F8532" w14:textId="77777777" w:rsidR="00000000" w:rsidRDefault="00751AEF">
            <w:pPr>
              <w:spacing w:after="100"/>
              <w:jc w:val="right"/>
              <w:rPr>
                <w:rFonts w:eastAsia="Times New Roman"/>
              </w:rPr>
            </w:pPr>
          </w:p>
        </w:tc>
      </w:tr>
      <w:tr w:rsidR="00000000" w14:paraId="33554925" w14:textId="77777777">
        <w:trPr>
          <w:divId w:val="1076898313"/>
          <w:jc w:val="center"/>
        </w:trPr>
        <w:tc>
          <w:tcPr>
            <w:tcW w:w="0" w:type="auto"/>
            <w:gridSpan w:val="3"/>
            <w:shd w:val="clear" w:color="auto" w:fill="FFFFFF"/>
            <w:tcMar>
              <w:top w:w="30" w:type="dxa"/>
              <w:left w:w="20" w:type="dxa"/>
              <w:bottom w:w="30" w:type="dxa"/>
              <w:right w:w="20" w:type="dxa"/>
            </w:tcMar>
            <w:vAlign w:val="bottom"/>
            <w:hideMark/>
          </w:tcPr>
          <w:p w14:paraId="32E8A278" w14:textId="77777777" w:rsidR="00000000" w:rsidRDefault="00751AEF">
            <w:pPr>
              <w:spacing w:after="100"/>
              <w:rPr>
                <w:rFonts w:eastAsia="Times New Roman"/>
              </w:rPr>
            </w:pPr>
            <w:r>
              <w:rPr>
                <w:rFonts w:ascii="Arial" w:eastAsia="Times New Roman" w:hAnsi="Arial" w:cs="Arial"/>
                <w:b/>
                <w:bCs/>
                <w:color w:val="000000"/>
                <w:sz w:val="20"/>
                <w:szCs w:val="20"/>
              </w:rPr>
              <w:t>S&amp;P 500 Index</w:t>
            </w:r>
          </w:p>
        </w:tc>
        <w:tc>
          <w:tcPr>
            <w:tcW w:w="0" w:type="auto"/>
            <w:gridSpan w:val="3"/>
            <w:shd w:val="clear" w:color="auto" w:fill="FFFFFF"/>
            <w:tcMar>
              <w:top w:w="0" w:type="dxa"/>
              <w:left w:w="20" w:type="dxa"/>
              <w:bottom w:w="0" w:type="dxa"/>
              <w:right w:w="20" w:type="dxa"/>
            </w:tcMar>
            <w:vAlign w:val="center"/>
            <w:hideMark/>
          </w:tcPr>
          <w:p w14:paraId="21AD9C41" w14:textId="77777777" w:rsidR="00000000" w:rsidRDefault="00751AE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C50281B"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A1F5A04" w14:textId="77777777" w:rsidR="00000000" w:rsidRDefault="00751AEF">
            <w:pPr>
              <w:spacing w:after="100"/>
              <w:jc w:val="right"/>
              <w:rPr>
                <w:rFonts w:eastAsia="Times New Roman"/>
              </w:rPr>
            </w:pPr>
            <w:r>
              <w:rPr>
                <w:rFonts w:ascii="Arial" w:eastAsia="Times New Roman" w:hAnsi="Arial" w:cs="Arial"/>
                <w:color w:val="000000"/>
                <w:sz w:val="20"/>
                <w:szCs w:val="20"/>
              </w:rPr>
              <w:t>100.0 </w:t>
            </w:r>
          </w:p>
        </w:tc>
        <w:tc>
          <w:tcPr>
            <w:tcW w:w="0" w:type="auto"/>
            <w:shd w:val="clear" w:color="auto" w:fill="FFFFFF"/>
            <w:tcMar>
              <w:top w:w="30" w:type="dxa"/>
              <w:left w:w="0" w:type="dxa"/>
              <w:bottom w:w="30" w:type="dxa"/>
              <w:right w:w="20" w:type="dxa"/>
            </w:tcMar>
            <w:vAlign w:val="bottom"/>
            <w:hideMark/>
          </w:tcPr>
          <w:p w14:paraId="2FCD2CD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3ED2D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2BFAB8" w14:textId="77777777" w:rsidR="00000000" w:rsidRDefault="00751AEF">
            <w:pPr>
              <w:spacing w:after="100"/>
              <w:jc w:val="right"/>
              <w:rPr>
                <w:rFonts w:eastAsia="Times New Roman"/>
              </w:rPr>
            </w:pPr>
            <w:r>
              <w:rPr>
                <w:rFonts w:ascii="Arial" w:eastAsia="Times New Roman" w:hAnsi="Arial" w:cs="Arial"/>
                <w:color w:val="000000"/>
                <w:sz w:val="20"/>
                <w:szCs w:val="20"/>
              </w:rPr>
              <w:t>114.3 </w:t>
            </w:r>
          </w:p>
        </w:tc>
        <w:tc>
          <w:tcPr>
            <w:tcW w:w="0" w:type="auto"/>
            <w:shd w:val="clear" w:color="auto" w:fill="FFFFFF"/>
            <w:tcMar>
              <w:top w:w="30" w:type="dxa"/>
              <w:left w:w="0" w:type="dxa"/>
              <w:bottom w:w="30" w:type="dxa"/>
              <w:right w:w="20" w:type="dxa"/>
            </w:tcMar>
            <w:vAlign w:val="bottom"/>
            <w:hideMark/>
          </w:tcPr>
          <w:p w14:paraId="183E32B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2BA5F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89C8C6" w14:textId="77777777" w:rsidR="00000000" w:rsidRDefault="00751AEF">
            <w:pPr>
              <w:spacing w:after="100"/>
              <w:jc w:val="right"/>
              <w:rPr>
                <w:rFonts w:eastAsia="Times New Roman"/>
              </w:rPr>
            </w:pPr>
            <w:r>
              <w:rPr>
                <w:rFonts w:ascii="Arial" w:eastAsia="Times New Roman" w:hAnsi="Arial" w:cs="Arial"/>
                <w:color w:val="000000"/>
                <w:sz w:val="20"/>
                <w:szCs w:val="20"/>
              </w:rPr>
              <w:t>125.4 </w:t>
            </w:r>
          </w:p>
        </w:tc>
        <w:tc>
          <w:tcPr>
            <w:tcW w:w="0" w:type="auto"/>
            <w:shd w:val="clear" w:color="auto" w:fill="FFFFFF"/>
            <w:tcMar>
              <w:top w:w="30" w:type="dxa"/>
              <w:left w:w="0" w:type="dxa"/>
              <w:bottom w:w="30" w:type="dxa"/>
              <w:right w:w="20" w:type="dxa"/>
            </w:tcMar>
            <w:vAlign w:val="bottom"/>
            <w:hideMark/>
          </w:tcPr>
          <w:p w14:paraId="3EE80C9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7498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0CAFFC" w14:textId="77777777" w:rsidR="00000000" w:rsidRDefault="00751AEF">
            <w:pPr>
              <w:spacing w:after="100"/>
              <w:jc w:val="right"/>
              <w:rPr>
                <w:rFonts w:eastAsia="Times New Roman"/>
              </w:rPr>
            </w:pPr>
            <w:r>
              <w:rPr>
                <w:rFonts w:ascii="Arial" w:eastAsia="Times New Roman" w:hAnsi="Arial" w:cs="Arial"/>
                <w:color w:val="000000"/>
                <w:sz w:val="20"/>
                <w:szCs w:val="20"/>
              </w:rPr>
              <w:t>179.3 </w:t>
            </w:r>
          </w:p>
        </w:tc>
        <w:tc>
          <w:tcPr>
            <w:tcW w:w="0" w:type="auto"/>
            <w:shd w:val="clear" w:color="auto" w:fill="FFFFFF"/>
            <w:tcMar>
              <w:top w:w="30" w:type="dxa"/>
              <w:left w:w="0" w:type="dxa"/>
              <w:bottom w:w="30" w:type="dxa"/>
              <w:right w:w="20" w:type="dxa"/>
            </w:tcMar>
            <w:vAlign w:val="bottom"/>
            <w:hideMark/>
          </w:tcPr>
          <w:p w14:paraId="34C83EA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173F1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B38D4" w14:textId="77777777" w:rsidR="00000000" w:rsidRDefault="00751AEF">
            <w:pPr>
              <w:spacing w:after="100"/>
              <w:jc w:val="right"/>
              <w:rPr>
                <w:rFonts w:eastAsia="Times New Roman"/>
              </w:rPr>
            </w:pPr>
            <w:r>
              <w:rPr>
                <w:rFonts w:ascii="Arial" w:eastAsia="Times New Roman" w:hAnsi="Arial" w:cs="Arial"/>
                <w:color w:val="000000"/>
                <w:sz w:val="20"/>
                <w:szCs w:val="20"/>
              </w:rPr>
              <w:t>153.1 </w:t>
            </w:r>
          </w:p>
        </w:tc>
        <w:tc>
          <w:tcPr>
            <w:tcW w:w="0" w:type="auto"/>
            <w:shd w:val="clear" w:color="auto" w:fill="FFFFFF"/>
            <w:tcMar>
              <w:top w:w="30" w:type="dxa"/>
              <w:left w:w="0" w:type="dxa"/>
              <w:bottom w:w="30" w:type="dxa"/>
              <w:right w:w="20" w:type="dxa"/>
            </w:tcMar>
            <w:vAlign w:val="bottom"/>
            <w:hideMark/>
          </w:tcPr>
          <w:p w14:paraId="3C200C1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7B882C"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23C8F8" w14:textId="77777777" w:rsidR="00000000" w:rsidRDefault="00751AEF">
            <w:pPr>
              <w:spacing w:after="100"/>
              <w:jc w:val="right"/>
              <w:rPr>
                <w:rFonts w:eastAsia="Times New Roman"/>
              </w:rPr>
            </w:pPr>
            <w:r>
              <w:rPr>
                <w:rFonts w:ascii="Arial" w:eastAsia="Times New Roman" w:hAnsi="Arial" w:cs="Arial"/>
                <w:color w:val="000000"/>
                <w:sz w:val="20"/>
                <w:szCs w:val="20"/>
              </w:rPr>
              <w:t>168.6 </w:t>
            </w:r>
          </w:p>
        </w:tc>
        <w:tc>
          <w:tcPr>
            <w:tcW w:w="0" w:type="auto"/>
            <w:shd w:val="clear" w:color="auto" w:fill="FFFFFF"/>
            <w:tcMar>
              <w:top w:w="30" w:type="dxa"/>
              <w:left w:w="0" w:type="dxa"/>
              <w:bottom w:w="30" w:type="dxa"/>
              <w:right w:w="20" w:type="dxa"/>
            </w:tcMar>
            <w:vAlign w:val="bottom"/>
            <w:hideMark/>
          </w:tcPr>
          <w:p w14:paraId="31E1826C" w14:textId="77777777" w:rsidR="00000000" w:rsidRDefault="00751AEF">
            <w:pPr>
              <w:spacing w:after="100"/>
              <w:jc w:val="right"/>
              <w:rPr>
                <w:rFonts w:eastAsia="Times New Roman"/>
              </w:rPr>
            </w:pPr>
          </w:p>
        </w:tc>
      </w:tr>
      <w:tr w:rsidR="00000000" w14:paraId="2FCD7BAE" w14:textId="77777777">
        <w:trPr>
          <w:divId w:val="1076898313"/>
          <w:jc w:val="center"/>
        </w:trPr>
        <w:tc>
          <w:tcPr>
            <w:tcW w:w="0" w:type="auto"/>
            <w:gridSpan w:val="3"/>
            <w:shd w:val="clear" w:color="auto" w:fill="DCE2EF"/>
            <w:tcMar>
              <w:top w:w="30" w:type="dxa"/>
              <w:left w:w="20" w:type="dxa"/>
              <w:bottom w:w="30" w:type="dxa"/>
              <w:right w:w="20" w:type="dxa"/>
            </w:tcMar>
            <w:vAlign w:val="bottom"/>
            <w:hideMark/>
          </w:tcPr>
          <w:p w14:paraId="69E3EE19" w14:textId="77777777" w:rsidR="00000000" w:rsidRDefault="00751AEF">
            <w:pPr>
              <w:spacing w:after="100"/>
              <w:rPr>
                <w:rFonts w:eastAsia="Times New Roman"/>
              </w:rPr>
            </w:pPr>
            <w:r>
              <w:rPr>
                <w:rFonts w:ascii="Arial" w:eastAsia="Times New Roman" w:hAnsi="Arial" w:cs="Arial"/>
                <w:b/>
                <w:bCs/>
                <w:color w:val="000000"/>
                <w:sz w:val="20"/>
                <w:szCs w:val="20"/>
              </w:rPr>
              <w:t>S&amp;P SmallCap 600 Index</w:t>
            </w:r>
          </w:p>
        </w:tc>
        <w:tc>
          <w:tcPr>
            <w:tcW w:w="0" w:type="auto"/>
            <w:gridSpan w:val="3"/>
            <w:shd w:val="clear" w:color="auto" w:fill="DCE2EF"/>
            <w:tcMar>
              <w:top w:w="0" w:type="dxa"/>
              <w:left w:w="20" w:type="dxa"/>
              <w:bottom w:w="0" w:type="dxa"/>
              <w:right w:w="20" w:type="dxa"/>
            </w:tcMar>
            <w:vAlign w:val="center"/>
            <w:hideMark/>
          </w:tcPr>
          <w:p w14:paraId="6832373B" w14:textId="77777777" w:rsidR="00000000" w:rsidRDefault="00751AEF">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14:paraId="697DBFD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1835095A" w14:textId="77777777" w:rsidR="00000000" w:rsidRDefault="00751AEF">
            <w:pPr>
              <w:spacing w:after="100"/>
              <w:jc w:val="right"/>
              <w:rPr>
                <w:rFonts w:eastAsia="Times New Roman"/>
              </w:rPr>
            </w:pPr>
            <w:r>
              <w:rPr>
                <w:rFonts w:ascii="Arial" w:eastAsia="Times New Roman" w:hAnsi="Arial" w:cs="Arial"/>
                <w:color w:val="000000"/>
                <w:sz w:val="20"/>
                <w:szCs w:val="20"/>
              </w:rPr>
              <w:t>100.0 </w:t>
            </w:r>
          </w:p>
        </w:tc>
        <w:tc>
          <w:tcPr>
            <w:tcW w:w="0" w:type="auto"/>
            <w:shd w:val="clear" w:color="auto" w:fill="DCE2EF"/>
            <w:tcMar>
              <w:top w:w="30" w:type="dxa"/>
              <w:left w:w="0" w:type="dxa"/>
              <w:bottom w:w="30" w:type="dxa"/>
              <w:right w:w="20" w:type="dxa"/>
            </w:tcMar>
            <w:vAlign w:val="bottom"/>
            <w:hideMark/>
          </w:tcPr>
          <w:p w14:paraId="45B4734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6B80DE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DF9B127" w14:textId="77777777" w:rsidR="00000000" w:rsidRDefault="00751AEF">
            <w:pPr>
              <w:spacing w:after="100"/>
              <w:jc w:val="right"/>
              <w:rPr>
                <w:rFonts w:eastAsia="Times New Roman"/>
              </w:rPr>
            </w:pPr>
            <w:r>
              <w:rPr>
                <w:rFonts w:ascii="Arial" w:eastAsia="Times New Roman" w:hAnsi="Arial" w:cs="Arial"/>
                <w:color w:val="000000"/>
                <w:sz w:val="20"/>
                <w:szCs w:val="20"/>
              </w:rPr>
              <w:t>103.2 </w:t>
            </w:r>
          </w:p>
        </w:tc>
        <w:tc>
          <w:tcPr>
            <w:tcW w:w="0" w:type="auto"/>
            <w:shd w:val="clear" w:color="auto" w:fill="DCE2EF"/>
            <w:tcMar>
              <w:top w:w="30" w:type="dxa"/>
              <w:left w:w="0" w:type="dxa"/>
              <w:bottom w:w="30" w:type="dxa"/>
              <w:right w:w="20" w:type="dxa"/>
            </w:tcMar>
            <w:vAlign w:val="bottom"/>
            <w:hideMark/>
          </w:tcPr>
          <w:p w14:paraId="7F0E106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97A36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964363B" w14:textId="77777777" w:rsidR="00000000" w:rsidRDefault="00751AEF">
            <w:pPr>
              <w:spacing w:after="100"/>
              <w:jc w:val="right"/>
              <w:rPr>
                <w:rFonts w:eastAsia="Times New Roman"/>
              </w:rPr>
            </w:pPr>
            <w:r>
              <w:rPr>
                <w:rFonts w:ascii="Arial" w:eastAsia="Times New Roman" w:hAnsi="Arial" w:cs="Arial"/>
                <w:color w:val="000000"/>
                <w:sz w:val="20"/>
                <w:szCs w:val="20"/>
              </w:rPr>
              <w:t>95.3 </w:t>
            </w:r>
          </w:p>
        </w:tc>
        <w:tc>
          <w:tcPr>
            <w:tcW w:w="0" w:type="auto"/>
            <w:shd w:val="clear" w:color="auto" w:fill="DCE2EF"/>
            <w:tcMar>
              <w:top w:w="30" w:type="dxa"/>
              <w:left w:w="0" w:type="dxa"/>
              <w:bottom w:w="30" w:type="dxa"/>
              <w:right w:w="20" w:type="dxa"/>
            </w:tcMar>
            <w:vAlign w:val="bottom"/>
            <w:hideMark/>
          </w:tcPr>
          <w:p w14:paraId="0481356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BEB4EB7"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D37C48E" w14:textId="77777777" w:rsidR="00000000" w:rsidRDefault="00751AEF">
            <w:pPr>
              <w:spacing w:after="100"/>
              <w:jc w:val="right"/>
              <w:rPr>
                <w:rFonts w:eastAsia="Times New Roman"/>
              </w:rPr>
            </w:pPr>
            <w:r>
              <w:rPr>
                <w:rFonts w:ascii="Arial" w:eastAsia="Times New Roman" w:hAnsi="Arial" w:cs="Arial"/>
                <w:color w:val="000000"/>
                <w:sz w:val="20"/>
                <w:szCs w:val="20"/>
              </w:rPr>
              <w:t>151.4 </w:t>
            </w:r>
          </w:p>
        </w:tc>
        <w:tc>
          <w:tcPr>
            <w:tcW w:w="0" w:type="auto"/>
            <w:shd w:val="clear" w:color="auto" w:fill="DCE2EF"/>
            <w:tcMar>
              <w:top w:w="30" w:type="dxa"/>
              <w:left w:w="0" w:type="dxa"/>
              <w:bottom w:w="30" w:type="dxa"/>
              <w:right w:w="20" w:type="dxa"/>
            </w:tcMar>
            <w:vAlign w:val="bottom"/>
            <w:hideMark/>
          </w:tcPr>
          <w:p w14:paraId="1F7C620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1C8F28C"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50D9617" w14:textId="77777777" w:rsidR="00000000" w:rsidRDefault="00751AEF">
            <w:pPr>
              <w:spacing w:after="100"/>
              <w:jc w:val="right"/>
              <w:rPr>
                <w:rFonts w:eastAsia="Times New Roman"/>
              </w:rPr>
            </w:pPr>
            <w:r>
              <w:rPr>
                <w:rFonts w:ascii="Arial" w:eastAsia="Times New Roman" w:hAnsi="Arial" w:cs="Arial"/>
                <w:color w:val="000000"/>
                <w:sz w:val="20"/>
                <w:szCs w:val="20"/>
              </w:rPr>
              <w:t>133.5 </w:t>
            </w:r>
          </w:p>
        </w:tc>
        <w:tc>
          <w:tcPr>
            <w:tcW w:w="0" w:type="auto"/>
            <w:shd w:val="clear" w:color="auto" w:fill="DCE2EF"/>
            <w:tcMar>
              <w:top w:w="30" w:type="dxa"/>
              <w:left w:w="0" w:type="dxa"/>
              <w:bottom w:w="30" w:type="dxa"/>
              <w:right w:w="20" w:type="dxa"/>
            </w:tcMar>
            <w:vAlign w:val="bottom"/>
            <w:hideMark/>
          </w:tcPr>
          <w:p w14:paraId="4543B0C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E254A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5D7777F" w14:textId="77777777" w:rsidR="00000000" w:rsidRDefault="00751AEF">
            <w:pPr>
              <w:spacing w:after="100"/>
              <w:jc w:val="right"/>
              <w:rPr>
                <w:rFonts w:eastAsia="Times New Roman"/>
              </w:rPr>
            </w:pPr>
            <w:r>
              <w:rPr>
                <w:rFonts w:ascii="Arial" w:eastAsia="Times New Roman" w:hAnsi="Arial" w:cs="Arial"/>
                <w:color w:val="000000"/>
                <w:sz w:val="20"/>
                <w:szCs w:val="20"/>
              </w:rPr>
              <w:t>123.3 </w:t>
            </w:r>
          </w:p>
        </w:tc>
        <w:tc>
          <w:tcPr>
            <w:tcW w:w="0" w:type="auto"/>
            <w:shd w:val="clear" w:color="auto" w:fill="DCE2EF"/>
            <w:tcMar>
              <w:top w:w="30" w:type="dxa"/>
              <w:left w:w="0" w:type="dxa"/>
              <w:bottom w:w="30" w:type="dxa"/>
              <w:right w:w="20" w:type="dxa"/>
            </w:tcMar>
            <w:vAlign w:val="bottom"/>
            <w:hideMark/>
          </w:tcPr>
          <w:p w14:paraId="06100647" w14:textId="77777777" w:rsidR="00000000" w:rsidRDefault="00751AEF">
            <w:pPr>
              <w:spacing w:after="100"/>
              <w:jc w:val="right"/>
              <w:rPr>
                <w:rFonts w:eastAsia="Times New Roman"/>
              </w:rPr>
            </w:pPr>
          </w:p>
        </w:tc>
      </w:tr>
    </w:tbl>
    <w:p w14:paraId="790E8A4A" w14:textId="77777777" w:rsidR="00000000" w:rsidRDefault="00751AEF">
      <w:pPr>
        <w:ind w:firstLine="720"/>
        <w:jc w:val="both"/>
        <w:divId w:val="564801060"/>
        <w:rPr>
          <w:rFonts w:eastAsia="Times New Roman"/>
        </w:rPr>
      </w:pPr>
      <w:r>
        <w:rPr>
          <w:rFonts w:ascii="Arial" w:eastAsia="Times New Roman" w:hAnsi="Arial" w:cs="Arial"/>
          <w:color w:val="000000"/>
          <w:sz w:val="20"/>
          <w:szCs w:val="20"/>
        </w:rPr>
        <w:t>This performance graph shall not be deemed to be “soliciting material” or “</w:t>
      </w:r>
      <w:r>
        <w:rPr>
          <w:rFonts w:ascii="Arial" w:eastAsia="Times New Roman" w:hAnsi="Arial" w:cs="Arial"/>
          <w:color w:val="000000"/>
          <w:sz w:val="20"/>
          <w:szCs w:val="20"/>
        </w:rPr>
        <w:t>filed” with the SEC, or subject to Regulation 14A or 14C, or subject to the liabilities of Section 18 of the Securities Exchange Act of 1934, as amended. The comparisons in the performance graph are based on historical data and are not indicative of, or in</w:t>
      </w:r>
      <w:r>
        <w:rPr>
          <w:rFonts w:ascii="Arial" w:eastAsia="Times New Roman" w:hAnsi="Arial" w:cs="Arial"/>
          <w:color w:val="000000"/>
          <w:sz w:val="20"/>
          <w:szCs w:val="20"/>
        </w:rPr>
        <w:t>tended to forecast, the possible future performance of our common stock.</w:t>
      </w:r>
    </w:p>
    <w:p w14:paraId="3DDC2F0C" w14:textId="77777777" w:rsidR="00000000" w:rsidRDefault="00751AEF">
      <w:pPr>
        <w:divId w:val="1005519976"/>
        <w:rPr>
          <w:rFonts w:eastAsia="Times New Roman"/>
        </w:rPr>
      </w:pPr>
    </w:p>
    <w:p w14:paraId="4305A412" w14:textId="77777777" w:rsidR="00000000" w:rsidRDefault="00751AEF">
      <w:pPr>
        <w:jc w:val="center"/>
        <w:divId w:val="241649018"/>
        <w:rPr>
          <w:rFonts w:eastAsia="Times New Roman"/>
        </w:rPr>
      </w:pPr>
      <w:r>
        <w:rPr>
          <w:rFonts w:ascii="Arial" w:eastAsia="Times New Roman" w:hAnsi="Arial" w:cs="Arial"/>
          <w:color w:val="000000"/>
          <w:sz w:val="20"/>
          <w:szCs w:val="20"/>
        </w:rPr>
        <w:t>20</w:t>
      </w:r>
    </w:p>
    <w:p w14:paraId="4A740FAB" w14:textId="77777777" w:rsidR="00000000" w:rsidRDefault="00751AEF">
      <w:pPr>
        <w:rPr>
          <w:rFonts w:eastAsia="Times New Roman"/>
        </w:rPr>
      </w:pPr>
      <w:r>
        <w:rPr>
          <w:rFonts w:eastAsia="Times New Roman"/>
        </w:rPr>
        <w:pict w14:anchorId="5B6E04C5">
          <v:rect id="_x0000_i1055" style="width:0;height:1.5pt" o:hralign="center" o:hrstd="t" o:hr="t" fillcolor="#a0a0a0" stroked="f"/>
        </w:pict>
      </w:r>
    </w:p>
    <w:p w14:paraId="6189F7C0" w14:textId="77777777" w:rsidR="00000000" w:rsidRDefault="00751AEF">
      <w:pPr>
        <w:divId w:val="780688188"/>
        <w:rPr>
          <w:rFonts w:eastAsia="Times New Roman"/>
        </w:rPr>
      </w:pPr>
    </w:p>
    <w:p w14:paraId="04F2586C" w14:textId="77777777" w:rsidR="00000000" w:rsidRDefault="00751AEF">
      <w:pPr>
        <w:jc w:val="both"/>
        <w:divId w:val="2041859788"/>
        <w:rPr>
          <w:rFonts w:eastAsia="Times New Roman"/>
        </w:rPr>
      </w:pPr>
      <w:r>
        <w:rPr>
          <w:rFonts w:ascii="Arial" w:eastAsia="Times New Roman" w:hAnsi="Arial" w:cs="Arial"/>
          <w:b/>
          <w:bCs/>
          <w:color w:val="0046AD"/>
          <w:sz w:val="20"/>
          <w:szCs w:val="20"/>
        </w:rPr>
        <w:t>ITEM 6. [RESERVED]</w:t>
      </w:r>
    </w:p>
    <w:p w14:paraId="6036C847" w14:textId="77777777" w:rsidR="00000000" w:rsidRDefault="00751AEF">
      <w:pPr>
        <w:jc w:val="both"/>
        <w:divId w:val="401953694"/>
        <w:rPr>
          <w:rFonts w:eastAsia="Times New Roman"/>
        </w:rPr>
      </w:pPr>
      <w:r>
        <w:rPr>
          <w:rFonts w:ascii="Arial" w:eastAsia="Times New Roman" w:hAnsi="Arial" w:cs="Arial"/>
          <w:b/>
          <w:bCs/>
          <w:color w:val="0046AD"/>
          <w:sz w:val="20"/>
          <w:szCs w:val="20"/>
        </w:rPr>
        <w:t>ITEM 7. MANAGEMENT’S DISCUSSION AND ANALYSIS OF FINANCIAL CONDITION AND RESULTS OF OPERATIONS.</w:t>
      </w:r>
    </w:p>
    <w:p w14:paraId="30AE299B" w14:textId="77777777" w:rsidR="00000000" w:rsidRDefault="00751AEF">
      <w:pPr>
        <w:ind w:firstLine="720"/>
        <w:jc w:val="both"/>
        <w:divId w:val="1984847674"/>
        <w:rPr>
          <w:rFonts w:eastAsia="Times New Roman"/>
        </w:rPr>
      </w:pPr>
      <w:r>
        <w:rPr>
          <w:rFonts w:ascii="Arial" w:eastAsia="Times New Roman" w:hAnsi="Arial" w:cs="Arial"/>
          <w:color w:val="000000"/>
          <w:sz w:val="20"/>
          <w:szCs w:val="20"/>
        </w:rPr>
        <w:t>The following MD&amp;A is inte</w:t>
      </w:r>
      <w:r>
        <w:rPr>
          <w:rFonts w:ascii="Arial" w:eastAsia="Times New Roman" w:hAnsi="Arial" w:cs="Arial"/>
          <w:color w:val="000000"/>
          <w:sz w:val="20"/>
          <w:szCs w:val="20"/>
        </w:rPr>
        <w:t>nded to facilitate an understanding of the results of operations and financial condition of ABM. This MD&amp;A is provided as a supplement to, and should be read in conjunction with, our Financial Statements. This MD&amp;A contains both historical and forward-look</w:t>
      </w:r>
      <w:r>
        <w:rPr>
          <w:rFonts w:ascii="Arial" w:eastAsia="Times New Roman" w:hAnsi="Arial" w:cs="Arial"/>
          <w:color w:val="000000"/>
          <w:sz w:val="20"/>
          <w:szCs w:val="20"/>
        </w:rPr>
        <w:t>ing statements, within the meaning of the Private Securities Litigation Reform Act of 1995, that involve risks and uncertainties. We make forward-looking statements related to future expectations, estimates, and projections that are uncertain and often con</w:t>
      </w:r>
      <w:r>
        <w:rPr>
          <w:rFonts w:ascii="Arial" w:eastAsia="Times New Roman" w:hAnsi="Arial" w:cs="Arial"/>
          <w:color w:val="000000"/>
          <w:sz w:val="20"/>
          <w:szCs w:val="20"/>
        </w:rPr>
        <w:t>tain words such as “anticipate,” “believe,” “could,” “estimate,” “expect,” “forecast,” “intend,” “likely,” “may,” “outlook,” “plan,” “predict,” “should,” “target,” or other similar words or phrases. These statements are not guarantees of future performance</w:t>
      </w:r>
      <w:r>
        <w:rPr>
          <w:rFonts w:ascii="Arial" w:eastAsia="Times New Roman" w:hAnsi="Arial" w:cs="Arial"/>
          <w:color w:val="000000"/>
          <w:sz w:val="20"/>
          <w:szCs w:val="20"/>
        </w:rPr>
        <w:t xml:space="preserve"> and are subject to known and unknown risks, uncertainties, and assumptions that are difficult to predict. Factors that might cause such differences include, but are not limited to, those discussed in Part 1. of this Form 10-K under </w:t>
      </w:r>
      <w:hyperlink w:anchor="ic200b63e1e39483a9921aa57a67e426d_19" w:history="1">
        <w:r>
          <w:rPr>
            <w:rStyle w:val="a3"/>
            <w:rFonts w:ascii="Arial" w:eastAsia="Times New Roman" w:hAnsi="Arial" w:cs="Arial"/>
            <w:sz w:val="20"/>
            <w:szCs w:val="20"/>
          </w:rPr>
          <w:t>Item 1A.</w:t>
        </w:r>
      </w:hyperlink>
      <w:r>
        <w:rPr>
          <w:rFonts w:ascii="Arial" w:eastAsia="Times New Roman" w:hAnsi="Arial" w:cs="Arial"/>
          <w:color w:val="000000"/>
          <w:sz w:val="20"/>
          <w:szCs w:val="20"/>
        </w:rPr>
        <w:t xml:space="preserve">, “Risk Factors,” </w:t>
      </w:r>
      <w:r>
        <w:rPr>
          <w:rFonts w:ascii="Arial" w:eastAsia="Times New Roman" w:hAnsi="Arial" w:cs="Arial"/>
          <w:color w:val="000000"/>
          <w:sz w:val="20"/>
          <w:szCs w:val="20"/>
        </w:rPr>
        <w:t>which are incorporated herein by reference. Our future results and financial condition may be materially different from those we currently anticipate. Throughout the MD&amp;A, amounts and percentages may not recalculate due to rounding. Unless otherwise indica</w:t>
      </w:r>
      <w:r>
        <w:rPr>
          <w:rFonts w:ascii="Arial" w:eastAsia="Times New Roman" w:hAnsi="Arial" w:cs="Arial"/>
          <w:color w:val="000000"/>
          <w:sz w:val="20"/>
          <w:szCs w:val="20"/>
        </w:rPr>
        <w:t xml:space="preserve">ted, all information in the MD&amp;A and references to years are based on our fiscal year, which ends on October 31. </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0431CC84" w14:textId="77777777">
        <w:trPr>
          <w:divId w:val="238490692"/>
        </w:trPr>
        <w:tc>
          <w:tcPr>
            <w:tcW w:w="50" w:type="pct"/>
            <w:vAlign w:val="center"/>
            <w:hideMark/>
          </w:tcPr>
          <w:p w14:paraId="247EE2AC" w14:textId="77777777" w:rsidR="00000000" w:rsidRDefault="00751AEF">
            <w:pPr>
              <w:ind w:firstLine="720"/>
              <w:jc w:val="both"/>
              <w:rPr>
                <w:rFonts w:eastAsia="Times New Roman"/>
              </w:rPr>
            </w:pPr>
          </w:p>
        </w:tc>
        <w:tc>
          <w:tcPr>
            <w:tcW w:w="4945" w:type="pct"/>
            <w:vAlign w:val="center"/>
            <w:hideMark/>
          </w:tcPr>
          <w:p w14:paraId="32CA9F47" w14:textId="77777777" w:rsidR="00000000" w:rsidRDefault="00751AEF">
            <w:pPr>
              <w:spacing w:after="100"/>
              <w:rPr>
                <w:rFonts w:eastAsia="Times New Roman"/>
                <w:sz w:val="20"/>
                <w:szCs w:val="20"/>
              </w:rPr>
            </w:pPr>
          </w:p>
        </w:tc>
        <w:tc>
          <w:tcPr>
            <w:tcW w:w="5" w:type="pct"/>
            <w:vAlign w:val="center"/>
            <w:hideMark/>
          </w:tcPr>
          <w:p w14:paraId="224D2283" w14:textId="77777777" w:rsidR="00000000" w:rsidRDefault="00751AEF">
            <w:pPr>
              <w:spacing w:after="100"/>
              <w:rPr>
                <w:rFonts w:eastAsia="Times New Roman"/>
                <w:sz w:val="20"/>
                <w:szCs w:val="20"/>
              </w:rPr>
            </w:pPr>
          </w:p>
        </w:tc>
      </w:tr>
      <w:tr w:rsidR="00000000" w14:paraId="0BDE1D41" w14:textId="77777777">
        <w:trPr>
          <w:divId w:val="238490692"/>
        </w:trPr>
        <w:tc>
          <w:tcPr>
            <w:tcW w:w="0" w:type="auto"/>
            <w:gridSpan w:val="3"/>
            <w:tcBorders>
              <w:bottom w:val="single" w:sz="8" w:space="0" w:color="E98300"/>
            </w:tcBorders>
            <w:shd w:val="clear" w:color="auto" w:fill="FFFFFF"/>
            <w:tcMar>
              <w:top w:w="30" w:type="dxa"/>
              <w:left w:w="20" w:type="dxa"/>
              <w:bottom w:w="30" w:type="dxa"/>
              <w:right w:w="20" w:type="dxa"/>
            </w:tcMar>
            <w:vAlign w:val="bottom"/>
            <w:hideMark/>
          </w:tcPr>
          <w:p w14:paraId="057F9E07" w14:textId="77777777" w:rsidR="00000000" w:rsidRDefault="00751AEF">
            <w:pPr>
              <w:spacing w:after="100"/>
              <w:divId w:val="1532499268"/>
              <w:rPr>
                <w:rFonts w:eastAsia="Times New Roman"/>
              </w:rPr>
            </w:pPr>
            <w:r>
              <w:rPr>
                <w:rFonts w:ascii="Arial" w:eastAsia="Times New Roman" w:hAnsi="Arial" w:cs="Arial"/>
                <w:b/>
                <w:bCs/>
                <w:color w:val="0046AD"/>
                <w:sz w:val="20"/>
                <w:szCs w:val="20"/>
              </w:rPr>
              <w:t>Business Overview</w:t>
            </w:r>
          </w:p>
        </w:tc>
      </w:tr>
    </w:tbl>
    <w:p w14:paraId="63150E9E" w14:textId="77777777" w:rsidR="00000000" w:rsidRDefault="00751AEF">
      <w:pPr>
        <w:ind w:firstLine="720"/>
        <w:jc w:val="both"/>
        <w:divId w:val="7755741"/>
        <w:rPr>
          <w:rFonts w:eastAsia="Times New Roman"/>
        </w:rPr>
      </w:pPr>
      <w:r>
        <w:rPr>
          <w:rFonts w:ascii="Arial" w:eastAsia="Times New Roman" w:hAnsi="Arial" w:cs="Arial"/>
          <w:color w:val="000000"/>
          <w:sz w:val="20"/>
          <w:szCs w:val="20"/>
        </w:rPr>
        <w:t xml:space="preserve">ABM is a leading provider of integrated facility solutions, customized by industry, with a mission to </w:t>
      </w:r>
      <w:r>
        <w:rPr>
          <w:rFonts w:ascii="Arial" w:eastAsia="Times New Roman" w:hAnsi="Arial" w:cs="Arial"/>
          <w:b/>
          <w:bCs/>
          <w:color w:val="003DA5"/>
          <w:sz w:val="20"/>
          <w:szCs w:val="20"/>
        </w:rPr>
        <w:t>make a difference, every person, every day</w:t>
      </w:r>
      <w:r>
        <w:rPr>
          <w:rFonts w:ascii="Arial" w:eastAsia="Times New Roman" w:hAnsi="Arial" w:cs="Arial"/>
          <w:color w:val="000000"/>
          <w:sz w:val="20"/>
          <w:szCs w:val="20"/>
        </w:rPr>
        <w:t>. Our principal operations are in the United States, and in 2023 our U.S. operations generated approximately 93%</w:t>
      </w:r>
      <w:r>
        <w:rPr>
          <w:rFonts w:ascii="Arial" w:eastAsia="Times New Roman" w:hAnsi="Arial" w:cs="Arial"/>
          <w:color w:val="000000"/>
          <w:sz w:val="20"/>
          <w:szCs w:val="20"/>
        </w:rPr>
        <w:t xml:space="preserve"> of our revenues.</w:t>
      </w:r>
    </w:p>
    <w:p w14:paraId="39DEB298" w14:textId="77777777" w:rsidR="00000000" w:rsidRDefault="00751AEF">
      <w:pPr>
        <w:jc w:val="both"/>
        <w:divId w:val="1499887047"/>
        <w:rPr>
          <w:rFonts w:eastAsia="Times New Roman"/>
        </w:rPr>
      </w:pPr>
      <w:r>
        <w:rPr>
          <w:rFonts w:ascii="Arial" w:eastAsia="Times New Roman" w:hAnsi="Arial" w:cs="Arial"/>
          <w:b/>
          <w:bCs/>
          <w:color w:val="0046AD"/>
          <w:sz w:val="20"/>
          <w:szCs w:val="20"/>
        </w:rPr>
        <w:t>Strategic Growth</w:t>
      </w:r>
    </w:p>
    <w:p w14:paraId="2F7639FA" w14:textId="77777777" w:rsidR="00000000" w:rsidRDefault="00751AEF">
      <w:pPr>
        <w:ind w:firstLine="720"/>
        <w:jc w:val="both"/>
        <w:divId w:val="130446803"/>
        <w:rPr>
          <w:rFonts w:eastAsia="Times New Roman"/>
        </w:rPr>
      </w:pPr>
      <w:r>
        <w:rPr>
          <w:rFonts w:ascii="Arial" w:eastAsia="Times New Roman" w:hAnsi="Arial" w:cs="Arial"/>
          <w:color w:val="000000"/>
          <w:sz w:val="20"/>
          <w:szCs w:val="20"/>
        </w:rPr>
        <w:t>We remain focused on long-term, profitable growth by delivering valued service offerings to both new and existing clients within our industry groups and across our many service lines. Our revenue growth strategy is predic</w:t>
      </w:r>
      <w:r>
        <w:rPr>
          <w:rFonts w:ascii="Arial" w:eastAsia="Times New Roman" w:hAnsi="Arial" w:cs="Arial"/>
          <w:color w:val="000000"/>
          <w:sz w:val="20"/>
          <w:szCs w:val="20"/>
        </w:rPr>
        <w:t>ated on pursuing new sales and targeting a favorable retention rate among existing contracts. Cross-selling and up-selling projects and services is also an integral part of our strategy. We believe our strategic growth initiatives, coupled with our continu</w:t>
      </w:r>
      <w:r>
        <w:rPr>
          <w:rFonts w:ascii="Arial" w:eastAsia="Times New Roman" w:hAnsi="Arial" w:cs="Arial"/>
          <w:color w:val="000000"/>
          <w:sz w:val="20"/>
          <w:szCs w:val="20"/>
        </w:rPr>
        <w:t>ed focus on marketing, capital, and sales resources, will increase profitability.</w:t>
      </w:r>
    </w:p>
    <w:p w14:paraId="659AED9B" w14:textId="77777777" w:rsidR="00000000" w:rsidRDefault="00751AEF">
      <w:pPr>
        <w:jc w:val="both"/>
        <w:divId w:val="1320114647"/>
        <w:rPr>
          <w:rFonts w:eastAsia="Times New Roman"/>
        </w:rPr>
      </w:pPr>
      <w:r>
        <w:rPr>
          <w:rFonts w:ascii="Arial" w:eastAsia="Times New Roman" w:hAnsi="Arial" w:cs="Arial"/>
          <w:b/>
          <w:bCs/>
          <w:color w:val="E98300"/>
          <w:sz w:val="20"/>
          <w:szCs w:val="20"/>
        </w:rPr>
        <w:t>ELEVATE</w:t>
      </w:r>
      <w:r>
        <w:rPr>
          <w:rFonts w:ascii="Arial" w:eastAsia="Times New Roman" w:hAnsi="Arial" w:cs="Arial"/>
          <w:b/>
          <w:bCs/>
          <w:color w:val="0046AD"/>
          <w:sz w:val="20"/>
          <w:szCs w:val="20"/>
        </w:rPr>
        <w:t xml:space="preserve"> Transformation</w:t>
      </w:r>
    </w:p>
    <w:p w14:paraId="039A3F96" w14:textId="77777777" w:rsidR="00000000" w:rsidRDefault="00751AEF">
      <w:pPr>
        <w:ind w:firstLine="720"/>
        <w:jc w:val="both"/>
        <w:divId w:val="607812190"/>
        <w:rPr>
          <w:rFonts w:eastAsia="Times New Roman"/>
        </w:rPr>
      </w:pPr>
      <w:r>
        <w:rPr>
          <w:rFonts w:ascii="Arial" w:eastAsia="Times New Roman" w:hAnsi="Arial" w:cs="Arial"/>
          <w:color w:val="000000"/>
          <w:sz w:val="20"/>
          <w:szCs w:val="20"/>
        </w:rPr>
        <w:t xml:space="preserve">Through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as described in Item 1., “Business.,” we continue to focus our efforts on: </w:t>
      </w:r>
    </w:p>
    <w:p w14:paraId="4F85FCA9" w14:textId="77777777" w:rsidR="00000000" w:rsidRDefault="00751AEF">
      <w:pPr>
        <w:ind w:hanging="360"/>
        <w:jc w:val="both"/>
        <w:divId w:val="316422057"/>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the client experience,</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by serving as a trust</w:t>
      </w:r>
      <w:r>
        <w:rPr>
          <w:rFonts w:ascii="Arial" w:eastAsia="Times New Roman" w:hAnsi="Arial" w:cs="Arial"/>
          <w:color w:val="000000"/>
          <w:sz w:val="20"/>
          <w:szCs w:val="20"/>
        </w:rPr>
        <w:t>ed advisor who can provide innovative multiservice solutions and consistent service delivery;</w:t>
      </w:r>
    </w:p>
    <w:p w14:paraId="623ACED0" w14:textId="77777777" w:rsidR="00000000" w:rsidRDefault="00751AEF">
      <w:pPr>
        <w:divId w:val="1943997470"/>
        <w:rPr>
          <w:rFonts w:eastAsia="Times New Roman"/>
        </w:rPr>
      </w:pPr>
    </w:p>
    <w:p w14:paraId="051CDF3A" w14:textId="77777777" w:rsidR="00000000" w:rsidRDefault="00751AEF">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the team member experience,</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by investing in workforce management, training, developing the next generation of ABM leaders, and building on our inclusive culture; and</w:t>
      </w:r>
    </w:p>
    <w:p w14:paraId="3FAC697F" w14:textId="77777777" w:rsidR="00000000" w:rsidRDefault="00751AEF">
      <w:pPr>
        <w:divId w:val="1476529554"/>
        <w:rPr>
          <w:rFonts w:eastAsia="Times New Roman"/>
        </w:rPr>
      </w:pPr>
    </w:p>
    <w:p w14:paraId="5457F42B" w14:textId="77777777" w:rsidR="00000000" w:rsidRDefault="00751AEF">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our use of technology and data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to power client and employee experiences with cutting-edge data and analytics, proce</w:t>
      </w:r>
      <w:r>
        <w:rPr>
          <w:rFonts w:ascii="Arial" w:eastAsia="Times New Roman" w:hAnsi="Arial" w:cs="Arial"/>
          <w:color w:val="000000"/>
          <w:sz w:val="20"/>
          <w:szCs w:val="20"/>
        </w:rPr>
        <w:t>sses, and tools that we expect to fundamentally change how we operate our business.</w:t>
      </w:r>
    </w:p>
    <w:p w14:paraId="4D3EF6F4" w14:textId="77777777" w:rsidR="00000000" w:rsidRDefault="00751AEF">
      <w:pPr>
        <w:ind w:firstLine="720"/>
        <w:jc w:val="both"/>
        <w:divId w:val="927156366"/>
        <w:rPr>
          <w:rFonts w:eastAsia="Times New Roman"/>
        </w:rPr>
      </w:pPr>
      <w:r>
        <w:rPr>
          <w:rFonts w:ascii="Arial" w:eastAsia="Times New Roman" w:hAnsi="Arial" w:cs="Arial"/>
          <w:color w:val="000000"/>
          <w:sz w:val="20"/>
          <w:szCs w:val="20"/>
        </w:rPr>
        <w:t xml:space="preserve">We believe that our technology and data investments will enable: the development and deployment of client-facing technology to improve service delivery to our clients; the </w:t>
      </w:r>
      <w:r>
        <w:rPr>
          <w:rFonts w:ascii="Arial" w:eastAsia="Times New Roman" w:hAnsi="Arial" w:cs="Arial"/>
          <w:color w:val="000000"/>
          <w:sz w:val="20"/>
          <w:szCs w:val="20"/>
        </w:rPr>
        <w:t xml:space="preserve">use of advanced data analytics for sales targeting, employee retention, and recruiting; and the upgrade of our Enterprise Resource Planning and payroll systems. </w:t>
      </w:r>
    </w:p>
    <w:p w14:paraId="0394C69C" w14:textId="77777777" w:rsidR="00000000" w:rsidRDefault="00751AEF">
      <w:pPr>
        <w:jc w:val="center"/>
        <w:divId w:val="2102218103"/>
        <w:rPr>
          <w:rFonts w:eastAsia="Times New Roman"/>
        </w:rPr>
      </w:pPr>
      <w:r>
        <w:rPr>
          <w:rFonts w:ascii="Arial" w:eastAsia="Times New Roman" w:hAnsi="Arial" w:cs="Arial"/>
          <w:color w:val="000000"/>
          <w:sz w:val="20"/>
          <w:szCs w:val="20"/>
        </w:rPr>
        <w:t>21</w:t>
      </w:r>
    </w:p>
    <w:p w14:paraId="7D940B96" w14:textId="77777777" w:rsidR="00000000" w:rsidRDefault="00751AEF">
      <w:pPr>
        <w:rPr>
          <w:rFonts w:eastAsia="Times New Roman"/>
        </w:rPr>
      </w:pPr>
      <w:r>
        <w:rPr>
          <w:rFonts w:eastAsia="Times New Roman"/>
        </w:rPr>
        <w:pict w14:anchorId="26B9D98D">
          <v:rect id="_x0000_i1056" style="width:0;height:1.5pt" o:hralign="center" o:hrstd="t" o:hr="t" fillcolor="#a0a0a0" stroked="f"/>
        </w:pict>
      </w:r>
    </w:p>
    <w:p w14:paraId="338D6D2F" w14:textId="77777777" w:rsidR="00000000" w:rsidRDefault="00751AEF">
      <w:pPr>
        <w:divId w:val="565528559"/>
        <w:rPr>
          <w:rFonts w:eastAsia="Times New Roman"/>
        </w:rPr>
      </w:pPr>
    </w:p>
    <w:p w14:paraId="53A268EF" w14:textId="77777777" w:rsidR="00000000" w:rsidRDefault="00751AEF">
      <w:pPr>
        <w:jc w:val="both"/>
        <w:divId w:val="1391464361"/>
        <w:rPr>
          <w:rFonts w:eastAsia="Times New Roman"/>
        </w:rPr>
      </w:pPr>
      <w:r>
        <w:rPr>
          <w:rFonts w:ascii="Arial" w:eastAsia="Times New Roman" w:hAnsi="Arial" w:cs="Arial"/>
          <w:b/>
          <w:bCs/>
          <w:color w:val="0046AD"/>
          <w:sz w:val="20"/>
          <w:szCs w:val="20"/>
          <w:shd w:val="clear" w:color="auto" w:fill="FFFFFF"/>
        </w:rPr>
        <w:t>Developments and Trends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30FA9535" w14:textId="77777777">
        <w:trPr>
          <w:divId w:val="129130612"/>
        </w:trPr>
        <w:tc>
          <w:tcPr>
            <w:tcW w:w="5" w:type="pct"/>
            <w:vAlign w:val="center"/>
            <w:hideMark/>
          </w:tcPr>
          <w:p w14:paraId="18A06FE5" w14:textId="77777777" w:rsidR="00000000" w:rsidRDefault="00751AEF">
            <w:pPr>
              <w:jc w:val="both"/>
              <w:rPr>
                <w:rFonts w:eastAsia="Times New Roman"/>
              </w:rPr>
            </w:pPr>
          </w:p>
        </w:tc>
        <w:tc>
          <w:tcPr>
            <w:tcW w:w="128" w:type="pct"/>
            <w:vAlign w:val="center"/>
            <w:hideMark/>
          </w:tcPr>
          <w:p w14:paraId="5DF15A37" w14:textId="77777777" w:rsidR="00000000" w:rsidRDefault="00751AEF">
            <w:pPr>
              <w:spacing w:after="100"/>
              <w:rPr>
                <w:rFonts w:eastAsia="Times New Roman"/>
                <w:sz w:val="20"/>
                <w:szCs w:val="20"/>
              </w:rPr>
            </w:pPr>
          </w:p>
        </w:tc>
        <w:tc>
          <w:tcPr>
            <w:tcW w:w="5" w:type="pct"/>
            <w:vAlign w:val="center"/>
            <w:hideMark/>
          </w:tcPr>
          <w:p w14:paraId="0F1EC866" w14:textId="77777777" w:rsidR="00000000" w:rsidRDefault="00751AEF">
            <w:pPr>
              <w:spacing w:after="100"/>
              <w:rPr>
                <w:rFonts w:eastAsia="Times New Roman"/>
                <w:sz w:val="20"/>
                <w:szCs w:val="20"/>
              </w:rPr>
            </w:pPr>
          </w:p>
        </w:tc>
        <w:tc>
          <w:tcPr>
            <w:tcW w:w="50" w:type="pct"/>
            <w:vAlign w:val="center"/>
            <w:hideMark/>
          </w:tcPr>
          <w:p w14:paraId="2AFAB16B" w14:textId="77777777" w:rsidR="00000000" w:rsidRDefault="00751AEF">
            <w:pPr>
              <w:spacing w:after="100"/>
              <w:rPr>
                <w:rFonts w:eastAsia="Times New Roman"/>
                <w:sz w:val="20"/>
                <w:szCs w:val="20"/>
              </w:rPr>
            </w:pPr>
          </w:p>
        </w:tc>
        <w:tc>
          <w:tcPr>
            <w:tcW w:w="4806" w:type="pct"/>
            <w:vAlign w:val="center"/>
            <w:hideMark/>
          </w:tcPr>
          <w:p w14:paraId="6E7530D5" w14:textId="77777777" w:rsidR="00000000" w:rsidRDefault="00751AEF">
            <w:pPr>
              <w:spacing w:after="100"/>
              <w:rPr>
                <w:rFonts w:eastAsia="Times New Roman"/>
                <w:sz w:val="20"/>
                <w:szCs w:val="20"/>
              </w:rPr>
            </w:pPr>
          </w:p>
        </w:tc>
        <w:tc>
          <w:tcPr>
            <w:tcW w:w="5" w:type="pct"/>
            <w:vAlign w:val="center"/>
            <w:hideMark/>
          </w:tcPr>
          <w:p w14:paraId="20DF48DA" w14:textId="77777777" w:rsidR="00000000" w:rsidRDefault="00751AEF">
            <w:pPr>
              <w:spacing w:after="100"/>
              <w:rPr>
                <w:rFonts w:eastAsia="Times New Roman"/>
                <w:sz w:val="20"/>
                <w:szCs w:val="20"/>
              </w:rPr>
            </w:pPr>
          </w:p>
        </w:tc>
      </w:tr>
      <w:tr w:rsidR="00000000" w14:paraId="27A584B6" w14:textId="77777777">
        <w:trPr>
          <w:divId w:val="129130612"/>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14:paraId="183AED12" w14:textId="77777777" w:rsidR="00000000" w:rsidRDefault="00751AEF">
            <w:pPr>
              <w:spacing w:after="100"/>
              <w:rPr>
                <w:rFonts w:eastAsia="Times New Roman"/>
                <w:sz w:val="20"/>
                <w:szCs w:val="20"/>
              </w:rPr>
            </w:pPr>
          </w:p>
        </w:tc>
      </w:tr>
    </w:tbl>
    <w:p w14:paraId="13E1044D" w14:textId="77777777" w:rsidR="00000000" w:rsidRDefault="00751AEF">
      <w:pPr>
        <w:jc w:val="both"/>
        <w:divId w:val="1719276218"/>
        <w:rPr>
          <w:rFonts w:eastAsia="Times New Roman"/>
        </w:rPr>
      </w:pPr>
      <w:r>
        <w:rPr>
          <w:rFonts w:ascii="Arial" w:eastAsia="Times New Roman" w:hAnsi="Arial" w:cs="Arial"/>
          <w:b/>
          <w:bCs/>
          <w:color w:val="0046AD"/>
          <w:sz w:val="20"/>
          <w:szCs w:val="20"/>
        </w:rPr>
        <w:t>Macro-Economic Environment in Commercial Real Estate and Other</w:t>
      </w:r>
    </w:p>
    <w:p w14:paraId="3A6EAAB5" w14:textId="77777777" w:rsidR="00000000" w:rsidRDefault="00751AEF">
      <w:pPr>
        <w:ind w:firstLine="720"/>
        <w:jc w:val="both"/>
        <w:divId w:val="107287155"/>
        <w:rPr>
          <w:rFonts w:eastAsia="Times New Roman"/>
        </w:rPr>
      </w:pPr>
      <w:r>
        <w:rPr>
          <w:rFonts w:ascii="Arial" w:eastAsia="Times New Roman" w:hAnsi="Arial" w:cs="Arial"/>
          <w:color w:val="000000"/>
          <w:sz w:val="20"/>
          <w:szCs w:val="20"/>
        </w:rPr>
        <w:t>We actively monitor the economic environment and its potential impact on demand for our services and our financial condition. Largely driven by the lingering effects of the Pandemic, especially</w:t>
      </w:r>
      <w:r>
        <w:rPr>
          <w:rFonts w:ascii="Arial" w:eastAsia="Times New Roman" w:hAnsi="Arial" w:cs="Arial"/>
          <w:color w:val="000000"/>
          <w:sz w:val="20"/>
          <w:szCs w:val="20"/>
        </w:rPr>
        <w:t xml:space="preserve"> the normalization of hybrid work, the commercial real estate industry, particularly multi-tenant and owner-occupied commercial office buildings, is experiencing an increase in vacancy rates. Given that Class A and high-quality commercial office buildings </w:t>
      </w:r>
      <w:r>
        <w:rPr>
          <w:rFonts w:ascii="Arial" w:eastAsia="Times New Roman" w:hAnsi="Arial" w:cs="Arial"/>
          <w:color w:val="000000"/>
          <w:sz w:val="20"/>
          <w:szCs w:val="20"/>
        </w:rPr>
        <w:t xml:space="preserve">are a key end market for the Company, we expect a decline in demand for janitorial services and work orders in these markets near-term. As a result, we expect our B&amp;I industry to experience muted growth in the near-term. Longer term, we expect the vacancy </w:t>
      </w:r>
      <w:r>
        <w:rPr>
          <w:rFonts w:ascii="Arial" w:eastAsia="Times New Roman" w:hAnsi="Arial" w:cs="Arial"/>
          <w:color w:val="000000"/>
          <w:sz w:val="20"/>
          <w:szCs w:val="20"/>
        </w:rPr>
        <w:t>rates of Class A and high-quality buildings to gradually decrease and our volume of work to stabilize</w:t>
      </w:r>
      <w:r>
        <w:rPr>
          <w:rFonts w:ascii="Arial" w:eastAsia="Times New Roman" w:hAnsi="Arial" w:cs="Arial"/>
          <w:b/>
          <w:bCs/>
          <w:color w:val="0046AD"/>
          <w:sz w:val="20"/>
          <w:szCs w:val="20"/>
        </w:rPr>
        <w:t xml:space="preserve">. </w:t>
      </w:r>
    </w:p>
    <w:p w14:paraId="4297A617" w14:textId="77777777" w:rsidR="00000000" w:rsidRDefault="00751AEF">
      <w:pPr>
        <w:ind w:firstLine="720"/>
        <w:jc w:val="both"/>
        <w:divId w:val="1395735047"/>
        <w:rPr>
          <w:rFonts w:eastAsia="Times New Roman"/>
        </w:rPr>
      </w:pPr>
      <w:r>
        <w:rPr>
          <w:rFonts w:ascii="Arial" w:eastAsia="Times New Roman" w:hAnsi="Arial" w:cs="Arial"/>
          <w:color w:val="000000"/>
          <w:sz w:val="20"/>
          <w:szCs w:val="20"/>
        </w:rPr>
        <w:t>We expect a large client within M&amp;D to rebid and rebalance their work needs in 2024 as part of their procurement process. While we still expect to retai</w:t>
      </w:r>
      <w:r>
        <w:rPr>
          <w:rFonts w:ascii="Arial" w:eastAsia="Times New Roman" w:hAnsi="Arial" w:cs="Arial"/>
          <w:color w:val="000000"/>
          <w:sz w:val="20"/>
          <w:szCs w:val="20"/>
        </w:rPr>
        <w:t>n a large portion of this business, we expect M&amp;D’s financial results to be impacted in the near-term.</w:t>
      </w:r>
    </w:p>
    <w:p w14:paraId="4ECB8D02" w14:textId="77777777" w:rsidR="00000000" w:rsidRDefault="00751AEF">
      <w:pPr>
        <w:jc w:val="both"/>
        <w:divId w:val="798844546"/>
        <w:rPr>
          <w:rFonts w:eastAsia="Times New Roman"/>
        </w:rPr>
      </w:pPr>
      <w:r>
        <w:rPr>
          <w:rFonts w:ascii="Arial" w:eastAsia="Times New Roman" w:hAnsi="Arial" w:cs="Arial"/>
          <w:b/>
          <w:bCs/>
          <w:color w:val="0046AD"/>
          <w:sz w:val="20"/>
          <w:szCs w:val="20"/>
        </w:rPr>
        <w:t>Insurance Reserves</w:t>
      </w:r>
    </w:p>
    <w:p w14:paraId="71ED5898" w14:textId="77777777" w:rsidR="00000000" w:rsidRDefault="00751AEF">
      <w:pPr>
        <w:ind w:firstLine="720"/>
        <w:jc w:val="both"/>
        <w:divId w:val="725956528"/>
        <w:rPr>
          <w:rFonts w:eastAsia="Times New Roman"/>
        </w:rPr>
      </w:pPr>
      <w:r>
        <w:rPr>
          <w:rFonts w:ascii="Arial" w:eastAsia="Times New Roman" w:hAnsi="Arial" w:cs="Arial"/>
          <w:color w:val="000000"/>
          <w:sz w:val="20"/>
          <w:szCs w:val="20"/>
        </w:rPr>
        <w:t>We use a combination of insured and self-insurance programs to cover workers’ compensation, general liability, automobile liability, p</w:t>
      </w:r>
      <w:r>
        <w:rPr>
          <w:rFonts w:ascii="Arial" w:eastAsia="Times New Roman" w:hAnsi="Arial" w:cs="Arial"/>
          <w:color w:val="000000"/>
          <w:sz w:val="20"/>
          <w:szCs w:val="20"/>
        </w:rPr>
        <w:t>roperty damage, and other insurable risks. Insurance claim liabilities represent our estimate of retained risks without regard to insurance coverage. We retain a substantial portion of the risk related to certain workers’ compensation and medical claims. L</w:t>
      </w:r>
      <w:r>
        <w:rPr>
          <w:rFonts w:ascii="Arial" w:eastAsia="Times New Roman" w:hAnsi="Arial" w:cs="Arial"/>
          <w:color w:val="000000"/>
          <w:sz w:val="20"/>
          <w:szCs w:val="20"/>
        </w:rPr>
        <w:t>iabilities associated with these losses include estimates of both filed claims and incurred but not reported claims (“IBNR Claims”).</w:t>
      </w:r>
    </w:p>
    <w:p w14:paraId="396CBB60" w14:textId="77777777" w:rsidR="00000000" w:rsidRDefault="00751AEF">
      <w:pPr>
        <w:ind w:firstLine="720"/>
        <w:jc w:val="both"/>
        <w:divId w:val="1960791537"/>
        <w:rPr>
          <w:rFonts w:eastAsia="Times New Roman"/>
        </w:rPr>
      </w:pPr>
      <w:r>
        <w:rPr>
          <w:rFonts w:ascii="Arial" w:eastAsia="Times New Roman" w:hAnsi="Arial" w:cs="Arial"/>
          <w:color w:val="000000"/>
          <w:sz w:val="20"/>
          <w:szCs w:val="20"/>
        </w:rPr>
        <w:t>With the assistance of third-party actuaries, we review our estimate of ultimate losses for IBNR Claims on a quarterly basi</w:t>
      </w:r>
      <w:r>
        <w:rPr>
          <w:rFonts w:ascii="Arial" w:eastAsia="Times New Roman" w:hAnsi="Arial" w:cs="Arial"/>
          <w:color w:val="000000"/>
          <w:sz w:val="20"/>
          <w:szCs w:val="20"/>
        </w:rPr>
        <w:t>s and adjust our required self-insurance reserves as appropriate. As part of this evaluation, we review the status of existing and new claim reserves as established by third-party claims administrators. The third-party claims administrators establish the c</w:t>
      </w:r>
      <w:r>
        <w:rPr>
          <w:rFonts w:ascii="Arial" w:eastAsia="Times New Roman" w:hAnsi="Arial" w:cs="Arial"/>
          <w:color w:val="000000"/>
          <w:sz w:val="20"/>
          <w:szCs w:val="20"/>
        </w:rPr>
        <w:t>ase reserves based upon known factors related to the type and severity of the claims, demographic factors, legislative matters, and case law, as appropriate. We compare actual trends to expected trends and monitor claims developments. The specific case res</w:t>
      </w:r>
      <w:r>
        <w:rPr>
          <w:rFonts w:ascii="Arial" w:eastAsia="Times New Roman" w:hAnsi="Arial" w:cs="Arial"/>
          <w:color w:val="000000"/>
          <w:sz w:val="20"/>
          <w:szCs w:val="20"/>
        </w:rPr>
        <w:t>erves estimated by the third-party administrators are provided to the actuary who assists us in projecting an actuarial estimate of the overall ultimate losses for our self-insured or high deductible programs, which includes the case reserves plus an actua</w:t>
      </w:r>
      <w:r>
        <w:rPr>
          <w:rFonts w:ascii="Arial" w:eastAsia="Times New Roman" w:hAnsi="Arial" w:cs="Arial"/>
          <w:color w:val="000000"/>
          <w:sz w:val="20"/>
          <w:szCs w:val="20"/>
        </w:rPr>
        <w:t>rial estimate of reserves required for additional developments, such as IBNR Claims. We utilize the results of actuarial studies to estimate our insurance rates and insurance reserves for future periods and to adjust reserves, if appropriate, for prior yea</w:t>
      </w:r>
      <w:r>
        <w:rPr>
          <w:rFonts w:ascii="Arial" w:eastAsia="Times New Roman" w:hAnsi="Arial" w:cs="Arial"/>
          <w:color w:val="000000"/>
          <w:sz w:val="20"/>
          <w:szCs w:val="20"/>
        </w:rPr>
        <w:t>rs.</w:t>
      </w:r>
    </w:p>
    <w:p w14:paraId="1B5D2AF8" w14:textId="77777777" w:rsidR="00000000" w:rsidRDefault="00751AEF">
      <w:pPr>
        <w:ind w:firstLine="720"/>
        <w:jc w:val="both"/>
        <w:divId w:val="837500757"/>
        <w:rPr>
          <w:rFonts w:eastAsia="Times New Roman"/>
        </w:rPr>
      </w:pPr>
      <w:r>
        <w:rPr>
          <w:rFonts w:ascii="Arial" w:eastAsia="Times New Roman" w:hAnsi="Arial" w:cs="Arial"/>
          <w:color w:val="000000"/>
          <w:sz w:val="20"/>
          <w:szCs w:val="20"/>
        </w:rPr>
        <w:t>The actuarial reviews demonstrate that the changes we have made to our risk management program continue to positively impact the frequency and severity of claims. Furthermore, we continue to adjust our reserves consistent with known fact patterns. Base</w:t>
      </w:r>
      <w:r>
        <w:rPr>
          <w:rFonts w:ascii="Arial" w:eastAsia="Times New Roman" w:hAnsi="Arial" w:cs="Arial"/>
          <w:color w:val="000000"/>
          <w:sz w:val="20"/>
          <w:szCs w:val="20"/>
        </w:rPr>
        <w:t>d on the results of the actuarial reviews performed, we decreased our total reserves related to prior years for known claims as well as our estimate of the loss amounts associated with IBNR Claims during 2023 by $14.8 million. In 2022, we decreased our tot</w:t>
      </w:r>
      <w:r>
        <w:rPr>
          <w:rFonts w:ascii="Arial" w:eastAsia="Times New Roman" w:hAnsi="Arial" w:cs="Arial"/>
          <w:color w:val="000000"/>
          <w:sz w:val="20"/>
          <w:szCs w:val="20"/>
        </w:rPr>
        <w:t>al reserves related to prior year claims by $36.8 million.</w:t>
      </w:r>
    </w:p>
    <w:p w14:paraId="60461E72" w14:textId="77777777" w:rsidR="00000000" w:rsidRDefault="00751AEF">
      <w:pPr>
        <w:jc w:val="center"/>
        <w:divId w:val="1227761883"/>
        <w:rPr>
          <w:rFonts w:eastAsia="Times New Roman"/>
        </w:rPr>
      </w:pPr>
      <w:r>
        <w:rPr>
          <w:rFonts w:ascii="Arial" w:eastAsia="Times New Roman" w:hAnsi="Arial" w:cs="Arial"/>
          <w:color w:val="000000"/>
          <w:sz w:val="20"/>
          <w:szCs w:val="20"/>
        </w:rPr>
        <w:t>22</w:t>
      </w:r>
    </w:p>
    <w:p w14:paraId="7D0AD7A6" w14:textId="77777777" w:rsidR="00000000" w:rsidRDefault="00751AEF">
      <w:pPr>
        <w:rPr>
          <w:rFonts w:eastAsia="Times New Roman"/>
        </w:rPr>
      </w:pPr>
      <w:r>
        <w:rPr>
          <w:rFonts w:eastAsia="Times New Roman"/>
        </w:rPr>
        <w:pict w14:anchorId="42DBC3D9">
          <v:rect id="_x0000_i1057" style="width:0;height:1.5pt" o:hralign="center" o:hrstd="t" o:hr="t" fillcolor="#a0a0a0" stroked="f"/>
        </w:pict>
      </w:r>
    </w:p>
    <w:p w14:paraId="23FFEC26" w14:textId="77777777" w:rsidR="00000000" w:rsidRDefault="00751AEF">
      <w:pPr>
        <w:divId w:val="1069115390"/>
        <w:rPr>
          <w:rFonts w:eastAsia="Times New Roman"/>
        </w:rPr>
      </w:pPr>
    </w:p>
    <w:p w14:paraId="2C133690" w14:textId="77777777" w:rsidR="00000000" w:rsidRDefault="00751AEF">
      <w:pPr>
        <w:divId w:val="1931544801"/>
        <w:rPr>
          <w:rFonts w:eastAsia="Times New Roman"/>
        </w:rPr>
      </w:pPr>
      <w:r>
        <w:rPr>
          <w:rFonts w:ascii="Arial" w:eastAsia="Times New Roman" w:hAnsi="Arial" w:cs="Arial"/>
          <w:b/>
          <w:bCs/>
          <w:color w:val="0046AD"/>
          <w:sz w:val="20"/>
          <w:szCs w:val="20"/>
        </w:rPr>
        <w:t>Key Financial Highlights</w:t>
      </w:r>
    </w:p>
    <w:p w14:paraId="7820F419" w14:textId="77777777" w:rsidR="00000000" w:rsidRDefault="00751AEF">
      <w:pPr>
        <w:ind w:hanging="360"/>
        <w:jc w:val="both"/>
        <w:divId w:val="483594927"/>
        <w:rPr>
          <w:rFonts w:eastAsia="Times New Roman"/>
        </w:rPr>
      </w:pPr>
      <w:r>
        <w:rPr>
          <w:rFonts w:ascii="Calibri" w:eastAsia="Times New Roman" w:hAnsi="Calibri" w:cs="Calibri"/>
          <w:b/>
          <w:bCs/>
          <w:i/>
          <w:iCs/>
          <w:color w:val="000000"/>
          <w:sz w:val="22"/>
          <w:szCs w:val="22"/>
        </w:rPr>
        <w:t>•</w:t>
      </w:r>
      <w:r>
        <w:rPr>
          <w:rFonts w:ascii="Arial" w:eastAsia="Times New Roman" w:hAnsi="Arial" w:cs="Arial"/>
          <w:color w:val="000000"/>
          <w:sz w:val="20"/>
          <w:szCs w:val="20"/>
        </w:rPr>
        <w:t>Revenues increased by $289.8 million, or 3.7%, to $8,096.4 million during 2023, as compared to 2022. Revenue growth was comprised of organic growth of 2.4% and acquisition growth of 1.3%. Acquisition growth of $104.4 million was driven by the RavenVolt and</w:t>
      </w:r>
      <w:r>
        <w:rPr>
          <w:rFonts w:ascii="Arial" w:eastAsia="Times New Roman" w:hAnsi="Arial" w:cs="Arial"/>
          <w:color w:val="000000"/>
          <w:sz w:val="20"/>
          <w:szCs w:val="20"/>
        </w:rPr>
        <w:t xml:space="preserve"> Momentum acquisitions, completed in the fourth and second quarter of 2022, respectively. Organic growth was primarily driven by the strong leisure and business travel markets served by Aviation, expansion of new business and growth with current customers </w:t>
      </w:r>
      <w:r>
        <w:rPr>
          <w:rFonts w:ascii="Arial" w:eastAsia="Times New Roman" w:hAnsi="Arial" w:cs="Arial"/>
          <w:color w:val="000000"/>
          <w:sz w:val="20"/>
          <w:szCs w:val="20"/>
        </w:rPr>
        <w:t xml:space="preserve">in M&amp;D, and net new business wins in Education. The increase in revenues was partially offset by a decrease in the overall volume of work orders, lower project revenues within Technical Solutions, and soft commercial office market conditions in B&amp;I. </w:t>
      </w:r>
    </w:p>
    <w:p w14:paraId="23414F5B" w14:textId="77777777" w:rsidR="00000000" w:rsidRDefault="00751AEF">
      <w:pPr>
        <w:ind w:hanging="360"/>
        <w:jc w:val="both"/>
        <w:divId w:val="155484576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Oper</w:t>
      </w:r>
      <w:r>
        <w:rPr>
          <w:rFonts w:ascii="Arial" w:eastAsia="Times New Roman" w:hAnsi="Arial" w:cs="Arial"/>
          <w:color w:val="000000"/>
          <w:sz w:val="20"/>
          <w:szCs w:val="20"/>
        </w:rPr>
        <w:t>ating profit increased by $60.7 million to $409.5 million during 2023, as compared to 2022. The increase in operating profit was attributable to the revenue increase and:</w:t>
      </w:r>
    </w:p>
    <w:p w14:paraId="1B8E1BAB" w14:textId="77777777" w:rsidR="00000000" w:rsidRDefault="00751AEF">
      <w:pPr>
        <w:ind w:hanging="360"/>
        <w:divId w:val="213545690"/>
        <w:rPr>
          <w:rFonts w:eastAsia="Times New Roman"/>
        </w:rPr>
      </w:pPr>
      <w:r>
        <w:rPr>
          <w:rFonts w:ascii="Arial" w:eastAsia="Times New Roman" w:hAnsi="Arial" w:cs="Arial"/>
          <w:color w:val="000000"/>
          <w:sz w:val="20"/>
          <w:szCs w:val="20"/>
        </w:rPr>
        <w:t>•a decrease in the fair value of the contingent consideration related to the RavenVol</w:t>
      </w:r>
      <w:r>
        <w:rPr>
          <w:rFonts w:ascii="Arial" w:eastAsia="Times New Roman" w:hAnsi="Arial" w:cs="Arial"/>
          <w:color w:val="000000"/>
          <w:sz w:val="20"/>
          <w:szCs w:val="20"/>
        </w:rPr>
        <w:t>t Acquisition; and</w:t>
      </w:r>
    </w:p>
    <w:p w14:paraId="35C83F25" w14:textId="77777777" w:rsidR="00000000" w:rsidRDefault="00751AEF">
      <w:pPr>
        <w:ind w:hanging="360"/>
        <w:divId w:val="807287029"/>
        <w:rPr>
          <w:rFonts w:eastAsia="Times New Roman"/>
        </w:rPr>
      </w:pPr>
      <w:r>
        <w:rPr>
          <w:rFonts w:ascii="Arial" w:eastAsia="Times New Roman" w:hAnsi="Arial" w:cs="Arial"/>
          <w:color w:val="000000"/>
          <w:sz w:val="20"/>
          <w:szCs w:val="20"/>
        </w:rPr>
        <w:t>•an Employee retention credit (“ERC”) refund received.</w:t>
      </w:r>
    </w:p>
    <w:p w14:paraId="5E2B47FB" w14:textId="77777777" w:rsidR="00000000" w:rsidRDefault="00751AEF">
      <w:pPr>
        <w:jc w:val="both"/>
        <w:divId w:val="677274087"/>
        <w:rPr>
          <w:rFonts w:eastAsia="Times New Roman"/>
        </w:rPr>
      </w:pPr>
      <w:r>
        <w:rPr>
          <w:rFonts w:ascii="Arial" w:eastAsia="Times New Roman" w:hAnsi="Arial" w:cs="Arial"/>
          <w:color w:val="000000"/>
          <w:sz w:val="20"/>
          <w:szCs w:val="20"/>
        </w:rPr>
        <w:t xml:space="preserve">The increase was partially offset by: </w:t>
      </w:r>
    </w:p>
    <w:p w14:paraId="3D754459" w14:textId="77777777" w:rsidR="00000000" w:rsidRDefault="00751AEF">
      <w:pPr>
        <w:ind w:hanging="360"/>
        <w:divId w:val="2002658049"/>
        <w:rPr>
          <w:rFonts w:eastAsia="Times New Roman"/>
        </w:rPr>
      </w:pPr>
      <w:r>
        <w:rPr>
          <w:rFonts w:ascii="Arial" w:eastAsia="Times New Roman" w:hAnsi="Arial" w:cs="Arial"/>
          <w:color w:val="000000"/>
          <w:sz w:val="20"/>
          <w:szCs w:val="20"/>
        </w:rPr>
        <w:t>•a decrease in favorable self-insurance adjustments related to prior year claims as a result of actuarial evaluations completed on our workers’</w:t>
      </w:r>
      <w:r>
        <w:rPr>
          <w:rFonts w:ascii="Arial" w:eastAsia="Times New Roman" w:hAnsi="Arial" w:cs="Arial"/>
          <w:color w:val="000000"/>
          <w:sz w:val="20"/>
          <w:szCs w:val="20"/>
        </w:rPr>
        <w:t xml:space="preserve"> compensation, general liability, automobile liability, and property damage insurance plans; and</w:t>
      </w:r>
    </w:p>
    <w:p w14:paraId="56CBCDD7" w14:textId="77777777" w:rsidR="00000000" w:rsidRDefault="00751AEF">
      <w:pPr>
        <w:ind w:hanging="360"/>
        <w:divId w:val="177296733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decrease in work orders, which are generally more profitable than contracted service.</w:t>
      </w:r>
    </w:p>
    <w:p w14:paraId="63A4A432" w14:textId="77777777" w:rsidR="00000000" w:rsidRDefault="00751AEF">
      <w:pPr>
        <w:ind w:hanging="360"/>
        <w:jc w:val="both"/>
        <w:divId w:val="109701684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Our effective tax rate on income was 24.1% for 2023, as compared to 25.7% during 2022.</w:t>
      </w:r>
    </w:p>
    <w:p w14:paraId="3E3BEC01" w14:textId="77777777" w:rsidR="00000000" w:rsidRDefault="00751AEF">
      <w:pPr>
        <w:ind w:hanging="360"/>
        <w:jc w:val="both"/>
        <w:divId w:val="130195644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Net cash provided by operating activities was $243.3 million during 2023. Our n</w:t>
      </w:r>
      <w:r>
        <w:rPr>
          <w:rFonts w:ascii="Arial" w:eastAsia="Times New Roman" w:hAnsi="Arial" w:cs="Arial"/>
          <w:color w:val="000000"/>
          <w:sz w:val="20"/>
          <w:szCs w:val="20"/>
        </w:rPr>
        <w:t xml:space="preserve">et cash provided by operating cash activities were higher than prior year, primarily due to the timing of certain working capital requirements, which included a $143.8 million payment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in 2022, and the related </w:t>
      </w:r>
      <w:r>
        <w:rPr>
          <w:rFonts w:ascii="Arial" w:eastAsia="Times New Roman" w:hAnsi="Arial" w:cs="Arial"/>
          <w:color w:val="000000"/>
          <w:sz w:val="21"/>
          <w:szCs w:val="21"/>
        </w:rPr>
        <w:t>income tax benefit</w:t>
      </w:r>
      <w:r>
        <w:rPr>
          <w:rFonts w:ascii="Arial" w:eastAsia="Times New Roman" w:hAnsi="Arial" w:cs="Arial"/>
          <w:color w:val="000000"/>
          <w:sz w:val="20"/>
          <w:szCs w:val="20"/>
        </w:rPr>
        <w:t xml:space="preserve">. </w:t>
      </w:r>
    </w:p>
    <w:p w14:paraId="1BD9B40A" w14:textId="77777777" w:rsidR="00000000" w:rsidRDefault="00751AEF">
      <w:pPr>
        <w:ind w:hanging="360"/>
        <w:jc w:val="both"/>
        <w:divId w:val="178442565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Divide</w:t>
      </w:r>
      <w:r>
        <w:rPr>
          <w:rFonts w:ascii="Arial" w:eastAsia="Times New Roman" w:hAnsi="Arial" w:cs="Arial"/>
          <w:color w:val="000000"/>
          <w:sz w:val="20"/>
          <w:szCs w:val="20"/>
        </w:rPr>
        <w:t>nds of $57.5 million were paid to shareholders, and dividends totaling $0.88 per common share were declared during 2023. Additionally, we repurchased 3.3 million of shares for $138.1 million, including excise taxes during 2023.</w:t>
      </w:r>
    </w:p>
    <w:p w14:paraId="09DC96AA" w14:textId="77777777" w:rsidR="00000000" w:rsidRDefault="00751AEF">
      <w:pPr>
        <w:ind w:hanging="360"/>
        <w:jc w:val="both"/>
        <w:divId w:val="10743060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At October 31, 2023, total </w:t>
      </w:r>
      <w:r>
        <w:rPr>
          <w:rFonts w:ascii="Arial" w:eastAsia="Times New Roman" w:hAnsi="Arial" w:cs="Arial"/>
          <w:color w:val="000000"/>
          <w:sz w:val="20"/>
          <w:szCs w:val="20"/>
        </w:rPr>
        <w:t>outstanding borrowings under our Amended Credit Facility were $1,313.8 million, and we had up to $483.0 million of borrowing capacity.</w:t>
      </w:r>
    </w:p>
    <w:p w14:paraId="6E8C9F9E" w14:textId="77777777" w:rsidR="00000000" w:rsidRDefault="00751AEF">
      <w:pPr>
        <w:jc w:val="center"/>
        <w:divId w:val="1698847815"/>
        <w:rPr>
          <w:rFonts w:eastAsia="Times New Roman"/>
        </w:rPr>
      </w:pPr>
      <w:r>
        <w:rPr>
          <w:rFonts w:ascii="Arial" w:eastAsia="Times New Roman" w:hAnsi="Arial" w:cs="Arial"/>
          <w:color w:val="000000"/>
          <w:sz w:val="20"/>
          <w:szCs w:val="20"/>
        </w:rPr>
        <w:t>23</w:t>
      </w:r>
    </w:p>
    <w:p w14:paraId="23D46284" w14:textId="77777777" w:rsidR="00000000" w:rsidRDefault="00751AEF">
      <w:pPr>
        <w:rPr>
          <w:rFonts w:eastAsia="Times New Roman"/>
        </w:rPr>
      </w:pPr>
      <w:r>
        <w:rPr>
          <w:rFonts w:eastAsia="Times New Roman"/>
        </w:rPr>
        <w:pict w14:anchorId="03F53C92">
          <v:rect id="_x0000_i1058" style="width:0;height:1.5pt" o:hralign="center" o:hrstd="t" o:hr="t" fillcolor="#a0a0a0" stroked="f"/>
        </w:pict>
      </w:r>
    </w:p>
    <w:p w14:paraId="25D42E02" w14:textId="77777777" w:rsidR="00000000" w:rsidRDefault="00751AEF">
      <w:pPr>
        <w:divId w:val="624778447"/>
        <w:rPr>
          <w:rFonts w:eastAsia="Times New Roman"/>
        </w:rPr>
      </w:pPr>
    </w:p>
    <w:p w14:paraId="57F5C436" w14:textId="77777777" w:rsidR="00000000" w:rsidRDefault="00751AEF">
      <w:pPr>
        <w:jc w:val="both"/>
        <w:divId w:val="1712873619"/>
        <w:rPr>
          <w:rFonts w:eastAsia="Times New Roman"/>
        </w:rPr>
      </w:pPr>
      <w:r>
        <w:rPr>
          <w:rFonts w:ascii="Arial" w:eastAsia="Times New Roman" w:hAnsi="Arial" w:cs="Arial"/>
          <w:b/>
          <w:bCs/>
          <w:color w:val="0046AD"/>
          <w:sz w:val="20"/>
          <w:szCs w:val="20"/>
          <w:shd w:val="clear" w:color="auto" w:fill="FFFFFF"/>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26C57C4B" w14:textId="77777777">
        <w:trPr>
          <w:divId w:val="937906770"/>
        </w:trPr>
        <w:tc>
          <w:tcPr>
            <w:tcW w:w="5" w:type="pct"/>
            <w:vAlign w:val="center"/>
            <w:hideMark/>
          </w:tcPr>
          <w:p w14:paraId="0A754262" w14:textId="77777777" w:rsidR="00000000" w:rsidRDefault="00751AEF">
            <w:pPr>
              <w:jc w:val="both"/>
              <w:rPr>
                <w:rFonts w:eastAsia="Times New Roman"/>
              </w:rPr>
            </w:pPr>
          </w:p>
        </w:tc>
        <w:tc>
          <w:tcPr>
            <w:tcW w:w="128" w:type="pct"/>
            <w:vAlign w:val="center"/>
            <w:hideMark/>
          </w:tcPr>
          <w:p w14:paraId="4F805941" w14:textId="77777777" w:rsidR="00000000" w:rsidRDefault="00751AEF">
            <w:pPr>
              <w:spacing w:after="100"/>
              <w:rPr>
                <w:rFonts w:eastAsia="Times New Roman"/>
                <w:sz w:val="20"/>
                <w:szCs w:val="20"/>
              </w:rPr>
            </w:pPr>
          </w:p>
        </w:tc>
        <w:tc>
          <w:tcPr>
            <w:tcW w:w="5" w:type="pct"/>
            <w:vAlign w:val="center"/>
            <w:hideMark/>
          </w:tcPr>
          <w:p w14:paraId="09ED0089" w14:textId="77777777" w:rsidR="00000000" w:rsidRDefault="00751AEF">
            <w:pPr>
              <w:spacing w:after="100"/>
              <w:rPr>
                <w:rFonts w:eastAsia="Times New Roman"/>
                <w:sz w:val="20"/>
                <w:szCs w:val="20"/>
              </w:rPr>
            </w:pPr>
          </w:p>
        </w:tc>
        <w:tc>
          <w:tcPr>
            <w:tcW w:w="50" w:type="pct"/>
            <w:vAlign w:val="center"/>
            <w:hideMark/>
          </w:tcPr>
          <w:p w14:paraId="643A4D27" w14:textId="77777777" w:rsidR="00000000" w:rsidRDefault="00751AEF">
            <w:pPr>
              <w:spacing w:after="100"/>
              <w:rPr>
                <w:rFonts w:eastAsia="Times New Roman"/>
                <w:sz w:val="20"/>
                <w:szCs w:val="20"/>
              </w:rPr>
            </w:pPr>
          </w:p>
        </w:tc>
        <w:tc>
          <w:tcPr>
            <w:tcW w:w="4806" w:type="pct"/>
            <w:vAlign w:val="center"/>
            <w:hideMark/>
          </w:tcPr>
          <w:p w14:paraId="2BAEB2A7" w14:textId="77777777" w:rsidR="00000000" w:rsidRDefault="00751AEF">
            <w:pPr>
              <w:spacing w:after="100"/>
              <w:rPr>
                <w:rFonts w:eastAsia="Times New Roman"/>
                <w:sz w:val="20"/>
                <w:szCs w:val="20"/>
              </w:rPr>
            </w:pPr>
          </w:p>
        </w:tc>
        <w:tc>
          <w:tcPr>
            <w:tcW w:w="5" w:type="pct"/>
            <w:vAlign w:val="center"/>
            <w:hideMark/>
          </w:tcPr>
          <w:p w14:paraId="68087034" w14:textId="77777777" w:rsidR="00000000" w:rsidRDefault="00751AEF">
            <w:pPr>
              <w:spacing w:after="100"/>
              <w:rPr>
                <w:rFonts w:eastAsia="Times New Roman"/>
                <w:sz w:val="20"/>
                <w:szCs w:val="20"/>
              </w:rPr>
            </w:pPr>
          </w:p>
        </w:tc>
      </w:tr>
      <w:tr w:rsidR="00000000" w14:paraId="461188F8" w14:textId="77777777">
        <w:trPr>
          <w:divId w:val="937906770"/>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14:paraId="013E1753" w14:textId="77777777" w:rsidR="00000000" w:rsidRDefault="00751AEF">
            <w:pPr>
              <w:spacing w:after="100"/>
              <w:rPr>
                <w:rFonts w:eastAsia="Times New Roman"/>
                <w:sz w:val="20"/>
                <w:szCs w:val="20"/>
              </w:rPr>
            </w:pPr>
          </w:p>
        </w:tc>
      </w:tr>
    </w:tbl>
    <w:p w14:paraId="29C06651" w14:textId="77777777" w:rsidR="00000000" w:rsidRDefault="00751AEF">
      <w:pPr>
        <w:divId w:val="750275634"/>
        <w:rPr>
          <w:rFonts w:eastAsia="Times New Roman"/>
        </w:rPr>
      </w:pPr>
      <w:r>
        <w:rPr>
          <w:rFonts w:ascii="Arial" w:eastAsia="Times New Roman" w:hAnsi="Arial" w:cs="Arial"/>
          <w:b/>
          <w:bCs/>
          <w:i/>
          <w:iCs/>
          <w:color w:val="0046AD"/>
          <w:sz w:val="20"/>
          <w:szCs w:val="20"/>
        </w:rPr>
        <w:t>Consolidated</w:t>
      </w:r>
      <w:r>
        <w:rPr>
          <w:rFonts w:ascii="Arial" w:eastAsia="Times New Roman" w:hAnsi="Arial" w:cs="Arial"/>
          <w:b/>
          <w:bCs/>
          <w:i/>
          <w:iCs/>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193"/>
        <w:gridCol w:w="40"/>
        <w:gridCol w:w="121"/>
        <w:gridCol w:w="822"/>
        <w:gridCol w:w="163"/>
        <w:gridCol w:w="36"/>
        <w:gridCol w:w="36"/>
        <w:gridCol w:w="36"/>
        <w:gridCol w:w="121"/>
        <w:gridCol w:w="751"/>
        <w:gridCol w:w="163"/>
        <w:gridCol w:w="36"/>
        <w:gridCol w:w="36"/>
        <w:gridCol w:w="36"/>
        <w:gridCol w:w="121"/>
        <w:gridCol w:w="751"/>
        <w:gridCol w:w="163"/>
        <w:gridCol w:w="36"/>
        <w:gridCol w:w="36"/>
        <w:gridCol w:w="36"/>
        <w:gridCol w:w="122"/>
        <w:gridCol w:w="558"/>
        <w:gridCol w:w="37"/>
        <w:gridCol w:w="37"/>
        <w:gridCol w:w="37"/>
        <w:gridCol w:w="37"/>
        <w:gridCol w:w="69"/>
        <w:gridCol w:w="596"/>
        <w:gridCol w:w="39"/>
      </w:tblGrid>
      <w:tr w:rsidR="00000000" w14:paraId="2CFFF56F" w14:textId="77777777">
        <w:trPr>
          <w:divId w:val="750275634"/>
        </w:trPr>
        <w:tc>
          <w:tcPr>
            <w:tcW w:w="50" w:type="pct"/>
            <w:vAlign w:val="center"/>
            <w:hideMark/>
          </w:tcPr>
          <w:p w14:paraId="5521F6A9" w14:textId="77777777" w:rsidR="00000000" w:rsidRDefault="00751AEF">
            <w:pPr>
              <w:rPr>
                <w:rFonts w:eastAsia="Times New Roman"/>
              </w:rPr>
            </w:pPr>
          </w:p>
        </w:tc>
        <w:tc>
          <w:tcPr>
            <w:tcW w:w="1999" w:type="pct"/>
            <w:vAlign w:val="center"/>
            <w:hideMark/>
          </w:tcPr>
          <w:p w14:paraId="130084F1" w14:textId="77777777" w:rsidR="00000000" w:rsidRDefault="00751AEF">
            <w:pPr>
              <w:spacing w:after="100"/>
              <w:rPr>
                <w:rFonts w:eastAsia="Times New Roman"/>
                <w:sz w:val="20"/>
                <w:szCs w:val="20"/>
              </w:rPr>
            </w:pPr>
          </w:p>
        </w:tc>
        <w:tc>
          <w:tcPr>
            <w:tcW w:w="5" w:type="pct"/>
            <w:vAlign w:val="center"/>
            <w:hideMark/>
          </w:tcPr>
          <w:p w14:paraId="15F8D956" w14:textId="77777777" w:rsidR="00000000" w:rsidRDefault="00751AEF">
            <w:pPr>
              <w:spacing w:after="100"/>
              <w:rPr>
                <w:rFonts w:eastAsia="Times New Roman"/>
                <w:sz w:val="20"/>
                <w:szCs w:val="20"/>
              </w:rPr>
            </w:pPr>
          </w:p>
        </w:tc>
        <w:tc>
          <w:tcPr>
            <w:tcW w:w="50" w:type="pct"/>
            <w:vAlign w:val="center"/>
            <w:hideMark/>
          </w:tcPr>
          <w:p w14:paraId="06B66C2C" w14:textId="77777777" w:rsidR="00000000" w:rsidRDefault="00751AEF">
            <w:pPr>
              <w:spacing w:after="100"/>
              <w:rPr>
                <w:rFonts w:eastAsia="Times New Roman"/>
                <w:sz w:val="20"/>
                <w:szCs w:val="20"/>
              </w:rPr>
            </w:pPr>
          </w:p>
        </w:tc>
        <w:tc>
          <w:tcPr>
            <w:tcW w:w="551" w:type="pct"/>
            <w:vAlign w:val="center"/>
            <w:hideMark/>
          </w:tcPr>
          <w:p w14:paraId="1F6082BE" w14:textId="77777777" w:rsidR="00000000" w:rsidRDefault="00751AEF">
            <w:pPr>
              <w:spacing w:after="100"/>
              <w:rPr>
                <w:rFonts w:eastAsia="Times New Roman"/>
                <w:sz w:val="20"/>
                <w:szCs w:val="20"/>
              </w:rPr>
            </w:pPr>
          </w:p>
        </w:tc>
        <w:tc>
          <w:tcPr>
            <w:tcW w:w="5" w:type="pct"/>
            <w:vAlign w:val="center"/>
            <w:hideMark/>
          </w:tcPr>
          <w:p w14:paraId="548473B0" w14:textId="77777777" w:rsidR="00000000" w:rsidRDefault="00751AEF">
            <w:pPr>
              <w:spacing w:after="100"/>
              <w:rPr>
                <w:rFonts w:eastAsia="Times New Roman"/>
                <w:sz w:val="20"/>
                <w:szCs w:val="20"/>
              </w:rPr>
            </w:pPr>
          </w:p>
        </w:tc>
        <w:tc>
          <w:tcPr>
            <w:tcW w:w="5" w:type="pct"/>
            <w:vAlign w:val="center"/>
            <w:hideMark/>
          </w:tcPr>
          <w:p w14:paraId="7856F768" w14:textId="77777777" w:rsidR="00000000" w:rsidRDefault="00751AEF">
            <w:pPr>
              <w:spacing w:after="100"/>
              <w:rPr>
                <w:rFonts w:eastAsia="Times New Roman"/>
                <w:sz w:val="20"/>
                <w:szCs w:val="20"/>
              </w:rPr>
            </w:pPr>
          </w:p>
        </w:tc>
        <w:tc>
          <w:tcPr>
            <w:tcW w:w="26" w:type="pct"/>
            <w:vAlign w:val="center"/>
            <w:hideMark/>
          </w:tcPr>
          <w:p w14:paraId="3B5E5422" w14:textId="77777777" w:rsidR="00000000" w:rsidRDefault="00751AEF">
            <w:pPr>
              <w:spacing w:after="100"/>
              <w:rPr>
                <w:rFonts w:eastAsia="Times New Roman"/>
                <w:sz w:val="20"/>
                <w:szCs w:val="20"/>
              </w:rPr>
            </w:pPr>
          </w:p>
        </w:tc>
        <w:tc>
          <w:tcPr>
            <w:tcW w:w="5" w:type="pct"/>
            <w:vAlign w:val="center"/>
            <w:hideMark/>
          </w:tcPr>
          <w:p w14:paraId="2CCE5FDD" w14:textId="77777777" w:rsidR="00000000" w:rsidRDefault="00751AEF">
            <w:pPr>
              <w:spacing w:after="100"/>
              <w:rPr>
                <w:rFonts w:eastAsia="Times New Roman"/>
                <w:sz w:val="20"/>
                <w:szCs w:val="20"/>
              </w:rPr>
            </w:pPr>
          </w:p>
        </w:tc>
        <w:tc>
          <w:tcPr>
            <w:tcW w:w="50" w:type="pct"/>
            <w:vAlign w:val="center"/>
            <w:hideMark/>
          </w:tcPr>
          <w:p w14:paraId="04406E04" w14:textId="77777777" w:rsidR="00000000" w:rsidRDefault="00751AEF">
            <w:pPr>
              <w:spacing w:after="100"/>
              <w:rPr>
                <w:rFonts w:eastAsia="Times New Roman"/>
                <w:sz w:val="20"/>
                <w:szCs w:val="20"/>
              </w:rPr>
            </w:pPr>
          </w:p>
        </w:tc>
        <w:tc>
          <w:tcPr>
            <w:tcW w:w="551" w:type="pct"/>
            <w:vAlign w:val="center"/>
            <w:hideMark/>
          </w:tcPr>
          <w:p w14:paraId="36C942EE" w14:textId="77777777" w:rsidR="00000000" w:rsidRDefault="00751AEF">
            <w:pPr>
              <w:spacing w:after="100"/>
              <w:rPr>
                <w:rFonts w:eastAsia="Times New Roman"/>
                <w:sz w:val="20"/>
                <w:szCs w:val="20"/>
              </w:rPr>
            </w:pPr>
          </w:p>
        </w:tc>
        <w:tc>
          <w:tcPr>
            <w:tcW w:w="5" w:type="pct"/>
            <w:vAlign w:val="center"/>
            <w:hideMark/>
          </w:tcPr>
          <w:p w14:paraId="62197622" w14:textId="77777777" w:rsidR="00000000" w:rsidRDefault="00751AEF">
            <w:pPr>
              <w:spacing w:after="100"/>
              <w:rPr>
                <w:rFonts w:eastAsia="Times New Roman"/>
                <w:sz w:val="20"/>
                <w:szCs w:val="20"/>
              </w:rPr>
            </w:pPr>
          </w:p>
        </w:tc>
        <w:tc>
          <w:tcPr>
            <w:tcW w:w="5" w:type="pct"/>
            <w:vAlign w:val="center"/>
            <w:hideMark/>
          </w:tcPr>
          <w:p w14:paraId="05D5CFBF" w14:textId="77777777" w:rsidR="00000000" w:rsidRDefault="00751AEF">
            <w:pPr>
              <w:spacing w:after="100"/>
              <w:rPr>
                <w:rFonts w:eastAsia="Times New Roman"/>
                <w:sz w:val="20"/>
                <w:szCs w:val="20"/>
              </w:rPr>
            </w:pPr>
          </w:p>
        </w:tc>
        <w:tc>
          <w:tcPr>
            <w:tcW w:w="26" w:type="pct"/>
            <w:vAlign w:val="center"/>
            <w:hideMark/>
          </w:tcPr>
          <w:p w14:paraId="768F7A3F" w14:textId="77777777" w:rsidR="00000000" w:rsidRDefault="00751AEF">
            <w:pPr>
              <w:spacing w:after="100"/>
              <w:rPr>
                <w:rFonts w:eastAsia="Times New Roman"/>
                <w:sz w:val="20"/>
                <w:szCs w:val="20"/>
              </w:rPr>
            </w:pPr>
          </w:p>
        </w:tc>
        <w:tc>
          <w:tcPr>
            <w:tcW w:w="5" w:type="pct"/>
            <w:vAlign w:val="center"/>
            <w:hideMark/>
          </w:tcPr>
          <w:p w14:paraId="7951B500" w14:textId="77777777" w:rsidR="00000000" w:rsidRDefault="00751AEF">
            <w:pPr>
              <w:spacing w:after="100"/>
              <w:rPr>
                <w:rFonts w:eastAsia="Times New Roman"/>
                <w:sz w:val="20"/>
                <w:szCs w:val="20"/>
              </w:rPr>
            </w:pPr>
          </w:p>
        </w:tc>
        <w:tc>
          <w:tcPr>
            <w:tcW w:w="50" w:type="pct"/>
            <w:vAlign w:val="center"/>
            <w:hideMark/>
          </w:tcPr>
          <w:p w14:paraId="4E99B36A" w14:textId="77777777" w:rsidR="00000000" w:rsidRDefault="00751AEF">
            <w:pPr>
              <w:spacing w:after="100"/>
              <w:rPr>
                <w:rFonts w:eastAsia="Times New Roman"/>
                <w:sz w:val="20"/>
                <w:szCs w:val="20"/>
              </w:rPr>
            </w:pPr>
          </w:p>
        </w:tc>
        <w:tc>
          <w:tcPr>
            <w:tcW w:w="551" w:type="pct"/>
            <w:vAlign w:val="center"/>
            <w:hideMark/>
          </w:tcPr>
          <w:p w14:paraId="7984D16E" w14:textId="77777777" w:rsidR="00000000" w:rsidRDefault="00751AEF">
            <w:pPr>
              <w:spacing w:after="100"/>
              <w:rPr>
                <w:rFonts w:eastAsia="Times New Roman"/>
                <w:sz w:val="20"/>
                <w:szCs w:val="20"/>
              </w:rPr>
            </w:pPr>
          </w:p>
        </w:tc>
        <w:tc>
          <w:tcPr>
            <w:tcW w:w="5" w:type="pct"/>
            <w:vAlign w:val="center"/>
            <w:hideMark/>
          </w:tcPr>
          <w:p w14:paraId="776366B0" w14:textId="77777777" w:rsidR="00000000" w:rsidRDefault="00751AEF">
            <w:pPr>
              <w:spacing w:after="100"/>
              <w:rPr>
                <w:rFonts w:eastAsia="Times New Roman"/>
                <w:sz w:val="20"/>
                <w:szCs w:val="20"/>
              </w:rPr>
            </w:pPr>
          </w:p>
        </w:tc>
        <w:tc>
          <w:tcPr>
            <w:tcW w:w="5" w:type="pct"/>
            <w:vAlign w:val="center"/>
            <w:hideMark/>
          </w:tcPr>
          <w:p w14:paraId="3B676659" w14:textId="77777777" w:rsidR="00000000" w:rsidRDefault="00751AEF">
            <w:pPr>
              <w:spacing w:after="100"/>
              <w:rPr>
                <w:rFonts w:eastAsia="Times New Roman"/>
                <w:sz w:val="20"/>
                <w:szCs w:val="20"/>
              </w:rPr>
            </w:pPr>
          </w:p>
        </w:tc>
        <w:tc>
          <w:tcPr>
            <w:tcW w:w="26" w:type="pct"/>
            <w:vAlign w:val="center"/>
            <w:hideMark/>
          </w:tcPr>
          <w:p w14:paraId="08CE3A47" w14:textId="77777777" w:rsidR="00000000" w:rsidRDefault="00751AEF">
            <w:pPr>
              <w:spacing w:after="100"/>
              <w:rPr>
                <w:rFonts w:eastAsia="Times New Roman"/>
                <w:sz w:val="20"/>
                <w:szCs w:val="20"/>
              </w:rPr>
            </w:pPr>
          </w:p>
        </w:tc>
        <w:tc>
          <w:tcPr>
            <w:tcW w:w="5" w:type="pct"/>
            <w:vAlign w:val="center"/>
            <w:hideMark/>
          </w:tcPr>
          <w:p w14:paraId="6A9E7661" w14:textId="77777777" w:rsidR="00000000" w:rsidRDefault="00751AEF">
            <w:pPr>
              <w:spacing w:after="100"/>
              <w:rPr>
                <w:rFonts w:eastAsia="Times New Roman"/>
                <w:sz w:val="20"/>
                <w:szCs w:val="20"/>
              </w:rPr>
            </w:pPr>
          </w:p>
        </w:tc>
        <w:tc>
          <w:tcPr>
            <w:tcW w:w="50" w:type="pct"/>
            <w:vAlign w:val="center"/>
            <w:hideMark/>
          </w:tcPr>
          <w:p w14:paraId="5C30571B" w14:textId="77777777" w:rsidR="00000000" w:rsidRDefault="00751AEF">
            <w:pPr>
              <w:spacing w:after="100"/>
              <w:rPr>
                <w:rFonts w:eastAsia="Times New Roman"/>
                <w:sz w:val="20"/>
                <w:szCs w:val="20"/>
              </w:rPr>
            </w:pPr>
          </w:p>
        </w:tc>
        <w:tc>
          <w:tcPr>
            <w:tcW w:w="434" w:type="pct"/>
            <w:vAlign w:val="center"/>
            <w:hideMark/>
          </w:tcPr>
          <w:p w14:paraId="458A87EA" w14:textId="77777777" w:rsidR="00000000" w:rsidRDefault="00751AEF">
            <w:pPr>
              <w:spacing w:after="100"/>
              <w:rPr>
                <w:rFonts w:eastAsia="Times New Roman"/>
                <w:sz w:val="20"/>
                <w:szCs w:val="20"/>
              </w:rPr>
            </w:pPr>
          </w:p>
        </w:tc>
        <w:tc>
          <w:tcPr>
            <w:tcW w:w="5" w:type="pct"/>
            <w:vAlign w:val="center"/>
            <w:hideMark/>
          </w:tcPr>
          <w:p w14:paraId="6E8D056E" w14:textId="77777777" w:rsidR="00000000" w:rsidRDefault="00751AEF">
            <w:pPr>
              <w:spacing w:after="100"/>
              <w:rPr>
                <w:rFonts w:eastAsia="Times New Roman"/>
                <w:sz w:val="20"/>
                <w:szCs w:val="20"/>
              </w:rPr>
            </w:pPr>
          </w:p>
        </w:tc>
        <w:tc>
          <w:tcPr>
            <w:tcW w:w="5" w:type="pct"/>
            <w:vAlign w:val="center"/>
            <w:hideMark/>
          </w:tcPr>
          <w:p w14:paraId="33163C9B" w14:textId="77777777" w:rsidR="00000000" w:rsidRDefault="00751AEF">
            <w:pPr>
              <w:spacing w:after="100"/>
              <w:rPr>
                <w:rFonts w:eastAsia="Times New Roman"/>
                <w:sz w:val="20"/>
                <w:szCs w:val="20"/>
              </w:rPr>
            </w:pPr>
          </w:p>
        </w:tc>
        <w:tc>
          <w:tcPr>
            <w:tcW w:w="26" w:type="pct"/>
            <w:vAlign w:val="center"/>
            <w:hideMark/>
          </w:tcPr>
          <w:p w14:paraId="771FD2A8" w14:textId="77777777" w:rsidR="00000000" w:rsidRDefault="00751AEF">
            <w:pPr>
              <w:spacing w:after="100"/>
              <w:rPr>
                <w:rFonts w:eastAsia="Times New Roman"/>
                <w:sz w:val="20"/>
                <w:szCs w:val="20"/>
              </w:rPr>
            </w:pPr>
          </w:p>
        </w:tc>
        <w:tc>
          <w:tcPr>
            <w:tcW w:w="5" w:type="pct"/>
            <w:vAlign w:val="center"/>
            <w:hideMark/>
          </w:tcPr>
          <w:p w14:paraId="1AE17AC2" w14:textId="77777777" w:rsidR="00000000" w:rsidRDefault="00751AEF">
            <w:pPr>
              <w:spacing w:after="100"/>
              <w:rPr>
                <w:rFonts w:eastAsia="Times New Roman"/>
                <w:sz w:val="20"/>
                <w:szCs w:val="20"/>
              </w:rPr>
            </w:pPr>
          </w:p>
        </w:tc>
        <w:tc>
          <w:tcPr>
            <w:tcW w:w="50" w:type="pct"/>
            <w:vAlign w:val="center"/>
            <w:hideMark/>
          </w:tcPr>
          <w:p w14:paraId="572F248A" w14:textId="77777777" w:rsidR="00000000" w:rsidRDefault="00751AEF">
            <w:pPr>
              <w:spacing w:after="100"/>
              <w:rPr>
                <w:rFonts w:eastAsia="Times New Roman"/>
                <w:sz w:val="20"/>
                <w:szCs w:val="20"/>
              </w:rPr>
            </w:pPr>
          </w:p>
        </w:tc>
        <w:tc>
          <w:tcPr>
            <w:tcW w:w="435" w:type="pct"/>
            <w:vAlign w:val="center"/>
            <w:hideMark/>
          </w:tcPr>
          <w:p w14:paraId="4699A796" w14:textId="77777777" w:rsidR="00000000" w:rsidRDefault="00751AEF">
            <w:pPr>
              <w:spacing w:after="100"/>
              <w:rPr>
                <w:rFonts w:eastAsia="Times New Roman"/>
                <w:sz w:val="20"/>
                <w:szCs w:val="20"/>
              </w:rPr>
            </w:pPr>
          </w:p>
        </w:tc>
        <w:tc>
          <w:tcPr>
            <w:tcW w:w="5" w:type="pct"/>
            <w:vAlign w:val="center"/>
            <w:hideMark/>
          </w:tcPr>
          <w:p w14:paraId="0FBEFD16" w14:textId="77777777" w:rsidR="00000000" w:rsidRDefault="00751AEF">
            <w:pPr>
              <w:spacing w:after="100"/>
              <w:rPr>
                <w:rFonts w:eastAsia="Times New Roman"/>
                <w:sz w:val="20"/>
                <w:szCs w:val="20"/>
              </w:rPr>
            </w:pPr>
          </w:p>
        </w:tc>
      </w:tr>
      <w:tr w:rsidR="00000000" w14:paraId="383656B2" w14:textId="77777777">
        <w:trPr>
          <w:divId w:val="750275634"/>
        </w:trPr>
        <w:tc>
          <w:tcPr>
            <w:tcW w:w="0" w:type="auto"/>
            <w:gridSpan w:val="3"/>
            <w:tcMar>
              <w:top w:w="0" w:type="dxa"/>
              <w:left w:w="20" w:type="dxa"/>
              <w:bottom w:w="0" w:type="dxa"/>
              <w:right w:w="20" w:type="dxa"/>
            </w:tcMar>
            <w:vAlign w:val="center"/>
            <w:hideMark/>
          </w:tcPr>
          <w:p w14:paraId="72775EE4"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14:paraId="68803A2D" w14:textId="77777777" w:rsidR="00000000" w:rsidRDefault="00751AEF">
            <w:pPr>
              <w:spacing w:after="100"/>
              <w:jc w:val="center"/>
              <w:rPr>
                <w:rFonts w:eastAsia="Times New Roman"/>
              </w:rPr>
            </w:pPr>
            <w:r>
              <w:rPr>
                <w:rFonts w:ascii="Arial" w:eastAsia="Times New Roman" w:hAnsi="Arial" w:cs="Arial"/>
                <w:b/>
                <w:bCs/>
                <w:color w:val="000000"/>
                <w:sz w:val="18"/>
                <w:szCs w:val="18"/>
              </w:rPr>
              <w:t>Years Ended October 31,</w:t>
            </w:r>
          </w:p>
        </w:tc>
        <w:tc>
          <w:tcPr>
            <w:tcW w:w="0" w:type="auto"/>
            <w:gridSpan w:val="3"/>
            <w:tcMar>
              <w:top w:w="0" w:type="dxa"/>
              <w:left w:w="20" w:type="dxa"/>
              <w:bottom w:w="0" w:type="dxa"/>
              <w:right w:w="20" w:type="dxa"/>
            </w:tcMar>
            <w:vAlign w:val="center"/>
            <w:hideMark/>
          </w:tcPr>
          <w:p w14:paraId="1A44B92D" w14:textId="77777777" w:rsidR="00000000" w:rsidRDefault="00751AEF">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5980AB3E" w14:textId="77777777" w:rsidR="00000000" w:rsidRDefault="00751AEF">
            <w:pPr>
              <w:spacing w:after="100"/>
              <w:jc w:val="center"/>
              <w:rPr>
                <w:rFonts w:eastAsia="Times New Roman"/>
              </w:rPr>
            </w:pPr>
            <w:r>
              <w:rPr>
                <w:rFonts w:ascii="Arial" w:eastAsia="Times New Roman" w:hAnsi="Arial" w:cs="Arial"/>
                <w:b/>
                <w:bCs/>
                <w:color w:val="000000"/>
                <w:sz w:val="18"/>
                <w:szCs w:val="18"/>
              </w:rPr>
              <w:t>2023 vs. 2022</w:t>
            </w:r>
          </w:p>
        </w:tc>
      </w:tr>
      <w:tr w:rsidR="00000000" w14:paraId="1BDF83D2" w14:textId="77777777">
        <w:trPr>
          <w:divId w:val="750275634"/>
        </w:trPr>
        <w:tc>
          <w:tcPr>
            <w:tcW w:w="0" w:type="auto"/>
            <w:gridSpan w:val="3"/>
            <w:tcMar>
              <w:top w:w="30" w:type="dxa"/>
              <w:left w:w="20" w:type="dxa"/>
              <w:bottom w:w="30" w:type="dxa"/>
              <w:right w:w="20" w:type="dxa"/>
            </w:tcMar>
            <w:vAlign w:val="bottom"/>
            <w:hideMark/>
          </w:tcPr>
          <w:p w14:paraId="17A8B718" w14:textId="77777777" w:rsidR="00000000" w:rsidRDefault="00751AEF">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3E84D1AF" w14:textId="77777777" w:rsidR="00000000" w:rsidRDefault="00751AEF">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14:paraId="086D08BC"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F4C5D3" w14:textId="77777777" w:rsidR="00000000" w:rsidRDefault="00751AEF">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1E560BF7"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15D42D" w14:textId="77777777" w:rsidR="00000000" w:rsidRDefault="00751AEF">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6E79AD31" w14:textId="77777777" w:rsidR="00000000" w:rsidRDefault="00751AEF">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CF631C0" w14:textId="77777777" w:rsidR="00000000" w:rsidRDefault="00751AEF">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1F94316D" w14:textId="77777777">
        <w:trPr>
          <w:divId w:val="750275634"/>
        </w:trPr>
        <w:tc>
          <w:tcPr>
            <w:tcW w:w="0" w:type="auto"/>
            <w:gridSpan w:val="3"/>
            <w:shd w:val="clear" w:color="auto" w:fill="DCE2EF"/>
            <w:tcMar>
              <w:top w:w="30" w:type="dxa"/>
              <w:left w:w="20" w:type="dxa"/>
              <w:bottom w:w="30" w:type="dxa"/>
              <w:right w:w="20" w:type="dxa"/>
            </w:tcMar>
            <w:vAlign w:val="bottom"/>
            <w:hideMark/>
          </w:tcPr>
          <w:p w14:paraId="68D0C66F" w14:textId="77777777" w:rsidR="00000000" w:rsidRDefault="00751AEF">
            <w:pPr>
              <w:spacing w:after="100"/>
              <w:rPr>
                <w:rFonts w:eastAsia="Times New Roman"/>
              </w:rPr>
            </w:pPr>
            <w:r>
              <w:rPr>
                <w:rFonts w:ascii="Arial" w:eastAsia="Times New Roman" w:hAnsi="Arial" w:cs="Arial"/>
                <w:b/>
                <w:bCs/>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C59848A"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13E7169" w14:textId="77777777" w:rsidR="00000000" w:rsidRDefault="00751AEF">
            <w:pPr>
              <w:spacing w:after="100"/>
              <w:jc w:val="right"/>
              <w:rPr>
                <w:rFonts w:eastAsia="Times New Roman"/>
              </w:rPr>
            </w:pPr>
            <w:r>
              <w:rPr>
                <w:rFonts w:ascii="Arial" w:eastAsia="Times New Roman" w:hAnsi="Arial" w:cs="Arial"/>
                <w:color w:val="000000"/>
                <w:sz w:val="18"/>
                <w:szCs w:val="18"/>
              </w:rPr>
              <w:t>8,096.4 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391835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6965CC"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6730E57"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6F9E12A" w14:textId="77777777" w:rsidR="00000000" w:rsidRDefault="00751AEF">
            <w:pPr>
              <w:spacing w:after="100"/>
              <w:jc w:val="right"/>
              <w:rPr>
                <w:rFonts w:eastAsia="Times New Roman"/>
              </w:rPr>
            </w:pPr>
            <w:r>
              <w:rPr>
                <w:rFonts w:ascii="Arial" w:eastAsia="Times New Roman" w:hAnsi="Arial" w:cs="Arial"/>
                <w:color w:val="000000"/>
                <w:sz w:val="18"/>
                <w:szCs w:val="18"/>
              </w:rPr>
              <w:t>7,806.6 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B4005F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328CF6"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85668F3"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604F2DD" w14:textId="77777777" w:rsidR="00000000" w:rsidRDefault="00751AEF">
            <w:pPr>
              <w:spacing w:after="100"/>
              <w:jc w:val="right"/>
              <w:rPr>
                <w:rFonts w:eastAsia="Times New Roman"/>
              </w:rPr>
            </w:pPr>
            <w:r>
              <w:rPr>
                <w:rFonts w:ascii="Arial" w:eastAsia="Times New Roman" w:hAnsi="Arial" w:cs="Arial"/>
                <w:color w:val="000000"/>
                <w:sz w:val="18"/>
                <w:szCs w:val="18"/>
              </w:rPr>
              <w:t>6,228.6 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6E5F82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6DD147"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30253DA"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B57C1D7" w14:textId="77777777" w:rsidR="00000000" w:rsidRDefault="00751AEF">
            <w:pPr>
              <w:spacing w:after="100"/>
              <w:jc w:val="right"/>
              <w:rPr>
                <w:rFonts w:eastAsia="Times New Roman"/>
              </w:rPr>
            </w:pPr>
            <w:r>
              <w:rPr>
                <w:rFonts w:ascii="Arial" w:eastAsia="Times New Roman" w:hAnsi="Arial" w:cs="Arial"/>
                <w:color w:val="000000"/>
                <w:sz w:val="18"/>
                <w:szCs w:val="18"/>
              </w:rPr>
              <w:t>289.8 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0B42150" w14:textId="77777777" w:rsidR="00000000" w:rsidRDefault="00751AEF">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96EA31F" w14:textId="77777777" w:rsidR="00000000" w:rsidRDefault="00751AEF">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5474CAC8" w14:textId="77777777" w:rsidR="00000000" w:rsidRDefault="00751AEF">
            <w:pPr>
              <w:spacing w:after="100"/>
              <w:jc w:val="center"/>
              <w:rPr>
                <w:rFonts w:eastAsia="Times New Roman"/>
              </w:rPr>
            </w:pPr>
            <w:r>
              <w:rPr>
                <w:rFonts w:ascii="Arial" w:eastAsia="Times New Roman" w:hAnsi="Arial" w:cs="Arial"/>
                <w:color w:val="000000"/>
                <w:sz w:val="18"/>
                <w:szCs w:val="18"/>
              </w:rPr>
              <w:t>3.7%</w:t>
            </w:r>
          </w:p>
        </w:tc>
      </w:tr>
      <w:tr w:rsidR="00000000" w14:paraId="7A6A1A6D" w14:textId="77777777">
        <w:trPr>
          <w:divId w:val="750275634"/>
        </w:trPr>
        <w:tc>
          <w:tcPr>
            <w:tcW w:w="0" w:type="auto"/>
            <w:gridSpan w:val="3"/>
            <w:shd w:val="clear" w:color="auto" w:fill="FFFFFF"/>
            <w:tcMar>
              <w:top w:w="30" w:type="dxa"/>
              <w:left w:w="20" w:type="dxa"/>
              <w:bottom w:w="30" w:type="dxa"/>
              <w:right w:w="20" w:type="dxa"/>
            </w:tcMar>
            <w:vAlign w:val="bottom"/>
            <w:hideMark/>
          </w:tcPr>
          <w:p w14:paraId="1338E31D" w14:textId="77777777" w:rsidR="00000000" w:rsidRDefault="00751AEF">
            <w:pPr>
              <w:spacing w:after="100"/>
              <w:rPr>
                <w:rFonts w:eastAsia="Times New Roman"/>
              </w:rPr>
            </w:pPr>
            <w:r>
              <w:rPr>
                <w:rFonts w:ascii="Arial" w:eastAsia="Times New Roman" w:hAnsi="Arial" w:cs="Arial"/>
                <w:color w:val="000000"/>
                <w:sz w:val="18"/>
                <w:szCs w:val="18"/>
              </w:rPr>
              <w:t>Operating expenses</w:t>
            </w:r>
          </w:p>
        </w:tc>
        <w:tc>
          <w:tcPr>
            <w:tcW w:w="0" w:type="auto"/>
            <w:gridSpan w:val="2"/>
            <w:shd w:val="clear" w:color="auto" w:fill="FFFFFF"/>
            <w:tcMar>
              <w:top w:w="30" w:type="dxa"/>
              <w:left w:w="20" w:type="dxa"/>
              <w:bottom w:w="30" w:type="dxa"/>
              <w:right w:w="0" w:type="dxa"/>
            </w:tcMar>
            <w:vAlign w:val="bottom"/>
            <w:hideMark/>
          </w:tcPr>
          <w:p w14:paraId="086D9213" w14:textId="77777777" w:rsidR="00000000" w:rsidRDefault="00751AEF">
            <w:pPr>
              <w:spacing w:after="100"/>
              <w:jc w:val="right"/>
              <w:rPr>
                <w:rFonts w:eastAsia="Times New Roman"/>
              </w:rPr>
            </w:pPr>
            <w:r>
              <w:rPr>
                <w:rFonts w:ascii="Arial" w:eastAsia="Times New Roman" w:hAnsi="Arial" w:cs="Arial"/>
                <w:color w:val="000000"/>
                <w:sz w:val="18"/>
                <w:szCs w:val="18"/>
              </w:rPr>
              <w:t>7,037.6 </w:t>
            </w:r>
          </w:p>
        </w:tc>
        <w:tc>
          <w:tcPr>
            <w:tcW w:w="0" w:type="auto"/>
            <w:shd w:val="clear" w:color="auto" w:fill="FFFFFF"/>
            <w:tcMar>
              <w:top w:w="30" w:type="dxa"/>
              <w:left w:w="0" w:type="dxa"/>
              <w:bottom w:w="30" w:type="dxa"/>
              <w:right w:w="20" w:type="dxa"/>
            </w:tcMar>
            <w:vAlign w:val="bottom"/>
            <w:hideMark/>
          </w:tcPr>
          <w:p w14:paraId="6E89A1C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FC54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0F1B91" w14:textId="77777777" w:rsidR="00000000" w:rsidRDefault="00751AEF">
            <w:pPr>
              <w:spacing w:after="100"/>
              <w:jc w:val="right"/>
              <w:rPr>
                <w:rFonts w:eastAsia="Times New Roman"/>
              </w:rPr>
            </w:pPr>
            <w:r>
              <w:rPr>
                <w:rFonts w:ascii="Arial" w:eastAsia="Times New Roman" w:hAnsi="Arial" w:cs="Arial"/>
                <w:color w:val="000000"/>
                <w:sz w:val="18"/>
                <w:szCs w:val="18"/>
              </w:rPr>
              <w:t>6,757.5 </w:t>
            </w:r>
          </w:p>
        </w:tc>
        <w:tc>
          <w:tcPr>
            <w:tcW w:w="0" w:type="auto"/>
            <w:shd w:val="clear" w:color="auto" w:fill="FFFFFF"/>
            <w:tcMar>
              <w:top w:w="30" w:type="dxa"/>
              <w:left w:w="0" w:type="dxa"/>
              <w:bottom w:w="30" w:type="dxa"/>
              <w:right w:w="20" w:type="dxa"/>
            </w:tcMar>
            <w:vAlign w:val="bottom"/>
            <w:hideMark/>
          </w:tcPr>
          <w:p w14:paraId="6FA1520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D5CEC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69C311" w14:textId="77777777" w:rsidR="00000000" w:rsidRDefault="00751AEF">
            <w:pPr>
              <w:spacing w:after="100"/>
              <w:jc w:val="right"/>
              <w:rPr>
                <w:rFonts w:eastAsia="Times New Roman"/>
              </w:rPr>
            </w:pPr>
            <w:r>
              <w:rPr>
                <w:rFonts w:ascii="Arial" w:eastAsia="Times New Roman" w:hAnsi="Arial" w:cs="Arial"/>
                <w:color w:val="000000"/>
                <w:sz w:val="18"/>
                <w:szCs w:val="18"/>
              </w:rPr>
              <w:t>5,258.2 </w:t>
            </w:r>
          </w:p>
        </w:tc>
        <w:tc>
          <w:tcPr>
            <w:tcW w:w="0" w:type="auto"/>
            <w:shd w:val="clear" w:color="auto" w:fill="FFFFFF"/>
            <w:tcMar>
              <w:top w:w="30" w:type="dxa"/>
              <w:left w:w="0" w:type="dxa"/>
              <w:bottom w:w="30" w:type="dxa"/>
              <w:right w:w="20" w:type="dxa"/>
            </w:tcMar>
            <w:vAlign w:val="bottom"/>
            <w:hideMark/>
          </w:tcPr>
          <w:p w14:paraId="4F6D2DC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30E6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CB7137" w14:textId="77777777" w:rsidR="00000000" w:rsidRDefault="00751AEF">
            <w:pPr>
              <w:spacing w:after="100"/>
              <w:jc w:val="right"/>
              <w:rPr>
                <w:rFonts w:eastAsia="Times New Roman"/>
              </w:rPr>
            </w:pPr>
            <w:r>
              <w:rPr>
                <w:rFonts w:ascii="Arial" w:eastAsia="Times New Roman" w:hAnsi="Arial" w:cs="Arial"/>
                <w:color w:val="000000"/>
                <w:sz w:val="18"/>
                <w:szCs w:val="18"/>
              </w:rPr>
              <w:t>280.1 </w:t>
            </w:r>
          </w:p>
        </w:tc>
        <w:tc>
          <w:tcPr>
            <w:tcW w:w="0" w:type="auto"/>
            <w:shd w:val="clear" w:color="auto" w:fill="FFFFFF"/>
            <w:tcMar>
              <w:top w:w="30" w:type="dxa"/>
              <w:left w:w="0" w:type="dxa"/>
              <w:bottom w:w="30" w:type="dxa"/>
              <w:right w:w="20" w:type="dxa"/>
            </w:tcMar>
            <w:vAlign w:val="bottom"/>
            <w:hideMark/>
          </w:tcPr>
          <w:p w14:paraId="17C2F38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04F30F"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1ED5F34" w14:textId="77777777" w:rsidR="00000000" w:rsidRDefault="00751AEF">
            <w:pPr>
              <w:spacing w:after="100"/>
              <w:jc w:val="center"/>
              <w:rPr>
                <w:rFonts w:eastAsia="Times New Roman"/>
              </w:rPr>
            </w:pPr>
            <w:r>
              <w:rPr>
                <w:rFonts w:ascii="Arial" w:eastAsia="Times New Roman" w:hAnsi="Arial" w:cs="Arial"/>
                <w:color w:val="000000"/>
                <w:sz w:val="18"/>
                <w:szCs w:val="18"/>
              </w:rPr>
              <w:t>4.1%</w:t>
            </w:r>
          </w:p>
        </w:tc>
      </w:tr>
      <w:tr w:rsidR="00000000" w14:paraId="32B1FD50" w14:textId="77777777">
        <w:trPr>
          <w:divId w:val="750275634"/>
        </w:trPr>
        <w:tc>
          <w:tcPr>
            <w:tcW w:w="0" w:type="auto"/>
            <w:gridSpan w:val="3"/>
            <w:shd w:val="clear" w:color="auto" w:fill="DCE2EF"/>
            <w:tcMar>
              <w:top w:w="30" w:type="dxa"/>
              <w:left w:w="155" w:type="dxa"/>
              <w:bottom w:w="30" w:type="dxa"/>
              <w:right w:w="20" w:type="dxa"/>
            </w:tcMar>
            <w:vAlign w:val="bottom"/>
            <w:hideMark/>
          </w:tcPr>
          <w:p w14:paraId="5384C98F" w14:textId="77777777" w:rsidR="00000000" w:rsidRDefault="00751AEF">
            <w:pPr>
              <w:spacing w:after="100"/>
              <w:rPr>
                <w:rFonts w:eastAsia="Times New Roman"/>
              </w:rPr>
            </w:pPr>
            <w:r>
              <w:rPr>
                <w:rFonts w:ascii="Arial" w:eastAsia="Times New Roman" w:hAnsi="Arial" w:cs="Arial"/>
                <w:i/>
                <w:iCs/>
                <w:color w:val="000000"/>
                <w:sz w:val="16"/>
                <w:szCs w:val="16"/>
              </w:rPr>
              <w:t>Gross margin</w:t>
            </w:r>
          </w:p>
        </w:tc>
        <w:tc>
          <w:tcPr>
            <w:tcW w:w="0" w:type="auto"/>
            <w:gridSpan w:val="2"/>
            <w:shd w:val="clear" w:color="auto" w:fill="DCE2EF"/>
            <w:tcMar>
              <w:top w:w="30" w:type="dxa"/>
              <w:left w:w="20" w:type="dxa"/>
              <w:bottom w:w="30" w:type="dxa"/>
              <w:right w:w="0" w:type="dxa"/>
            </w:tcMar>
            <w:vAlign w:val="bottom"/>
            <w:hideMark/>
          </w:tcPr>
          <w:p w14:paraId="28356238" w14:textId="77777777" w:rsidR="00000000" w:rsidRDefault="00751AEF">
            <w:pPr>
              <w:spacing w:after="100"/>
              <w:jc w:val="right"/>
              <w:rPr>
                <w:rFonts w:eastAsia="Times New Roman"/>
              </w:rPr>
            </w:pPr>
            <w:r>
              <w:rPr>
                <w:rFonts w:ascii="Arial" w:eastAsia="Times New Roman" w:hAnsi="Arial" w:cs="Arial"/>
                <w:i/>
                <w:iCs/>
                <w:color w:val="000000"/>
                <w:sz w:val="16"/>
                <w:szCs w:val="16"/>
              </w:rPr>
              <w:t>13.1 </w:t>
            </w:r>
          </w:p>
        </w:tc>
        <w:tc>
          <w:tcPr>
            <w:tcW w:w="0" w:type="auto"/>
            <w:shd w:val="clear" w:color="auto" w:fill="DCE2EF"/>
            <w:tcMar>
              <w:top w:w="30" w:type="dxa"/>
              <w:left w:w="0" w:type="dxa"/>
              <w:bottom w:w="30" w:type="dxa"/>
              <w:right w:w="20" w:type="dxa"/>
            </w:tcMar>
            <w:vAlign w:val="bottom"/>
            <w:hideMark/>
          </w:tcPr>
          <w:p w14:paraId="2305CE12" w14:textId="77777777" w:rsidR="00000000" w:rsidRDefault="00751AEF">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30BF4635" w14:textId="77777777" w:rsidR="00000000" w:rsidRDefault="00751AEF">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34F5258A" w14:textId="77777777" w:rsidR="00000000" w:rsidRDefault="00751AEF">
            <w:pPr>
              <w:spacing w:after="100"/>
              <w:jc w:val="right"/>
              <w:rPr>
                <w:rFonts w:eastAsia="Times New Roman"/>
              </w:rPr>
            </w:pPr>
            <w:r>
              <w:rPr>
                <w:rFonts w:ascii="Arial" w:eastAsia="Times New Roman" w:hAnsi="Arial" w:cs="Arial"/>
                <w:i/>
                <w:iCs/>
                <w:color w:val="000000"/>
                <w:sz w:val="16"/>
                <w:szCs w:val="16"/>
              </w:rPr>
              <w:t>13.4 </w:t>
            </w:r>
          </w:p>
        </w:tc>
        <w:tc>
          <w:tcPr>
            <w:tcW w:w="0" w:type="auto"/>
            <w:shd w:val="clear" w:color="auto" w:fill="DCE2EF"/>
            <w:tcMar>
              <w:top w:w="30" w:type="dxa"/>
              <w:left w:w="0" w:type="dxa"/>
              <w:bottom w:w="30" w:type="dxa"/>
              <w:right w:w="20" w:type="dxa"/>
            </w:tcMar>
            <w:vAlign w:val="bottom"/>
            <w:hideMark/>
          </w:tcPr>
          <w:p w14:paraId="3BADE125" w14:textId="77777777" w:rsidR="00000000" w:rsidRDefault="00751AEF">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18A32342" w14:textId="77777777" w:rsidR="00000000" w:rsidRDefault="00751AEF">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58C5426" w14:textId="77777777" w:rsidR="00000000" w:rsidRDefault="00751AEF">
            <w:pPr>
              <w:spacing w:after="100"/>
              <w:jc w:val="right"/>
              <w:rPr>
                <w:rFonts w:eastAsia="Times New Roman"/>
              </w:rPr>
            </w:pPr>
            <w:r>
              <w:rPr>
                <w:rFonts w:ascii="Arial" w:eastAsia="Times New Roman" w:hAnsi="Arial" w:cs="Arial"/>
                <w:i/>
                <w:iCs/>
                <w:color w:val="000000"/>
                <w:sz w:val="16"/>
                <w:szCs w:val="16"/>
              </w:rPr>
              <w:t>15.6 </w:t>
            </w:r>
          </w:p>
        </w:tc>
        <w:tc>
          <w:tcPr>
            <w:tcW w:w="0" w:type="auto"/>
            <w:shd w:val="clear" w:color="auto" w:fill="DCE2EF"/>
            <w:tcMar>
              <w:top w:w="30" w:type="dxa"/>
              <w:left w:w="0" w:type="dxa"/>
              <w:bottom w:w="30" w:type="dxa"/>
              <w:right w:w="20" w:type="dxa"/>
            </w:tcMar>
            <w:vAlign w:val="bottom"/>
            <w:hideMark/>
          </w:tcPr>
          <w:p w14:paraId="3384FFFC" w14:textId="77777777" w:rsidR="00000000" w:rsidRDefault="00751AEF">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105D39A5" w14:textId="77777777" w:rsidR="00000000" w:rsidRDefault="00751AEF">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3793346" w14:textId="77777777" w:rsidR="00000000" w:rsidRDefault="00751AEF">
            <w:pPr>
              <w:spacing w:after="100"/>
              <w:jc w:val="right"/>
              <w:rPr>
                <w:rFonts w:eastAsia="Times New Roman"/>
              </w:rPr>
            </w:pPr>
            <w:r>
              <w:rPr>
                <w:rFonts w:ascii="Arial" w:eastAsia="Times New Roman" w:hAnsi="Arial" w:cs="Arial"/>
                <w:i/>
                <w:iCs/>
                <w:color w:val="000000"/>
                <w:sz w:val="16"/>
                <w:szCs w:val="16"/>
              </w:rPr>
              <w:t>(36) bps</w:t>
            </w:r>
          </w:p>
        </w:tc>
        <w:tc>
          <w:tcPr>
            <w:tcW w:w="0" w:type="auto"/>
            <w:gridSpan w:val="3"/>
            <w:shd w:val="clear" w:color="auto" w:fill="DCE2EF"/>
            <w:tcMar>
              <w:top w:w="0" w:type="dxa"/>
              <w:left w:w="20" w:type="dxa"/>
              <w:bottom w:w="0" w:type="dxa"/>
              <w:right w:w="20" w:type="dxa"/>
            </w:tcMar>
            <w:vAlign w:val="center"/>
            <w:hideMark/>
          </w:tcPr>
          <w:p w14:paraId="3BB0F77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11A34A" w14:textId="77777777" w:rsidR="00000000" w:rsidRDefault="00751AEF">
            <w:pPr>
              <w:spacing w:after="100"/>
              <w:rPr>
                <w:rFonts w:eastAsia="Times New Roman"/>
                <w:sz w:val="20"/>
                <w:szCs w:val="20"/>
              </w:rPr>
            </w:pPr>
          </w:p>
        </w:tc>
      </w:tr>
      <w:tr w:rsidR="00000000" w14:paraId="0B7A9854" w14:textId="77777777">
        <w:trPr>
          <w:divId w:val="750275634"/>
        </w:trPr>
        <w:tc>
          <w:tcPr>
            <w:tcW w:w="0" w:type="auto"/>
            <w:gridSpan w:val="3"/>
            <w:shd w:val="clear" w:color="auto" w:fill="FFFFFF"/>
            <w:tcMar>
              <w:top w:w="30" w:type="dxa"/>
              <w:left w:w="20" w:type="dxa"/>
              <w:bottom w:w="30" w:type="dxa"/>
              <w:right w:w="20" w:type="dxa"/>
            </w:tcMar>
            <w:vAlign w:val="bottom"/>
            <w:hideMark/>
          </w:tcPr>
          <w:p w14:paraId="714FBF13" w14:textId="77777777" w:rsidR="00000000" w:rsidRDefault="00751AEF">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1B623404" w14:textId="77777777" w:rsidR="00000000" w:rsidRDefault="00751AEF">
            <w:pPr>
              <w:spacing w:after="100"/>
              <w:jc w:val="right"/>
              <w:rPr>
                <w:rFonts w:eastAsia="Times New Roman"/>
              </w:rPr>
            </w:pPr>
            <w:r>
              <w:rPr>
                <w:rFonts w:ascii="Arial" w:eastAsia="Times New Roman" w:hAnsi="Arial" w:cs="Arial"/>
                <w:color w:val="000000"/>
                <w:sz w:val="18"/>
                <w:szCs w:val="18"/>
              </w:rPr>
              <w:t>572.8 </w:t>
            </w:r>
          </w:p>
        </w:tc>
        <w:tc>
          <w:tcPr>
            <w:tcW w:w="0" w:type="auto"/>
            <w:shd w:val="clear" w:color="auto" w:fill="FFFFFF"/>
            <w:tcMar>
              <w:top w:w="30" w:type="dxa"/>
              <w:left w:w="0" w:type="dxa"/>
              <w:bottom w:w="30" w:type="dxa"/>
              <w:right w:w="20" w:type="dxa"/>
            </w:tcMar>
            <w:vAlign w:val="bottom"/>
            <w:hideMark/>
          </w:tcPr>
          <w:p w14:paraId="2172378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C8E0C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63141E" w14:textId="77777777" w:rsidR="00000000" w:rsidRDefault="00751AEF">
            <w:pPr>
              <w:spacing w:after="100"/>
              <w:jc w:val="right"/>
              <w:rPr>
                <w:rFonts w:eastAsia="Times New Roman"/>
              </w:rPr>
            </w:pPr>
            <w:r>
              <w:rPr>
                <w:rFonts w:ascii="Arial" w:eastAsia="Times New Roman" w:hAnsi="Arial" w:cs="Arial"/>
                <w:color w:val="000000"/>
                <w:sz w:val="18"/>
                <w:szCs w:val="18"/>
              </w:rPr>
              <w:t>628.3 </w:t>
            </w:r>
          </w:p>
        </w:tc>
        <w:tc>
          <w:tcPr>
            <w:tcW w:w="0" w:type="auto"/>
            <w:shd w:val="clear" w:color="auto" w:fill="FFFFFF"/>
            <w:tcMar>
              <w:top w:w="30" w:type="dxa"/>
              <w:left w:w="0" w:type="dxa"/>
              <w:bottom w:w="30" w:type="dxa"/>
              <w:right w:w="20" w:type="dxa"/>
            </w:tcMar>
            <w:vAlign w:val="bottom"/>
            <w:hideMark/>
          </w:tcPr>
          <w:p w14:paraId="5207B21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480B7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ED091C" w14:textId="77777777" w:rsidR="00000000" w:rsidRDefault="00751AEF">
            <w:pPr>
              <w:spacing w:after="100"/>
              <w:jc w:val="right"/>
              <w:rPr>
                <w:rFonts w:eastAsia="Times New Roman"/>
              </w:rPr>
            </w:pPr>
            <w:r>
              <w:rPr>
                <w:rFonts w:ascii="Arial" w:eastAsia="Times New Roman" w:hAnsi="Arial" w:cs="Arial"/>
                <w:color w:val="000000"/>
                <w:sz w:val="18"/>
                <w:szCs w:val="18"/>
              </w:rPr>
              <w:t>719.2 </w:t>
            </w:r>
          </w:p>
        </w:tc>
        <w:tc>
          <w:tcPr>
            <w:tcW w:w="0" w:type="auto"/>
            <w:shd w:val="clear" w:color="auto" w:fill="FFFFFF"/>
            <w:tcMar>
              <w:top w:w="30" w:type="dxa"/>
              <w:left w:w="0" w:type="dxa"/>
              <w:bottom w:w="30" w:type="dxa"/>
              <w:right w:w="20" w:type="dxa"/>
            </w:tcMar>
            <w:vAlign w:val="bottom"/>
            <w:hideMark/>
          </w:tcPr>
          <w:p w14:paraId="1A833D1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CB142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D15851" w14:textId="77777777" w:rsidR="00000000" w:rsidRDefault="00751AEF">
            <w:pPr>
              <w:spacing w:after="100"/>
              <w:jc w:val="right"/>
              <w:rPr>
                <w:rFonts w:eastAsia="Times New Roman"/>
              </w:rPr>
            </w:pPr>
            <w:r>
              <w:rPr>
                <w:rFonts w:ascii="Arial" w:eastAsia="Times New Roman" w:hAnsi="Arial" w:cs="Arial"/>
                <w:color w:val="000000"/>
                <w:sz w:val="18"/>
                <w:szCs w:val="18"/>
              </w:rPr>
              <w:t>(55.5)</w:t>
            </w:r>
          </w:p>
        </w:tc>
        <w:tc>
          <w:tcPr>
            <w:tcW w:w="0" w:type="auto"/>
            <w:shd w:val="clear" w:color="auto" w:fill="FFFFFF"/>
            <w:tcMar>
              <w:top w:w="30" w:type="dxa"/>
              <w:left w:w="0" w:type="dxa"/>
              <w:bottom w:w="30" w:type="dxa"/>
              <w:right w:w="20" w:type="dxa"/>
            </w:tcMar>
            <w:vAlign w:val="bottom"/>
            <w:hideMark/>
          </w:tcPr>
          <w:p w14:paraId="6E35D2B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1DEFF"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134A3BE" w14:textId="77777777" w:rsidR="00000000" w:rsidRDefault="00751AEF">
            <w:pPr>
              <w:spacing w:after="100"/>
              <w:jc w:val="center"/>
              <w:rPr>
                <w:rFonts w:eastAsia="Times New Roman"/>
              </w:rPr>
            </w:pPr>
            <w:r>
              <w:rPr>
                <w:rFonts w:ascii="Arial" w:eastAsia="Times New Roman" w:hAnsi="Arial" w:cs="Arial"/>
                <w:color w:val="000000"/>
                <w:sz w:val="18"/>
                <w:szCs w:val="18"/>
              </w:rPr>
              <w:t>(8.8)%</w:t>
            </w:r>
          </w:p>
        </w:tc>
      </w:tr>
      <w:tr w:rsidR="00000000" w14:paraId="1442892E" w14:textId="77777777">
        <w:trPr>
          <w:divId w:val="750275634"/>
        </w:trPr>
        <w:tc>
          <w:tcPr>
            <w:tcW w:w="0" w:type="auto"/>
            <w:gridSpan w:val="3"/>
            <w:shd w:val="clear" w:color="auto" w:fill="DCE2EF"/>
            <w:tcMar>
              <w:top w:w="30" w:type="dxa"/>
              <w:left w:w="20" w:type="dxa"/>
              <w:bottom w:w="30" w:type="dxa"/>
              <w:right w:w="20" w:type="dxa"/>
            </w:tcMar>
            <w:vAlign w:val="bottom"/>
            <w:hideMark/>
          </w:tcPr>
          <w:p w14:paraId="79327BFE" w14:textId="77777777" w:rsidR="00000000" w:rsidRDefault="00751AEF">
            <w:pPr>
              <w:spacing w:after="100"/>
              <w:rPr>
                <w:rFonts w:eastAsia="Times New Roman"/>
              </w:rPr>
            </w:pPr>
            <w:r>
              <w:rPr>
                <w:rFonts w:ascii="Arial" w:eastAsia="Times New Roman" w:hAnsi="Arial" w:cs="Arial"/>
                <w:color w:val="000000"/>
                <w:sz w:val="18"/>
                <w:szCs w:val="18"/>
              </w:rPr>
              <w:t xml:space="preserve">Amortization of intangible assets </w:t>
            </w:r>
          </w:p>
        </w:tc>
        <w:tc>
          <w:tcPr>
            <w:tcW w:w="0" w:type="auto"/>
            <w:gridSpan w:val="2"/>
            <w:shd w:val="clear" w:color="auto" w:fill="DCE2EF"/>
            <w:tcMar>
              <w:top w:w="30" w:type="dxa"/>
              <w:left w:w="20" w:type="dxa"/>
              <w:bottom w:w="30" w:type="dxa"/>
              <w:right w:w="0" w:type="dxa"/>
            </w:tcMar>
            <w:vAlign w:val="bottom"/>
            <w:hideMark/>
          </w:tcPr>
          <w:p w14:paraId="20CBC94B" w14:textId="77777777" w:rsidR="00000000" w:rsidRDefault="00751AEF">
            <w:pPr>
              <w:spacing w:after="100"/>
              <w:jc w:val="right"/>
              <w:rPr>
                <w:rFonts w:eastAsia="Times New Roman"/>
              </w:rPr>
            </w:pPr>
            <w:r>
              <w:rPr>
                <w:rFonts w:ascii="Arial" w:eastAsia="Times New Roman" w:hAnsi="Arial" w:cs="Arial"/>
                <w:color w:val="000000"/>
                <w:sz w:val="18"/>
                <w:szCs w:val="18"/>
              </w:rPr>
              <w:t>76.5 </w:t>
            </w:r>
          </w:p>
        </w:tc>
        <w:tc>
          <w:tcPr>
            <w:tcW w:w="0" w:type="auto"/>
            <w:shd w:val="clear" w:color="auto" w:fill="DCE2EF"/>
            <w:tcMar>
              <w:top w:w="30" w:type="dxa"/>
              <w:left w:w="0" w:type="dxa"/>
              <w:bottom w:w="30" w:type="dxa"/>
              <w:right w:w="20" w:type="dxa"/>
            </w:tcMar>
            <w:vAlign w:val="bottom"/>
            <w:hideMark/>
          </w:tcPr>
          <w:p w14:paraId="44F60C3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3EE51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DE72754" w14:textId="77777777" w:rsidR="00000000" w:rsidRDefault="00751AEF">
            <w:pPr>
              <w:spacing w:after="100"/>
              <w:jc w:val="right"/>
              <w:rPr>
                <w:rFonts w:eastAsia="Times New Roman"/>
              </w:rPr>
            </w:pPr>
            <w:r>
              <w:rPr>
                <w:rFonts w:ascii="Arial" w:eastAsia="Times New Roman" w:hAnsi="Arial" w:cs="Arial"/>
                <w:color w:val="000000"/>
                <w:sz w:val="18"/>
                <w:szCs w:val="18"/>
              </w:rPr>
              <w:t>72.1 </w:t>
            </w:r>
          </w:p>
        </w:tc>
        <w:tc>
          <w:tcPr>
            <w:tcW w:w="0" w:type="auto"/>
            <w:shd w:val="clear" w:color="auto" w:fill="DCE2EF"/>
            <w:tcMar>
              <w:top w:w="30" w:type="dxa"/>
              <w:left w:w="0" w:type="dxa"/>
              <w:bottom w:w="30" w:type="dxa"/>
              <w:right w:w="20" w:type="dxa"/>
            </w:tcMar>
            <w:vAlign w:val="bottom"/>
            <w:hideMark/>
          </w:tcPr>
          <w:p w14:paraId="67DC8D0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31BBC6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A18B535" w14:textId="77777777" w:rsidR="00000000" w:rsidRDefault="00751AEF">
            <w:pPr>
              <w:spacing w:after="100"/>
              <w:jc w:val="right"/>
              <w:rPr>
                <w:rFonts w:eastAsia="Times New Roman"/>
              </w:rPr>
            </w:pPr>
            <w:r>
              <w:rPr>
                <w:rFonts w:ascii="Arial" w:eastAsia="Times New Roman" w:hAnsi="Arial" w:cs="Arial"/>
                <w:color w:val="000000"/>
                <w:sz w:val="18"/>
                <w:szCs w:val="18"/>
              </w:rPr>
              <w:t>45.0 </w:t>
            </w:r>
          </w:p>
        </w:tc>
        <w:tc>
          <w:tcPr>
            <w:tcW w:w="0" w:type="auto"/>
            <w:shd w:val="clear" w:color="auto" w:fill="DCE2EF"/>
            <w:tcMar>
              <w:top w:w="30" w:type="dxa"/>
              <w:left w:w="0" w:type="dxa"/>
              <w:bottom w:w="30" w:type="dxa"/>
              <w:right w:w="20" w:type="dxa"/>
            </w:tcMar>
            <w:vAlign w:val="bottom"/>
            <w:hideMark/>
          </w:tcPr>
          <w:p w14:paraId="10EC85A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D0118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53CB11F" w14:textId="77777777" w:rsidR="00000000" w:rsidRDefault="00751AEF">
            <w:pPr>
              <w:spacing w:after="100"/>
              <w:jc w:val="right"/>
              <w:rPr>
                <w:rFonts w:eastAsia="Times New Roman"/>
              </w:rPr>
            </w:pPr>
            <w:r>
              <w:rPr>
                <w:rFonts w:ascii="Arial" w:eastAsia="Times New Roman" w:hAnsi="Arial" w:cs="Arial"/>
                <w:color w:val="000000"/>
                <w:sz w:val="18"/>
                <w:szCs w:val="18"/>
              </w:rPr>
              <w:t>4.4 </w:t>
            </w:r>
          </w:p>
        </w:tc>
        <w:tc>
          <w:tcPr>
            <w:tcW w:w="0" w:type="auto"/>
            <w:shd w:val="clear" w:color="auto" w:fill="DCE2EF"/>
            <w:tcMar>
              <w:top w:w="30" w:type="dxa"/>
              <w:left w:w="0" w:type="dxa"/>
              <w:bottom w:w="30" w:type="dxa"/>
              <w:right w:w="20" w:type="dxa"/>
            </w:tcMar>
            <w:vAlign w:val="bottom"/>
            <w:hideMark/>
          </w:tcPr>
          <w:p w14:paraId="7463C6A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2C7FC8F"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3D30CD58" w14:textId="77777777" w:rsidR="00000000" w:rsidRDefault="00751AEF">
            <w:pPr>
              <w:spacing w:after="100"/>
              <w:jc w:val="center"/>
              <w:rPr>
                <w:rFonts w:eastAsia="Times New Roman"/>
              </w:rPr>
            </w:pPr>
            <w:r>
              <w:rPr>
                <w:rFonts w:ascii="Arial" w:eastAsia="Times New Roman" w:hAnsi="Arial" w:cs="Arial"/>
                <w:color w:val="000000"/>
                <w:sz w:val="18"/>
                <w:szCs w:val="18"/>
              </w:rPr>
              <w:t>6.1%</w:t>
            </w:r>
          </w:p>
        </w:tc>
      </w:tr>
      <w:tr w:rsidR="00000000" w14:paraId="1976D7E1" w14:textId="77777777">
        <w:trPr>
          <w:divId w:val="750275634"/>
        </w:trPr>
        <w:tc>
          <w:tcPr>
            <w:tcW w:w="0" w:type="auto"/>
            <w:gridSpan w:val="3"/>
            <w:shd w:val="clear" w:color="auto" w:fill="FFFFFF"/>
            <w:tcMar>
              <w:top w:w="30" w:type="dxa"/>
              <w:left w:w="20" w:type="dxa"/>
              <w:bottom w:w="30" w:type="dxa"/>
              <w:right w:w="20" w:type="dxa"/>
            </w:tcMar>
            <w:vAlign w:val="bottom"/>
            <w:hideMark/>
          </w:tcPr>
          <w:p w14:paraId="579565E1" w14:textId="77777777" w:rsidR="00000000" w:rsidRDefault="00751AEF">
            <w:pPr>
              <w:spacing w:after="100"/>
              <w:rPr>
                <w:rFonts w:eastAsia="Times New Roman"/>
              </w:rPr>
            </w:pPr>
            <w:r>
              <w:rPr>
                <w:rFonts w:ascii="Arial" w:eastAsia="Times New Roman" w:hAnsi="Arial" w:cs="Arial"/>
                <w:b/>
                <w:bCs/>
                <w:color w:val="000000"/>
                <w:sz w:val="18"/>
                <w:szCs w:val="18"/>
              </w:rPr>
              <w:t>Operating profit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723D1C" w14:textId="77777777" w:rsidR="00000000" w:rsidRDefault="00751AEF">
            <w:pPr>
              <w:spacing w:after="100"/>
              <w:jc w:val="right"/>
              <w:rPr>
                <w:rFonts w:eastAsia="Times New Roman"/>
              </w:rPr>
            </w:pPr>
            <w:r>
              <w:rPr>
                <w:rFonts w:ascii="Arial" w:eastAsia="Times New Roman" w:hAnsi="Arial" w:cs="Arial"/>
                <w:color w:val="000000"/>
                <w:sz w:val="18"/>
                <w:szCs w:val="18"/>
              </w:rPr>
              <w:t>409.5 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9F22E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9E50F"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A549B0" w14:textId="77777777" w:rsidR="00000000" w:rsidRDefault="00751AEF">
            <w:pPr>
              <w:spacing w:after="100"/>
              <w:jc w:val="right"/>
              <w:rPr>
                <w:rFonts w:eastAsia="Times New Roman"/>
              </w:rPr>
            </w:pPr>
            <w:r>
              <w:rPr>
                <w:rFonts w:ascii="Arial" w:eastAsia="Times New Roman" w:hAnsi="Arial" w:cs="Arial"/>
                <w:color w:val="000000"/>
                <w:sz w:val="18"/>
                <w:szCs w:val="18"/>
              </w:rPr>
              <w:t>348.8 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08CB9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73401"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12BD3D" w14:textId="77777777" w:rsidR="00000000" w:rsidRDefault="00751AEF">
            <w:pPr>
              <w:spacing w:after="100"/>
              <w:jc w:val="right"/>
              <w:rPr>
                <w:rFonts w:eastAsia="Times New Roman"/>
              </w:rPr>
            </w:pPr>
            <w:r>
              <w:rPr>
                <w:rFonts w:ascii="Arial" w:eastAsia="Times New Roman" w:hAnsi="Arial" w:cs="Arial"/>
                <w:color w:val="000000"/>
                <w:sz w:val="18"/>
                <w:szCs w:val="18"/>
              </w:rPr>
              <w:t>206.3 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F2B3D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E906B4"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B326EC" w14:textId="77777777" w:rsidR="00000000" w:rsidRDefault="00751AEF">
            <w:pPr>
              <w:spacing w:after="100"/>
              <w:jc w:val="right"/>
              <w:rPr>
                <w:rFonts w:eastAsia="Times New Roman"/>
              </w:rPr>
            </w:pPr>
            <w:r>
              <w:rPr>
                <w:rFonts w:ascii="Arial" w:eastAsia="Times New Roman" w:hAnsi="Arial" w:cs="Arial"/>
                <w:color w:val="000000"/>
                <w:sz w:val="18"/>
                <w:szCs w:val="18"/>
              </w:rPr>
              <w:t>60.7 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E8E53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ADE1F2"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9C1C386" w14:textId="77777777" w:rsidR="00000000" w:rsidRDefault="00751AEF">
            <w:pPr>
              <w:spacing w:after="100"/>
              <w:jc w:val="center"/>
              <w:rPr>
                <w:rFonts w:eastAsia="Times New Roman"/>
              </w:rPr>
            </w:pPr>
            <w:r>
              <w:rPr>
                <w:rFonts w:ascii="Arial" w:eastAsia="Times New Roman" w:hAnsi="Arial" w:cs="Arial"/>
                <w:color w:val="000000"/>
                <w:sz w:val="18"/>
                <w:szCs w:val="18"/>
              </w:rPr>
              <w:t>17.4%</w:t>
            </w:r>
          </w:p>
        </w:tc>
      </w:tr>
      <w:tr w:rsidR="00000000" w14:paraId="3F9C0FCE" w14:textId="77777777">
        <w:trPr>
          <w:divId w:val="750275634"/>
        </w:trPr>
        <w:tc>
          <w:tcPr>
            <w:tcW w:w="0" w:type="auto"/>
            <w:gridSpan w:val="3"/>
            <w:vAlign w:val="center"/>
            <w:hideMark/>
          </w:tcPr>
          <w:p w14:paraId="7F44914D" w14:textId="77777777" w:rsidR="00000000" w:rsidRDefault="00751AEF">
            <w:pPr>
              <w:spacing w:after="100"/>
              <w:jc w:val="center"/>
              <w:rPr>
                <w:rFonts w:eastAsia="Times New Roman"/>
              </w:rPr>
            </w:pPr>
          </w:p>
        </w:tc>
        <w:tc>
          <w:tcPr>
            <w:tcW w:w="0" w:type="auto"/>
            <w:gridSpan w:val="3"/>
            <w:vAlign w:val="center"/>
            <w:hideMark/>
          </w:tcPr>
          <w:p w14:paraId="04872A84" w14:textId="77777777" w:rsidR="00000000" w:rsidRDefault="00751AEF">
            <w:pPr>
              <w:spacing w:after="100"/>
              <w:rPr>
                <w:rFonts w:eastAsia="Times New Roman"/>
                <w:sz w:val="20"/>
                <w:szCs w:val="20"/>
              </w:rPr>
            </w:pPr>
          </w:p>
        </w:tc>
        <w:tc>
          <w:tcPr>
            <w:tcW w:w="0" w:type="auto"/>
            <w:gridSpan w:val="3"/>
            <w:vAlign w:val="center"/>
            <w:hideMark/>
          </w:tcPr>
          <w:p w14:paraId="5076C106" w14:textId="77777777" w:rsidR="00000000" w:rsidRDefault="00751AEF">
            <w:pPr>
              <w:spacing w:after="100"/>
              <w:rPr>
                <w:rFonts w:eastAsia="Times New Roman"/>
                <w:sz w:val="20"/>
                <w:szCs w:val="20"/>
              </w:rPr>
            </w:pPr>
          </w:p>
        </w:tc>
        <w:tc>
          <w:tcPr>
            <w:tcW w:w="0" w:type="auto"/>
            <w:gridSpan w:val="3"/>
            <w:vAlign w:val="center"/>
            <w:hideMark/>
          </w:tcPr>
          <w:p w14:paraId="76D7F06C" w14:textId="77777777" w:rsidR="00000000" w:rsidRDefault="00751AEF">
            <w:pPr>
              <w:spacing w:after="100"/>
              <w:rPr>
                <w:rFonts w:eastAsia="Times New Roman"/>
                <w:sz w:val="20"/>
                <w:szCs w:val="20"/>
              </w:rPr>
            </w:pPr>
          </w:p>
        </w:tc>
        <w:tc>
          <w:tcPr>
            <w:tcW w:w="0" w:type="auto"/>
            <w:gridSpan w:val="3"/>
            <w:vAlign w:val="center"/>
            <w:hideMark/>
          </w:tcPr>
          <w:p w14:paraId="552F58FE" w14:textId="77777777" w:rsidR="00000000" w:rsidRDefault="00751AEF">
            <w:pPr>
              <w:spacing w:after="100"/>
              <w:rPr>
                <w:rFonts w:eastAsia="Times New Roman"/>
                <w:sz w:val="20"/>
                <w:szCs w:val="20"/>
              </w:rPr>
            </w:pPr>
          </w:p>
        </w:tc>
        <w:tc>
          <w:tcPr>
            <w:tcW w:w="0" w:type="auto"/>
            <w:gridSpan w:val="3"/>
            <w:vAlign w:val="center"/>
            <w:hideMark/>
          </w:tcPr>
          <w:p w14:paraId="1475E88F" w14:textId="77777777" w:rsidR="00000000" w:rsidRDefault="00751AEF">
            <w:pPr>
              <w:spacing w:after="100"/>
              <w:rPr>
                <w:rFonts w:eastAsia="Times New Roman"/>
                <w:sz w:val="20"/>
                <w:szCs w:val="20"/>
              </w:rPr>
            </w:pPr>
          </w:p>
        </w:tc>
        <w:tc>
          <w:tcPr>
            <w:tcW w:w="0" w:type="auto"/>
            <w:gridSpan w:val="3"/>
            <w:vAlign w:val="center"/>
            <w:hideMark/>
          </w:tcPr>
          <w:p w14:paraId="0A677917" w14:textId="77777777" w:rsidR="00000000" w:rsidRDefault="00751AEF">
            <w:pPr>
              <w:spacing w:after="100"/>
              <w:rPr>
                <w:rFonts w:eastAsia="Times New Roman"/>
                <w:sz w:val="20"/>
                <w:szCs w:val="20"/>
              </w:rPr>
            </w:pPr>
          </w:p>
        </w:tc>
        <w:tc>
          <w:tcPr>
            <w:tcW w:w="0" w:type="auto"/>
            <w:gridSpan w:val="3"/>
            <w:vAlign w:val="center"/>
            <w:hideMark/>
          </w:tcPr>
          <w:p w14:paraId="3E9D113E" w14:textId="77777777" w:rsidR="00000000" w:rsidRDefault="00751AEF">
            <w:pPr>
              <w:spacing w:after="100"/>
              <w:rPr>
                <w:rFonts w:eastAsia="Times New Roman"/>
                <w:sz w:val="20"/>
                <w:szCs w:val="20"/>
              </w:rPr>
            </w:pPr>
          </w:p>
        </w:tc>
        <w:tc>
          <w:tcPr>
            <w:tcW w:w="0" w:type="auto"/>
            <w:gridSpan w:val="3"/>
            <w:vAlign w:val="center"/>
            <w:hideMark/>
          </w:tcPr>
          <w:p w14:paraId="2AAB3F9B" w14:textId="77777777" w:rsidR="00000000" w:rsidRDefault="00751AEF">
            <w:pPr>
              <w:spacing w:after="100"/>
              <w:rPr>
                <w:rFonts w:eastAsia="Times New Roman"/>
                <w:sz w:val="20"/>
                <w:szCs w:val="20"/>
              </w:rPr>
            </w:pPr>
          </w:p>
        </w:tc>
        <w:tc>
          <w:tcPr>
            <w:tcW w:w="0" w:type="auto"/>
            <w:gridSpan w:val="3"/>
            <w:vAlign w:val="center"/>
            <w:hideMark/>
          </w:tcPr>
          <w:p w14:paraId="06B3ED1C" w14:textId="77777777" w:rsidR="00000000" w:rsidRDefault="00751AEF">
            <w:pPr>
              <w:spacing w:after="100"/>
              <w:rPr>
                <w:rFonts w:eastAsia="Times New Roman"/>
                <w:sz w:val="20"/>
                <w:szCs w:val="20"/>
              </w:rPr>
            </w:pPr>
          </w:p>
        </w:tc>
      </w:tr>
      <w:tr w:rsidR="00000000" w14:paraId="3BE34B83" w14:textId="77777777">
        <w:trPr>
          <w:divId w:val="750275634"/>
        </w:trPr>
        <w:tc>
          <w:tcPr>
            <w:tcW w:w="0" w:type="auto"/>
            <w:gridSpan w:val="3"/>
            <w:shd w:val="clear" w:color="auto" w:fill="DCE2EF"/>
            <w:tcMar>
              <w:top w:w="30" w:type="dxa"/>
              <w:left w:w="20" w:type="dxa"/>
              <w:bottom w:w="30" w:type="dxa"/>
              <w:right w:w="20" w:type="dxa"/>
            </w:tcMar>
            <w:vAlign w:val="bottom"/>
            <w:hideMark/>
          </w:tcPr>
          <w:p w14:paraId="61173A5C" w14:textId="77777777" w:rsidR="00000000" w:rsidRDefault="00751AEF">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14:paraId="5326C42C" w14:textId="77777777" w:rsidR="00000000" w:rsidRDefault="00751AEF">
            <w:pPr>
              <w:spacing w:after="100"/>
              <w:jc w:val="right"/>
              <w:rPr>
                <w:rFonts w:eastAsia="Times New Roman"/>
              </w:rPr>
            </w:pPr>
            <w:r>
              <w:rPr>
                <w:rFonts w:ascii="Arial" w:eastAsia="Times New Roman" w:hAnsi="Arial" w:cs="Arial"/>
                <w:color w:val="000000"/>
                <w:sz w:val="18"/>
                <w:szCs w:val="18"/>
              </w:rPr>
              <w:t>3.9 </w:t>
            </w:r>
          </w:p>
        </w:tc>
        <w:tc>
          <w:tcPr>
            <w:tcW w:w="0" w:type="auto"/>
            <w:shd w:val="clear" w:color="auto" w:fill="DCE2EF"/>
            <w:tcMar>
              <w:top w:w="30" w:type="dxa"/>
              <w:left w:w="0" w:type="dxa"/>
              <w:bottom w:w="30" w:type="dxa"/>
              <w:right w:w="20" w:type="dxa"/>
            </w:tcMar>
            <w:vAlign w:val="bottom"/>
            <w:hideMark/>
          </w:tcPr>
          <w:p w14:paraId="1140A34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C4A5B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E167642" w14:textId="77777777" w:rsidR="00000000" w:rsidRDefault="00751AEF">
            <w:pPr>
              <w:spacing w:after="100"/>
              <w:jc w:val="right"/>
              <w:rPr>
                <w:rFonts w:eastAsia="Times New Roman"/>
              </w:rPr>
            </w:pPr>
            <w:r>
              <w:rPr>
                <w:rFonts w:ascii="Arial" w:eastAsia="Times New Roman" w:hAnsi="Arial" w:cs="Arial"/>
                <w:color w:val="000000"/>
                <w:sz w:val="18"/>
                <w:szCs w:val="18"/>
              </w:rPr>
              <w:t>2.4 </w:t>
            </w:r>
          </w:p>
        </w:tc>
        <w:tc>
          <w:tcPr>
            <w:tcW w:w="0" w:type="auto"/>
            <w:shd w:val="clear" w:color="auto" w:fill="DCE2EF"/>
            <w:tcMar>
              <w:top w:w="30" w:type="dxa"/>
              <w:left w:w="0" w:type="dxa"/>
              <w:bottom w:w="30" w:type="dxa"/>
              <w:right w:w="20" w:type="dxa"/>
            </w:tcMar>
            <w:vAlign w:val="bottom"/>
            <w:hideMark/>
          </w:tcPr>
          <w:p w14:paraId="4EC3A9E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59DA4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917F46A" w14:textId="77777777" w:rsidR="00000000" w:rsidRDefault="00751AEF">
            <w:pPr>
              <w:spacing w:after="100"/>
              <w:jc w:val="right"/>
              <w:rPr>
                <w:rFonts w:eastAsia="Times New Roman"/>
              </w:rPr>
            </w:pPr>
            <w:r>
              <w:rPr>
                <w:rFonts w:ascii="Arial" w:eastAsia="Times New Roman" w:hAnsi="Arial" w:cs="Arial"/>
                <w:color w:val="000000"/>
                <w:sz w:val="18"/>
                <w:szCs w:val="18"/>
              </w:rPr>
              <w:t>2.1 </w:t>
            </w:r>
          </w:p>
        </w:tc>
        <w:tc>
          <w:tcPr>
            <w:tcW w:w="0" w:type="auto"/>
            <w:shd w:val="clear" w:color="auto" w:fill="DCE2EF"/>
            <w:tcMar>
              <w:top w:w="30" w:type="dxa"/>
              <w:left w:w="0" w:type="dxa"/>
              <w:bottom w:w="30" w:type="dxa"/>
              <w:right w:w="20" w:type="dxa"/>
            </w:tcMar>
            <w:vAlign w:val="bottom"/>
            <w:hideMark/>
          </w:tcPr>
          <w:p w14:paraId="570874C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75C4B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307D3E8" w14:textId="77777777" w:rsidR="00000000" w:rsidRDefault="00751AEF">
            <w:pPr>
              <w:spacing w:after="100"/>
              <w:jc w:val="right"/>
              <w:rPr>
                <w:rFonts w:eastAsia="Times New Roman"/>
              </w:rPr>
            </w:pPr>
            <w:r>
              <w:rPr>
                <w:rFonts w:ascii="Arial" w:eastAsia="Times New Roman" w:hAnsi="Arial" w:cs="Arial"/>
                <w:color w:val="000000"/>
                <w:sz w:val="18"/>
                <w:szCs w:val="18"/>
              </w:rPr>
              <w:t>1.5 </w:t>
            </w:r>
          </w:p>
        </w:tc>
        <w:tc>
          <w:tcPr>
            <w:tcW w:w="0" w:type="auto"/>
            <w:shd w:val="clear" w:color="auto" w:fill="DCE2EF"/>
            <w:tcMar>
              <w:top w:w="30" w:type="dxa"/>
              <w:left w:w="0" w:type="dxa"/>
              <w:bottom w:w="30" w:type="dxa"/>
              <w:right w:w="20" w:type="dxa"/>
            </w:tcMar>
            <w:vAlign w:val="bottom"/>
            <w:hideMark/>
          </w:tcPr>
          <w:p w14:paraId="2E592CD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1A31D6"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3DF6B0A4" w14:textId="77777777" w:rsidR="00000000" w:rsidRDefault="00751AEF">
            <w:pPr>
              <w:spacing w:after="100"/>
              <w:jc w:val="center"/>
              <w:rPr>
                <w:rFonts w:eastAsia="Times New Roman"/>
              </w:rPr>
            </w:pPr>
            <w:r>
              <w:rPr>
                <w:rFonts w:ascii="Arial" w:eastAsia="Times New Roman" w:hAnsi="Arial" w:cs="Arial"/>
                <w:color w:val="000000"/>
                <w:sz w:val="18"/>
                <w:szCs w:val="18"/>
              </w:rPr>
              <w:t>60.1%</w:t>
            </w:r>
          </w:p>
        </w:tc>
      </w:tr>
      <w:tr w:rsidR="00000000" w14:paraId="5DD059FC" w14:textId="77777777">
        <w:trPr>
          <w:divId w:val="750275634"/>
        </w:trPr>
        <w:tc>
          <w:tcPr>
            <w:tcW w:w="0" w:type="auto"/>
            <w:gridSpan w:val="3"/>
            <w:shd w:val="clear" w:color="auto" w:fill="FFFFFF"/>
            <w:tcMar>
              <w:top w:w="30" w:type="dxa"/>
              <w:left w:w="20" w:type="dxa"/>
              <w:bottom w:w="30" w:type="dxa"/>
              <w:right w:w="20" w:type="dxa"/>
            </w:tcMar>
            <w:vAlign w:val="bottom"/>
            <w:hideMark/>
          </w:tcPr>
          <w:p w14:paraId="19D4A274" w14:textId="77777777" w:rsidR="00000000" w:rsidRDefault="00751AEF">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14:paraId="0D690905" w14:textId="77777777" w:rsidR="00000000" w:rsidRDefault="00751AEF">
            <w:pPr>
              <w:spacing w:after="100"/>
              <w:jc w:val="right"/>
              <w:rPr>
                <w:rFonts w:eastAsia="Times New Roman"/>
              </w:rPr>
            </w:pPr>
            <w:r>
              <w:rPr>
                <w:rFonts w:ascii="Arial" w:eastAsia="Times New Roman" w:hAnsi="Arial" w:cs="Arial"/>
                <w:color w:val="000000"/>
                <w:sz w:val="18"/>
                <w:szCs w:val="18"/>
              </w:rPr>
              <w:t>(82.3)</w:t>
            </w:r>
          </w:p>
        </w:tc>
        <w:tc>
          <w:tcPr>
            <w:tcW w:w="0" w:type="auto"/>
            <w:shd w:val="clear" w:color="auto" w:fill="FFFFFF"/>
            <w:tcMar>
              <w:top w:w="30" w:type="dxa"/>
              <w:left w:w="0" w:type="dxa"/>
              <w:bottom w:w="30" w:type="dxa"/>
              <w:right w:w="20" w:type="dxa"/>
            </w:tcMar>
            <w:vAlign w:val="bottom"/>
            <w:hideMark/>
          </w:tcPr>
          <w:p w14:paraId="118BC63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408ED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B58E6C" w14:textId="77777777" w:rsidR="00000000" w:rsidRDefault="00751AEF">
            <w:pPr>
              <w:spacing w:after="100"/>
              <w:jc w:val="right"/>
              <w:rPr>
                <w:rFonts w:eastAsia="Times New Roman"/>
              </w:rPr>
            </w:pPr>
            <w:r>
              <w:rPr>
                <w:rFonts w:ascii="Arial" w:eastAsia="Times New Roman" w:hAnsi="Arial" w:cs="Arial"/>
                <w:color w:val="000000"/>
                <w:sz w:val="18"/>
                <w:szCs w:val="18"/>
              </w:rPr>
              <w:t>(41.1)</w:t>
            </w:r>
          </w:p>
        </w:tc>
        <w:tc>
          <w:tcPr>
            <w:tcW w:w="0" w:type="auto"/>
            <w:shd w:val="clear" w:color="auto" w:fill="FFFFFF"/>
            <w:tcMar>
              <w:top w:w="30" w:type="dxa"/>
              <w:left w:w="0" w:type="dxa"/>
              <w:bottom w:w="30" w:type="dxa"/>
              <w:right w:w="20" w:type="dxa"/>
            </w:tcMar>
            <w:vAlign w:val="bottom"/>
            <w:hideMark/>
          </w:tcPr>
          <w:p w14:paraId="2525B2C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86B9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53430A" w14:textId="77777777" w:rsidR="00000000" w:rsidRDefault="00751AEF">
            <w:pPr>
              <w:spacing w:after="100"/>
              <w:jc w:val="right"/>
              <w:rPr>
                <w:rFonts w:eastAsia="Times New Roman"/>
              </w:rPr>
            </w:pPr>
            <w:r>
              <w:rPr>
                <w:rFonts w:ascii="Arial" w:eastAsia="Times New Roman" w:hAnsi="Arial" w:cs="Arial"/>
                <w:color w:val="000000"/>
                <w:sz w:val="18"/>
                <w:szCs w:val="18"/>
              </w:rPr>
              <w:t>(28.6)</w:t>
            </w:r>
          </w:p>
        </w:tc>
        <w:tc>
          <w:tcPr>
            <w:tcW w:w="0" w:type="auto"/>
            <w:shd w:val="clear" w:color="auto" w:fill="FFFFFF"/>
            <w:tcMar>
              <w:top w:w="30" w:type="dxa"/>
              <w:left w:w="0" w:type="dxa"/>
              <w:bottom w:w="30" w:type="dxa"/>
              <w:right w:w="20" w:type="dxa"/>
            </w:tcMar>
            <w:vAlign w:val="bottom"/>
            <w:hideMark/>
          </w:tcPr>
          <w:p w14:paraId="583F944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29144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FAE9FD" w14:textId="77777777" w:rsidR="00000000" w:rsidRDefault="00751AEF">
            <w:pPr>
              <w:spacing w:after="100"/>
              <w:jc w:val="right"/>
              <w:rPr>
                <w:rFonts w:eastAsia="Times New Roman"/>
              </w:rPr>
            </w:pPr>
            <w:r>
              <w:rPr>
                <w:rFonts w:ascii="Arial" w:eastAsia="Times New Roman" w:hAnsi="Arial" w:cs="Arial"/>
                <w:color w:val="000000"/>
                <w:sz w:val="18"/>
                <w:szCs w:val="18"/>
              </w:rPr>
              <w:t>(41.2)</w:t>
            </w:r>
          </w:p>
        </w:tc>
        <w:tc>
          <w:tcPr>
            <w:tcW w:w="0" w:type="auto"/>
            <w:shd w:val="clear" w:color="auto" w:fill="FFFFFF"/>
            <w:tcMar>
              <w:top w:w="30" w:type="dxa"/>
              <w:left w:w="0" w:type="dxa"/>
              <w:bottom w:w="30" w:type="dxa"/>
              <w:right w:w="20" w:type="dxa"/>
            </w:tcMar>
            <w:vAlign w:val="bottom"/>
            <w:hideMark/>
          </w:tcPr>
          <w:p w14:paraId="18EF69B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7BDBE"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AF6EC34" w14:textId="77777777" w:rsidR="00000000" w:rsidRDefault="00751AEF">
            <w:pPr>
              <w:spacing w:after="100"/>
              <w:jc w:val="center"/>
              <w:rPr>
                <w:rFonts w:eastAsia="Times New Roman"/>
              </w:rPr>
            </w:pPr>
            <w:r>
              <w:rPr>
                <w:rFonts w:ascii="Arial" w:eastAsia="Times New Roman" w:hAnsi="Arial" w:cs="Arial"/>
                <w:color w:val="000000"/>
                <w:sz w:val="18"/>
                <w:szCs w:val="18"/>
              </w:rPr>
              <w:t>(99.9)%</w:t>
            </w:r>
          </w:p>
        </w:tc>
      </w:tr>
      <w:tr w:rsidR="00000000" w14:paraId="211F2C4F" w14:textId="77777777">
        <w:trPr>
          <w:divId w:val="750275634"/>
        </w:trPr>
        <w:tc>
          <w:tcPr>
            <w:tcW w:w="0" w:type="auto"/>
            <w:gridSpan w:val="3"/>
            <w:shd w:val="clear" w:color="auto" w:fill="DCE2EF"/>
            <w:tcMar>
              <w:top w:w="30" w:type="dxa"/>
              <w:left w:w="20" w:type="dxa"/>
              <w:bottom w:w="30" w:type="dxa"/>
              <w:right w:w="20" w:type="dxa"/>
            </w:tcMar>
            <w:vAlign w:val="bottom"/>
            <w:hideMark/>
          </w:tcPr>
          <w:p w14:paraId="1D19033F" w14:textId="77777777" w:rsidR="00000000" w:rsidRDefault="00751AEF">
            <w:pPr>
              <w:spacing w:after="100"/>
              <w:divId w:val="715544558"/>
              <w:rPr>
                <w:rFonts w:eastAsia="Times New Roman"/>
              </w:rPr>
            </w:pPr>
            <w:r>
              <w:rPr>
                <w:rFonts w:ascii="Arial" w:eastAsia="Times New Roman" w:hAnsi="Arial" w:cs="Arial"/>
                <w:color w:val="000000"/>
                <w:sz w:val="18"/>
                <w:szCs w:val="18"/>
              </w:rPr>
              <w:t>Income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39E5489" w14:textId="77777777" w:rsidR="00000000" w:rsidRDefault="00751AEF">
            <w:pPr>
              <w:spacing w:after="100"/>
              <w:jc w:val="right"/>
              <w:rPr>
                <w:rFonts w:eastAsia="Times New Roman"/>
              </w:rPr>
            </w:pPr>
            <w:r>
              <w:rPr>
                <w:rFonts w:ascii="Arial" w:eastAsia="Times New Roman" w:hAnsi="Arial" w:cs="Arial"/>
                <w:color w:val="000000"/>
                <w:sz w:val="18"/>
                <w:szCs w:val="18"/>
              </w:rPr>
              <w:t>331.1 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C1E050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6B2CD28"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475508D" w14:textId="77777777" w:rsidR="00000000" w:rsidRDefault="00751AEF">
            <w:pPr>
              <w:spacing w:after="100"/>
              <w:jc w:val="right"/>
              <w:rPr>
                <w:rFonts w:eastAsia="Times New Roman"/>
              </w:rPr>
            </w:pPr>
            <w:r>
              <w:rPr>
                <w:rFonts w:ascii="Arial" w:eastAsia="Times New Roman" w:hAnsi="Arial" w:cs="Arial"/>
                <w:color w:val="000000"/>
                <w:sz w:val="18"/>
                <w:szCs w:val="18"/>
              </w:rPr>
              <w:t>310.0 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39FDC9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6DF06AB"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50F9839" w14:textId="77777777" w:rsidR="00000000" w:rsidRDefault="00751AEF">
            <w:pPr>
              <w:spacing w:after="100"/>
              <w:jc w:val="right"/>
              <w:rPr>
                <w:rFonts w:eastAsia="Times New Roman"/>
              </w:rPr>
            </w:pPr>
            <w:r>
              <w:rPr>
                <w:rFonts w:ascii="Arial" w:eastAsia="Times New Roman" w:hAnsi="Arial" w:cs="Arial"/>
                <w:color w:val="000000"/>
                <w:sz w:val="18"/>
                <w:szCs w:val="18"/>
              </w:rPr>
              <w:t>179.8 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24FB53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6E72DFB"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DDBE8E7" w14:textId="77777777" w:rsidR="00000000" w:rsidRDefault="00751AEF">
            <w:pPr>
              <w:spacing w:after="100"/>
              <w:jc w:val="right"/>
              <w:rPr>
                <w:rFonts w:eastAsia="Times New Roman"/>
              </w:rPr>
            </w:pPr>
            <w:r>
              <w:rPr>
                <w:rFonts w:ascii="Arial" w:eastAsia="Times New Roman" w:hAnsi="Arial" w:cs="Arial"/>
                <w:color w:val="000000"/>
                <w:sz w:val="18"/>
                <w:szCs w:val="18"/>
              </w:rPr>
              <w:t>21.1 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8829CF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CD8327"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182D68EE" w14:textId="77777777" w:rsidR="00000000" w:rsidRDefault="00751AEF">
            <w:pPr>
              <w:spacing w:after="100"/>
              <w:jc w:val="center"/>
              <w:rPr>
                <w:rFonts w:eastAsia="Times New Roman"/>
              </w:rPr>
            </w:pPr>
            <w:r>
              <w:rPr>
                <w:rFonts w:ascii="Arial" w:eastAsia="Times New Roman" w:hAnsi="Arial" w:cs="Arial"/>
                <w:color w:val="000000"/>
                <w:sz w:val="18"/>
                <w:szCs w:val="18"/>
              </w:rPr>
              <w:t>6.8%</w:t>
            </w:r>
          </w:p>
        </w:tc>
      </w:tr>
      <w:tr w:rsidR="00000000" w14:paraId="01348D48" w14:textId="77777777">
        <w:trPr>
          <w:divId w:val="750275634"/>
        </w:trPr>
        <w:tc>
          <w:tcPr>
            <w:tcW w:w="0" w:type="auto"/>
            <w:gridSpan w:val="3"/>
            <w:shd w:val="clear" w:color="auto" w:fill="FFFFFF"/>
            <w:tcMar>
              <w:top w:w="30" w:type="dxa"/>
              <w:left w:w="20" w:type="dxa"/>
              <w:bottom w:w="30" w:type="dxa"/>
              <w:right w:w="20" w:type="dxa"/>
            </w:tcMar>
            <w:vAlign w:val="bottom"/>
            <w:hideMark/>
          </w:tcPr>
          <w:p w14:paraId="43F38EDE" w14:textId="77777777" w:rsidR="00000000" w:rsidRDefault="00751AEF">
            <w:pPr>
              <w:spacing w:after="10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14:paraId="71BCAF04" w14:textId="77777777" w:rsidR="00000000" w:rsidRDefault="00751AEF">
            <w:pPr>
              <w:spacing w:after="100"/>
              <w:jc w:val="right"/>
              <w:rPr>
                <w:rFonts w:eastAsia="Times New Roman"/>
              </w:rPr>
            </w:pPr>
            <w:r>
              <w:rPr>
                <w:rFonts w:ascii="Arial" w:eastAsia="Times New Roman" w:hAnsi="Arial" w:cs="Arial"/>
                <w:color w:val="000000"/>
                <w:sz w:val="18"/>
                <w:szCs w:val="18"/>
              </w:rPr>
              <w:t>(79.7)</w:t>
            </w:r>
          </w:p>
        </w:tc>
        <w:tc>
          <w:tcPr>
            <w:tcW w:w="0" w:type="auto"/>
            <w:shd w:val="clear" w:color="auto" w:fill="FFFFFF"/>
            <w:tcMar>
              <w:top w:w="30" w:type="dxa"/>
              <w:left w:w="0" w:type="dxa"/>
              <w:bottom w:w="30" w:type="dxa"/>
              <w:right w:w="20" w:type="dxa"/>
            </w:tcMar>
            <w:vAlign w:val="bottom"/>
            <w:hideMark/>
          </w:tcPr>
          <w:p w14:paraId="6E931A8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D5A14"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256B30" w14:textId="77777777" w:rsidR="00000000" w:rsidRDefault="00751AEF">
            <w:pPr>
              <w:spacing w:after="100"/>
              <w:jc w:val="right"/>
              <w:rPr>
                <w:rFonts w:eastAsia="Times New Roman"/>
              </w:rPr>
            </w:pPr>
            <w:r>
              <w:rPr>
                <w:rFonts w:ascii="Arial" w:eastAsia="Times New Roman" w:hAnsi="Arial" w:cs="Arial"/>
                <w:color w:val="000000"/>
                <w:sz w:val="18"/>
                <w:szCs w:val="18"/>
              </w:rPr>
              <w:t>(79.6)</w:t>
            </w:r>
          </w:p>
        </w:tc>
        <w:tc>
          <w:tcPr>
            <w:tcW w:w="0" w:type="auto"/>
            <w:shd w:val="clear" w:color="auto" w:fill="FFFFFF"/>
            <w:tcMar>
              <w:top w:w="30" w:type="dxa"/>
              <w:left w:w="0" w:type="dxa"/>
              <w:bottom w:w="30" w:type="dxa"/>
              <w:right w:w="20" w:type="dxa"/>
            </w:tcMar>
            <w:vAlign w:val="bottom"/>
            <w:hideMark/>
          </w:tcPr>
          <w:p w14:paraId="788DD39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A7EA6"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D994D2" w14:textId="77777777" w:rsidR="00000000" w:rsidRDefault="00751AEF">
            <w:pPr>
              <w:spacing w:after="100"/>
              <w:jc w:val="right"/>
              <w:rPr>
                <w:rFonts w:eastAsia="Times New Roman"/>
              </w:rPr>
            </w:pPr>
            <w:r>
              <w:rPr>
                <w:rFonts w:ascii="Arial" w:eastAsia="Times New Roman" w:hAnsi="Arial" w:cs="Arial"/>
                <w:color w:val="000000"/>
                <w:sz w:val="18"/>
                <w:szCs w:val="18"/>
              </w:rPr>
              <w:t>(53.5)</w:t>
            </w:r>
          </w:p>
        </w:tc>
        <w:tc>
          <w:tcPr>
            <w:tcW w:w="0" w:type="auto"/>
            <w:shd w:val="clear" w:color="auto" w:fill="FFFFFF"/>
            <w:tcMar>
              <w:top w:w="30" w:type="dxa"/>
              <w:left w:w="0" w:type="dxa"/>
              <w:bottom w:w="30" w:type="dxa"/>
              <w:right w:w="20" w:type="dxa"/>
            </w:tcMar>
            <w:vAlign w:val="bottom"/>
            <w:hideMark/>
          </w:tcPr>
          <w:p w14:paraId="152F397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BD84B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98660C" w14:textId="77777777" w:rsidR="00000000" w:rsidRDefault="00751AEF">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14:paraId="558FBBD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260D03"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CCDE0C3" w14:textId="77777777" w:rsidR="00000000" w:rsidRDefault="00751AEF">
            <w:pPr>
              <w:spacing w:after="100"/>
              <w:jc w:val="center"/>
              <w:rPr>
                <w:rFonts w:eastAsia="Times New Roman"/>
              </w:rPr>
            </w:pPr>
            <w:r>
              <w:rPr>
                <w:rFonts w:ascii="Arial" w:eastAsia="Times New Roman" w:hAnsi="Arial" w:cs="Arial"/>
                <w:color w:val="000000"/>
                <w:sz w:val="18"/>
                <w:szCs w:val="18"/>
              </w:rPr>
              <w:t>(0.2)%</w:t>
            </w:r>
          </w:p>
        </w:tc>
      </w:tr>
      <w:tr w:rsidR="00000000" w14:paraId="49AEB783" w14:textId="77777777">
        <w:trPr>
          <w:divId w:val="750275634"/>
        </w:trPr>
        <w:tc>
          <w:tcPr>
            <w:tcW w:w="0" w:type="auto"/>
            <w:gridSpan w:val="3"/>
            <w:vAlign w:val="center"/>
            <w:hideMark/>
          </w:tcPr>
          <w:p w14:paraId="581CC11F" w14:textId="77777777" w:rsidR="00000000" w:rsidRDefault="00751AEF">
            <w:pPr>
              <w:spacing w:after="100"/>
              <w:jc w:val="center"/>
              <w:rPr>
                <w:rFonts w:eastAsia="Times New Roman"/>
              </w:rPr>
            </w:pPr>
          </w:p>
        </w:tc>
        <w:tc>
          <w:tcPr>
            <w:tcW w:w="0" w:type="auto"/>
            <w:gridSpan w:val="3"/>
            <w:vAlign w:val="center"/>
            <w:hideMark/>
          </w:tcPr>
          <w:p w14:paraId="6229A46B" w14:textId="77777777" w:rsidR="00000000" w:rsidRDefault="00751AEF">
            <w:pPr>
              <w:spacing w:after="100"/>
              <w:rPr>
                <w:rFonts w:eastAsia="Times New Roman"/>
                <w:sz w:val="20"/>
                <w:szCs w:val="20"/>
              </w:rPr>
            </w:pPr>
          </w:p>
        </w:tc>
        <w:tc>
          <w:tcPr>
            <w:tcW w:w="0" w:type="auto"/>
            <w:gridSpan w:val="3"/>
            <w:vAlign w:val="center"/>
            <w:hideMark/>
          </w:tcPr>
          <w:p w14:paraId="72958039" w14:textId="77777777" w:rsidR="00000000" w:rsidRDefault="00751AEF">
            <w:pPr>
              <w:spacing w:after="100"/>
              <w:rPr>
                <w:rFonts w:eastAsia="Times New Roman"/>
                <w:sz w:val="20"/>
                <w:szCs w:val="20"/>
              </w:rPr>
            </w:pPr>
          </w:p>
        </w:tc>
        <w:tc>
          <w:tcPr>
            <w:tcW w:w="0" w:type="auto"/>
            <w:gridSpan w:val="3"/>
            <w:vAlign w:val="center"/>
            <w:hideMark/>
          </w:tcPr>
          <w:p w14:paraId="6C65055D" w14:textId="77777777" w:rsidR="00000000" w:rsidRDefault="00751AEF">
            <w:pPr>
              <w:spacing w:after="100"/>
              <w:rPr>
                <w:rFonts w:eastAsia="Times New Roman"/>
                <w:sz w:val="20"/>
                <w:szCs w:val="20"/>
              </w:rPr>
            </w:pPr>
          </w:p>
        </w:tc>
        <w:tc>
          <w:tcPr>
            <w:tcW w:w="0" w:type="auto"/>
            <w:gridSpan w:val="3"/>
            <w:vAlign w:val="center"/>
            <w:hideMark/>
          </w:tcPr>
          <w:p w14:paraId="7A8BA7F5" w14:textId="77777777" w:rsidR="00000000" w:rsidRDefault="00751AEF">
            <w:pPr>
              <w:spacing w:after="100"/>
              <w:rPr>
                <w:rFonts w:eastAsia="Times New Roman"/>
                <w:sz w:val="20"/>
                <w:szCs w:val="20"/>
              </w:rPr>
            </w:pPr>
          </w:p>
        </w:tc>
        <w:tc>
          <w:tcPr>
            <w:tcW w:w="0" w:type="auto"/>
            <w:gridSpan w:val="3"/>
            <w:vAlign w:val="center"/>
            <w:hideMark/>
          </w:tcPr>
          <w:p w14:paraId="5AB766DA" w14:textId="77777777" w:rsidR="00000000" w:rsidRDefault="00751AEF">
            <w:pPr>
              <w:spacing w:after="100"/>
              <w:rPr>
                <w:rFonts w:eastAsia="Times New Roman"/>
                <w:sz w:val="20"/>
                <w:szCs w:val="20"/>
              </w:rPr>
            </w:pPr>
          </w:p>
        </w:tc>
        <w:tc>
          <w:tcPr>
            <w:tcW w:w="0" w:type="auto"/>
            <w:gridSpan w:val="3"/>
            <w:vAlign w:val="center"/>
            <w:hideMark/>
          </w:tcPr>
          <w:p w14:paraId="48F194FB" w14:textId="77777777" w:rsidR="00000000" w:rsidRDefault="00751AEF">
            <w:pPr>
              <w:spacing w:after="100"/>
              <w:rPr>
                <w:rFonts w:eastAsia="Times New Roman"/>
                <w:sz w:val="20"/>
                <w:szCs w:val="20"/>
              </w:rPr>
            </w:pPr>
          </w:p>
        </w:tc>
        <w:tc>
          <w:tcPr>
            <w:tcW w:w="0" w:type="auto"/>
            <w:gridSpan w:val="3"/>
            <w:vAlign w:val="center"/>
            <w:hideMark/>
          </w:tcPr>
          <w:p w14:paraId="76ED4E93" w14:textId="77777777" w:rsidR="00000000" w:rsidRDefault="00751AEF">
            <w:pPr>
              <w:spacing w:after="100"/>
              <w:rPr>
                <w:rFonts w:eastAsia="Times New Roman"/>
                <w:sz w:val="20"/>
                <w:szCs w:val="20"/>
              </w:rPr>
            </w:pPr>
          </w:p>
        </w:tc>
        <w:tc>
          <w:tcPr>
            <w:tcW w:w="0" w:type="auto"/>
            <w:gridSpan w:val="3"/>
            <w:vAlign w:val="center"/>
            <w:hideMark/>
          </w:tcPr>
          <w:p w14:paraId="08EC651A" w14:textId="77777777" w:rsidR="00000000" w:rsidRDefault="00751AEF">
            <w:pPr>
              <w:spacing w:after="100"/>
              <w:rPr>
                <w:rFonts w:eastAsia="Times New Roman"/>
                <w:sz w:val="20"/>
                <w:szCs w:val="20"/>
              </w:rPr>
            </w:pPr>
          </w:p>
        </w:tc>
        <w:tc>
          <w:tcPr>
            <w:tcW w:w="0" w:type="auto"/>
            <w:gridSpan w:val="3"/>
            <w:vAlign w:val="center"/>
            <w:hideMark/>
          </w:tcPr>
          <w:p w14:paraId="6FEF481F" w14:textId="77777777" w:rsidR="00000000" w:rsidRDefault="00751AEF">
            <w:pPr>
              <w:spacing w:after="100"/>
              <w:rPr>
                <w:rFonts w:eastAsia="Times New Roman"/>
                <w:sz w:val="20"/>
                <w:szCs w:val="20"/>
              </w:rPr>
            </w:pPr>
          </w:p>
        </w:tc>
      </w:tr>
      <w:tr w:rsidR="00000000" w14:paraId="37F7D1AA" w14:textId="77777777">
        <w:trPr>
          <w:divId w:val="750275634"/>
        </w:trPr>
        <w:tc>
          <w:tcPr>
            <w:tcW w:w="0" w:type="auto"/>
            <w:gridSpan w:val="3"/>
            <w:vAlign w:val="center"/>
            <w:hideMark/>
          </w:tcPr>
          <w:p w14:paraId="4EC2E5F2" w14:textId="77777777" w:rsidR="00000000" w:rsidRDefault="00751AEF">
            <w:pPr>
              <w:spacing w:after="100"/>
              <w:rPr>
                <w:rFonts w:eastAsia="Times New Roman"/>
                <w:sz w:val="20"/>
                <w:szCs w:val="20"/>
              </w:rPr>
            </w:pPr>
          </w:p>
        </w:tc>
        <w:tc>
          <w:tcPr>
            <w:tcW w:w="0" w:type="auto"/>
            <w:gridSpan w:val="3"/>
            <w:vAlign w:val="center"/>
            <w:hideMark/>
          </w:tcPr>
          <w:p w14:paraId="25FC4816" w14:textId="77777777" w:rsidR="00000000" w:rsidRDefault="00751AEF">
            <w:pPr>
              <w:spacing w:after="100"/>
              <w:rPr>
                <w:rFonts w:eastAsia="Times New Roman"/>
                <w:sz w:val="20"/>
                <w:szCs w:val="20"/>
              </w:rPr>
            </w:pPr>
          </w:p>
        </w:tc>
        <w:tc>
          <w:tcPr>
            <w:tcW w:w="0" w:type="auto"/>
            <w:gridSpan w:val="3"/>
            <w:vAlign w:val="center"/>
            <w:hideMark/>
          </w:tcPr>
          <w:p w14:paraId="5A663F4B" w14:textId="77777777" w:rsidR="00000000" w:rsidRDefault="00751AEF">
            <w:pPr>
              <w:spacing w:after="100"/>
              <w:rPr>
                <w:rFonts w:eastAsia="Times New Roman"/>
                <w:sz w:val="20"/>
                <w:szCs w:val="20"/>
              </w:rPr>
            </w:pPr>
          </w:p>
        </w:tc>
        <w:tc>
          <w:tcPr>
            <w:tcW w:w="0" w:type="auto"/>
            <w:gridSpan w:val="3"/>
            <w:vAlign w:val="center"/>
            <w:hideMark/>
          </w:tcPr>
          <w:p w14:paraId="1F970F24" w14:textId="77777777" w:rsidR="00000000" w:rsidRDefault="00751AEF">
            <w:pPr>
              <w:spacing w:after="100"/>
              <w:rPr>
                <w:rFonts w:eastAsia="Times New Roman"/>
                <w:sz w:val="20"/>
                <w:szCs w:val="20"/>
              </w:rPr>
            </w:pPr>
          </w:p>
        </w:tc>
        <w:tc>
          <w:tcPr>
            <w:tcW w:w="0" w:type="auto"/>
            <w:gridSpan w:val="3"/>
            <w:vAlign w:val="center"/>
            <w:hideMark/>
          </w:tcPr>
          <w:p w14:paraId="012CAB54" w14:textId="77777777" w:rsidR="00000000" w:rsidRDefault="00751AEF">
            <w:pPr>
              <w:spacing w:after="100"/>
              <w:rPr>
                <w:rFonts w:eastAsia="Times New Roman"/>
                <w:sz w:val="20"/>
                <w:szCs w:val="20"/>
              </w:rPr>
            </w:pPr>
          </w:p>
        </w:tc>
        <w:tc>
          <w:tcPr>
            <w:tcW w:w="0" w:type="auto"/>
            <w:gridSpan w:val="3"/>
            <w:vAlign w:val="center"/>
            <w:hideMark/>
          </w:tcPr>
          <w:p w14:paraId="29B5616D" w14:textId="77777777" w:rsidR="00000000" w:rsidRDefault="00751AEF">
            <w:pPr>
              <w:spacing w:after="100"/>
              <w:rPr>
                <w:rFonts w:eastAsia="Times New Roman"/>
                <w:sz w:val="20"/>
                <w:szCs w:val="20"/>
              </w:rPr>
            </w:pPr>
          </w:p>
        </w:tc>
        <w:tc>
          <w:tcPr>
            <w:tcW w:w="0" w:type="auto"/>
            <w:gridSpan w:val="3"/>
            <w:vAlign w:val="center"/>
            <w:hideMark/>
          </w:tcPr>
          <w:p w14:paraId="2E675702" w14:textId="77777777" w:rsidR="00000000" w:rsidRDefault="00751AEF">
            <w:pPr>
              <w:spacing w:after="100"/>
              <w:rPr>
                <w:rFonts w:eastAsia="Times New Roman"/>
                <w:sz w:val="20"/>
                <w:szCs w:val="20"/>
              </w:rPr>
            </w:pPr>
          </w:p>
        </w:tc>
        <w:tc>
          <w:tcPr>
            <w:tcW w:w="0" w:type="auto"/>
            <w:gridSpan w:val="3"/>
            <w:vAlign w:val="center"/>
            <w:hideMark/>
          </w:tcPr>
          <w:p w14:paraId="4D81C6D9" w14:textId="77777777" w:rsidR="00000000" w:rsidRDefault="00751AEF">
            <w:pPr>
              <w:spacing w:after="100"/>
              <w:rPr>
                <w:rFonts w:eastAsia="Times New Roman"/>
                <w:sz w:val="20"/>
                <w:szCs w:val="20"/>
              </w:rPr>
            </w:pPr>
          </w:p>
        </w:tc>
        <w:tc>
          <w:tcPr>
            <w:tcW w:w="0" w:type="auto"/>
            <w:gridSpan w:val="3"/>
            <w:vAlign w:val="center"/>
            <w:hideMark/>
          </w:tcPr>
          <w:p w14:paraId="06B6503C" w14:textId="77777777" w:rsidR="00000000" w:rsidRDefault="00751AEF">
            <w:pPr>
              <w:spacing w:after="100"/>
              <w:rPr>
                <w:rFonts w:eastAsia="Times New Roman"/>
                <w:sz w:val="20"/>
                <w:szCs w:val="20"/>
              </w:rPr>
            </w:pPr>
          </w:p>
        </w:tc>
        <w:tc>
          <w:tcPr>
            <w:tcW w:w="0" w:type="auto"/>
            <w:gridSpan w:val="3"/>
            <w:vAlign w:val="center"/>
            <w:hideMark/>
          </w:tcPr>
          <w:p w14:paraId="1B30BE0E" w14:textId="77777777" w:rsidR="00000000" w:rsidRDefault="00751AEF">
            <w:pPr>
              <w:spacing w:after="100"/>
              <w:rPr>
                <w:rFonts w:eastAsia="Times New Roman"/>
                <w:sz w:val="20"/>
                <w:szCs w:val="20"/>
              </w:rPr>
            </w:pPr>
          </w:p>
        </w:tc>
      </w:tr>
      <w:tr w:rsidR="00000000" w14:paraId="17319364" w14:textId="77777777">
        <w:trPr>
          <w:divId w:val="750275634"/>
        </w:trPr>
        <w:tc>
          <w:tcPr>
            <w:tcW w:w="0" w:type="auto"/>
            <w:gridSpan w:val="3"/>
            <w:shd w:val="clear" w:color="auto" w:fill="DCE2EF"/>
            <w:tcMar>
              <w:top w:w="30" w:type="dxa"/>
              <w:left w:w="20" w:type="dxa"/>
              <w:bottom w:w="30" w:type="dxa"/>
              <w:right w:w="20" w:type="dxa"/>
            </w:tcMar>
            <w:vAlign w:val="bottom"/>
            <w:hideMark/>
          </w:tcPr>
          <w:p w14:paraId="39333189" w14:textId="77777777" w:rsidR="00000000" w:rsidRDefault="00751AEF">
            <w:pPr>
              <w:spacing w:after="100"/>
              <w:rPr>
                <w:rFonts w:eastAsia="Times New Roman"/>
              </w:rPr>
            </w:pPr>
            <w:r>
              <w:rPr>
                <w:rFonts w:ascii="Arial" w:eastAsia="Times New Roman" w:hAnsi="Arial" w:cs="Arial"/>
                <w:b/>
                <w:bCs/>
                <w:color w:val="000000"/>
                <w:sz w:val="18"/>
                <w:szCs w:val="18"/>
              </w:rPr>
              <w:t>Net income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C00393F" w14:textId="77777777" w:rsidR="00000000" w:rsidRDefault="00751AEF">
            <w:pPr>
              <w:spacing w:after="100"/>
              <w:jc w:val="right"/>
              <w:rPr>
                <w:rFonts w:eastAsia="Times New Roman"/>
              </w:rPr>
            </w:pPr>
            <w:r>
              <w:rPr>
                <w:rFonts w:ascii="Arial" w:eastAsia="Times New Roman" w:hAnsi="Arial" w:cs="Arial"/>
                <w:color w:val="000000"/>
                <w:sz w:val="18"/>
                <w:szCs w:val="18"/>
              </w:rPr>
              <w:t>251.3 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FA115F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1D50DD5"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5808170" w14:textId="77777777" w:rsidR="00000000" w:rsidRDefault="00751AEF">
            <w:pPr>
              <w:spacing w:after="100"/>
              <w:jc w:val="right"/>
              <w:rPr>
                <w:rFonts w:eastAsia="Times New Roman"/>
              </w:rPr>
            </w:pPr>
            <w:r>
              <w:rPr>
                <w:rFonts w:ascii="Arial" w:eastAsia="Times New Roman" w:hAnsi="Arial" w:cs="Arial"/>
                <w:color w:val="000000"/>
                <w:sz w:val="18"/>
                <w:szCs w:val="18"/>
              </w:rPr>
              <w:t>230.4 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DF2967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82C837"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A47CB49" w14:textId="77777777" w:rsidR="00000000" w:rsidRDefault="00751AEF">
            <w:pPr>
              <w:spacing w:after="100"/>
              <w:jc w:val="right"/>
              <w:rPr>
                <w:rFonts w:eastAsia="Times New Roman"/>
              </w:rPr>
            </w:pPr>
            <w:r>
              <w:rPr>
                <w:rFonts w:ascii="Arial" w:eastAsia="Times New Roman" w:hAnsi="Arial" w:cs="Arial"/>
                <w:color w:val="000000"/>
                <w:sz w:val="18"/>
                <w:szCs w:val="18"/>
              </w:rPr>
              <w:t>126.3 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F4E792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8B7C08"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221F9DF" w14:textId="77777777" w:rsidR="00000000" w:rsidRDefault="00751AEF">
            <w:pPr>
              <w:spacing w:after="100"/>
              <w:jc w:val="right"/>
              <w:rPr>
                <w:rFonts w:eastAsia="Times New Roman"/>
              </w:rPr>
            </w:pPr>
            <w:r>
              <w:rPr>
                <w:rFonts w:ascii="Arial" w:eastAsia="Times New Roman" w:hAnsi="Arial" w:cs="Arial"/>
                <w:color w:val="000000"/>
                <w:sz w:val="18"/>
                <w:szCs w:val="18"/>
              </w:rPr>
              <w:t>20.9 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C7BDE5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0D9309"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3ECE9B88" w14:textId="77777777" w:rsidR="00000000" w:rsidRDefault="00751AEF">
            <w:pPr>
              <w:spacing w:after="100"/>
              <w:jc w:val="center"/>
              <w:rPr>
                <w:rFonts w:eastAsia="Times New Roman"/>
              </w:rPr>
            </w:pPr>
            <w:r>
              <w:rPr>
                <w:rFonts w:ascii="Arial" w:eastAsia="Times New Roman" w:hAnsi="Arial" w:cs="Arial"/>
                <w:color w:val="000000"/>
                <w:sz w:val="18"/>
                <w:szCs w:val="18"/>
              </w:rPr>
              <w:t>9.1%</w:t>
            </w:r>
          </w:p>
        </w:tc>
      </w:tr>
      <w:tr w:rsidR="00000000" w14:paraId="1B69391E" w14:textId="77777777">
        <w:trPr>
          <w:divId w:val="750275634"/>
        </w:trPr>
        <w:tc>
          <w:tcPr>
            <w:tcW w:w="0" w:type="auto"/>
            <w:gridSpan w:val="3"/>
            <w:shd w:val="clear" w:color="auto" w:fill="FFFFFF"/>
            <w:tcMar>
              <w:top w:w="30" w:type="dxa"/>
              <w:left w:w="20" w:type="dxa"/>
              <w:bottom w:w="30" w:type="dxa"/>
              <w:right w:w="20" w:type="dxa"/>
            </w:tcMar>
            <w:vAlign w:val="bottom"/>
            <w:hideMark/>
          </w:tcPr>
          <w:p w14:paraId="63F014C7" w14:textId="77777777" w:rsidR="00000000" w:rsidRDefault="00751AEF">
            <w:pPr>
              <w:spacing w:after="100"/>
              <w:rPr>
                <w:rFonts w:eastAsia="Times New Roman"/>
              </w:rPr>
            </w:pPr>
            <w:r>
              <w:rPr>
                <w:rFonts w:ascii="Arial" w:eastAsia="Times New Roman" w:hAnsi="Arial" w:cs="Arial"/>
                <w:color w:val="000000"/>
                <w:sz w:val="18"/>
                <w:szCs w:val="18"/>
              </w:rPr>
              <w:t>Other comprehensive income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C5A1201"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15F91"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6C2825"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4D17FE"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E9E2B30"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EBA7F3"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971B7A"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05D716"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193093" w14:textId="77777777" w:rsidR="00000000" w:rsidRDefault="00751AEF">
            <w:pPr>
              <w:spacing w:after="100"/>
              <w:rPr>
                <w:rFonts w:eastAsia="Times New Roman"/>
                <w:sz w:val="20"/>
                <w:szCs w:val="20"/>
              </w:rPr>
            </w:pPr>
          </w:p>
        </w:tc>
      </w:tr>
      <w:tr w:rsidR="00000000" w14:paraId="315B75DC" w14:textId="77777777">
        <w:trPr>
          <w:divId w:val="750275634"/>
        </w:trPr>
        <w:tc>
          <w:tcPr>
            <w:tcW w:w="0" w:type="auto"/>
            <w:gridSpan w:val="3"/>
            <w:shd w:val="clear" w:color="auto" w:fill="DCE2EF"/>
            <w:tcMar>
              <w:top w:w="30" w:type="dxa"/>
              <w:left w:w="560" w:type="dxa"/>
              <w:bottom w:w="30" w:type="dxa"/>
              <w:right w:w="20" w:type="dxa"/>
            </w:tcMar>
            <w:vAlign w:val="bottom"/>
            <w:hideMark/>
          </w:tcPr>
          <w:p w14:paraId="2EC0F2D8" w14:textId="77777777" w:rsidR="00000000" w:rsidRDefault="00751AEF">
            <w:pPr>
              <w:spacing w:after="10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14:paraId="3B3102C3" w14:textId="77777777" w:rsidR="00000000" w:rsidRDefault="00751AEF">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DCE2EF"/>
            <w:tcMar>
              <w:top w:w="30" w:type="dxa"/>
              <w:left w:w="0" w:type="dxa"/>
              <w:bottom w:w="30" w:type="dxa"/>
              <w:right w:w="20" w:type="dxa"/>
            </w:tcMar>
            <w:vAlign w:val="bottom"/>
            <w:hideMark/>
          </w:tcPr>
          <w:p w14:paraId="6243D8D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E1ABE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F8DB9C7" w14:textId="77777777" w:rsidR="00000000" w:rsidRDefault="00751AEF">
            <w:pPr>
              <w:spacing w:after="100"/>
              <w:jc w:val="right"/>
              <w:rPr>
                <w:rFonts w:eastAsia="Times New Roman"/>
              </w:rPr>
            </w:pPr>
            <w:r>
              <w:rPr>
                <w:rFonts w:ascii="Arial" w:eastAsia="Times New Roman" w:hAnsi="Arial" w:cs="Arial"/>
                <w:color w:val="000000"/>
                <w:sz w:val="18"/>
                <w:szCs w:val="18"/>
              </w:rPr>
              <w:t>36.7 </w:t>
            </w:r>
          </w:p>
        </w:tc>
        <w:tc>
          <w:tcPr>
            <w:tcW w:w="0" w:type="auto"/>
            <w:shd w:val="clear" w:color="auto" w:fill="DCE2EF"/>
            <w:tcMar>
              <w:top w:w="30" w:type="dxa"/>
              <w:left w:w="0" w:type="dxa"/>
              <w:bottom w:w="30" w:type="dxa"/>
              <w:right w:w="20" w:type="dxa"/>
            </w:tcMar>
            <w:vAlign w:val="bottom"/>
            <w:hideMark/>
          </w:tcPr>
          <w:p w14:paraId="2B1CEBD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90B4A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D7050AD" w14:textId="77777777" w:rsidR="00000000" w:rsidRDefault="00751AEF">
            <w:pPr>
              <w:spacing w:after="100"/>
              <w:jc w:val="right"/>
              <w:rPr>
                <w:rFonts w:eastAsia="Times New Roman"/>
              </w:rPr>
            </w:pPr>
            <w:r>
              <w:rPr>
                <w:rFonts w:ascii="Arial" w:eastAsia="Times New Roman" w:hAnsi="Arial" w:cs="Arial"/>
                <w:color w:val="000000"/>
                <w:sz w:val="18"/>
                <w:szCs w:val="18"/>
              </w:rPr>
              <w:t>4.5 </w:t>
            </w:r>
          </w:p>
        </w:tc>
        <w:tc>
          <w:tcPr>
            <w:tcW w:w="0" w:type="auto"/>
            <w:shd w:val="clear" w:color="auto" w:fill="DCE2EF"/>
            <w:tcMar>
              <w:top w:w="30" w:type="dxa"/>
              <w:left w:w="0" w:type="dxa"/>
              <w:bottom w:w="30" w:type="dxa"/>
              <w:right w:w="20" w:type="dxa"/>
            </w:tcMar>
            <w:vAlign w:val="bottom"/>
            <w:hideMark/>
          </w:tcPr>
          <w:p w14:paraId="18D3D20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12DB7A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1EA67D8" w14:textId="77777777" w:rsidR="00000000" w:rsidRDefault="00751AEF">
            <w:pPr>
              <w:spacing w:after="100"/>
              <w:jc w:val="right"/>
              <w:rPr>
                <w:rFonts w:eastAsia="Times New Roman"/>
              </w:rPr>
            </w:pPr>
            <w:r>
              <w:rPr>
                <w:rFonts w:ascii="Arial" w:eastAsia="Times New Roman" w:hAnsi="Arial" w:cs="Arial"/>
                <w:color w:val="000000"/>
                <w:sz w:val="18"/>
                <w:szCs w:val="18"/>
              </w:rPr>
              <w:t>(37.2)</w:t>
            </w:r>
          </w:p>
        </w:tc>
        <w:tc>
          <w:tcPr>
            <w:tcW w:w="0" w:type="auto"/>
            <w:shd w:val="clear" w:color="auto" w:fill="DCE2EF"/>
            <w:tcMar>
              <w:top w:w="30" w:type="dxa"/>
              <w:left w:w="0" w:type="dxa"/>
              <w:bottom w:w="30" w:type="dxa"/>
              <w:right w:w="20" w:type="dxa"/>
            </w:tcMar>
            <w:vAlign w:val="bottom"/>
            <w:hideMark/>
          </w:tcPr>
          <w:p w14:paraId="389E807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B33B82"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7DFEC1BD" w14:textId="77777777" w:rsidR="00000000" w:rsidRDefault="00751AEF">
            <w:pPr>
              <w:spacing w:after="100"/>
              <w:jc w:val="center"/>
              <w:rPr>
                <w:rFonts w:eastAsia="Times New Roman"/>
              </w:rPr>
            </w:pPr>
            <w:r>
              <w:rPr>
                <w:rFonts w:ascii="Arial" w:eastAsia="Times New Roman" w:hAnsi="Arial" w:cs="Arial"/>
                <w:color w:val="000000"/>
                <w:sz w:val="18"/>
                <w:szCs w:val="18"/>
              </w:rPr>
              <w:t>NM*</w:t>
            </w:r>
          </w:p>
        </w:tc>
      </w:tr>
      <w:tr w:rsidR="00000000" w14:paraId="1910558D" w14:textId="77777777">
        <w:trPr>
          <w:divId w:val="750275634"/>
        </w:trPr>
        <w:tc>
          <w:tcPr>
            <w:tcW w:w="0" w:type="auto"/>
            <w:gridSpan w:val="3"/>
            <w:shd w:val="clear" w:color="auto" w:fill="FFFFFF"/>
            <w:tcMar>
              <w:top w:w="30" w:type="dxa"/>
              <w:left w:w="560" w:type="dxa"/>
              <w:bottom w:w="30" w:type="dxa"/>
              <w:right w:w="20" w:type="dxa"/>
            </w:tcMar>
            <w:vAlign w:val="bottom"/>
            <w:hideMark/>
          </w:tcPr>
          <w:p w14:paraId="1CC538B0" w14:textId="77777777" w:rsidR="00000000" w:rsidRDefault="00751AEF">
            <w:pPr>
              <w:spacing w:after="10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14:paraId="551C8184" w14:textId="77777777" w:rsidR="00000000" w:rsidRDefault="00751AEF">
            <w:pPr>
              <w:spacing w:after="100"/>
              <w:jc w:val="right"/>
              <w:rPr>
                <w:rFonts w:eastAsia="Times New Roman"/>
              </w:rPr>
            </w:pPr>
            <w:r>
              <w:rPr>
                <w:rFonts w:ascii="Arial" w:eastAsia="Times New Roman" w:hAnsi="Arial" w:cs="Arial"/>
                <w:color w:val="000000"/>
                <w:sz w:val="18"/>
                <w:szCs w:val="18"/>
              </w:rPr>
              <w:t>7.3 </w:t>
            </w:r>
          </w:p>
        </w:tc>
        <w:tc>
          <w:tcPr>
            <w:tcW w:w="0" w:type="auto"/>
            <w:shd w:val="clear" w:color="auto" w:fill="FFFFFF"/>
            <w:tcMar>
              <w:top w:w="30" w:type="dxa"/>
              <w:left w:w="0" w:type="dxa"/>
              <w:bottom w:w="30" w:type="dxa"/>
              <w:right w:w="20" w:type="dxa"/>
            </w:tcMar>
            <w:vAlign w:val="bottom"/>
            <w:hideMark/>
          </w:tcPr>
          <w:p w14:paraId="41A18D0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AC2AD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F4907E" w14:textId="77777777" w:rsidR="00000000" w:rsidRDefault="00751AEF">
            <w:pPr>
              <w:spacing w:after="100"/>
              <w:jc w:val="right"/>
              <w:rPr>
                <w:rFonts w:eastAsia="Times New Roman"/>
              </w:rPr>
            </w:pPr>
            <w:r>
              <w:rPr>
                <w:rFonts w:ascii="Arial" w:eastAsia="Times New Roman" w:hAnsi="Arial" w:cs="Arial"/>
                <w:color w:val="000000"/>
                <w:sz w:val="18"/>
                <w:szCs w:val="18"/>
              </w:rPr>
              <w:t>(19.8)</w:t>
            </w:r>
          </w:p>
        </w:tc>
        <w:tc>
          <w:tcPr>
            <w:tcW w:w="0" w:type="auto"/>
            <w:shd w:val="clear" w:color="auto" w:fill="FFFFFF"/>
            <w:tcMar>
              <w:top w:w="30" w:type="dxa"/>
              <w:left w:w="0" w:type="dxa"/>
              <w:bottom w:w="30" w:type="dxa"/>
              <w:right w:w="20" w:type="dxa"/>
            </w:tcMar>
            <w:vAlign w:val="bottom"/>
            <w:hideMark/>
          </w:tcPr>
          <w:p w14:paraId="4157D42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3376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218885" w14:textId="77777777" w:rsidR="00000000" w:rsidRDefault="00751AEF">
            <w:pPr>
              <w:spacing w:after="100"/>
              <w:jc w:val="right"/>
              <w:rPr>
                <w:rFonts w:eastAsia="Times New Roman"/>
              </w:rPr>
            </w:pPr>
            <w:r>
              <w:rPr>
                <w:rFonts w:ascii="Arial" w:eastAsia="Times New Roman" w:hAnsi="Arial" w:cs="Arial"/>
                <w:color w:val="000000"/>
                <w:sz w:val="18"/>
                <w:szCs w:val="18"/>
              </w:rPr>
              <w:t>5.3 </w:t>
            </w:r>
          </w:p>
        </w:tc>
        <w:tc>
          <w:tcPr>
            <w:tcW w:w="0" w:type="auto"/>
            <w:shd w:val="clear" w:color="auto" w:fill="FFFFFF"/>
            <w:tcMar>
              <w:top w:w="30" w:type="dxa"/>
              <w:left w:w="0" w:type="dxa"/>
              <w:bottom w:w="30" w:type="dxa"/>
              <w:right w:w="20" w:type="dxa"/>
            </w:tcMar>
            <w:vAlign w:val="bottom"/>
            <w:hideMark/>
          </w:tcPr>
          <w:p w14:paraId="4D7F13D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8B11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1E899B" w14:textId="77777777" w:rsidR="00000000" w:rsidRDefault="00751AEF">
            <w:pPr>
              <w:spacing w:after="100"/>
              <w:jc w:val="right"/>
              <w:rPr>
                <w:rFonts w:eastAsia="Times New Roman"/>
              </w:rPr>
            </w:pPr>
            <w:r>
              <w:rPr>
                <w:rFonts w:ascii="Arial" w:eastAsia="Times New Roman" w:hAnsi="Arial" w:cs="Arial"/>
                <w:color w:val="000000"/>
                <w:sz w:val="18"/>
                <w:szCs w:val="18"/>
              </w:rPr>
              <w:t>27.1 </w:t>
            </w:r>
          </w:p>
        </w:tc>
        <w:tc>
          <w:tcPr>
            <w:tcW w:w="0" w:type="auto"/>
            <w:shd w:val="clear" w:color="auto" w:fill="FFFFFF"/>
            <w:tcMar>
              <w:top w:w="30" w:type="dxa"/>
              <w:left w:w="0" w:type="dxa"/>
              <w:bottom w:w="30" w:type="dxa"/>
              <w:right w:w="20" w:type="dxa"/>
            </w:tcMar>
            <w:vAlign w:val="bottom"/>
            <w:hideMark/>
          </w:tcPr>
          <w:p w14:paraId="6991FFB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CB607"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FAFDF24" w14:textId="77777777" w:rsidR="00000000" w:rsidRDefault="00751AEF">
            <w:pPr>
              <w:spacing w:after="100"/>
              <w:jc w:val="center"/>
              <w:rPr>
                <w:rFonts w:eastAsia="Times New Roman"/>
              </w:rPr>
            </w:pPr>
            <w:r>
              <w:rPr>
                <w:rFonts w:ascii="Arial" w:eastAsia="Times New Roman" w:hAnsi="Arial" w:cs="Arial"/>
                <w:color w:val="000000"/>
                <w:sz w:val="18"/>
                <w:szCs w:val="18"/>
              </w:rPr>
              <w:t>NM*</w:t>
            </w:r>
          </w:p>
        </w:tc>
      </w:tr>
      <w:tr w:rsidR="00000000" w14:paraId="765B8640" w14:textId="77777777">
        <w:trPr>
          <w:divId w:val="750275634"/>
        </w:trPr>
        <w:tc>
          <w:tcPr>
            <w:tcW w:w="0" w:type="auto"/>
            <w:gridSpan w:val="3"/>
            <w:shd w:val="clear" w:color="auto" w:fill="DCE2EF"/>
            <w:tcMar>
              <w:top w:w="30" w:type="dxa"/>
              <w:left w:w="560" w:type="dxa"/>
              <w:bottom w:w="30" w:type="dxa"/>
              <w:right w:w="20" w:type="dxa"/>
            </w:tcMar>
            <w:vAlign w:val="bottom"/>
            <w:hideMark/>
          </w:tcPr>
          <w:p w14:paraId="22AEC43D" w14:textId="77777777" w:rsidR="00000000" w:rsidRDefault="00751AEF">
            <w:pPr>
              <w:spacing w:after="10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DCE2EF"/>
            <w:tcMar>
              <w:top w:w="30" w:type="dxa"/>
              <w:left w:w="20" w:type="dxa"/>
              <w:bottom w:w="30" w:type="dxa"/>
              <w:right w:w="0" w:type="dxa"/>
            </w:tcMar>
            <w:vAlign w:val="bottom"/>
            <w:hideMark/>
          </w:tcPr>
          <w:p w14:paraId="25AB0C9D" w14:textId="77777777" w:rsidR="00000000" w:rsidRDefault="00751AEF">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14:paraId="2E0F9C3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E8676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9D4E06C" w14:textId="77777777" w:rsidR="00000000" w:rsidRDefault="00751AEF">
            <w:pPr>
              <w:spacing w:after="100"/>
              <w:jc w:val="right"/>
              <w:rPr>
                <w:rFonts w:eastAsia="Times New Roman"/>
              </w:rPr>
            </w:pPr>
            <w:r>
              <w:rPr>
                <w:rFonts w:ascii="Arial" w:eastAsia="Times New Roman" w:hAnsi="Arial" w:cs="Arial"/>
                <w:color w:val="000000"/>
                <w:sz w:val="18"/>
                <w:szCs w:val="18"/>
              </w:rPr>
              <w:t>(10.5)</w:t>
            </w:r>
          </w:p>
        </w:tc>
        <w:tc>
          <w:tcPr>
            <w:tcW w:w="0" w:type="auto"/>
            <w:shd w:val="clear" w:color="auto" w:fill="DCE2EF"/>
            <w:tcMar>
              <w:top w:w="30" w:type="dxa"/>
              <w:left w:w="0" w:type="dxa"/>
              <w:bottom w:w="30" w:type="dxa"/>
              <w:right w:w="20" w:type="dxa"/>
            </w:tcMar>
            <w:vAlign w:val="bottom"/>
            <w:hideMark/>
          </w:tcPr>
          <w:p w14:paraId="16B2539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3CD4B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2B85D2D" w14:textId="77777777" w:rsidR="00000000" w:rsidRDefault="00751AEF">
            <w:pPr>
              <w:spacing w:after="100"/>
              <w:jc w:val="right"/>
              <w:rPr>
                <w:rFonts w:eastAsia="Times New Roman"/>
              </w:rPr>
            </w:pPr>
            <w:r>
              <w:rPr>
                <w:rFonts w:ascii="Arial" w:eastAsia="Times New Roman" w:hAnsi="Arial" w:cs="Arial"/>
                <w:color w:val="000000"/>
                <w:sz w:val="18"/>
                <w:szCs w:val="18"/>
              </w:rPr>
              <w:t>(1.5)</w:t>
            </w:r>
          </w:p>
        </w:tc>
        <w:tc>
          <w:tcPr>
            <w:tcW w:w="0" w:type="auto"/>
            <w:shd w:val="clear" w:color="auto" w:fill="DCE2EF"/>
            <w:tcMar>
              <w:top w:w="30" w:type="dxa"/>
              <w:left w:w="0" w:type="dxa"/>
              <w:bottom w:w="30" w:type="dxa"/>
              <w:right w:w="20" w:type="dxa"/>
            </w:tcMar>
            <w:vAlign w:val="bottom"/>
            <w:hideMark/>
          </w:tcPr>
          <w:p w14:paraId="75DB36C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D1494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8F64485" w14:textId="77777777" w:rsidR="00000000" w:rsidRDefault="00751AEF">
            <w:pPr>
              <w:spacing w:after="100"/>
              <w:jc w:val="right"/>
              <w:rPr>
                <w:rFonts w:eastAsia="Times New Roman"/>
              </w:rPr>
            </w:pPr>
            <w:r>
              <w:rPr>
                <w:rFonts w:ascii="Arial" w:eastAsia="Times New Roman" w:hAnsi="Arial" w:cs="Arial"/>
                <w:color w:val="000000"/>
                <w:sz w:val="18"/>
                <w:szCs w:val="18"/>
              </w:rPr>
              <w:t>10.6 </w:t>
            </w:r>
          </w:p>
        </w:tc>
        <w:tc>
          <w:tcPr>
            <w:tcW w:w="0" w:type="auto"/>
            <w:shd w:val="clear" w:color="auto" w:fill="DCE2EF"/>
            <w:tcMar>
              <w:top w:w="30" w:type="dxa"/>
              <w:left w:w="0" w:type="dxa"/>
              <w:bottom w:w="30" w:type="dxa"/>
              <w:right w:w="20" w:type="dxa"/>
            </w:tcMar>
            <w:vAlign w:val="bottom"/>
            <w:hideMark/>
          </w:tcPr>
          <w:p w14:paraId="1AAFA70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A7124D"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776099D" w14:textId="77777777" w:rsidR="00000000" w:rsidRDefault="00751AEF">
            <w:pPr>
              <w:spacing w:after="100"/>
              <w:jc w:val="center"/>
              <w:rPr>
                <w:rFonts w:eastAsia="Times New Roman"/>
              </w:rPr>
            </w:pPr>
            <w:r>
              <w:rPr>
                <w:rFonts w:ascii="Arial" w:eastAsia="Times New Roman" w:hAnsi="Arial" w:cs="Arial"/>
                <w:color w:val="000000"/>
                <w:sz w:val="18"/>
                <w:szCs w:val="18"/>
              </w:rPr>
              <w:t>NM*</w:t>
            </w:r>
          </w:p>
        </w:tc>
      </w:tr>
      <w:tr w:rsidR="00000000" w14:paraId="69D49342" w14:textId="77777777">
        <w:trPr>
          <w:divId w:val="750275634"/>
        </w:trPr>
        <w:tc>
          <w:tcPr>
            <w:tcW w:w="0" w:type="auto"/>
            <w:gridSpan w:val="3"/>
            <w:shd w:val="clear" w:color="auto" w:fill="FFFFFF"/>
            <w:tcMar>
              <w:top w:w="30" w:type="dxa"/>
              <w:left w:w="20" w:type="dxa"/>
              <w:bottom w:w="30" w:type="dxa"/>
              <w:right w:w="20" w:type="dxa"/>
            </w:tcMar>
            <w:vAlign w:val="bottom"/>
            <w:hideMark/>
          </w:tcPr>
          <w:p w14:paraId="303A4AA0" w14:textId="77777777" w:rsidR="00000000" w:rsidRDefault="00751AEF">
            <w:pPr>
              <w:spacing w:after="100"/>
              <w:rPr>
                <w:rFonts w:eastAsia="Times New Roman"/>
              </w:rPr>
            </w:pPr>
            <w:r>
              <w:rPr>
                <w:rFonts w:ascii="Arial" w:eastAsia="Times New Roman" w:hAnsi="Arial" w:cs="Arial"/>
                <w:b/>
                <w:bCs/>
                <w:color w:val="000000"/>
                <w:sz w:val="18"/>
                <w:szCs w:val="18"/>
              </w:rPr>
              <w:t>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4D9BE4"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624369" w14:textId="77777777" w:rsidR="00000000" w:rsidRDefault="00751AEF">
            <w:pPr>
              <w:spacing w:after="100"/>
              <w:jc w:val="right"/>
              <w:rPr>
                <w:rFonts w:eastAsia="Times New Roman"/>
              </w:rPr>
            </w:pPr>
            <w:r>
              <w:rPr>
                <w:rFonts w:ascii="Arial" w:eastAsia="Times New Roman" w:hAnsi="Arial" w:cs="Arial"/>
                <w:color w:val="000000"/>
                <w:sz w:val="18"/>
                <w:szCs w:val="18"/>
              </w:rPr>
              <w:t>258.1 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C0D4D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B2BADE"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B779F0"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CDDB3B" w14:textId="77777777" w:rsidR="00000000" w:rsidRDefault="00751AEF">
            <w:pPr>
              <w:spacing w:after="100"/>
              <w:jc w:val="right"/>
              <w:rPr>
                <w:rFonts w:eastAsia="Times New Roman"/>
              </w:rPr>
            </w:pPr>
            <w:r>
              <w:rPr>
                <w:rFonts w:ascii="Arial" w:eastAsia="Times New Roman" w:hAnsi="Arial" w:cs="Arial"/>
                <w:color w:val="000000"/>
                <w:sz w:val="18"/>
                <w:szCs w:val="18"/>
              </w:rPr>
              <w:t>236.9 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6047C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AE023F"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98EEC6"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0CEB23" w14:textId="77777777" w:rsidR="00000000" w:rsidRDefault="00751AEF">
            <w:pPr>
              <w:spacing w:after="100"/>
              <w:jc w:val="right"/>
              <w:rPr>
                <w:rFonts w:eastAsia="Times New Roman"/>
              </w:rPr>
            </w:pPr>
            <w:r>
              <w:rPr>
                <w:rFonts w:ascii="Arial" w:eastAsia="Times New Roman" w:hAnsi="Arial" w:cs="Arial"/>
                <w:color w:val="000000"/>
                <w:sz w:val="18"/>
                <w:szCs w:val="18"/>
              </w:rPr>
              <w:t>134.5 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A562F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1D7D4"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518170"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ADF599E" w14:textId="77777777" w:rsidR="00000000" w:rsidRDefault="00751AEF">
            <w:pPr>
              <w:spacing w:after="100"/>
              <w:jc w:val="right"/>
              <w:rPr>
                <w:rFonts w:eastAsia="Times New Roman"/>
              </w:rPr>
            </w:pPr>
            <w:r>
              <w:rPr>
                <w:rFonts w:ascii="Arial" w:eastAsia="Times New Roman" w:hAnsi="Arial" w:cs="Arial"/>
                <w:color w:val="000000"/>
                <w:sz w:val="18"/>
                <w:szCs w:val="18"/>
              </w:rPr>
              <w:t>21.2 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7DBCA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B4858"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2D328E4" w14:textId="77777777" w:rsidR="00000000" w:rsidRDefault="00751AEF">
            <w:pPr>
              <w:spacing w:after="100"/>
              <w:jc w:val="center"/>
              <w:rPr>
                <w:rFonts w:eastAsia="Times New Roman"/>
              </w:rPr>
            </w:pPr>
            <w:r>
              <w:rPr>
                <w:rFonts w:ascii="Arial" w:eastAsia="Times New Roman" w:hAnsi="Arial" w:cs="Arial"/>
                <w:color w:val="000000"/>
                <w:sz w:val="18"/>
                <w:szCs w:val="18"/>
              </w:rPr>
              <w:t>9.0%</w:t>
            </w:r>
          </w:p>
        </w:tc>
      </w:tr>
    </w:tbl>
    <w:p w14:paraId="1B22426A" w14:textId="77777777" w:rsidR="00000000" w:rsidRDefault="00751AEF">
      <w:pPr>
        <w:divId w:val="1185289235"/>
        <w:rPr>
          <w:rFonts w:eastAsia="Times New Roman"/>
        </w:rPr>
      </w:pPr>
      <w:r>
        <w:rPr>
          <w:rFonts w:ascii="Arial" w:eastAsia="Times New Roman" w:hAnsi="Arial" w:cs="Arial"/>
          <w:color w:val="000000"/>
          <w:sz w:val="18"/>
          <w:szCs w:val="18"/>
        </w:rPr>
        <w:t>*Not meaningful</w:t>
      </w:r>
    </w:p>
    <w:p w14:paraId="0C5AA484" w14:textId="77777777" w:rsidR="00000000" w:rsidRDefault="00751AEF">
      <w:pPr>
        <w:jc w:val="both"/>
        <w:divId w:val="584000423"/>
        <w:rPr>
          <w:rFonts w:eastAsia="Times New Roman"/>
        </w:rPr>
      </w:pPr>
      <w:r>
        <w:rPr>
          <w:rFonts w:ascii="Arial" w:eastAsia="Times New Roman" w:hAnsi="Arial" w:cs="Arial"/>
          <w:b/>
          <w:bCs/>
          <w:i/>
          <w:iCs/>
          <w:color w:val="0046AD"/>
          <w:sz w:val="20"/>
          <w:szCs w:val="20"/>
        </w:rPr>
        <w:t>The Year Ended Octobe</w:t>
      </w:r>
      <w:r>
        <w:rPr>
          <w:rFonts w:ascii="Arial" w:eastAsia="Times New Roman" w:hAnsi="Arial" w:cs="Arial"/>
          <w:b/>
          <w:bCs/>
          <w:i/>
          <w:iCs/>
          <w:color w:val="0046AD"/>
          <w:sz w:val="20"/>
          <w:szCs w:val="20"/>
        </w:rPr>
        <w:t>r 31, 2023, Compared with the Year Ended October 31, 2022</w:t>
      </w:r>
    </w:p>
    <w:p w14:paraId="0C6624C9" w14:textId="77777777" w:rsidR="00000000" w:rsidRDefault="00751AEF">
      <w:pPr>
        <w:jc w:val="both"/>
        <w:divId w:val="1609237507"/>
        <w:rPr>
          <w:rFonts w:eastAsia="Times New Roman"/>
        </w:rPr>
      </w:pPr>
      <w:r>
        <w:rPr>
          <w:rFonts w:ascii="Arial" w:eastAsia="Times New Roman" w:hAnsi="Arial" w:cs="Arial"/>
          <w:b/>
          <w:bCs/>
          <w:i/>
          <w:iCs/>
          <w:color w:val="0046AD"/>
          <w:sz w:val="20"/>
          <w:szCs w:val="20"/>
        </w:rPr>
        <w:t xml:space="preserve">Revenues </w:t>
      </w:r>
    </w:p>
    <w:p w14:paraId="459DFBC6" w14:textId="77777777" w:rsidR="00000000" w:rsidRDefault="00751AEF">
      <w:pPr>
        <w:ind w:firstLine="720"/>
        <w:jc w:val="both"/>
        <w:divId w:val="2107650745"/>
        <w:rPr>
          <w:rFonts w:eastAsia="Times New Roman"/>
        </w:rPr>
      </w:pPr>
      <w:r>
        <w:rPr>
          <w:rFonts w:ascii="Arial" w:eastAsia="Times New Roman" w:hAnsi="Arial" w:cs="Arial"/>
          <w:color w:val="000000"/>
          <w:sz w:val="20"/>
          <w:szCs w:val="20"/>
        </w:rPr>
        <w:t>Revenues increased by $289.8 million, or 3.7%, to $8,096.4 million during 2023, as compared to 2022. Revenue growth was comprised of organic growth of 2.4% and acquisition growth of 1.3%. Acquisition growth of $104.4 million was driven by the RavenVolt and</w:t>
      </w:r>
      <w:r>
        <w:rPr>
          <w:rFonts w:ascii="Arial" w:eastAsia="Times New Roman" w:hAnsi="Arial" w:cs="Arial"/>
          <w:color w:val="000000"/>
          <w:sz w:val="20"/>
          <w:szCs w:val="20"/>
        </w:rPr>
        <w:t xml:space="preserve"> Momentum acquisitions, completed in the fourth and second quarter of 2022, respectively. Organic growth was primarily driven by the strong leisure and business travel markets served by Aviation, expansion of new business and growth with current customers </w:t>
      </w:r>
      <w:r>
        <w:rPr>
          <w:rFonts w:ascii="Arial" w:eastAsia="Times New Roman" w:hAnsi="Arial" w:cs="Arial"/>
          <w:color w:val="000000"/>
          <w:sz w:val="20"/>
          <w:szCs w:val="20"/>
        </w:rPr>
        <w:t xml:space="preserve">in M&amp;D, and net new business wins in Education. The increase in revenues was partially offset by a decrease in the overall volume of work orders, lower project revenues within Technical Solutions, and soft commercial office market conditions in B&amp;I. </w:t>
      </w:r>
    </w:p>
    <w:p w14:paraId="58D0C314" w14:textId="77777777" w:rsidR="00000000" w:rsidRDefault="00751AEF">
      <w:pPr>
        <w:jc w:val="both"/>
        <w:divId w:val="1876427543"/>
        <w:rPr>
          <w:rFonts w:eastAsia="Times New Roman"/>
        </w:rPr>
      </w:pPr>
      <w:r>
        <w:rPr>
          <w:rFonts w:ascii="Arial" w:eastAsia="Times New Roman" w:hAnsi="Arial" w:cs="Arial"/>
          <w:b/>
          <w:bCs/>
          <w:i/>
          <w:iCs/>
          <w:color w:val="0046AD"/>
          <w:sz w:val="20"/>
          <w:szCs w:val="20"/>
        </w:rPr>
        <w:t>Opera</w:t>
      </w:r>
      <w:r>
        <w:rPr>
          <w:rFonts w:ascii="Arial" w:eastAsia="Times New Roman" w:hAnsi="Arial" w:cs="Arial"/>
          <w:b/>
          <w:bCs/>
          <w:i/>
          <w:iCs/>
          <w:color w:val="0046AD"/>
          <w:sz w:val="20"/>
          <w:szCs w:val="20"/>
        </w:rPr>
        <w:t xml:space="preserve">ting Expenses </w:t>
      </w:r>
    </w:p>
    <w:p w14:paraId="5BD8C289" w14:textId="77777777" w:rsidR="00000000" w:rsidRDefault="00751AEF">
      <w:pPr>
        <w:ind w:firstLine="720"/>
        <w:jc w:val="both"/>
        <w:divId w:val="501630669"/>
        <w:rPr>
          <w:rFonts w:eastAsia="Times New Roman"/>
        </w:rPr>
      </w:pPr>
      <w:r>
        <w:rPr>
          <w:rFonts w:ascii="Arial" w:eastAsia="Times New Roman" w:hAnsi="Arial" w:cs="Arial"/>
          <w:color w:val="000000"/>
          <w:sz w:val="20"/>
          <w:szCs w:val="20"/>
        </w:rPr>
        <w:t>Operating expenses increased by $280.1 million, or 4.1%, to $7,037.6 million during 2023, as compared to 2022. Gross margin decreased by 36 bps to 13.1% in 2023, as compared to 13.4% in 2022. The decrease in gross margin was primarily driven</w:t>
      </w:r>
      <w:r>
        <w:rPr>
          <w:rFonts w:ascii="Arial" w:eastAsia="Times New Roman" w:hAnsi="Arial" w:cs="Arial"/>
          <w:color w:val="000000"/>
          <w:sz w:val="20"/>
          <w:szCs w:val="20"/>
        </w:rPr>
        <w:t xml:space="preserve"> by the decrease in favorable self-insurance adjustments related to prior year claims as a result of actuarial evaluations completed on our workers’ compensation, general liability, automobile liability, and property damage insurance plans. In addition, gr</w:t>
      </w:r>
      <w:r>
        <w:rPr>
          <w:rFonts w:ascii="Arial" w:eastAsia="Times New Roman" w:hAnsi="Arial" w:cs="Arial"/>
          <w:color w:val="000000"/>
          <w:sz w:val="20"/>
          <w:szCs w:val="20"/>
        </w:rPr>
        <w:t>oss margins were impacted by a decrease in work orders, which are generally more profitable than contracted service.</w:t>
      </w:r>
    </w:p>
    <w:p w14:paraId="25ABEDAB" w14:textId="77777777" w:rsidR="00000000" w:rsidRDefault="00751AEF">
      <w:pPr>
        <w:jc w:val="both"/>
        <w:divId w:val="891817349"/>
        <w:rPr>
          <w:rFonts w:eastAsia="Times New Roman"/>
        </w:rPr>
      </w:pPr>
      <w:r>
        <w:rPr>
          <w:rFonts w:ascii="Arial" w:eastAsia="Times New Roman" w:hAnsi="Arial" w:cs="Arial"/>
          <w:b/>
          <w:bCs/>
          <w:i/>
          <w:iCs/>
          <w:color w:val="0046AD"/>
          <w:sz w:val="20"/>
          <w:szCs w:val="20"/>
        </w:rPr>
        <w:t>Selling, General and Administrative Expenses</w:t>
      </w:r>
    </w:p>
    <w:p w14:paraId="4FC9822D" w14:textId="77777777" w:rsidR="00000000" w:rsidRDefault="00751AEF">
      <w:pPr>
        <w:ind w:firstLine="720"/>
        <w:jc w:val="both"/>
        <w:divId w:val="918638981"/>
        <w:rPr>
          <w:rFonts w:eastAsia="Times New Roman"/>
        </w:rPr>
      </w:pPr>
      <w:r>
        <w:rPr>
          <w:rFonts w:ascii="Arial" w:eastAsia="Times New Roman" w:hAnsi="Arial" w:cs="Arial"/>
          <w:color w:val="000000"/>
          <w:sz w:val="20"/>
          <w:szCs w:val="20"/>
        </w:rPr>
        <w:t>Selling, general and administrative expenses decreased by $55.5 million, or 8.8%, to $572.8 mi</w:t>
      </w:r>
      <w:r>
        <w:rPr>
          <w:rFonts w:ascii="Arial" w:eastAsia="Times New Roman" w:hAnsi="Arial" w:cs="Arial"/>
          <w:color w:val="000000"/>
          <w:sz w:val="20"/>
          <w:szCs w:val="20"/>
        </w:rPr>
        <w:t>llion during 2023, as compared to 2022. The decrease in selling, general and administrative expenses was primarily attributable to:</w:t>
      </w:r>
    </w:p>
    <w:p w14:paraId="0093D603" w14:textId="77777777" w:rsidR="00000000" w:rsidRDefault="00751AEF">
      <w:pPr>
        <w:ind w:hanging="360"/>
        <w:jc w:val="both"/>
        <w:divId w:val="24145218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$45.6 million decrease in the fair value of contingent consideration related to the RavenVolt Acquisition;</w:t>
      </w:r>
    </w:p>
    <w:p w14:paraId="4285E684" w14:textId="77777777" w:rsidR="00000000" w:rsidRDefault="00751AEF">
      <w:pPr>
        <w:ind w:hanging="360"/>
        <w:jc w:val="both"/>
        <w:divId w:val="42010187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$24.0 milli</w:t>
      </w:r>
      <w:r>
        <w:rPr>
          <w:rFonts w:ascii="Arial" w:eastAsia="Times New Roman" w:hAnsi="Arial" w:cs="Arial"/>
          <w:color w:val="000000"/>
          <w:sz w:val="20"/>
          <w:szCs w:val="20"/>
        </w:rPr>
        <w:t>on benefit from ERC refunds received; and</w:t>
      </w:r>
    </w:p>
    <w:p w14:paraId="25E91CFD" w14:textId="77777777" w:rsidR="00000000" w:rsidRDefault="00751AEF">
      <w:pPr>
        <w:jc w:val="center"/>
        <w:divId w:val="1039672229"/>
        <w:rPr>
          <w:rFonts w:eastAsia="Times New Roman"/>
        </w:rPr>
      </w:pPr>
      <w:r>
        <w:rPr>
          <w:rFonts w:ascii="Arial" w:eastAsia="Times New Roman" w:hAnsi="Arial" w:cs="Arial"/>
          <w:color w:val="000000"/>
          <w:sz w:val="20"/>
          <w:szCs w:val="20"/>
        </w:rPr>
        <w:t>24</w:t>
      </w:r>
    </w:p>
    <w:p w14:paraId="7B09DC57" w14:textId="77777777" w:rsidR="00000000" w:rsidRDefault="00751AEF">
      <w:pPr>
        <w:rPr>
          <w:rFonts w:eastAsia="Times New Roman"/>
        </w:rPr>
      </w:pPr>
      <w:r>
        <w:rPr>
          <w:rFonts w:eastAsia="Times New Roman"/>
        </w:rPr>
        <w:pict w14:anchorId="72214D41">
          <v:rect id="_x0000_i1059" style="width:0;height:1.5pt" o:hralign="center" o:hrstd="t" o:hr="t" fillcolor="#a0a0a0" stroked="f"/>
        </w:pict>
      </w:r>
    </w:p>
    <w:p w14:paraId="4456EBEB" w14:textId="77777777" w:rsidR="00000000" w:rsidRDefault="00751AEF">
      <w:pPr>
        <w:divId w:val="322439431"/>
        <w:rPr>
          <w:rFonts w:eastAsia="Times New Roman"/>
        </w:rPr>
      </w:pPr>
    </w:p>
    <w:p w14:paraId="55A56904" w14:textId="77777777" w:rsidR="00000000" w:rsidRDefault="00751AEF">
      <w:pPr>
        <w:ind w:hanging="360"/>
        <w:jc w:val="both"/>
        <w:divId w:val="58361339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$6.6 million decrease in certain technology projects primarily attributable to discrete transformational costs under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strategy for developing the new ERP syst</w:t>
      </w:r>
      <w:r>
        <w:rPr>
          <w:rFonts w:ascii="Arial" w:eastAsia="Times New Roman" w:hAnsi="Arial" w:cs="Arial"/>
          <w:color w:val="000000"/>
          <w:sz w:val="20"/>
          <w:szCs w:val="20"/>
        </w:rPr>
        <w:t>em, client-facing technology, workforce management tools, and data analytics;</w:t>
      </w:r>
    </w:p>
    <w:p w14:paraId="45BAA5B4" w14:textId="77777777" w:rsidR="00000000" w:rsidRDefault="00751AEF">
      <w:pPr>
        <w:jc w:val="both"/>
        <w:divId w:val="9987494"/>
        <w:rPr>
          <w:rFonts w:eastAsia="Times New Roman"/>
        </w:rPr>
      </w:pPr>
      <w:r>
        <w:rPr>
          <w:rFonts w:ascii="Arial" w:eastAsia="Times New Roman" w:hAnsi="Arial" w:cs="Arial"/>
          <w:color w:val="000000"/>
          <w:sz w:val="20"/>
          <w:szCs w:val="20"/>
        </w:rPr>
        <w:t>This decrease was partially offset by:</w:t>
      </w:r>
    </w:p>
    <w:p w14:paraId="2473CFC5" w14:textId="77777777" w:rsidR="00000000" w:rsidRDefault="00751AEF">
      <w:pPr>
        <w:ind w:hanging="360"/>
        <w:jc w:val="both"/>
        <w:divId w:val="89262112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$10.8 million increase in bad debt, of which $7.7 million relates to a favorable adjustment in the prior year; </w:t>
      </w:r>
    </w:p>
    <w:p w14:paraId="09F68931" w14:textId="77777777" w:rsidR="00000000" w:rsidRDefault="00751AEF">
      <w:pPr>
        <w:ind w:hanging="360"/>
        <w:jc w:val="both"/>
        <w:divId w:val="161941238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an absence of a $7.6 mi</w:t>
      </w:r>
      <w:r>
        <w:rPr>
          <w:rFonts w:ascii="Arial" w:eastAsia="Times New Roman" w:hAnsi="Arial" w:cs="Arial"/>
          <w:color w:val="000000"/>
          <w:sz w:val="20"/>
          <w:szCs w:val="20"/>
        </w:rPr>
        <w:t>llion gain on the sale of a group of customer contracts related to healthcare technology management services within Technical Solutions during 2022; and</w:t>
      </w:r>
    </w:p>
    <w:p w14:paraId="51F9E15C" w14:textId="77777777" w:rsidR="00000000" w:rsidRDefault="00751AEF">
      <w:pPr>
        <w:ind w:hanging="360"/>
        <w:jc w:val="both"/>
        <w:divId w:val="141466860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$4.6 million increase in unfavorable self-insurance adjustment related to prior year claims as the result of actuarial evaluations completed on our medical and dental self-insurance plans.</w:t>
      </w:r>
    </w:p>
    <w:p w14:paraId="7A4767FA" w14:textId="77777777" w:rsidR="00000000" w:rsidRDefault="00751AEF">
      <w:pPr>
        <w:jc w:val="both"/>
        <w:divId w:val="377049915"/>
        <w:rPr>
          <w:rFonts w:eastAsia="Times New Roman"/>
        </w:rPr>
      </w:pPr>
      <w:r>
        <w:rPr>
          <w:rFonts w:ascii="Arial" w:eastAsia="Times New Roman" w:hAnsi="Arial" w:cs="Arial"/>
          <w:b/>
          <w:bCs/>
          <w:i/>
          <w:iCs/>
          <w:color w:val="0046AD"/>
          <w:sz w:val="20"/>
          <w:szCs w:val="20"/>
        </w:rPr>
        <w:t>Amortization of Intangible Assets</w:t>
      </w:r>
    </w:p>
    <w:p w14:paraId="206CCEB2" w14:textId="77777777" w:rsidR="00000000" w:rsidRDefault="00751AEF">
      <w:pPr>
        <w:ind w:firstLine="720"/>
        <w:jc w:val="both"/>
        <w:divId w:val="797139419"/>
        <w:rPr>
          <w:rFonts w:eastAsia="Times New Roman"/>
        </w:rPr>
      </w:pPr>
      <w:r>
        <w:rPr>
          <w:rFonts w:ascii="Arial" w:eastAsia="Times New Roman" w:hAnsi="Arial" w:cs="Arial"/>
          <w:color w:val="000000"/>
          <w:sz w:val="20"/>
          <w:szCs w:val="20"/>
        </w:rPr>
        <w:t>Amortization of intangible asse</w:t>
      </w:r>
      <w:r>
        <w:rPr>
          <w:rFonts w:ascii="Arial" w:eastAsia="Times New Roman" w:hAnsi="Arial" w:cs="Arial"/>
          <w:color w:val="000000"/>
          <w:sz w:val="20"/>
          <w:szCs w:val="20"/>
        </w:rPr>
        <w:t>ts increased by $4.4 million, or 6.1%, to $76.5 million during 2023, as compared to 2022. This increase was primarily due to the amortization of intangibles acquired as part of the RavenVolt and Momentum acquisitions.</w:t>
      </w:r>
    </w:p>
    <w:p w14:paraId="0942334C" w14:textId="77777777" w:rsidR="00000000" w:rsidRDefault="00751AEF">
      <w:pPr>
        <w:jc w:val="both"/>
        <w:divId w:val="878711876"/>
        <w:rPr>
          <w:rFonts w:eastAsia="Times New Roman"/>
        </w:rPr>
      </w:pPr>
      <w:r>
        <w:rPr>
          <w:rFonts w:ascii="Arial" w:eastAsia="Times New Roman" w:hAnsi="Arial" w:cs="Arial"/>
          <w:b/>
          <w:bCs/>
          <w:i/>
          <w:iCs/>
          <w:color w:val="0046AD"/>
          <w:sz w:val="20"/>
          <w:szCs w:val="20"/>
        </w:rPr>
        <w:t>Interest Expense</w:t>
      </w:r>
    </w:p>
    <w:p w14:paraId="4BB699AA" w14:textId="77777777" w:rsidR="00000000" w:rsidRDefault="00751AEF">
      <w:pPr>
        <w:ind w:firstLine="720"/>
        <w:jc w:val="both"/>
        <w:divId w:val="26180866"/>
        <w:rPr>
          <w:rFonts w:eastAsia="Times New Roman"/>
        </w:rPr>
      </w:pPr>
      <w:r>
        <w:rPr>
          <w:rFonts w:ascii="Arial" w:eastAsia="Times New Roman" w:hAnsi="Arial" w:cs="Arial"/>
          <w:color w:val="000000"/>
          <w:sz w:val="20"/>
          <w:szCs w:val="20"/>
        </w:rPr>
        <w:t>Interest expense incr</w:t>
      </w:r>
      <w:r>
        <w:rPr>
          <w:rFonts w:ascii="Arial" w:eastAsia="Times New Roman" w:hAnsi="Arial" w:cs="Arial"/>
          <w:color w:val="000000"/>
          <w:sz w:val="20"/>
          <w:szCs w:val="20"/>
        </w:rPr>
        <w:t>eased by $41.2 million, or 99.9%, to $82.3 million during 2023, as compared to 2022, primarily driven by higher interest rates on our debt borrowings.</w:t>
      </w:r>
    </w:p>
    <w:p w14:paraId="3731EB4C" w14:textId="77777777" w:rsidR="00000000" w:rsidRDefault="00751AEF">
      <w:pPr>
        <w:jc w:val="both"/>
        <w:divId w:val="1818300562"/>
        <w:rPr>
          <w:rFonts w:eastAsia="Times New Roman"/>
        </w:rPr>
      </w:pPr>
      <w:r>
        <w:rPr>
          <w:rFonts w:ascii="Arial" w:eastAsia="Times New Roman" w:hAnsi="Arial" w:cs="Arial"/>
          <w:b/>
          <w:bCs/>
          <w:i/>
          <w:iCs/>
          <w:color w:val="0046AD"/>
          <w:sz w:val="20"/>
          <w:szCs w:val="20"/>
        </w:rPr>
        <w:t xml:space="preserve">Income Taxes </w:t>
      </w:r>
    </w:p>
    <w:p w14:paraId="111C829A" w14:textId="77777777" w:rsidR="00000000" w:rsidRDefault="00751AEF">
      <w:pPr>
        <w:ind w:firstLine="720"/>
        <w:jc w:val="both"/>
        <w:divId w:val="779647107"/>
        <w:rPr>
          <w:rFonts w:eastAsia="Times New Roman"/>
        </w:rPr>
      </w:pPr>
      <w:r>
        <w:rPr>
          <w:rFonts w:ascii="Arial" w:eastAsia="Times New Roman" w:hAnsi="Arial" w:cs="Arial"/>
          <w:color w:val="000000"/>
          <w:sz w:val="20"/>
          <w:szCs w:val="20"/>
        </w:rPr>
        <w:t>During 2023 and 2022, we had effective tax rates of 24.1% and 25.7%, respectively, resultin</w:t>
      </w:r>
      <w:r>
        <w:rPr>
          <w:rFonts w:ascii="Arial" w:eastAsia="Times New Roman" w:hAnsi="Arial" w:cs="Arial"/>
          <w:color w:val="000000"/>
          <w:sz w:val="20"/>
          <w:szCs w:val="20"/>
        </w:rPr>
        <w:t>g in a provision for tax of $79.7 million and $79.6 million, respectively. . Our effective tax rate for 2023 was impacted by a $12.8 million benefit related to the non-taxable change in the fair value of the contingent consideration related to the RavenVol</w:t>
      </w:r>
      <w:r>
        <w:rPr>
          <w:rFonts w:ascii="Arial" w:eastAsia="Times New Roman" w:hAnsi="Arial" w:cs="Arial"/>
          <w:color w:val="000000"/>
          <w:sz w:val="20"/>
          <w:szCs w:val="20"/>
        </w:rPr>
        <w:t>t Acquisition, a $2.2 million benefit for share-based compensation; and a $1.5 million benefit for return to provision adjustment primarily related to state and local deferred income taxes; partially offset by a $4.8 million expense related to non-deductib</w:t>
      </w:r>
      <w:r>
        <w:rPr>
          <w:rFonts w:ascii="Arial" w:eastAsia="Times New Roman" w:hAnsi="Arial" w:cs="Arial"/>
          <w:color w:val="000000"/>
          <w:sz w:val="20"/>
          <w:szCs w:val="20"/>
        </w:rPr>
        <w:t>le executive compensation. Our effective tax rate for 2022 was impacted by the following items: an $8.1 million benefit for uncertain tax positions with expiring statutes; a $1.4 million benefit for share-based compensation; and a $1.3 million return to pr</w:t>
      </w:r>
      <w:r>
        <w:rPr>
          <w:rFonts w:ascii="Arial" w:eastAsia="Times New Roman" w:hAnsi="Arial" w:cs="Arial"/>
          <w:color w:val="000000"/>
          <w:sz w:val="20"/>
          <w:szCs w:val="20"/>
        </w:rPr>
        <w:t>ovision adjustments.</w:t>
      </w:r>
    </w:p>
    <w:p w14:paraId="0DCB0612" w14:textId="77777777" w:rsidR="00000000" w:rsidRDefault="00751AEF">
      <w:pPr>
        <w:divId w:val="1974485488"/>
        <w:rPr>
          <w:rFonts w:eastAsia="Times New Roman"/>
        </w:rPr>
      </w:pPr>
      <w:r>
        <w:rPr>
          <w:rFonts w:ascii="Arial" w:eastAsia="Times New Roman" w:hAnsi="Arial" w:cs="Arial"/>
          <w:b/>
          <w:bCs/>
          <w:i/>
          <w:iCs/>
          <w:color w:val="0046AD"/>
          <w:sz w:val="20"/>
          <w:szCs w:val="20"/>
        </w:rPr>
        <w:t>Interest Rate Swaps</w:t>
      </w:r>
    </w:p>
    <w:p w14:paraId="40B495E3" w14:textId="77777777" w:rsidR="00000000" w:rsidRDefault="00751AEF">
      <w:pPr>
        <w:ind w:firstLine="720"/>
        <w:jc w:val="both"/>
        <w:divId w:val="982810481"/>
        <w:rPr>
          <w:rFonts w:eastAsia="Times New Roman"/>
        </w:rPr>
      </w:pPr>
      <w:r>
        <w:rPr>
          <w:rFonts w:ascii="Arial" w:eastAsia="Times New Roman" w:hAnsi="Arial" w:cs="Arial"/>
          <w:color w:val="000000"/>
          <w:sz w:val="20"/>
          <w:szCs w:val="20"/>
        </w:rPr>
        <w:t xml:space="preserve">We had a loss of $0.5 million on interest rate swaps during the year ended October 31, 2023, as compared to a gain of $36.7 million during the year ended October 31, 2022, primarily due to underlying changes in the </w:t>
      </w:r>
      <w:r>
        <w:rPr>
          <w:rFonts w:ascii="Arial" w:eastAsia="Times New Roman" w:hAnsi="Arial" w:cs="Arial"/>
          <w:color w:val="000000"/>
          <w:sz w:val="20"/>
          <w:szCs w:val="20"/>
        </w:rPr>
        <w:t>fair value of our interest rate swaps.</w:t>
      </w:r>
    </w:p>
    <w:p w14:paraId="6AE70BE4" w14:textId="77777777" w:rsidR="00000000" w:rsidRDefault="00751AEF">
      <w:pPr>
        <w:jc w:val="both"/>
        <w:divId w:val="853613393"/>
        <w:rPr>
          <w:rFonts w:eastAsia="Times New Roman"/>
        </w:rPr>
      </w:pPr>
      <w:r>
        <w:rPr>
          <w:rFonts w:ascii="Arial" w:eastAsia="Times New Roman" w:hAnsi="Arial" w:cs="Arial"/>
          <w:b/>
          <w:bCs/>
          <w:i/>
          <w:iCs/>
          <w:color w:val="0046AD"/>
          <w:sz w:val="20"/>
          <w:szCs w:val="20"/>
        </w:rPr>
        <w:t>Foreign Currency Translation and Other</w:t>
      </w:r>
    </w:p>
    <w:p w14:paraId="3CC00F48" w14:textId="77777777" w:rsidR="00000000" w:rsidRDefault="00751AEF">
      <w:pPr>
        <w:ind w:firstLine="720"/>
        <w:jc w:val="both"/>
        <w:divId w:val="221335845"/>
        <w:rPr>
          <w:rFonts w:eastAsia="Times New Roman"/>
        </w:rPr>
      </w:pPr>
      <w:r>
        <w:rPr>
          <w:rFonts w:ascii="Arial" w:eastAsia="Times New Roman" w:hAnsi="Arial" w:cs="Arial"/>
          <w:color w:val="000000"/>
          <w:sz w:val="20"/>
          <w:szCs w:val="20"/>
        </w:rPr>
        <w:t xml:space="preserve">We had a foreign currency translation gain of $7.3 million during the year ended October 31, 2023, as compared to a foreign currency translation loss of $19.8 million during the </w:t>
      </w:r>
      <w:r>
        <w:rPr>
          <w:rFonts w:ascii="Arial" w:eastAsia="Times New Roman" w:hAnsi="Arial" w:cs="Arial"/>
          <w:color w:val="000000"/>
          <w:sz w:val="20"/>
          <w:szCs w:val="20"/>
        </w:rPr>
        <w:t>year ended October 31, 2022. This change was due to fluctuations in the exchange rate between the U.S. Dollar (“USD”) and the British pound sterling (“GBP”). Future gains and losses on foreign currency translation will be dependent upon changes in the rela</w:t>
      </w:r>
      <w:r>
        <w:rPr>
          <w:rFonts w:ascii="Arial" w:eastAsia="Times New Roman" w:hAnsi="Arial" w:cs="Arial"/>
          <w:color w:val="000000"/>
          <w:sz w:val="20"/>
          <w:szCs w:val="20"/>
        </w:rPr>
        <w:t xml:space="preserve">tive value of foreign currencies to the USD and the extent of our foreign assets and liabilities. </w:t>
      </w:r>
    </w:p>
    <w:p w14:paraId="2F1714E6" w14:textId="77777777" w:rsidR="00000000" w:rsidRDefault="00751AEF">
      <w:pPr>
        <w:jc w:val="both"/>
        <w:divId w:val="685903245"/>
        <w:rPr>
          <w:rFonts w:eastAsia="Times New Roman"/>
        </w:rPr>
      </w:pPr>
      <w:r>
        <w:rPr>
          <w:rFonts w:ascii="Arial" w:eastAsia="Times New Roman" w:hAnsi="Arial" w:cs="Arial"/>
          <w:b/>
          <w:bCs/>
          <w:i/>
          <w:iCs/>
          <w:color w:val="0046AD"/>
          <w:sz w:val="20"/>
          <w:szCs w:val="20"/>
        </w:rPr>
        <w:t>The Year Ended October 31, 2022, Compared with the Year Ended October 31, 2021</w:t>
      </w:r>
    </w:p>
    <w:p w14:paraId="238989EF" w14:textId="77777777" w:rsidR="00000000" w:rsidRDefault="00751AEF">
      <w:pPr>
        <w:ind w:firstLine="720"/>
        <w:jc w:val="both"/>
        <w:divId w:val="1890066145"/>
        <w:rPr>
          <w:rFonts w:eastAsia="Times New Roman"/>
        </w:rPr>
      </w:pPr>
      <w:r>
        <w:rPr>
          <w:rFonts w:ascii="Arial" w:eastAsia="Times New Roman" w:hAnsi="Arial" w:cs="Arial"/>
          <w:color w:val="000000"/>
          <w:sz w:val="20"/>
          <w:szCs w:val="20"/>
        </w:rPr>
        <w:t>For a comparison of our Results of Operations for the year ended October 31, 2022, to the year ended October 31, 2021, see “Part II, Item 7. Management’s Discussion and Analysis of Financial Condition and Results of Operations” of our Form 10-K for the fis</w:t>
      </w:r>
      <w:r>
        <w:rPr>
          <w:rFonts w:ascii="Arial" w:eastAsia="Times New Roman" w:hAnsi="Arial" w:cs="Arial"/>
          <w:color w:val="000000"/>
          <w:sz w:val="20"/>
          <w:szCs w:val="20"/>
        </w:rPr>
        <w:t>cal year ended October 31, 2022, filed with the SEC on December 21, 2022.</w:t>
      </w:r>
    </w:p>
    <w:p w14:paraId="6E7D4926" w14:textId="77777777" w:rsidR="00000000" w:rsidRDefault="00751AEF">
      <w:pPr>
        <w:jc w:val="center"/>
        <w:divId w:val="1029184811"/>
        <w:rPr>
          <w:rFonts w:eastAsia="Times New Roman"/>
        </w:rPr>
      </w:pPr>
      <w:r>
        <w:rPr>
          <w:rFonts w:ascii="Arial" w:eastAsia="Times New Roman" w:hAnsi="Arial" w:cs="Arial"/>
          <w:color w:val="000000"/>
          <w:sz w:val="20"/>
          <w:szCs w:val="20"/>
        </w:rPr>
        <w:t>25</w:t>
      </w:r>
    </w:p>
    <w:p w14:paraId="576C20E7" w14:textId="77777777" w:rsidR="00000000" w:rsidRDefault="00751AEF">
      <w:pPr>
        <w:rPr>
          <w:rFonts w:eastAsia="Times New Roman"/>
        </w:rPr>
      </w:pPr>
      <w:r>
        <w:rPr>
          <w:rFonts w:eastAsia="Times New Roman"/>
        </w:rPr>
        <w:pict w14:anchorId="029DBADE">
          <v:rect id="_x0000_i1060" style="width:0;height:1.5pt" o:hralign="center" o:hrstd="t" o:hr="t" fillcolor="#a0a0a0" stroked="f"/>
        </w:pict>
      </w:r>
    </w:p>
    <w:p w14:paraId="6A371F8C" w14:textId="77777777" w:rsidR="00000000" w:rsidRDefault="00751AEF">
      <w:pPr>
        <w:divId w:val="688677769"/>
        <w:rPr>
          <w:rFonts w:eastAsia="Times New Roman"/>
        </w:rPr>
      </w:pPr>
    </w:p>
    <w:p w14:paraId="5FC231B2" w14:textId="77777777" w:rsidR="00000000" w:rsidRDefault="00751AEF">
      <w:pPr>
        <w:divId w:val="241641368"/>
        <w:rPr>
          <w:rFonts w:eastAsia="Times New Roman"/>
        </w:rPr>
      </w:pPr>
      <w:r>
        <w:rPr>
          <w:rFonts w:ascii="Arial" w:eastAsia="Times New Roman" w:hAnsi="Arial" w:cs="Arial"/>
          <w:b/>
          <w:bCs/>
          <w:i/>
          <w:iCs/>
          <w:color w:val="0046AD"/>
          <w:sz w:val="20"/>
          <w:szCs w:val="20"/>
        </w:rPr>
        <w:t>Segment Information</w:t>
      </w:r>
    </w:p>
    <w:p w14:paraId="37F972D3" w14:textId="77777777" w:rsidR="00000000" w:rsidRDefault="00751AEF">
      <w:pPr>
        <w:ind w:firstLine="720"/>
        <w:jc w:val="both"/>
        <w:divId w:val="7602430"/>
        <w:rPr>
          <w:rFonts w:eastAsia="Times New Roman"/>
        </w:rPr>
      </w:pPr>
      <w:r>
        <w:rPr>
          <w:rFonts w:ascii="Arial" w:eastAsia="Times New Roman" w:hAnsi="Arial" w:cs="Arial"/>
          <w:color w:val="000000"/>
          <w:sz w:val="20"/>
          <w:szCs w:val="20"/>
        </w:rPr>
        <w:t xml:space="preserve">Our current reportable segments consist of B&amp;I, M&amp;D, Education, Aviation, and Technical Solutions. </w:t>
      </w:r>
    </w:p>
    <w:p w14:paraId="77B6D779" w14:textId="77777777" w:rsidR="00000000" w:rsidRDefault="00751AEF">
      <w:pPr>
        <w:jc w:val="both"/>
        <w:divId w:val="522519075"/>
        <w:rPr>
          <w:rFonts w:eastAsia="Times New Roman"/>
        </w:rPr>
      </w:pPr>
      <w:r>
        <w:rPr>
          <w:rFonts w:ascii="Arial" w:eastAsia="Times New Roman" w:hAnsi="Arial" w:cs="Arial"/>
          <w:b/>
          <w:bCs/>
          <w:i/>
          <w:iCs/>
          <w:color w:val="0046AD"/>
          <w:sz w:val="20"/>
          <w:szCs w:val="20"/>
        </w:rPr>
        <w:t>Financial Informatio</w:t>
      </w:r>
      <w:r>
        <w:rPr>
          <w:rFonts w:ascii="Arial" w:eastAsia="Times New Roman" w:hAnsi="Arial" w:cs="Arial"/>
          <w:b/>
          <w:bCs/>
          <w:i/>
          <w:iCs/>
          <w:color w:val="0046AD"/>
          <w:sz w:val="20"/>
          <w:szCs w:val="20"/>
        </w:rPr>
        <w:t>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023"/>
        <w:gridCol w:w="39"/>
        <w:gridCol w:w="121"/>
        <w:gridCol w:w="790"/>
        <w:gridCol w:w="163"/>
        <w:gridCol w:w="36"/>
        <w:gridCol w:w="36"/>
        <w:gridCol w:w="36"/>
        <w:gridCol w:w="121"/>
        <w:gridCol w:w="713"/>
        <w:gridCol w:w="163"/>
        <w:gridCol w:w="36"/>
        <w:gridCol w:w="36"/>
        <w:gridCol w:w="36"/>
        <w:gridCol w:w="121"/>
        <w:gridCol w:w="714"/>
        <w:gridCol w:w="163"/>
        <w:gridCol w:w="36"/>
        <w:gridCol w:w="36"/>
        <w:gridCol w:w="36"/>
        <w:gridCol w:w="122"/>
        <w:gridCol w:w="791"/>
        <w:gridCol w:w="37"/>
        <w:gridCol w:w="37"/>
        <w:gridCol w:w="37"/>
        <w:gridCol w:w="37"/>
        <w:gridCol w:w="58"/>
        <w:gridCol w:w="654"/>
        <w:gridCol w:w="38"/>
      </w:tblGrid>
      <w:tr w:rsidR="00000000" w14:paraId="527CEFC1" w14:textId="77777777">
        <w:trPr>
          <w:divId w:val="105973301"/>
        </w:trPr>
        <w:tc>
          <w:tcPr>
            <w:tcW w:w="50" w:type="pct"/>
            <w:vAlign w:val="center"/>
            <w:hideMark/>
          </w:tcPr>
          <w:p w14:paraId="3C754075" w14:textId="77777777" w:rsidR="00000000" w:rsidRDefault="00751AEF">
            <w:pPr>
              <w:jc w:val="both"/>
              <w:rPr>
                <w:rFonts w:eastAsia="Times New Roman"/>
              </w:rPr>
            </w:pPr>
          </w:p>
        </w:tc>
        <w:tc>
          <w:tcPr>
            <w:tcW w:w="1895" w:type="pct"/>
            <w:vAlign w:val="center"/>
            <w:hideMark/>
          </w:tcPr>
          <w:p w14:paraId="793699F3" w14:textId="77777777" w:rsidR="00000000" w:rsidRDefault="00751AEF">
            <w:pPr>
              <w:spacing w:after="100"/>
              <w:rPr>
                <w:rFonts w:eastAsia="Times New Roman"/>
                <w:sz w:val="20"/>
                <w:szCs w:val="20"/>
              </w:rPr>
            </w:pPr>
          </w:p>
        </w:tc>
        <w:tc>
          <w:tcPr>
            <w:tcW w:w="5" w:type="pct"/>
            <w:vAlign w:val="center"/>
            <w:hideMark/>
          </w:tcPr>
          <w:p w14:paraId="3EBCEA20" w14:textId="77777777" w:rsidR="00000000" w:rsidRDefault="00751AEF">
            <w:pPr>
              <w:spacing w:after="100"/>
              <w:rPr>
                <w:rFonts w:eastAsia="Times New Roman"/>
                <w:sz w:val="20"/>
                <w:szCs w:val="20"/>
              </w:rPr>
            </w:pPr>
          </w:p>
        </w:tc>
        <w:tc>
          <w:tcPr>
            <w:tcW w:w="50" w:type="pct"/>
            <w:vAlign w:val="center"/>
            <w:hideMark/>
          </w:tcPr>
          <w:p w14:paraId="706EA85C" w14:textId="77777777" w:rsidR="00000000" w:rsidRDefault="00751AEF">
            <w:pPr>
              <w:spacing w:after="100"/>
              <w:rPr>
                <w:rFonts w:eastAsia="Times New Roman"/>
                <w:sz w:val="20"/>
                <w:szCs w:val="20"/>
              </w:rPr>
            </w:pPr>
          </w:p>
        </w:tc>
        <w:tc>
          <w:tcPr>
            <w:tcW w:w="527" w:type="pct"/>
            <w:vAlign w:val="center"/>
            <w:hideMark/>
          </w:tcPr>
          <w:p w14:paraId="603DD059" w14:textId="77777777" w:rsidR="00000000" w:rsidRDefault="00751AEF">
            <w:pPr>
              <w:spacing w:after="100"/>
              <w:rPr>
                <w:rFonts w:eastAsia="Times New Roman"/>
                <w:sz w:val="20"/>
                <w:szCs w:val="20"/>
              </w:rPr>
            </w:pPr>
          </w:p>
        </w:tc>
        <w:tc>
          <w:tcPr>
            <w:tcW w:w="5" w:type="pct"/>
            <w:vAlign w:val="center"/>
            <w:hideMark/>
          </w:tcPr>
          <w:p w14:paraId="3E6EDB25" w14:textId="77777777" w:rsidR="00000000" w:rsidRDefault="00751AEF">
            <w:pPr>
              <w:spacing w:after="100"/>
              <w:rPr>
                <w:rFonts w:eastAsia="Times New Roman"/>
                <w:sz w:val="20"/>
                <w:szCs w:val="20"/>
              </w:rPr>
            </w:pPr>
          </w:p>
        </w:tc>
        <w:tc>
          <w:tcPr>
            <w:tcW w:w="5" w:type="pct"/>
            <w:vAlign w:val="center"/>
            <w:hideMark/>
          </w:tcPr>
          <w:p w14:paraId="3DD9FB19" w14:textId="77777777" w:rsidR="00000000" w:rsidRDefault="00751AEF">
            <w:pPr>
              <w:spacing w:after="100"/>
              <w:rPr>
                <w:rFonts w:eastAsia="Times New Roman"/>
                <w:sz w:val="20"/>
                <w:szCs w:val="20"/>
              </w:rPr>
            </w:pPr>
          </w:p>
        </w:tc>
        <w:tc>
          <w:tcPr>
            <w:tcW w:w="26" w:type="pct"/>
            <w:vAlign w:val="center"/>
            <w:hideMark/>
          </w:tcPr>
          <w:p w14:paraId="6E82D40F" w14:textId="77777777" w:rsidR="00000000" w:rsidRDefault="00751AEF">
            <w:pPr>
              <w:spacing w:after="100"/>
              <w:rPr>
                <w:rFonts w:eastAsia="Times New Roman"/>
                <w:sz w:val="20"/>
                <w:szCs w:val="20"/>
              </w:rPr>
            </w:pPr>
          </w:p>
        </w:tc>
        <w:tc>
          <w:tcPr>
            <w:tcW w:w="5" w:type="pct"/>
            <w:vAlign w:val="center"/>
            <w:hideMark/>
          </w:tcPr>
          <w:p w14:paraId="2C0E2575" w14:textId="77777777" w:rsidR="00000000" w:rsidRDefault="00751AEF">
            <w:pPr>
              <w:spacing w:after="100"/>
              <w:rPr>
                <w:rFonts w:eastAsia="Times New Roman"/>
                <w:sz w:val="20"/>
                <w:szCs w:val="20"/>
              </w:rPr>
            </w:pPr>
          </w:p>
        </w:tc>
        <w:tc>
          <w:tcPr>
            <w:tcW w:w="50" w:type="pct"/>
            <w:vAlign w:val="center"/>
            <w:hideMark/>
          </w:tcPr>
          <w:p w14:paraId="35BFC376" w14:textId="77777777" w:rsidR="00000000" w:rsidRDefault="00751AEF">
            <w:pPr>
              <w:spacing w:after="100"/>
              <w:rPr>
                <w:rFonts w:eastAsia="Times New Roman"/>
                <w:sz w:val="20"/>
                <w:szCs w:val="20"/>
              </w:rPr>
            </w:pPr>
          </w:p>
        </w:tc>
        <w:tc>
          <w:tcPr>
            <w:tcW w:w="527" w:type="pct"/>
            <w:vAlign w:val="center"/>
            <w:hideMark/>
          </w:tcPr>
          <w:p w14:paraId="18BA440F" w14:textId="77777777" w:rsidR="00000000" w:rsidRDefault="00751AEF">
            <w:pPr>
              <w:spacing w:after="100"/>
              <w:rPr>
                <w:rFonts w:eastAsia="Times New Roman"/>
                <w:sz w:val="20"/>
                <w:szCs w:val="20"/>
              </w:rPr>
            </w:pPr>
          </w:p>
        </w:tc>
        <w:tc>
          <w:tcPr>
            <w:tcW w:w="5" w:type="pct"/>
            <w:vAlign w:val="center"/>
            <w:hideMark/>
          </w:tcPr>
          <w:p w14:paraId="3CD1C426" w14:textId="77777777" w:rsidR="00000000" w:rsidRDefault="00751AEF">
            <w:pPr>
              <w:spacing w:after="100"/>
              <w:rPr>
                <w:rFonts w:eastAsia="Times New Roman"/>
                <w:sz w:val="20"/>
                <w:szCs w:val="20"/>
              </w:rPr>
            </w:pPr>
          </w:p>
        </w:tc>
        <w:tc>
          <w:tcPr>
            <w:tcW w:w="5" w:type="pct"/>
            <w:vAlign w:val="center"/>
            <w:hideMark/>
          </w:tcPr>
          <w:p w14:paraId="565EB155" w14:textId="77777777" w:rsidR="00000000" w:rsidRDefault="00751AEF">
            <w:pPr>
              <w:spacing w:after="100"/>
              <w:rPr>
                <w:rFonts w:eastAsia="Times New Roman"/>
                <w:sz w:val="20"/>
                <w:szCs w:val="20"/>
              </w:rPr>
            </w:pPr>
          </w:p>
        </w:tc>
        <w:tc>
          <w:tcPr>
            <w:tcW w:w="26" w:type="pct"/>
            <w:vAlign w:val="center"/>
            <w:hideMark/>
          </w:tcPr>
          <w:p w14:paraId="09C5E751" w14:textId="77777777" w:rsidR="00000000" w:rsidRDefault="00751AEF">
            <w:pPr>
              <w:spacing w:after="100"/>
              <w:rPr>
                <w:rFonts w:eastAsia="Times New Roman"/>
                <w:sz w:val="20"/>
                <w:szCs w:val="20"/>
              </w:rPr>
            </w:pPr>
          </w:p>
        </w:tc>
        <w:tc>
          <w:tcPr>
            <w:tcW w:w="5" w:type="pct"/>
            <w:vAlign w:val="center"/>
            <w:hideMark/>
          </w:tcPr>
          <w:p w14:paraId="0847D550" w14:textId="77777777" w:rsidR="00000000" w:rsidRDefault="00751AEF">
            <w:pPr>
              <w:spacing w:after="100"/>
              <w:rPr>
                <w:rFonts w:eastAsia="Times New Roman"/>
                <w:sz w:val="20"/>
                <w:szCs w:val="20"/>
              </w:rPr>
            </w:pPr>
          </w:p>
        </w:tc>
        <w:tc>
          <w:tcPr>
            <w:tcW w:w="50" w:type="pct"/>
            <w:vAlign w:val="center"/>
            <w:hideMark/>
          </w:tcPr>
          <w:p w14:paraId="46CF0B18" w14:textId="77777777" w:rsidR="00000000" w:rsidRDefault="00751AEF">
            <w:pPr>
              <w:spacing w:after="100"/>
              <w:rPr>
                <w:rFonts w:eastAsia="Times New Roman"/>
                <w:sz w:val="20"/>
                <w:szCs w:val="20"/>
              </w:rPr>
            </w:pPr>
          </w:p>
        </w:tc>
        <w:tc>
          <w:tcPr>
            <w:tcW w:w="527" w:type="pct"/>
            <w:vAlign w:val="center"/>
            <w:hideMark/>
          </w:tcPr>
          <w:p w14:paraId="0FE977EE" w14:textId="77777777" w:rsidR="00000000" w:rsidRDefault="00751AEF">
            <w:pPr>
              <w:spacing w:after="100"/>
              <w:rPr>
                <w:rFonts w:eastAsia="Times New Roman"/>
                <w:sz w:val="20"/>
                <w:szCs w:val="20"/>
              </w:rPr>
            </w:pPr>
          </w:p>
        </w:tc>
        <w:tc>
          <w:tcPr>
            <w:tcW w:w="5" w:type="pct"/>
            <w:vAlign w:val="center"/>
            <w:hideMark/>
          </w:tcPr>
          <w:p w14:paraId="0AAAA1A2" w14:textId="77777777" w:rsidR="00000000" w:rsidRDefault="00751AEF">
            <w:pPr>
              <w:spacing w:after="100"/>
              <w:rPr>
                <w:rFonts w:eastAsia="Times New Roman"/>
                <w:sz w:val="20"/>
                <w:szCs w:val="20"/>
              </w:rPr>
            </w:pPr>
          </w:p>
        </w:tc>
        <w:tc>
          <w:tcPr>
            <w:tcW w:w="5" w:type="pct"/>
            <w:vAlign w:val="center"/>
            <w:hideMark/>
          </w:tcPr>
          <w:p w14:paraId="4F0771DB" w14:textId="77777777" w:rsidR="00000000" w:rsidRDefault="00751AEF">
            <w:pPr>
              <w:spacing w:after="100"/>
              <w:rPr>
                <w:rFonts w:eastAsia="Times New Roman"/>
                <w:sz w:val="20"/>
                <w:szCs w:val="20"/>
              </w:rPr>
            </w:pPr>
          </w:p>
        </w:tc>
        <w:tc>
          <w:tcPr>
            <w:tcW w:w="19" w:type="pct"/>
            <w:vAlign w:val="center"/>
            <w:hideMark/>
          </w:tcPr>
          <w:p w14:paraId="6BA7CCA0" w14:textId="77777777" w:rsidR="00000000" w:rsidRDefault="00751AEF">
            <w:pPr>
              <w:spacing w:after="100"/>
              <w:rPr>
                <w:rFonts w:eastAsia="Times New Roman"/>
                <w:sz w:val="20"/>
                <w:szCs w:val="20"/>
              </w:rPr>
            </w:pPr>
          </w:p>
        </w:tc>
        <w:tc>
          <w:tcPr>
            <w:tcW w:w="5" w:type="pct"/>
            <w:vAlign w:val="center"/>
            <w:hideMark/>
          </w:tcPr>
          <w:p w14:paraId="1F620FD0" w14:textId="77777777" w:rsidR="00000000" w:rsidRDefault="00751AEF">
            <w:pPr>
              <w:spacing w:after="100"/>
              <w:rPr>
                <w:rFonts w:eastAsia="Times New Roman"/>
                <w:sz w:val="20"/>
                <w:szCs w:val="20"/>
              </w:rPr>
            </w:pPr>
          </w:p>
        </w:tc>
        <w:tc>
          <w:tcPr>
            <w:tcW w:w="50" w:type="pct"/>
            <w:vAlign w:val="center"/>
            <w:hideMark/>
          </w:tcPr>
          <w:p w14:paraId="10055171" w14:textId="77777777" w:rsidR="00000000" w:rsidRDefault="00751AEF">
            <w:pPr>
              <w:spacing w:after="100"/>
              <w:rPr>
                <w:rFonts w:eastAsia="Times New Roman"/>
                <w:sz w:val="20"/>
                <w:szCs w:val="20"/>
              </w:rPr>
            </w:pPr>
          </w:p>
        </w:tc>
        <w:tc>
          <w:tcPr>
            <w:tcW w:w="527" w:type="pct"/>
            <w:vAlign w:val="center"/>
            <w:hideMark/>
          </w:tcPr>
          <w:p w14:paraId="37121C57" w14:textId="77777777" w:rsidR="00000000" w:rsidRDefault="00751AEF">
            <w:pPr>
              <w:spacing w:after="100"/>
              <w:rPr>
                <w:rFonts w:eastAsia="Times New Roman"/>
                <w:sz w:val="20"/>
                <w:szCs w:val="20"/>
              </w:rPr>
            </w:pPr>
          </w:p>
        </w:tc>
        <w:tc>
          <w:tcPr>
            <w:tcW w:w="5" w:type="pct"/>
            <w:vAlign w:val="center"/>
            <w:hideMark/>
          </w:tcPr>
          <w:p w14:paraId="4CD6099A" w14:textId="77777777" w:rsidR="00000000" w:rsidRDefault="00751AEF">
            <w:pPr>
              <w:spacing w:after="100"/>
              <w:rPr>
                <w:rFonts w:eastAsia="Times New Roman"/>
                <w:sz w:val="20"/>
                <w:szCs w:val="20"/>
              </w:rPr>
            </w:pPr>
          </w:p>
        </w:tc>
        <w:tc>
          <w:tcPr>
            <w:tcW w:w="5" w:type="pct"/>
            <w:vAlign w:val="center"/>
            <w:hideMark/>
          </w:tcPr>
          <w:p w14:paraId="4A3B242C" w14:textId="77777777" w:rsidR="00000000" w:rsidRDefault="00751AEF">
            <w:pPr>
              <w:spacing w:after="100"/>
              <w:rPr>
                <w:rFonts w:eastAsia="Times New Roman"/>
                <w:sz w:val="20"/>
                <w:szCs w:val="20"/>
              </w:rPr>
            </w:pPr>
          </w:p>
        </w:tc>
        <w:tc>
          <w:tcPr>
            <w:tcW w:w="26" w:type="pct"/>
            <w:vAlign w:val="center"/>
            <w:hideMark/>
          </w:tcPr>
          <w:p w14:paraId="59E793E9" w14:textId="77777777" w:rsidR="00000000" w:rsidRDefault="00751AEF">
            <w:pPr>
              <w:spacing w:after="100"/>
              <w:rPr>
                <w:rFonts w:eastAsia="Times New Roman"/>
                <w:sz w:val="20"/>
                <w:szCs w:val="20"/>
              </w:rPr>
            </w:pPr>
          </w:p>
        </w:tc>
        <w:tc>
          <w:tcPr>
            <w:tcW w:w="5" w:type="pct"/>
            <w:vAlign w:val="center"/>
            <w:hideMark/>
          </w:tcPr>
          <w:p w14:paraId="24222903" w14:textId="77777777" w:rsidR="00000000" w:rsidRDefault="00751AEF">
            <w:pPr>
              <w:spacing w:after="100"/>
              <w:rPr>
                <w:rFonts w:eastAsia="Times New Roman"/>
                <w:sz w:val="20"/>
                <w:szCs w:val="20"/>
              </w:rPr>
            </w:pPr>
          </w:p>
        </w:tc>
        <w:tc>
          <w:tcPr>
            <w:tcW w:w="50" w:type="pct"/>
            <w:vAlign w:val="center"/>
            <w:hideMark/>
          </w:tcPr>
          <w:p w14:paraId="4D8C29FC" w14:textId="77777777" w:rsidR="00000000" w:rsidRDefault="00751AEF">
            <w:pPr>
              <w:spacing w:after="100"/>
              <w:rPr>
                <w:rFonts w:eastAsia="Times New Roman"/>
                <w:sz w:val="20"/>
                <w:szCs w:val="20"/>
              </w:rPr>
            </w:pPr>
          </w:p>
        </w:tc>
        <w:tc>
          <w:tcPr>
            <w:tcW w:w="527" w:type="pct"/>
            <w:vAlign w:val="center"/>
            <w:hideMark/>
          </w:tcPr>
          <w:p w14:paraId="153396D8" w14:textId="77777777" w:rsidR="00000000" w:rsidRDefault="00751AEF">
            <w:pPr>
              <w:spacing w:after="100"/>
              <w:rPr>
                <w:rFonts w:eastAsia="Times New Roman"/>
                <w:sz w:val="20"/>
                <w:szCs w:val="20"/>
              </w:rPr>
            </w:pPr>
          </w:p>
        </w:tc>
        <w:tc>
          <w:tcPr>
            <w:tcW w:w="5" w:type="pct"/>
            <w:vAlign w:val="center"/>
            <w:hideMark/>
          </w:tcPr>
          <w:p w14:paraId="772E9E54" w14:textId="77777777" w:rsidR="00000000" w:rsidRDefault="00751AEF">
            <w:pPr>
              <w:spacing w:after="100"/>
              <w:rPr>
                <w:rFonts w:eastAsia="Times New Roman"/>
                <w:sz w:val="20"/>
                <w:szCs w:val="20"/>
              </w:rPr>
            </w:pPr>
          </w:p>
        </w:tc>
      </w:tr>
      <w:tr w:rsidR="00000000" w14:paraId="21DF91A9" w14:textId="77777777">
        <w:trPr>
          <w:divId w:val="105973301"/>
        </w:trPr>
        <w:tc>
          <w:tcPr>
            <w:tcW w:w="0" w:type="auto"/>
            <w:gridSpan w:val="3"/>
            <w:tcMar>
              <w:top w:w="30" w:type="dxa"/>
              <w:left w:w="20" w:type="dxa"/>
              <w:bottom w:w="30" w:type="dxa"/>
              <w:right w:w="20" w:type="dxa"/>
            </w:tcMar>
            <w:vAlign w:val="bottom"/>
            <w:hideMark/>
          </w:tcPr>
          <w:p w14:paraId="1E06A70B" w14:textId="77777777" w:rsidR="00000000" w:rsidRDefault="00751AEF">
            <w:pPr>
              <w:spacing w:after="100"/>
              <w:rPr>
                <w:rFonts w:eastAsia="Times New Roman"/>
              </w:rPr>
            </w:pPr>
            <w:r>
              <w:rPr>
                <w:rFonts w:ascii="Arial" w:eastAsia="Times New Roman" w:hAnsi="Arial" w:cs="Arial"/>
                <w:color w:val="000000"/>
                <w:sz w:val="18"/>
                <w:szCs w:val="18"/>
              </w:rPr>
              <w:t> </w:t>
            </w:r>
          </w:p>
        </w:tc>
        <w:tc>
          <w:tcPr>
            <w:tcW w:w="0" w:type="auto"/>
            <w:gridSpan w:val="15"/>
            <w:tcMar>
              <w:top w:w="30" w:type="dxa"/>
              <w:left w:w="20" w:type="dxa"/>
              <w:bottom w:w="30" w:type="dxa"/>
              <w:right w:w="20" w:type="dxa"/>
            </w:tcMar>
            <w:vAlign w:val="bottom"/>
            <w:hideMark/>
          </w:tcPr>
          <w:p w14:paraId="00430201" w14:textId="77777777" w:rsidR="00000000" w:rsidRDefault="00751AEF">
            <w:pPr>
              <w:spacing w:after="100"/>
              <w:jc w:val="center"/>
              <w:rPr>
                <w:rFonts w:eastAsia="Times New Roman"/>
              </w:rPr>
            </w:pPr>
            <w:r>
              <w:rPr>
                <w:rFonts w:ascii="Arial" w:eastAsia="Times New Roman" w:hAnsi="Arial" w:cs="Arial"/>
                <w:b/>
                <w:bCs/>
                <w:color w:val="000000"/>
                <w:sz w:val="18"/>
                <w:szCs w:val="18"/>
              </w:rPr>
              <w:t>Years Ended October 31,</w:t>
            </w:r>
          </w:p>
        </w:tc>
        <w:tc>
          <w:tcPr>
            <w:tcW w:w="0" w:type="auto"/>
            <w:gridSpan w:val="3"/>
            <w:tcMar>
              <w:top w:w="0" w:type="dxa"/>
              <w:left w:w="20" w:type="dxa"/>
              <w:bottom w:w="0" w:type="dxa"/>
              <w:right w:w="20" w:type="dxa"/>
            </w:tcMar>
            <w:vAlign w:val="center"/>
            <w:hideMark/>
          </w:tcPr>
          <w:p w14:paraId="25B08BE6" w14:textId="77777777" w:rsidR="00000000" w:rsidRDefault="00751AEF">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00F3BE7E" w14:textId="77777777" w:rsidR="00000000" w:rsidRDefault="00751AEF">
            <w:pPr>
              <w:spacing w:after="100"/>
              <w:jc w:val="center"/>
              <w:rPr>
                <w:rFonts w:eastAsia="Times New Roman"/>
              </w:rPr>
            </w:pPr>
            <w:r>
              <w:rPr>
                <w:rFonts w:ascii="Arial" w:eastAsia="Times New Roman" w:hAnsi="Arial" w:cs="Arial"/>
                <w:b/>
                <w:bCs/>
                <w:color w:val="000000"/>
                <w:sz w:val="18"/>
                <w:szCs w:val="18"/>
              </w:rPr>
              <w:t>2023 vs. 2022</w:t>
            </w:r>
          </w:p>
        </w:tc>
      </w:tr>
      <w:tr w:rsidR="00000000" w14:paraId="44F54558" w14:textId="77777777">
        <w:trPr>
          <w:divId w:val="105973301"/>
        </w:trPr>
        <w:tc>
          <w:tcPr>
            <w:tcW w:w="0" w:type="auto"/>
            <w:gridSpan w:val="3"/>
            <w:tcMar>
              <w:top w:w="30" w:type="dxa"/>
              <w:left w:w="20" w:type="dxa"/>
              <w:bottom w:w="30" w:type="dxa"/>
              <w:right w:w="20" w:type="dxa"/>
            </w:tcMar>
            <w:vAlign w:val="bottom"/>
            <w:hideMark/>
          </w:tcPr>
          <w:p w14:paraId="18E3C87B" w14:textId="77777777" w:rsidR="00000000" w:rsidRDefault="00751AEF">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758ECB9E" w14:textId="77777777" w:rsidR="00000000" w:rsidRDefault="00751AEF">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14:paraId="0226660C"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259CF9" w14:textId="77777777" w:rsidR="00000000" w:rsidRDefault="00751AEF">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3C03C24B"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7418CD0" w14:textId="77777777" w:rsidR="00000000" w:rsidRDefault="00751AEF">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shd w:val="clear" w:color="auto" w:fill="FFFFFF"/>
            <w:tcMar>
              <w:top w:w="0" w:type="dxa"/>
              <w:left w:w="20" w:type="dxa"/>
              <w:bottom w:w="0" w:type="dxa"/>
              <w:right w:w="20" w:type="dxa"/>
            </w:tcMar>
            <w:vAlign w:val="center"/>
            <w:hideMark/>
          </w:tcPr>
          <w:p w14:paraId="28C3F20A" w14:textId="77777777" w:rsidR="00000000" w:rsidRDefault="00751AEF">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00292175" w14:textId="77777777" w:rsidR="00000000" w:rsidRDefault="00751AEF">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50A774AC" w14:textId="77777777">
        <w:trPr>
          <w:divId w:val="105973301"/>
        </w:trPr>
        <w:tc>
          <w:tcPr>
            <w:tcW w:w="0" w:type="auto"/>
            <w:gridSpan w:val="3"/>
            <w:shd w:val="clear" w:color="auto" w:fill="DCE2EF"/>
            <w:tcMar>
              <w:top w:w="30" w:type="dxa"/>
              <w:left w:w="20" w:type="dxa"/>
              <w:bottom w:w="30" w:type="dxa"/>
              <w:right w:w="20" w:type="dxa"/>
            </w:tcMar>
            <w:vAlign w:val="bottom"/>
            <w:hideMark/>
          </w:tcPr>
          <w:p w14:paraId="10721185" w14:textId="77777777" w:rsidR="00000000" w:rsidRDefault="00751AEF">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316E74C"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B40921"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5CF0B83"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2F966DF"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4EC616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B60EDC7"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08ECAD3"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107F131"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8BCDE43" w14:textId="77777777" w:rsidR="00000000" w:rsidRDefault="00751AEF">
            <w:pPr>
              <w:spacing w:after="100"/>
              <w:rPr>
                <w:rFonts w:eastAsia="Times New Roman"/>
                <w:sz w:val="20"/>
                <w:szCs w:val="20"/>
              </w:rPr>
            </w:pPr>
          </w:p>
        </w:tc>
      </w:tr>
      <w:tr w:rsidR="00000000" w14:paraId="605C7C99" w14:textId="77777777">
        <w:trPr>
          <w:divId w:val="105973301"/>
        </w:trPr>
        <w:tc>
          <w:tcPr>
            <w:tcW w:w="0" w:type="auto"/>
            <w:gridSpan w:val="3"/>
            <w:shd w:val="clear" w:color="auto" w:fill="FFFFFF"/>
            <w:tcMar>
              <w:top w:w="30" w:type="dxa"/>
              <w:left w:w="20" w:type="dxa"/>
              <w:bottom w:w="30" w:type="dxa"/>
              <w:right w:w="20" w:type="dxa"/>
            </w:tcMar>
            <w:vAlign w:val="bottom"/>
            <w:hideMark/>
          </w:tcPr>
          <w:p w14:paraId="4333DD80" w14:textId="77777777" w:rsidR="00000000" w:rsidRDefault="00751AEF">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14:paraId="37C54A5F"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6C2F44E" w14:textId="77777777" w:rsidR="00000000" w:rsidRDefault="00751AEF">
            <w:pPr>
              <w:spacing w:after="100"/>
              <w:jc w:val="right"/>
              <w:rPr>
                <w:rFonts w:eastAsia="Times New Roman"/>
              </w:rPr>
            </w:pPr>
            <w:r>
              <w:rPr>
                <w:rFonts w:ascii="Arial" w:eastAsia="Times New Roman" w:hAnsi="Arial" w:cs="Arial"/>
                <w:color w:val="000000"/>
                <w:sz w:val="18"/>
                <w:szCs w:val="18"/>
              </w:rPr>
              <w:t>4,089.4 </w:t>
            </w:r>
          </w:p>
        </w:tc>
        <w:tc>
          <w:tcPr>
            <w:tcW w:w="0" w:type="auto"/>
            <w:shd w:val="clear" w:color="auto" w:fill="FFFFFF"/>
            <w:tcMar>
              <w:top w:w="30" w:type="dxa"/>
              <w:left w:w="0" w:type="dxa"/>
              <w:bottom w:w="30" w:type="dxa"/>
              <w:right w:w="20" w:type="dxa"/>
            </w:tcMar>
            <w:vAlign w:val="bottom"/>
            <w:hideMark/>
          </w:tcPr>
          <w:p w14:paraId="20232D5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8FA772"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2177A69"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79BFD83F" w14:textId="77777777" w:rsidR="00000000" w:rsidRDefault="00751AEF">
            <w:pPr>
              <w:spacing w:after="100"/>
              <w:jc w:val="right"/>
              <w:rPr>
                <w:rFonts w:eastAsia="Times New Roman"/>
              </w:rPr>
            </w:pPr>
            <w:r>
              <w:rPr>
                <w:rFonts w:ascii="Arial" w:eastAsia="Times New Roman" w:hAnsi="Arial" w:cs="Arial"/>
                <w:color w:val="000000"/>
                <w:sz w:val="18"/>
                <w:szCs w:val="18"/>
              </w:rPr>
              <w:t>4,095.9 </w:t>
            </w:r>
          </w:p>
        </w:tc>
        <w:tc>
          <w:tcPr>
            <w:tcW w:w="0" w:type="auto"/>
            <w:shd w:val="clear" w:color="auto" w:fill="FFFFFF"/>
            <w:tcMar>
              <w:top w:w="30" w:type="dxa"/>
              <w:left w:w="0" w:type="dxa"/>
              <w:bottom w:w="30" w:type="dxa"/>
              <w:right w:w="20" w:type="dxa"/>
            </w:tcMar>
            <w:vAlign w:val="bottom"/>
            <w:hideMark/>
          </w:tcPr>
          <w:p w14:paraId="4FD7E6E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C11CE2"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7DC719"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5B4BB803" w14:textId="77777777" w:rsidR="00000000" w:rsidRDefault="00751AEF">
            <w:pPr>
              <w:spacing w:after="100"/>
              <w:jc w:val="right"/>
              <w:rPr>
                <w:rFonts w:eastAsia="Times New Roman"/>
              </w:rPr>
            </w:pPr>
            <w:r>
              <w:rPr>
                <w:rFonts w:ascii="Arial" w:eastAsia="Times New Roman" w:hAnsi="Arial" w:cs="Arial"/>
                <w:color w:val="000000"/>
                <w:sz w:val="18"/>
                <w:szCs w:val="18"/>
              </w:rPr>
              <w:t>2,853.8 </w:t>
            </w:r>
          </w:p>
        </w:tc>
        <w:tc>
          <w:tcPr>
            <w:tcW w:w="0" w:type="auto"/>
            <w:shd w:val="clear" w:color="auto" w:fill="FFFFFF"/>
            <w:tcMar>
              <w:top w:w="30" w:type="dxa"/>
              <w:left w:w="0" w:type="dxa"/>
              <w:bottom w:w="30" w:type="dxa"/>
              <w:right w:w="20" w:type="dxa"/>
            </w:tcMar>
            <w:vAlign w:val="bottom"/>
            <w:hideMark/>
          </w:tcPr>
          <w:p w14:paraId="02DF323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5593E"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8D7864"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19506F25" w14:textId="77777777" w:rsidR="00000000" w:rsidRDefault="00751AEF">
            <w:pPr>
              <w:spacing w:after="100"/>
              <w:jc w:val="right"/>
              <w:rPr>
                <w:rFonts w:eastAsia="Times New Roman"/>
              </w:rPr>
            </w:pPr>
            <w:r>
              <w:rPr>
                <w:rFonts w:ascii="Arial" w:eastAsia="Times New Roman" w:hAnsi="Arial" w:cs="Arial"/>
                <w:color w:val="000000"/>
                <w:sz w:val="18"/>
                <w:szCs w:val="18"/>
              </w:rPr>
              <w:t>(6.5)</w:t>
            </w:r>
          </w:p>
        </w:tc>
        <w:tc>
          <w:tcPr>
            <w:tcW w:w="0" w:type="auto"/>
            <w:shd w:val="clear" w:color="auto" w:fill="FFFFFF"/>
            <w:tcMar>
              <w:top w:w="30" w:type="dxa"/>
              <w:left w:w="0" w:type="dxa"/>
              <w:bottom w:w="30" w:type="dxa"/>
              <w:right w:w="20" w:type="dxa"/>
            </w:tcMar>
            <w:vAlign w:val="bottom"/>
            <w:hideMark/>
          </w:tcPr>
          <w:p w14:paraId="3DC4979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F92C37"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7220D14" w14:textId="77777777" w:rsidR="00000000" w:rsidRDefault="00751AEF">
            <w:pPr>
              <w:spacing w:after="100"/>
              <w:jc w:val="center"/>
              <w:rPr>
                <w:rFonts w:eastAsia="Times New Roman"/>
              </w:rPr>
            </w:pPr>
            <w:r>
              <w:rPr>
                <w:rFonts w:ascii="Arial" w:eastAsia="Times New Roman" w:hAnsi="Arial" w:cs="Arial"/>
                <w:color w:val="000000"/>
                <w:sz w:val="18"/>
                <w:szCs w:val="18"/>
              </w:rPr>
              <w:t>(0.2)%</w:t>
            </w:r>
          </w:p>
        </w:tc>
      </w:tr>
      <w:tr w:rsidR="00000000" w14:paraId="39259CE8" w14:textId="77777777">
        <w:trPr>
          <w:divId w:val="105973301"/>
        </w:trPr>
        <w:tc>
          <w:tcPr>
            <w:tcW w:w="0" w:type="auto"/>
            <w:gridSpan w:val="3"/>
            <w:shd w:val="clear" w:color="auto" w:fill="DCE2EF"/>
            <w:tcMar>
              <w:top w:w="30" w:type="dxa"/>
              <w:left w:w="20" w:type="dxa"/>
              <w:bottom w:w="30" w:type="dxa"/>
              <w:right w:w="20" w:type="dxa"/>
            </w:tcMar>
            <w:vAlign w:val="bottom"/>
            <w:hideMark/>
          </w:tcPr>
          <w:p w14:paraId="5724EC99" w14:textId="77777777" w:rsidR="00000000" w:rsidRDefault="00751AEF">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14:paraId="3E957C74" w14:textId="77777777" w:rsidR="00000000" w:rsidRDefault="00751AEF">
            <w:pPr>
              <w:spacing w:after="100"/>
              <w:jc w:val="right"/>
              <w:rPr>
                <w:rFonts w:eastAsia="Times New Roman"/>
              </w:rPr>
            </w:pPr>
            <w:r>
              <w:rPr>
                <w:rFonts w:ascii="Arial" w:eastAsia="Times New Roman" w:hAnsi="Arial" w:cs="Arial"/>
                <w:color w:val="000000"/>
                <w:sz w:val="18"/>
                <w:szCs w:val="18"/>
              </w:rPr>
              <w:t>1,526.7 </w:t>
            </w:r>
          </w:p>
        </w:tc>
        <w:tc>
          <w:tcPr>
            <w:tcW w:w="0" w:type="auto"/>
            <w:shd w:val="clear" w:color="auto" w:fill="DCE2EF"/>
            <w:tcMar>
              <w:top w:w="30" w:type="dxa"/>
              <w:left w:w="0" w:type="dxa"/>
              <w:bottom w:w="30" w:type="dxa"/>
              <w:right w:w="20" w:type="dxa"/>
            </w:tcMar>
            <w:vAlign w:val="bottom"/>
            <w:hideMark/>
          </w:tcPr>
          <w:p w14:paraId="07D443F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3F00D6"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D1009DB" w14:textId="77777777" w:rsidR="00000000" w:rsidRDefault="00751AEF">
            <w:pPr>
              <w:spacing w:after="100"/>
              <w:jc w:val="right"/>
              <w:rPr>
                <w:rFonts w:eastAsia="Times New Roman"/>
              </w:rPr>
            </w:pPr>
            <w:r>
              <w:rPr>
                <w:rFonts w:ascii="Arial" w:eastAsia="Times New Roman" w:hAnsi="Arial" w:cs="Arial"/>
                <w:color w:val="000000"/>
                <w:sz w:val="18"/>
                <w:szCs w:val="18"/>
              </w:rPr>
              <w:t>1,445.2 </w:t>
            </w:r>
          </w:p>
        </w:tc>
        <w:tc>
          <w:tcPr>
            <w:tcW w:w="0" w:type="auto"/>
            <w:shd w:val="clear" w:color="auto" w:fill="DCE2EF"/>
            <w:tcMar>
              <w:top w:w="30" w:type="dxa"/>
              <w:left w:w="0" w:type="dxa"/>
              <w:bottom w:w="30" w:type="dxa"/>
              <w:right w:w="20" w:type="dxa"/>
            </w:tcMar>
            <w:vAlign w:val="bottom"/>
            <w:hideMark/>
          </w:tcPr>
          <w:p w14:paraId="3B56D0A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C8E8190"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20D3951" w14:textId="77777777" w:rsidR="00000000" w:rsidRDefault="00751AEF">
            <w:pPr>
              <w:spacing w:after="100"/>
              <w:jc w:val="right"/>
              <w:rPr>
                <w:rFonts w:eastAsia="Times New Roman"/>
              </w:rPr>
            </w:pPr>
            <w:r>
              <w:rPr>
                <w:rFonts w:ascii="Arial" w:eastAsia="Times New Roman" w:hAnsi="Arial" w:cs="Arial"/>
                <w:color w:val="000000"/>
                <w:sz w:val="18"/>
                <w:szCs w:val="18"/>
              </w:rPr>
              <w:t>1,363.1 </w:t>
            </w:r>
          </w:p>
        </w:tc>
        <w:tc>
          <w:tcPr>
            <w:tcW w:w="0" w:type="auto"/>
            <w:shd w:val="clear" w:color="auto" w:fill="DCE2EF"/>
            <w:tcMar>
              <w:top w:w="30" w:type="dxa"/>
              <w:left w:w="0" w:type="dxa"/>
              <w:bottom w:w="30" w:type="dxa"/>
              <w:right w:w="20" w:type="dxa"/>
            </w:tcMar>
            <w:vAlign w:val="bottom"/>
            <w:hideMark/>
          </w:tcPr>
          <w:p w14:paraId="605CC79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62E78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7589B1B" w14:textId="77777777" w:rsidR="00000000" w:rsidRDefault="00751AEF">
            <w:pPr>
              <w:spacing w:after="100"/>
              <w:jc w:val="right"/>
              <w:rPr>
                <w:rFonts w:eastAsia="Times New Roman"/>
              </w:rPr>
            </w:pPr>
            <w:r>
              <w:rPr>
                <w:rFonts w:ascii="Arial" w:eastAsia="Times New Roman" w:hAnsi="Arial" w:cs="Arial"/>
                <w:color w:val="000000"/>
                <w:sz w:val="18"/>
                <w:szCs w:val="18"/>
              </w:rPr>
              <w:t>81.5 </w:t>
            </w:r>
          </w:p>
        </w:tc>
        <w:tc>
          <w:tcPr>
            <w:tcW w:w="0" w:type="auto"/>
            <w:shd w:val="clear" w:color="auto" w:fill="DCE2EF"/>
            <w:tcMar>
              <w:top w:w="30" w:type="dxa"/>
              <w:left w:w="0" w:type="dxa"/>
              <w:bottom w:w="30" w:type="dxa"/>
              <w:right w:w="20" w:type="dxa"/>
            </w:tcMar>
            <w:vAlign w:val="bottom"/>
            <w:hideMark/>
          </w:tcPr>
          <w:p w14:paraId="6D4320B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4AF861"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E276A4B" w14:textId="77777777" w:rsidR="00000000" w:rsidRDefault="00751AEF">
            <w:pPr>
              <w:spacing w:after="100"/>
              <w:jc w:val="center"/>
              <w:rPr>
                <w:rFonts w:eastAsia="Times New Roman"/>
              </w:rPr>
            </w:pPr>
            <w:r>
              <w:rPr>
                <w:rFonts w:ascii="Arial" w:eastAsia="Times New Roman" w:hAnsi="Arial" w:cs="Arial"/>
                <w:color w:val="000000"/>
                <w:sz w:val="18"/>
                <w:szCs w:val="18"/>
              </w:rPr>
              <w:t>5.6%</w:t>
            </w:r>
          </w:p>
        </w:tc>
      </w:tr>
      <w:tr w:rsidR="00000000" w14:paraId="7447A0E6" w14:textId="77777777">
        <w:trPr>
          <w:divId w:val="105973301"/>
        </w:trPr>
        <w:tc>
          <w:tcPr>
            <w:tcW w:w="0" w:type="auto"/>
            <w:gridSpan w:val="3"/>
            <w:shd w:val="clear" w:color="auto" w:fill="FFFFFF"/>
            <w:tcMar>
              <w:top w:w="30" w:type="dxa"/>
              <w:left w:w="20" w:type="dxa"/>
              <w:bottom w:w="30" w:type="dxa"/>
              <w:right w:w="20" w:type="dxa"/>
            </w:tcMar>
            <w:vAlign w:val="bottom"/>
            <w:hideMark/>
          </w:tcPr>
          <w:p w14:paraId="73014C11" w14:textId="77777777" w:rsidR="00000000" w:rsidRDefault="00751AEF">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14:paraId="13D01593" w14:textId="77777777" w:rsidR="00000000" w:rsidRDefault="00751AEF">
            <w:pPr>
              <w:spacing w:after="100"/>
              <w:jc w:val="right"/>
              <w:rPr>
                <w:rFonts w:eastAsia="Times New Roman"/>
              </w:rPr>
            </w:pPr>
            <w:r>
              <w:rPr>
                <w:rFonts w:ascii="Arial" w:eastAsia="Times New Roman" w:hAnsi="Arial" w:cs="Arial"/>
                <w:color w:val="000000"/>
                <w:sz w:val="18"/>
                <w:szCs w:val="18"/>
              </w:rPr>
              <w:t>880.4 </w:t>
            </w:r>
          </w:p>
        </w:tc>
        <w:tc>
          <w:tcPr>
            <w:tcW w:w="0" w:type="auto"/>
            <w:shd w:val="clear" w:color="auto" w:fill="FFFFFF"/>
            <w:tcMar>
              <w:top w:w="30" w:type="dxa"/>
              <w:left w:w="0" w:type="dxa"/>
              <w:bottom w:w="30" w:type="dxa"/>
              <w:right w:w="20" w:type="dxa"/>
            </w:tcMar>
            <w:vAlign w:val="bottom"/>
            <w:hideMark/>
          </w:tcPr>
          <w:p w14:paraId="30D8635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90B79"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EA2A99" w14:textId="77777777" w:rsidR="00000000" w:rsidRDefault="00751AEF">
            <w:pPr>
              <w:spacing w:after="100"/>
              <w:jc w:val="right"/>
              <w:rPr>
                <w:rFonts w:eastAsia="Times New Roman"/>
              </w:rPr>
            </w:pPr>
            <w:r>
              <w:rPr>
                <w:rFonts w:ascii="Arial" w:eastAsia="Times New Roman" w:hAnsi="Arial" w:cs="Arial"/>
                <w:color w:val="000000"/>
                <w:sz w:val="18"/>
                <w:szCs w:val="18"/>
              </w:rPr>
              <w:t>834.7 </w:t>
            </w:r>
          </w:p>
        </w:tc>
        <w:tc>
          <w:tcPr>
            <w:tcW w:w="0" w:type="auto"/>
            <w:shd w:val="clear" w:color="auto" w:fill="FFFFFF"/>
            <w:tcMar>
              <w:top w:w="30" w:type="dxa"/>
              <w:left w:w="0" w:type="dxa"/>
              <w:bottom w:w="30" w:type="dxa"/>
              <w:right w:w="20" w:type="dxa"/>
            </w:tcMar>
            <w:vAlign w:val="bottom"/>
            <w:hideMark/>
          </w:tcPr>
          <w:p w14:paraId="6271235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5D93C"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4BACB6" w14:textId="77777777" w:rsidR="00000000" w:rsidRDefault="00751AEF">
            <w:pPr>
              <w:spacing w:after="100"/>
              <w:jc w:val="right"/>
              <w:rPr>
                <w:rFonts w:eastAsia="Times New Roman"/>
              </w:rPr>
            </w:pPr>
            <w:r>
              <w:rPr>
                <w:rFonts w:ascii="Arial" w:eastAsia="Times New Roman" w:hAnsi="Arial" w:cs="Arial"/>
                <w:color w:val="000000"/>
                <w:sz w:val="18"/>
                <w:szCs w:val="18"/>
              </w:rPr>
              <w:t>830.8 </w:t>
            </w:r>
          </w:p>
        </w:tc>
        <w:tc>
          <w:tcPr>
            <w:tcW w:w="0" w:type="auto"/>
            <w:shd w:val="clear" w:color="auto" w:fill="FFFFFF"/>
            <w:tcMar>
              <w:top w:w="30" w:type="dxa"/>
              <w:left w:w="0" w:type="dxa"/>
              <w:bottom w:w="30" w:type="dxa"/>
              <w:right w:w="20" w:type="dxa"/>
            </w:tcMar>
            <w:vAlign w:val="bottom"/>
            <w:hideMark/>
          </w:tcPr>
          <w:p w14:paraId="492D9AC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6D9B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2C42FD" w14:textId="77777777" w:rsidR="00000000" w:rsidRDefault="00751AEF">
            <w:pPr>
              <w:spacing w:after="100"/>
              <w:jc w:val="right"/>
              <w:rPr>
                <w:rFonts w:eastAsia="Times New Roman"/>
              </w:rPr>
            </w:pPr>
            <w:r>
              <w:rPr>
                <w:rFonts w:ascii="Arial" w:eastAsia="Times New Roman" w:hAnsi="Arial" w:cs="Arial"/>
                <w:color w:val="000000"/>
                <w:sz w:val="18"/>
                <w:szCs w:val="18"/>
              </w:rPr>
              <w:t>45.7 </w:t>
            </w:r>
          </w:p>
        </w:tc>
        <w:tc>
          <w:tcPr>
            <w:tcW w:w="0" w:type="auto"/>
            <w:shd w:val="clear" w:color="auto" w:fill="FFFFFF"/>
            <w:tcMar>
              <w:top w:w="30" w:type="dxa"/>
              <w:left w:w="0" w:type="dxa"/>
              <w:bottom w:w="30" w:type="dxa"/>
              <w:right w:w="20" w:type="dxa"/>
            </w:tcMar>
            <w:vAlign w:val="bottom"/>
            <w:hideMark/>
          </w:tcPr>
          <w:p w14:paraId="3812AC3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659EAF"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8857E36" w14:textId="77777777" w:rsidR="00000000" w:rsidRDefault="00751AEF">
            <w:pPr>
              <w:spacing w:after="100"/>
              <w:jc w:val="center"/>
              <w:rPr>
                <w:rFonts w:eastAsia="Times New Roman"/>
              </w:rPr>
            </w:pPr>
            <w:r>
              <w:rPr>
                <w:rFonts w:ascii="Arial" w:eastAsia="Times New Roman" w:hAnsi="Arial" w:cs="Arial"/>
                <w:color w:val="000000"/>
                <w:sz w:val="18"/>
                <w:szCs w:val="18"/>
              </w:rPr>
              <w:t>5.5%</w:t>
            </w:r>
          </w:p>
        </w:tc>
      </w:tr>
      <w:tr w:rsidR="00000000" w14:paraId="10906591" w14:textId="77777777">
        <w:trPr>
          <w:divId w:val="105973301"/>
        </w:trPr>
        <w:tc>
          <w:tcPr>
            <w:tcW w:w="0" w:type="auto"/>
            <w:gridSpan w:val="3"/>
            <w:shd w:val="clear" w:color="auto" w:fill="DCE2EF"/>
            <w:tcMar>
              <w:top w:w="30" w:type="dxa"/>
              <w:left w:w="20" w:type="dxa"/>
              <w:bottom w:w="30" w:type="dxa"/>
              <w:right w:w="20" w:type="dxa"/>
            </w:tcMar>
            <w:vAlign w:val="bottom"/>
            <w:hideMark/>
          </w:tcPr>
          <w:p w14:paraId="7AF49C19" w14:textId="77777777" w:rsidR="00000000" w:rsidRDefault="00751AEF">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14:paraId="151577BA" w14:textId="77777777" w:rsidR="00000000" w:rsidRDefault="00751AEF">
            <w:pPr>
              <w:spacing w:after="100"/>
              <w:jc w:val="right"/>
              <w:rPr>
                <w:rFonts w:eastAsia="Times New Roman"/>
              </w:rPr>
            </w:pPr>
            <w:r>
              <w:rPr>
                <w:rFonts w:ascii="Arial" w:eastAsia="Times New Roman" w:hAnsi="Arial" w:cs="Arial"/>
                <w:color w:val="000000"/>
                <w:sz w:val="18"/>
                <w:szCs w:val="18"/>
              </w:rPr>
              <w:t>925.7 </w:t>
            </w:r>
          </w:p>
        </w:tc>
        <w:tc>
          <w:tcPr>
            <w:tcW w:w="0" w:type="auto"/>
            <w:shd w:val="clear" w:color="auto" w:fill="DCE2EF"/>
            <w:tcMar>
              <w:top w:w="30" w:type="dxa"/>
              <w:left w:w="0" w:type="dxa"/>
              <w:bottom w:w="30" w:type="dxa"/>
              <w:right w:w="20" w:type="dxa"/>
            </w:tcMar>
            <w:vAlign w:val="bottom"/>
            <w:hideMark/>
          </w:tcPr>
          <w:p w14:paraId="739ECBC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DFD37EA"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656C793" w14:textId="77777777" w:rsidR="00000000" w:rsidRDefault="00751AEF">
            <w:pPr>
              <w:spacing w:after="100"/>
              <w:jc w:val="right"/>
              <w:rPr>
                <w:rFonts w:eastAsia="Times New Roman"/>
              </w:rPr>
            </w:pPr>
            <w:r>
              <w:rPr>
                <w:rFonts w:ascii="Arial" w:eastAsia="Times New Roman" w:hAnsi="Arial" w:cs="Arial"/>
                <w:color w:val="000000"/>
                <w:sz w:val="18"/>
                <w:szCs w:val="18"/>
              </w:rPr>
              <w:t>804.0 </w:t>
            </w:r>
          </w:p>
        </w:tc>
        <w:tc>
          <w:tcPr>
            <w:tcW w:w="0" w:type="auto"/>
            <w:shd w:val="clear" w:color="auto" w:fill="DCE2EF"/>
            <w:tcMar>
              <w:top w:w="30" w:type="dxa"/>
              <w:left w:w="0" w:type="dxa"/>
              <w:bottom w:w="30" w:type="dxa"/>
              <w:right w:w="20" w:type="dxa"/>
            </w:tcMar>
            <w:vAlign w:val="bottom"/>
            <w:hideMark/>
          </w:tcPr>
          <w:p w14:paraId="2A333BC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A881D6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2DDAEEC" w14:textId="77777777" w:rsidR="00000000" w:rsidRDefault="00751AEF">
            <w:pPr>
              <w:spacing w:after="100"/>
              <w:jc w:val="right"/>
              <w:rPr>
                <w:rFonts w:eastAsia="Times New Roman"/>
              </w:rPr>
            </w:pPr>
            <w:r>
              <w:rPr>
                <w:rFonts w:ascii="Arial" w:eastAsia="Times New Roman" w:hAnsi="Arial" w:cs="Arial"/>
                <w:color w:val="000000"/>
                <w:sz w:val="18"/>
                <w:szCs w:val="18"/>
              </w:rPr>
              <w:t>651.1 </w:t>
            </w:r>
          </w:p>
        </w:tc>
        <w:tc>
          <w:tcPr>
            <w:tcW w:w="0" w:type="auto"/>
            <w:shd w:val="clear" w:color="auto" w:fill="DCE2EF"/>
            <w:tcMar>
              <w:top w:w="30" w:type="dxa"/>
              <w:left w:w="0" w:type="dxa"/>
              <w:bottom w:w="30" w:type="dxa"/>
              <w:right w:w="20" w:type="dxa"/>
            </w:tcMar>
            <w:vAlign w:val="bottom"/>
            <w:hideMark/>
          </w:tcPr>
          <w:p w14:paraId="2D8C62C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DB684B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E0D8C09" w14:textId="77777777" w:rsidR="00000000" w:rsidRDefault="00751AEF">
            <w:pPr>
              <w:spacing w:after="100"/>
              <w:jc w:val="right"/>
              <w:rPr>
                <w:rFonts w:eastAsia="Times New Roman"/>
              </w:rPr>
            </w:pPr>
            <w:r>
              <w:rPr>
                <w:rFonts w:ascii="Arial" w:eastAsia="Times New Roman" w:hAnsi="Arial" w:cs="Arial"/>
                <w:color w:val="000000"/>
                <w:sz w:val="18"/>
                <w:szCs w:val="18"/>
              </w:rPr>
              <w:t>121.7 </w:t>
            </w:r>
          </w:p>
        </w:tc>
        <w:tc>
          <w:tcPr>
            <w:tcW w:w="0" w:type="auto"/>
            <w:shd w:val="clear" w:color="auto" w:fill="DCE2EF"/>
            <w:tcMar>
              <w:top w:w="30" w:type="dxa"/>
              <w:left w:w="0" w:type="dxa"/>
              <w:bottom w:w="30" w:type="dxa"/>
              <w:right w:w="20" w:type="dxa"/>
            </w:tcMar>
            <w:vAlign w:val="bottom"/>
            <w:hideMark/>
          </w:tcPr>
          <w:p w14:paraId="48C21A5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79A372"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A802176" w14:textId="77777777" w:rsidR="00000000" w:rsidRDefault="00751AEF">
            <w:pPr>
              <w:spacing w:after="100"/>
              <w:jc w:val="center"/>
              <w:rPr>
                <w:rFonts w:eastAsia="Times New Roman"/>
              </w:rPr>
            </w:pPr>
            <w:r>
              <w:rPr>
                <w:rFonts w:ascii="Arial" w:eastAsia="Times New Roman" w:hAnsi="Arial" w:cs="Arial"/>
                <w:color w:val="000000"/>
                <w:sz w:val="18"/>
                <w:szCs w:val="18"/>
              </w:rPr>
              <w:t>15.1%</w:t>
            </w:r>
          </w:p>
        </w:tc>
      </w:tr>
      <w:tr w:rsidR="00000000" w14:paraId="71C4039F" w14:textId="77777777">
        <w:trPr>
          <w:divId w:val="105973301"/>
        </w:trPr>
        <w:tc>
          <w:tcPr>
            <w:tcW w:w="0" w:type="auto"/>
            <w:gridSpan w:val="3"/>
            <w:shd w:val="clear" w:color="auto" w:fill="FFFFFF"/>
            <w:tcMar>
              <w:top w:w="30" w:type="dxa"/>
              <w:left w:w="20" w:type="dxa"/>
              <w:bottom w:w="30" w:type="dxa"/>
              <w:right w:w="20" w:type="dxa"/>
            </w:tcMar>
            <w:vAlign w:val="bottom"/>
            <w:hideMark/>
          </w:tcPr>
          <w:p w14:paraId="0E9519E9" w14:textId="77777777" w:rsidR="00000000" w:rsidRDefault="00751AEF">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14:paraId="090FB5E5" w14:textId="77777777" w:rsidR="00000000" w:rsidRDefault="00751AEF">
            <w:pPr>
              <w:spacing w:after="100"/>
              <w:jc w:val="right"/>
              <w:rPr>
                <w:rFonts w:eastAsia="Times New Roman"/>
              </w:rPr>
            </w:pPr>
            <w:r>
              <w:rPr>
                <w:rFonts w:ascii="Arial" w:eastAsia="Times New Roman" w:hAnsi="Arial" w:cs="Arial"/>
                <w:color w:val="000000"/>
                <w:sz w:val="18"/>
                <w:szCs w:val="18"/>
              </w:rPr>
              <w:t>674.2 </w:t>
            </w:r>
          </w:p>
        </w:tc>
        <w:tc>
          <w:tcPr>
            <w:tcW w:w="0" w:type="auto"/>
            <w:shd w:val="clear" w:color="auto" w:fill="FFFFFF"/>
            <w:tcMar>
              <w:top w:w="30" w:type="dxa"/>
              <w:left w:w="0" w:type="dxa"/>
              <w:bottom w:w="30" w:type="dxa"/>
              <w:right w:w="20" w:type="dxa"/>
            </w:tcMar>
            <w:vAlign w:val="bottom"/>
            <w:hideMark/>
          </w:tcPr>
          <w:p w14:paraId="3AC1D92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B4612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008AB5" w14:textId="77777777" w:rsidR="00000000" w:rsidRDefault="00751AEF">
            <w:pPr>
              <w:spacing w:after="100"/>
              <w:jc w:val="right"/>
              <w:rPr>
                <w:rFonts w:eastAsia="Times New Roman"/>
              </w:rPr>
            </w:pPr>
            <w:r>
              <w:rPr>
                <w:rFonts w:ascii="Arial" w:eastAsia="Times New Roman" w:hAnsi="Arial" w:cs="Arial"/>
                <w:color w:val="000000"/>
                <w:sz w:val="18"/>
                <w:szCs w:val="18"/>
              </w:rPr>
              <w:t>626.8 </w:t>
            </w:r>
          </w:p>
        </w:tc>
        <w:tc>
          <w:tcPr>
            <w:tcW w:w="0" w:type="auto"/>
            <w:shd w:val="clear" w:color="auto" w:fill="FFFFFF"/>
            <w:tcMar>
              <w:top w:w="30" w:type="dxa"/>
              <w:left w:w="0" w:type="dxa"/>
              <w:bottom w:w="30" w:type="dxa"/>
              <w:right w:w="20" w:type="dxa"/>
            </w:tcMar>
            <w:vAlign w:val="bottom"/>
            <w:hideMark/>
          </w:tcPr>
          <w:p w14:paraId="27D624A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49383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FF7BFD" w14:textId="77777777" w:rsidR="00000000" w:rsidRDefault="00751AEF">
            <w:pPr>
              <w:spacing w:after="100"/>
              <w:jc w:val="right"/>
              <w:rPr>
                <w:rFonts w:eastAsia="Times New Roman"/>
              </w:rPr>
            </w:pPr>
            <w:r>
              <w:rPr>
                <w:rFonts w:ascii="Arial" w:eastAsia="Times New Roman" w:hAnsi="Arial" w:cs="Arial"/>
                <w:color w:val="000000"/>
                <w:sz w:val="18"/>
                <w:szCs w:val="18"/>
              </w:rPr>
              <w:t>529.8 </w:t>
            </w:r>
          </w:p>
        </w:tc>
        <w:tc>
          <w:tcPr>
            <w:tcW w:w="0" w:type="auto"/>
            <w:shd w:val="clear" w:color="auto" w:fill="FFFFFF"/>
            <w:tcMar>
              <w:top w:w="30" w:type="dxa"/>
              <w:left w:w="0" w:type="dxa"/>
              <w:bottom w:w="30" w:type="dxa"/>
              <w:right w:w="20" w:type="dxa"/>
            </w:tcMar>
            <w:vAlign w:val="bottom"/>
            <w:hideMark/>
          </w:tcPr>
          <w:p w14:paraId="50446E1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40C97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7CC068" w14:textId="77777777" w:rsidR="00000000" w:rsidRDefault="00751AEF">
            <w:pPr>
              <w:spacing w:after="100"/>
              <w:jc w:val="right"/>
              <w:rPr>
                <w:rFonts w:eastAsia="Times New Roman"/>
              </w:rPr>
            </w:pPr>
            <w:r>
              <w:rPr>
                <w:rFonts w:ascii="Arial" w:eastAsia="Times New Roman" w:hAnsi="Arial" w:cs="Arial"/>
                <w:color w:val="000000"/>
                <w:sz w:val="18"/>
                <w:szCs w:val="18"/>
              </w:rPr>
              <w:t>47.4 </w:t>
            </w:r>
          </w:p>
        </w:tc>
        <w:tc>
          <w:tcPr>
            <w:tcW w:w="0" w:type="auto"/>
            <w:shd w:val="clear" w:color="auto" w:fill="FFFFFF"/>
            <w:tcMar>
              <w:top w:w="30" w:type="dxa"/>
              <w:left w:w="0" w:type="dxa"/>
              <w:bottom w:w="30" w:type="dxa"/>
              <w:right w:w="20" w:type="dxa"/>
            </w:tcMar>
            <w:vAlign w:val="bottom"/>
            <w:hideMark/>
          </w:tcPr>
          <w:p w14:paraId="28EE0CD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6FF471"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5016673" w14:textId="77777777" w:rsidR="00000000" w:rsidRDefault="00751AEF">
            <w:pPr>
              <w:spacing w:after="100"/>
              <w:jc w:val="center"/>
              <w:rPr>
                <w:rFonts w:eastAsia="Times New Roman"/>
              </w:rPr>
            </w:pPr>
            <w:r>
              <w:rPr>
                <w:rFonts w:ascii="Arial" w:eastAsia="Times New Roman" w:hAnsi="Arial" w:cs="Arial"/>
                <w:color w:val="000000"/>
                <w:sz w:val="18"/>
                <w:szCs w:val="18"/>
              </w:rPr>
              <w:t>7.6%</w:t>
            </w:r>
          </w:p>
        </w:tc>
      </w:tr>
      <w:tr w:rsidR="00000000" w14:paraId="25E9DF1B" w14:textId="77777777">
        <w:trPr>
          <w:divId w:val="105973301"/>
        </w:trPr>
        <w:tc>
          <w:tcPr>
            <w:tcW w:w="0" w:type="auto"/>
            <w:gridSpan w:val="3"/>
            <w:shd w:val="clear" w:color="auto" w:fill="DCE2EF"/>
            <w:tcMar>
              <w:top w:w="0" w:type="dxa"/>
              <w:left w:w="20" w:type="dxa"/>
              <w:bottom w:w="0" w:type="dxa"/>
              <w:right w:w="20" w:type="dxa"/>
            </w:tcMar>
            <w:vAlign w:val="center"/>
            <w:hideMark/>
          </w:tcPr>
          <w:p w14:paraId="07CBCD4C" w14:textId="77777777" w:rsidR="00000000" w:rsidRDefault="00751AEF">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08F8AB1"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DC876FB" w14:textId="77777777" w:rsidR="00000000" w:rsidRDefault="00751AEF">
            <w:pPr>
              <w:spacing w:after="100"/>
              <w:jc w:val="right"/>
              <w:rPr>
                <w:rFonts w:eastAsia="Times New Roman"/>
              </w:rPr>
            </w:pPr>
            <w:r>
              <w:rPr>
                <w:rFonts w:ascii="Arial" w:eastAsia="Times New Roman" w:hAnsi="Arial" w:cs="Arial"/>
                <w:color w:val="000000"/>
                <w:sz w:val="18"/>
                <w:szCs w:val="18"/>
              </w:rPr>
              <w:t>8,096.4 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E89240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E37AD6E"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9053817"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845B01B" w14:textId="77777777" w:rsidR="00000000" w:rsidRDefault="00751AEF">
            <w:pPr>
              <w:spacing w:after="100"/>
              <w:jc w:val="right"/>
              <w:rPr>
                <w:rFonts w:eastAsia="Times New Roman"/>
              </w:rPr>
            </w:pPr>
            <w:r>
              <w:rPr>
                <w:rFonts w:ascii="Arial" w:eastAsia="Times New Roman" w:hAnsi="Arial" w:cs="Arial"/>
                <w:color w:val="000000"/>
                <w:sz w:val="18"/>
                <w:szCs w:val="18"/>
              </w:rPr>
              <w:t>7,806.6 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481EF4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C526C0"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16C50D2"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3653D31" w14:textId="77777777" w:rsidR="00000000" w:rsidRDefault="00751AEF">
            <w:pPr>
              <w:spacing w:after="100"/>
              <w:jc w:val="right"/>
              <w:rPr>
                <w:rFonts w:eastAsia="Times New Roman"/>
              </w:rPr>
            </w:pPr>
            <w:r>
              <w:rPr>
                <w:rFonts w:ascii="Arial" w:eastAsia="Times New Roman" w:hAnsi="Arial" w:cs="Arial"/>
                <w:color w:val="000000"/>
                <w:sz w:val="18"/>
                <w:szCs w:val="18"/>
              </w:rPr>
              <w:t>6,228.6 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DE93D6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7E61531"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0C7B665"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8AD0002" w14:textId="77777777" w:rsidR="00000000" w:rsidRDefault="00751AEF">
            <w:pPr>
              <w:spacing w:after="100"/>
              <w:jc w:val="right"/>
              <w:rPr>
                <w:rFonts w:eastAsia="Times New Roman"/>
              </w:rPr>
            </w:pPr>
            <w:r>
              <w:rPr>
                <w:rFonts w:ascii="Arial" w:eastAsia="Times New Roman" w:hAnsi="Arial" w:cs="Arial"/>
                <w:color w:val="000000"/>
                <w:sz w:val="18"/>
                <w:szCs w:val="18"/>
              </w:rPr>
              <w:t>289.8 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FE612D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6E5C5D"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0CDA187B" w14:textId="77777777" w:rsidR="00000000" w:rsidRDefault="00751AEF">
            <w:pPr>
              <w:spacing w:after="100"/>
              <w:jc w:val="center"/>
              <w:rPr>
                <w:rFonts w:eastAsia="Times New Roman"/>
              </w:rPr>
            </w:pPr>
            <w:r>
              <w:rPr>
                <w:rFonts w:ascii="Arial" w:eastAsia="Times New Roman" w:hAnsi="Arial" w:cs="Arial"/>
                <w:color w:val="000000"/>
                <w:sz w:val="18"/>
                <w:szCs w:val="18"/>
              </w:rPr>
              <w:t>3.7%</w:t>
            </w:r>
          </w:p>
        </w:tc>
      </w:tr>
      <w:tr w:rsidR="00000000" w14:paraId="2F774D38" w14:textId="77777777">
        <w:trPr>
          <w:divId w:val="105973301"/>
        </w:trPr>
        <w:tc>
          <w:tcPr>
            <w:tcW w:w="0" w:type="auto"/>
            <w:gridSpan w:val="3"/>
            <w:shd w:val="clear" w:color="auto" w:fill="FFFFFF"/>
            <w:tcMar>
              <w:top w:w="30" w:type="dxa"/>
              <w:left w:w="20" w:type="dxa"/>
              <w:bottom w:w="30" w:type="dxa"/>
              <w:right w:w="20" w:type="dxa"/>
            </w:tcMar>
            <w:vAlign w:val="bottom"/>
            <w:hideMark/>
          </w:tcPr>
          <w:p w14:paraId="1820E009" w14:textId="77777777" w:rsidR="00000000" w:rsidRDefault="00751AEF">
            <w:pPr>
              <w:spacing w:after="100"/>
              <w:rPr>
                <w:rFonts w:eastAsia="Times New Roman"/>
              </w:rPr>
            </w:pPr>
            <w:r>
              <w:rPr>
                <w:rFonts w:ascii="Arial" w:eastAsia="Times New Roman" w:hAnsi="Arial" w:cs="Arial"/>
                <w:b/>
                <w:bCs/>
                <w:color w:val="000000"/>
                <w:sz w:val="18"/>
                <w:szCs w:val="18"/>
              </w:rPr>
              <w:t>Operating profit (loss)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03F68D9"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A633C8"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21D6F87"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4C48CA"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F913072"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FC4EB2"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D63CEDE"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03EA12"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37A30F" w14:textId="77777777" w:rsidR="00000000" w:rsidRDefault="00751AEF">
            <w:pPr>
              <w:spacing w:after="100"/>
              <w:rPr>
                <w:rFonts w:eastAsia="Times New Roman"/>
                <w:sz w:val="20"/>
                <w:szCs w:val="20"/>
              </w:rPr>
            </w:pPr>
          </w:p>
        </w:tc>
      </w:tr>
      <w:tr w:rsidR="00000000" w14:paraId="4295DA50" w14:textId="77777777">
        <w:trPr>
          <w:divId w:val="105973301"/>
        </w:trPr>
        <w:tc>
          <w:tcPr>
            <w:tcW w:w="0" w:type="auto"/>
            <w:gridSpan w:val="3"/>
            <w:shd w:val="clear" w:color="auto" w:fill="DCE2EF"/>
            <w:tcMar>
              <w:top w:w="30" w:type="dxa"/>
              <w:left w:w="20" w:type="dxa"/>
              <w:bottom w:w="30" w:type="dxa"/>
              <w:right w:w="20" w:type="dxa"/>
            </w:tcMar>
            <w:vAlign w:val="bottom"/>
            <w:hideMark/>
          </w:tcPr>
          <w:p w14:paraId="0EDA1DDC" w14:textId="77777777" w:rsidR="00000000" w:rsidRDefault="00751AEF">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DCE2EF"/>
            <w:tcMar>
              <w:top w:w="30" w:type="dxa"/>
              <w:left w:w="20" w:type="dxa"/>
              <w:bottom w:w="30" w:type="dxa"/>
              <w:right w:w="0" w:type="dxa"/>
            </w:tcMar>
            <w:vAlign w:val="bottom"/>
            <w:hideMark/>
          </w:tcPr>
          <w:p w14:paraId="60B84375"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1800C4BC" w14:textId="77777777" w:rsidR="00000000" w:rsidRDefault="00751AEF">
            <w:pPr>
              <w:spacing w:after="100"/>
              <w:jc w:val="right"/>
              <w:rPr>
                <w:rFonts w:eastAsia="Times New Roman"/>
              </w:rPr>
            </w:pPr>
            <w:r>
              <w:rPr>
                <w:rFonts w:ascii="Arial" w:eastAsia="Times New Roman" w:hAnsi="Arial" w:cs="Arial"/>
                <w:color w:val="000000"/>
                <w:sz w:val="18"/>
                <w:szCs w:val="18"/>
              </w:rPr>
              <w:t>315.6 </w:t>
            </w:r>
          </w:p>
        </w:tc>
        <w:tc>
          <w:tcPr>
            <w:tcW w:w="0" w:type="auto"/>
            <w:shd w:val="clear" w:color="auto" w:fill="DCE2EF"/>
            <w:tcMar>
              <w:top w:w="30" w:type="dxa"/>
              <w:left w:w="0" w:type="dxa"/>
              <w:bottom w:w="30" w:type="dxa"/>
              <w:right w:w="20" w:type="dxa"/>
            </w:tcMar>
            <w:vAlign w:val="bottom"/>
            <w:hideMark/>
          </w:tcPr>
          <w:p w14:paraId="708822F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1B2EA59"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37D53937"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0A00C781" w14:textId="77777777" w:rsidR="00000000" w:rsidRDefault="00751AEF">
            <w:pPr>
              <w:spacing w:after="100"/>
              <w:jc w:val="right"/>
              <w:rPr>
                <w:rFonts w:eastAsia="Times New Roman"/>
              </w:rPr>
            </w:pPr>
            <w:r>
              <w:rPr>
                <w:rFonts w:ascii="Arial" w:eastAsia="Times New Roman" w:hAnsi="Arial" w:cs="Arial"/>
                <w:color w:val="000000"/>
                <w:sz w:val="18"/>
                <w:szCs w:val="18"/>
              </w:rPr>
              <w:t>334.9 </w:t>
            </w:r>
          </w:p>
        </w:tc>
        <w:tc>
          <w:tcPr>
            <w:tcW w:w="0" w:type="auto"/>
            <w:shd w:val="clear" w:color="auto" w:fill="DCE2EF"/>
            <w:tcMar>
              <w:top w:w="30" w:type="dxa"/>
              <w:left w:w="0" w:type="dxa"/>
              <w:bottom w:w="30" w:type="dxa"/>
              <w:right w:w="20" w:type="dxa"/>
            </w:tcMar>
            <w:vAlign w:val="bottom"/>
            <w:hideMark/>
          </w:tcPr>
          <w:p w14:paraId="5AF24F2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CD30986"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67210D4E"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7A0848F1" w14:textId="77777777" w:rsidR="00000000" w:rsidRDefault="00751AEF">
            <w:pPr>
              <w:spacing w:after="100"/>
              <w:jc w:val="right"/>
              <w:rPr>
                <w:rFonts w:eastAsia="Times New Roman"/>
              </w:rPr>
            </w:pPr>
            <w:r>
              <w:rPr>
                <w:rFonts w:ascii="Arial" w:eastAsia="Times New Roman" w:hAnsi="Arial" w:cs="Arial"/>
                <w:color w:val="000000"/>
                <w:sz w:val="18"/>
                <w:szCs w:val="18"/>
              </w:rPr>
              <w:t>285.9 </w:t>
            </w:r>
          </w:p>
        </w:tc>
        <w:tc>
          <w:tcPr>
            <w:tcW w:w="0" w:type="auto"/>
            <w:shd w:val="clear" w:color="auto" w:fill="DCE2EF"/>
            <w:tcMar>
              <w:top w:w="30" w:type="dxa"/>
              <w:left w:w="0" w:type="dxa"/>
              <w:bottom w:w="30" w:type="dxa"/>
              <w:right w:w="20" w:type="dxa"/>
            </w:tcMar>
            <w:vAlign w:val="bottom"/>
            <w:hideMark/>
          </w:tcPr>
          <w:p w14:paraId="2AE33D1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AA5DDC"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24DFB2F7"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34E172BE" w14:textId="77777777" w:rsidR="00000000" w:rsidRDefault="00751AEF">
            <w:pPr>
              <w:spacing w:after="100"/>
              <w:jc w:val="right"/>
              <w:rPr>
                <w:rFonts w:eastAsia="Times New Roman"/>
              </w:rPr>
            </w:pPr>
            <w:r>
              <w:rPr>
                <w:rFonts w:ascii="Arial" w:eastAsia="Times New Roman" w:hAnsi="Arial" w:cs="Arial"/>
                <w:color w:val="000000"/>
                <w:sz w:val="18"/>
                <w:szCs w:val="18"/>
              </w:rPr>
              <w:t>(19.3)</w:t>
            </w:r>
          </w:p>
        </w:tc>
        <w:tc>
          <w:tcPr>
            <w:tcW w:w="0" w:type="auto"/>
            <w:shd w:val="clear" w:color="auto" w:fill="DCE2EF"/>
            <w:tcMar>
              <w:top w:w="30" w:type="dxa"/>
              <w:left w:w="0" w:type="dxa"/>
              <w:bottom w:w="30" w:type="dxa"/>
              <w:right w:w="20" w:type="dxa"/>
            </w:tcMar>
            <w:vAlign w:val="bottom"/>
            <w:hideMark/>
          </w:tcPr>
          <w:p w14:paraId="47FBA1A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B75CAE8"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10F5D916" w14:textId="77777777" w:rsidR="00000000" w:rsidRDefault="00751AEF">
            <w:pPr>
              <w:spacing w:after="100"/>
              <w:jc w:val="center"/>
              <w:rPr>
                <w:rFonts w:eastAsia="Times New Roman"/>
              </w:rPr>
            </w:pPr>
            <w:r>
              <w:rPr>
                <w:rFonts w:ascii="Arial" w:eastAsia="Times New Roman" w:hAnsi="Arial" w:cs="Arial"/>
                <w:color w:val="000000"/>
                <w:sz w:val="18"/>
                <w:szCs w:val="18"/>
              </w:rPr>
              <w:t>(5.7)%</w:t>
            </w:r>
          </w:p>
        </w:tc>
      </w:tr>
      <w:tr w:rsidR="00000000" w14:paraId="22C0C02D" w14:textId="77777777">
        <w:trPr>
          <w:divId w:val="105973301"/>
        </w:trPr>
        <w:tc>
          <w:tcPr>
            <w:tcW w:w="0" w:type="auto"/>
            <w:gridSpan w:val="3"/>
            <w:shd w:val="clear" w:color="auto" w:fill="FFFFFF"/>
            <w:tcMar>
              <w:top w:w="30" w:type="dxa"/>
              <w:left w:w="155" w:type="dxa"/>
              <w:bottom w:w="30" w:type="dxa"/>
              <w:right w:w="20" w:type="dxa"/>
            </w:tcMar>
            <w:vAlign w:val="bottom"/>
            <w:hideMark/>
          </w:tcPr>
          <w:p w14:paraId="09E5072F" w14:textId="77777777" w:rsidR="00000000" w:rsidRDefault="00751AEF">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32513A91" w14:textId="77777777" w:rsidR="00000000" w:rsidRDefault="00751AEF">
            <w:pPr>
              <w:spacing w:after="100"/>
              <w:jc w:val="right"/>
              <w:rPr>
                <w:rFonts w:eastAsia="Times New Roman"/>
              </w:rPr>
            </w:pPr>
            <w:r>
              <w:rPr>
                <w:rFonts w:ascii="Arial" w:eastAsia="Times New Roman" w:hAnsi="Arial" w:cs="Arial"/>
                <w:i/>
                <w:iCs/>
                <w:color w:val="000000"/>
                <w:sz w:val="16"/>
                <w:szCs w:val="16"/>
              </w:rPr>
              <w:t>7.7 </w:t>
            </w:r>
          </w:p>
        </w:tc>
        <w:tc>
          <w:tcPr>
            <w:tcW w:w="0" w:type="auto"/>
            <w:shd w:val="clear" w:color="auto" w:fill="FFFFFF"/>
            <w:tcMar>
              <w:top w:w="30" w:type="dxa"/>
              <w:left w:w="0" w:type="dxa"/>
              <w:bottom w:w="30" w:type="dxa"/>
              <w:right w:w="20" w:type="dxa"/>
            </w:tcMar>
            <w:vAlign w:val="bottom"/>
            <w:hideMark/>
          </w:tcPr>
          <w:p w14:paraId="714091C2"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524AB73"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D22ADF" w14:textId="77777777" w:rsidR="00000000" w:rsidRDefault="00751AEF">
            <w:pPr>
              <w:spacing w:after="100"/>
              <w:jc w:val="right"/>
              <w:rPr>
                <w:rFonts w:eastAsia="Times New Roman"/>
              </w:rPr>
            </w:pPr>
            <w:r>
              <w:rPr>
                <w:rFonts w:ascii="Arial" w:eastAsia="Times New Roman" w:hAnsi="Arial" w:cs="Arial"/>
                <w:i/>
                <w:iCs/>
                <w:color w:val="000000"/>
                <w:sz w:val="16"/>
                <w:szCs w:val="16"/>
              </w:rPr>
              <w:t>8.2 </w:t>
            </w:r>
          </w:p>
        </w:tc>
        <w:tc>
          <w:tcPr>
            <w:tcW w:w="0" w:type="auto"/>
            <w:shd w:val="clear" w:color="auto" w:fill="FFFFFF"/>
            <w:tcMar>
              <w:top w:w="30" w:type="dxa"/>
              <w:left w:w="0" w:type="dxa"/>
              <w:bottom w:w="30" w:type="dxa"/>
              <w:right w:w="20" w:type="dxa"/>
            </w:tcMar>
            <w:vAlign w:val="bottom"/>
            <w:hideMark/>
          </w:tcPr>
          <w:p w14:paraId="6BC3B3E1"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DD8BD24"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DCF868" w14:textId="77777777" w:rsidR="00000000" w:rsidRDefault="00751AEF">
            <w:pPr>
              <w:spacing w:after="100"/>
              <w:jc w:val="right"/>
              <w:rPr>
                <w:rFonts w:eastAsia="Times New Roman"/>
              </w:rPr>
            </w:pPr>
            <w:r>
              <w:rPr>
                <w:rFonts w:ascii="Arial" w:eastAsia="Times New Roman" w:hAnsi="Arial" w:cs="Arial"/>
                <w:i/>
                <w:iCs/>
                <w:color w:val="000000"/>
                <w:sz w:val="16"/>
                <w:szCs w:val="16"/>
              </w:rPr>
              <w:t>10.0 </w:t>
            </w:r>
          </w:p>
        </w:tc>
        <w:tc>
          <w:tcPr>
            <w:tcW w:w="0" w:type="auto"/>
            <w:shd w:val="clear" w:color="auto" w:fill="FFFFFF"/>
            <w:tcMar>
              <w:top w:w="30" w:type="dxa"/>
              <w:left w:w="0" w:type="dxa"/>
              <w:bottom w:w="30" w:type="dxa"/>
              <w:right w:w="20" w:type="dxa"/>
            </w:tcMar>
            <w:vAlign w:val="bottom"/>
            <w:hideMark/>
          </w:tcPr>
          <w:p w14:paraId="4E325797"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C572354"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5F347CD" w14:textId="77777777" w:rsidR="00000000" w:rsidRDefault="00751AEF">
            <w:pPr>
              <w:spacing w:after="100"/>
              <w:jc w:val="right"/>
              <w:rPr>
                <w:rFonts w:eastAsia="Times New Roman"/>
              </w:rPr>
            </w:pPr>
            <w:r>
              <w:rPr>
                <w:rFonts w:ascii="Arial" w:eastAsia="Times New Roman" w:hAnsi="Arial" w:cs="Arial"/>
                <w:i/>
                <w:iCs/>
                <w:color w:val="000000"/>
                <w:sz w:val="16"/>
                <w:szCs w:val="16"/>
              </w:rPr>
              <w:t>(46) bps</w:t>
            </w:r>
          </w:p>
        </w:tc>
        <w:tc>
          <w:tcPr>
            <w:tcW w:w="0" w:type="auto"/>
            <w:gridSpan w:val="3"/>
            <w:shd w:val="clear" w:color="auto" w:fill="FFFFFF"/>
            <w:tcMar>
              <w:top w:w="0" w:type="dxa"/>
              <w:left w:w="20" w:type="dxa"/>
              <w:bottom w:w="0" w:type="dxa"/>
              <w:right w:w="20" w:type="dxa"/>
            </w:tcMar>
            <w:vAlign w:val="center"/>
            <w:hideMark/>
          </w:tcPr>
          <w:p w14:paraId="511647B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CABCFB" w14:textId="77777777" w:rsidR="00000000" w:rsidRDefault="00751AEF">
            <w:pPr>
              <w:spacing w:after="100"/>
              <w:rPr>
                <w:rFonts w:eastAsia="Times New Roman"/>
                <w:sz w:val="20"/>
                <w:szCs w:val="20"/>
              </w:rPr>
            </w:pPr>
          </w:p>
        </w:tc>
      </w:tr>
      <w:tr w:rsidR="00000000" w14:paraId="056DF639" w14:textId="77777777">
        <w:trPr>
          <w:divId w:val="105973301"/>
        </w:trPr>
        <w:tc>
          <w:tcPr>
            <w:tcW w:w="0" w:type="auto"/>
            <w:gridSpan w:val="3"/>
            <w:shd w:val="clear" w:color="auto" w:fill="DCE2EF"/>
            <w:tcMar>
              <w:top w:w="30" w:type="dxa"/>
              <w:left w:w="20" w:type="dxa"/>
              <w:bottom w:w="30" w:type="dxa"/>
              <w:right w:w="20" w:type="dxa"/>
            </w:tcMar>
            <w:vAlign w:val="bottom"/>
            <w:hideMark/>
          </w:tcPr>
          <w:p w14:paraId="579953C4" w14:textId="77777777" w:rsidR="00000000" w:rsidRDefault="00751AEF">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14:paraId="302F62BE" w14:textId="77777777" w:rsidR="00000000" w:rsidRDefault="00751AEF">
            <w:pPr>
              <w:spacing w:after="100"/>
              <w:jc w:val="right"/>
              <w:rPr>
                <w:rFonts w:eastAsia="Times New Roman"/>
              </w:rPr>
            </w:pPr>
            <w:r>
              <w:rPr>
                <w:rFonts w:ascii="Arial" w:eastAsia="Times New Roman" w:hAnsi="Arial" w:cs="Arial"/>
                <w:color w:val="000000"/>
                <w:sz w:val="18"/>
                <w:szCs w:val="18"/>
              </w:rPr>
              <w:t>161.7 </w:t>
            </w:r>
          </w:p>
        </w:tc>
        <w:tc>
          <w:tcPr>
            <w:tcW w:w="0" w:type="auto"/>
            <w:shd w:val="clear" w:color="auto" w:fill="DCE2EF"/>
            <w:tcMar>
              <w:top w:w="30" w:type="dxa"/>
              <w:left w:w="0" w:type="dxa"/>
              <w:bottom w:w="30" w:type="dxa"/>
              <w:right w:w="20" w:type="dxa"/>
            </w:tcMar>
            <w:vAlign w:val="bottom"/>
            <w:hideMark/>
          </w:tcPr>
          <w:p w14:paraId="24EBD30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60AF89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DEEFB1D" w14:textId="77777777" w:rsidR="00000000" w:rsidRDefault="00751AEF">
            <w:pPr>
              <w:spacing w:after="100"/>
              <w:jc w:val="right"/>
              <w:rPr>
                <w:rFonts w:eastAsia="Times New Roman"/>
              </w:rPr>
            </w:pPr>
            <w:r>
              <w:rPr>
                <w:rFonts w:ascii="Arial" w:eastAsia="Times New Roman" w:hAnsi="Arial" w:cs="Arial"/>
                <w:color w:val="000000"/>
                <w:sz w:val="18"/>
                <w:szCs w:val="18"/>
              </w:rPr>
              <w:t>161.8 </w:t>
            </w:r>
          </w:p>
        </w:tc>
        <w:tc>
          <w:tcPr>
            <w:tcW w:w="0" w:type="auto"/>
            <w:shd w:val="clear" w:color="auto" w:fill="DCE2EF"/>
            <w:tcMar>
              <w:top w:w="30" w:type="dxa"/>
              <w:left w:w="0" w:type="dxa"/>
              <w:bottom w:w="30" w:type="dxa"/>
              <w:right w:w="20" w:type="dxa"/>
            </w:tcMar>
            <w:vAlign w:val="bottom"/>
            <w:hideMark/>
          </w:tcPr>
          <w:p w14:paraId="04246DF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9B5BE6"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7213EC0" w14:textId="77777777" w:rsidR="00000000" w:rsidRDefault="00751AEF">
            <w:pPr>
              <w:spacing w:after="100"/>
              <w:jc w:val="right"/>
              <w:rPr>
                <w:rFonts w:eastAsia="Times New Roman"/>
              </w:rPr>
            </w:pPr>
            <w:r>
              <w:rPr>
                <w:rFonts w:ascii="Arial" w:eastAsia="Times New Roman" w:hAnsi="Arial" w:cs="Arial"/>
                <w:color w:val="000000"/>
                <w:sz w:val="18"/>
                <w:szCs w:val="18"/>
              </w:rPr>
              <w:t>155.5 </w:t>
            </w:r>
          </w:p>
        </w:tc>
        <w:tc>
          <w:tcPr>
            <w:tcW w:w="0" w:type="auto"/>
            <w:shd w:val="clear" w:color="auto" w:fill="DCE2EF"/>
            <w:tcMar>
              <w:top w:w="30" w:type="dxa"/>
              <w:left w:w="0" w:type="dxa"/>
              <w:bottom w:w="30" w:type="dxa"/>
              <w:right w:w="20" w:type="dxa"/>
            </w:tcMar>
            <w:vAlign w:val="bottom"/>
            <w:hideMark/>
          </w:tcPr>
          <w:p w14:paraId="31712E6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0F144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3895A89" w14:textId="77777777" w:rsidR="00000000" w:rsidRDefault="00751AEF">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14:paraId="4762E77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8570584"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7D7B7CC1" w14:textId="77777777" w:rsidR="00000000" w:rsidRDefault="00751AEF">
            <w:pPr>
              <w:spacing w:after="100"/>
              <w:jc w:val="center"/>
              <w:rPr>
                <w:rFonts w:eastAsia="Times New Roman"/>
              </w:rPr>
            </w:pPr>
            <w:r>
              <w:rPr>
                <w:rFonts w:ascii="Arial" w:eastAsia="Times New Roman" w:hAnsi="Arial" w:cs="Arial"/>
                <w:color w:val="000000"/>
                <w:sz w:val="18"/>
                <w:szCs w:val="18"/>
              </w:rPr>
              <w:t>—%</w:t>
            </w:r>
          </w:p>
        </w:tc>
      </w:tr>
      <w:tr w:rsidR="00000000" w14:paraId="0FF6D873" w14:textId="77777777">
        <w:trPr>
          <w:divId w:val="105973301"/>
        </w:trPr>
        <w:tc>
          <w:tcPr>
            <w:tcW w:w="0" w:type="auto"/>
            <w:gridSpan w:val="3"/>
            <w:shd w:val="clear" w:color="auto" w:fill="FFFFFF"/>
            <w:tcMar>
              <w:top w:w="30" w:type="dxa"/>
              <w:left w:w="155" w:type="dxa"/>
              <w:bottom w:w="30" w:type="dxa"/>
              <w:right w:w="20" w:type="dxa"/>
            </w:tcMar>
            <w:vAlign w:val="bottom"/>
            <w:hideMark/>
          </w:tcPr>
          <w:p w14:paraId="668B90CB" w14:textId="77777777" w:rsidR="00000000" w:rsidRDefault="00751AEF">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133E9C68" w14:textId="77777777" w:rsidR="00000000" w:rsidRDefault="00751AEF">
            <w:pPr>
              <w:spacing w:after="100"/>
              <w:jc w:val="right"/>
              <w:rPr>
                <w:rFonts w:eastAsia="Times New Roman"/>
              </w:rPr>
            </w:pPr>
            <w:r>
              <w:rPr>
                <w:rFonts w:ascii="Arial" w:eastAsia="Times New Roman" w:hAnsi="Arial" w:cs="Arial"/>
                <w:i/>
                <w:iCs/>
                <w:color w:val="000000"/>
                <w:sz w:val="16"/>
                <w:szCs w:val="16"/>
              </w:rPr>
              <w:t>10.6 </w:t>
            </w:r>
          </w:p>
        </w:tc>
        <w:tc>
          <w:tcPr>
            <w:tcW w:w="0" w:type="auto"/>
            <w:shd w:val="clear" w:color="auto" w:fill="FFFFFF"/>
            <w:tcMar>
              <w:top w:w="30" w:type="dxa"/>
              <w:left w:w="0" w:type="dxa"/>
              <w:bottom w:w="30" w:type="dxa"/>
              <w:right w:w="20" w:type="dxa"/>
            </w:tcMar>
            <w:vAlign w:val="bottom"/>
            <w:hideMark/>
          </w:tcPr>
          <w:p w14:paraId="64030165"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25961B2"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05D9FC" w14:textId="77777777" w:rsidR="00000000" w:rsidRDefault="00751AEF">
            <w:pPr>
              <w:spacing w:after="100"/>
              <w:jc w:val="right"/>
              <w:rPr>
                <w:rFonts w:eastAsia="Times New Roman"/>
              </w:rPr>
            </w:pPr>
            <w:r>
              <w:rPr>
                <w:rFonts w:ascii="Arial" w:eastAsia="Times New Roman" w:hAnsi="Arial" w:cs="Arial"/>
                <w:i/>
                <w:iCs/>
                <w:color w:val="000000"/>
                <w:sz w:val="16"/>
                <w:szCs w:val="16"/>
              </w:rPr>
              <w:t>11.2 </w:t>
            </w:r>
          </w:p>
        </w:tc>
        <w:tc>
          <w:tcPr>
            <w:tcW w:w="0" w:type="auto"/>
            <w:shd w:val="clear" w:color="auto" w:fill="FFFFFF"/>
            <w:tcMar>
              <w:top w:w="30" w:type="dxa"/>
              <w:left w:w="0" w:type="dxa"/>
              <w:bottom w:w="30" w:type="dxa"/>
              <w:right w:w="20" w:type="dxa"/>
            </w:tcMar>
            <w:vAlign w:val="bottom"/>
            <w:hideMark/>
          </w:tcPr>
          <w:p w14:paraId="6D8856BC"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274615C"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C7D206" w14:textId="77777777" w:rsidR="00000000" w:rsidRDefault="00751AEF">
            <w:pPr>
              <w:spacing w:after="100"/>
              <w:jc w:val="right"/>
              <w:rPr>
                <w:rFonts w:eastAsia="Times New Roman"/>
              </w:rPr>
            </w:pPr>
            <w:r>
              <w:rPr>
                <w:rFonts w:ascii="Arial" w:eastAsia="Times New Roman" w:hAnsi="Arial" w:cs="Arial"/>
                <w:i/>
                <w:iCs/>
                <w:color w:val="000000"/>
                <w:sz w:val="16"/>
                <w:szCs w:val="16"/>
              </w:rPr>
              <w:t>11.4 </w:t>
            </w:r>
          </w:p>
        </w:tc>
        <w:tc>
          <w:tcPr>
            <w:tcW w:w="0" w:type="auto"/>
            <w:shd w:val="clear" w:color="auto" w:fill="FFFFFF"/>
            <w:tcMar>
              <w:top w:w="30" w:type="dxa"/>
              <w:left w:w="0" w:type="dxa"/>
              <w:bottom w:w="30" w:type="dxa"/>
              <w:right w:w="20" w:type="dxa"/>
            </w:tcMar>
            <w:vAlign w:val="bottom"/>
            <w:hideMark/>
          </w:tcPr>
          <w:p w14:paraId="3DD11496"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90F8142"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2DE6E63" w14:textId="77777777" w:rsidR="00000000" w:rsidRDefault="00751AEF">
            <w:pPr>
              <w:spacing w:after="100"/>
              <w:jc w:val="right"/>
              <w:rPr>
                <w:rFonts w:eastAsia="Times New Roman"/>
              </w:rPr>
            </w:pPr>
            <w:r>
              <w:rPr>
                <w:rFonts w:ascii="Arial" w:eastAsia="Times New Roman" w:hAnsi="Arial" w:cs="Arial"/>
                <w:i/>
                <w:iCs/>
                <w:color w:val="000000"/>
                <w:sz w:val="16"/>
                <w:szCs w:val="16"/>
              </w:rPr>
              <w:t>(60) bps</w:t>
            </w:r>
          </w:p>
        </w:tc>
        <w:tc>
          <w:tcPr>
            <w:tcW w:w="0" w:type="auto"/>
            <w:gridSpan w:val="3"/>
            <w:shd w:val="clear" w:color="auto" w:fill="FFFFFF"/>
            <w:tcMar>
              <w:top w:w="0" w:type="dxa"/>
              <w:left w:w="20" w:type="dxa"/>
              <w:bottom w:w="0" w:type="dxa"/>
              <w:right w:w="20" w:type="dxa"/>
            </w:tcMar>
            <w:vAlign w:val="center"/>
            <w:hideMark/>
          </w:tcPr>
          <w:p w14:paraId="2A3D824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BC1ED0" w14:textId="77777777" w:rsidR="00000000" w:rsidRDefault="00751AEF">
            <w:pPr>
              <w:spacing w:after="100"/>
              <w:rPr>
                <w:rFonts w:eastAsia="Times New Roman"/>
                <w:sz w:val="20"/>
                <w:szCs w:val="20"/>
              </w:rPr>
            </w:pPr>
          </w:p>
        </w:tc>
      </w:tr>
      <w:tr w:rsidR="00000000" w14:paraId="6F4A70C8" w14:textId="77777777">
        <w:trPr>
          <w:divId w:val="105973301"/>
        </w:trPr>
        <w:tc>
          <w:tcPr>
            <w:tcW w:w="0" w:type="auto"/>
            <w:gridSpan w:val="3"/>
            <w:shd w:val="clear" w:color="auto" w:fill="DCE2EF"/>
            <w:tcMar>
              <w:top w:w="30" w:type="dxa"/>
              <w:left w:w="20" w:type="dxa"/>
              <w:bottom w:w="30" w:type="dxa"/>
              <w:right w:w="20" w:type="dxa"/>
            </w:tcMar>
            <w:vAlign w:val="bottom"/>
            <w:hideMark/>
          </w:tcPr>
          <w:p w14:paraId="0BDA60D0" w14:textId="77777777" w:rsidR="00000000" w:rsidRDefault="00751AEF">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DCE2EF"/>
            <w:tcMar>
              <w:top w:w="30" w:type="dxa"/>
              <w:left w:w="20" w:type="dxa"/>
              <w:bottom w:w="30" w:type="dxa"/>
              <w:right w:w="0" w:type="dxa"/>
            </w:tcMar>
            <w:vAlign w:val="bottom"/>
            <w:hideMark/>
          </w:tcPr>
          <w:p w14:paraId="53C0C568" w14:textId="77777777" w:rsidR="00000000" w:rsidRDefault="00751AEF">
            <w:pPr>
              <w:spacing w:after="100"/>
              <w:jc w:val="right"/>
              <w:rPr>
                <w:rFonts w:eastAsia="Times New Roman"/>
              </w:rPr>
            </w:pPr>
            <w:r>
              <w:rPr>
                <w:rFonts w:ascii="Arial" w:eastAsia="Times New Roman" w:hAnsi="Arial" w:cs="Arial"/>
                <w:color w:val="000000"/>
                <w:sz w:val="18"/>
                <w:szCs w:val="18"/>
              </w:rPr>
              <w:t>49.7 </w:t>
            </w:r>
          </w:p>
        </w:tc>
        <w:tc>
          <w:tcPr>
            <w:tcW w:w="0" w:type="auto"/>
            <w:shd w:val="clear" w:color="auto" w:fill="DCE2EF"/>
            <w:tcMar>
              <w:top w:w="30" w:type="dxa"/>
              <w:left w:w="0" w:type="dxa"/>
              <w:bottom w:w="30" w:type="dxa"/>
              <w:right w:w="20" w:type="dxa"/>
            </w:tcMar>
            <w:vAlign w:val="bottom"/>
            <w:hideMark/>
          </w:tcPr>
          <w:p w14:paraId="2562095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0C166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3C56809" w14:textId="77777777" w:rsidR="00000000" w:rsidRDefault="00751AEF">
            <w:pPr>
              <w:spacing w:after="100"/>
              <w:jc w:val="right"/>
              <w:rPr>
                <w:rFonts w:eastAsia="Times New Roman"/>
              </w:rPr>
            </w:pPr>
            <w:r>
              <w:rPr>
                <w:rFonts w:ascii="Arial" w:eastAsia="Times New Roman" w:hAnsi="Arial" w:cs="Arial"/>
                <w:color w:val="000000"/>
                <w:sz w:val="18"/>
                <w:szCs w:val="18"/>
              </w:rPr>
              <w:t>47.1 </w:t>
            </w:r>
          </w:p>
        </w:tc>
        <w:tc>
          <w:tcPr>
            <w:tcW w:w="0" w:type="auto"/>
            <w:shd w:val="clear" w:color="auto" w:fill="DCE2EF"/>
            <w:tcMar>
              <w:top w:w="30" w:type="dxa"/>
              <w:left w:w="0" w:type="dxa"/>
              <w:bottom w:w="30" w:type="dxa"/>
              <w:right w:w="20" w:type="dxa"/>
            </w:tcMar>
            <w:vAlign w:val="bottom"/>
            <w:hideMark/>
          </w:tcPr>
          <w:p w14:paraId="1734CE3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D8604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AF39D5B" w14:textId="77777777" w:rsidR="00000000" w:rsidRDefault="00751AEF">
            <w:pPr>
              <w:spacing w:after="100"/>
              <w:jc w:val="right"/>
              <w:rPr>
                <w:rFonts w:eastAsia="Times New Roman"/>
              </w:rPr>
            </w:pPr>
            <w:r>
              <w:rPr>
                <w:rFonts w:ascii="Arial" w:eastAsia="Times New Roman" w:hAnsi="Arial" w:cs="Arial"/>
                <w:color w:val="000000"/>
                <w:sz w:val="18"/>
                <w:szCs w:val="18"/>
              </w:rPr>
              <w:t>61.5 </w:t>
            </w:r>
          </w:p>
        </w:tc>
        <w:tc>
          <w:tcPr>
            <w:tcW w:w="0" w:type="auto"/>
            <w:shd w:val="clear" w:color="auto" w:fill="DCE2EF"/>
            <w:tcMar>
              <w:top w:w="30" w:type="dxa"/>
              <w:left w:w="0" w:type="dxa"/>
              <w:bottom w:w="30" w:type="dxa"/>
              <w:right w:w="20" w:type="dxa"/>
            </w:tcMar>
            <w:vAlign w:val="bottom"/>
            <w:hideMark/>
          </w:tcPr>
          <w:p w14:paraId="3EE859B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2C5A687"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39270F8" w14:textId="77777777" w:rsidR="00000000" w:rsidRDefault="00751AEF">
            <w:pPr>
              <w:spacing w:after="100"/>
              <w:jc w:val="right"/>
              <w:rPr>
                <w:rFonts w:eastAsia="Times New Roman"/>
              </w:rPr>
            </w:pPr>
            <w:r>
              <w:rPr>
                <w:rFonts w:ascii="Arial" w:eastAsia="Times New Roman" w:hAnsi="Arial" w:cs="Arial"/>
                <w:color w:val="000000"/>
                <w:sz w:val="18"/>
                <w:szCs w:val="18"/>
              </w:rPr>
              <w:t>2.6 </w:t>
            </w:r>
          </w:p>
        </w:tc>
        <w:tc>
          <w:tcPr>
            <w:tcW w:w="0" w:type="auto"/>
            <w:shd w:val="clear" w:color="auto" w:fill="DCE2EF"/>
            <w:tcMar>
              <w:top w:w="30" w:type="dxa"/>
              <w:left w:w="0" w:type="dxa"/>
              <w:bottom w:w="30" w:type="dxa"/>
              <w:right w:w="20" w:type="dxa"/>
            </w:tcMar>
            <w:vAlign w:val="bottom"/>
            <w:hideMark/>
          </w:tcPr>
          <w:p w14:paraId="4404B18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1BADA3"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57E10A06" w14:textId="77777777" w:rsidR="00000000" w:rsidRDefault="00751AEF">
            <w:pPr>
              <w:spacing w:after="100"/>
              <w:jc w:val="center"/>
              <w:rPr>
                <w:rFonts w:eastAsia="Times New Roman"/>
              </w:rPr>
            </w:pPr>
            <w:r>
              <w:rPr>
                <w:rFonts w:ascii="Arial" w:eastAsia="Times New Roman" w:hAnsi="Arial" w:cs="Arial"/>
                <w:color w:val="000000"/>
                <w:sz w:val="18"/>
                <w:szCs w:val="18"/>
              </w:rPr>
              <w:t>5.5%</w:t>
            </w:r>
          </w:p>
        </w:tc>
      </w:tr>
      <w:tr w:rsidR="00000000" w14:paraId="33F250FF" w14:textId="77777777">
        <w:trPr>
          <w:divId w:val="105973301"/>
        </w:trPr>
        <w:tc>
          <w:tcPr>
            <w:tcW w:w="0" w:type="auto"/>
            <w:gridSpan w:val="3"/>
            <w:shd w:val="clear" w:color="auto" w:fill="FFFFFF"/>
            <w:tcMar>
              <w:top w:w="30" w:type="dxa"/>
              <w:left w:w="155" w:type="dxa"/>
              <w:bottom w:w="30" w:type="dxa"/>
              <w:right w:w="20" w:type="dxa"/>
            </w:tcMar>
            <w:vAlign w:val="bottom"/>
            <w:hideMark/>
          </w:tcPr>
          <w:p w14:paraId="15D58904" w14:textId="77777777" w:rsidR="00000000" w:rsidRDefault="00751AEF">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3BF628B5" w14:textId="77777777" w:rsidR="00000000" w:rsidRDefault="00751AEF">
            <w:pPr>
              <w:spacing w:after="100"/>
              <w:jc w:val="right"/>
              <w:rPr>
                <w:rFonts w:eastAsia="Times New Roman"/>
              </w:rPr>
            </w:pPr>
            <w:r>
              <w:rPr>
                <w:rFonts w:ascii="Arial" w:eastAsia="Times New Roman" w:hAnsi="Arial" w:cs="Arial"/>
                <w:i/>
                <w:iCs/>
                <w:color w:val="000000"/>
                <w:sz w:val="16"/>
                <w:szCs w:val="16"/>
              </w:rPr>
              <w:t>5.6 </w:t>
            </w:r>
          </w:p>
        </w:tc>
        <w:tc>
          <w:tcPr>
            <w:tcW w:w="0" w:type="auto"/>
            <w:shd w:val="clear" w:color="auto" w:fill="FFFFFF"/>
            <w:tcMar>
              <w:top w:w="30" w:type="dxa"/>
              <w:left w:w="0" w:type="dxa"/>
              <w:bottom w:w="30" w:type="dxa"/>
              <w:right w:w="20" w:type="dxa"/>
            </w:tcMar>
            <w:vAlign w:val="bottom"/>
            <w:hideMark/>
          </w:tcPr>
          <w:p w14:paraId="6D8481D1" w14:textId="77777777" w:rsidR="00000000" w:rsidRDefault="00751AEF">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F751582" w14:textId="77777777" w:rsidR="00000000" w:rsidRDefault="00751AE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C6C2F8" w14:textId="77777777" w:rsidR="00000000" w:rsidRDefault="00751AEF">
            <w:pPr>
              <w:spacing w:after="100"/>
              <w:jc w:val="right"/>
              <w:rPr>
                <w:rFonts w:eastAsia="Times New Roman"/>
              </w:rPr>
            </w:pPr>
            <w:r>
              <w:rPr>
                <w:rFonts w:ascii="Arial" w:eastAsia="Times New Roman" w:hAnsi="Arial" w:cs="Arial"/>
                <w:i/>
                <w:iCs/>
                <w:color w:val="000000"/>
                <w:sz w:val="16"/>
                <w:szCs w:val="16"/>
              </w:rPr>
              <w:t>5.6 </w:t>
            </w:r>
          </w:p>
        </w:tc>
        <w:tc>
          <w:tcPr>
            <w:tcW w:w="0" w:type="auto"/>
            <w:shd w:val="clear" w:color="auto" w:fill="FFFFFF"/>
            <w:tcMar>
              <w:top w:w="30" w:type="dxa"/>
              <w:left w:w="0" w:type="dxa"/>
              <w:bottom w:w="30" w:type="dxa"/>
              <w:right w:w="20" w:type="dxa"/>
            </w:tcMar>
            <w:vAlign w:val="bottom"/>
            <w:hideMark/>
          </w:tcPr>
          <w:p w14:paraId="7932540B" w14:textId="77777777" w:rsidR="00000000" w:rsidRDefault="00751AEF">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ACF33CB" w14:textId="77777777" w:rsidR="00000000" w:rsidRDefault="00751AE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02A7B9" w14:textId="77777777" w:rsidR="00000000" w:rsidRDefault="00751AEF">
            <w:pPr>
              <w:spacing w:after="100"/>
              <w:jc w:val="right"/>
              <w:rPr>
                <w:rFonts w:eastAsia="Times New Roman"/>
              </w:rPr>
            </w:pPr>
            <w:r>
              <w:rPr>
                <w:rFonts w:ascii="Arial" w:eastAsia="Times New Roman" w:hAnsi="Arial" w:cs="Arial"/>
                <w:i/>
                <w:iCs/>
                <w:color w:val="000000"/>
                <w:sz w:val="16"/>
                <w:szCs w:val="16"/>
              </w:rPr>
              <w:t>7.4 </w:t>
            </w:r>
          </w:p>
        </w:tc>
        <w:tc>
          <w:tcPr>
            <w:tcW w:w="0" w:type="auto"/>
            <w:shd w:val="clear" w:color="auto" w:fill="FFFFFF"/>
            <w:tcMar>
              <w:top w:w="30" w:type="dxa"/>
              <w:left w:w="0" w:type="dxa"/>
              <w:bottom w:w="30" w:type="dxa"/>
              <w:right w:w="20" w:type="dxa"/>
            </w:tcMar>
            <w:vAlign w:val="bottom"/>
            <w:hideMark/>
          </w:tcPr>
          <w:p w14:paraId="72E927CA"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5A86A70"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90846D8" w14:textId="77777777" w:rsidR="00000000" w:rsidRDefault="00751AEF">
            <w:pPr>
              <w:spacing w:after="100"/>
              <w:jc w:val="right"/>
              <w:rPr>
                <w:rFonts w:eastAsia="Times New Roman"/>
              </w:rPr>
            </w:pPr>
            <w:r>
              <w:rPr>
                <w:rFonts w:ascii="Arial" w:eastAsia="Times New Roman" w:hAnsi="Arial" w:cs="Arial"/>
                <w:i/>
                <w:iCs/>
                <w:color w:val="000000"/>
                <w:sz w:val="16"/>
                <w:szCs w:val="16"/>
              </w:rPr>
              <w:t>— bps</w:t>
            </w:r>
          </w:p>
        </w:tc>
        <w:tc>
          <w:tcPr>
            <w:tcW w:w="0" w:type="auto"/>
            <w:gridSpan w:val="3"/>
            <w:shd w:val="clear" w:color="auto" w:fill="FFFFFF"/>
            <w:tcMar>
              <w:top w:w="0" w:type="dxa"/>
              <w:left w:w="20" w:type="dxa"/>
              <w:bottom w:w="0" w:type="dxa"/>
              <w:right w:w="20" w:type="dxa"/>
            </w:tcMar>
            <w:vAlign w:val="center"/>
            <w:hideMark/>
          </w:tcPr>
          <w:p w14:paraId="2D92A58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E637A9" w14:textId="77777777" w:rsidR="00000000" w:rsidRDefault="00751AEF">
            <w:pPr>
              <w:spacing w:after="100"/>
              <w:rPr>
                <w:rFonts w:eastAsia="Times New Roman"/>
                <w:sz w:val="20"/>
                <w:szCs w:val="20"/>
              </w:rPr>
            </w:pPr>
          </w:p>
        </w:tc>
      </w:tr>
      <w:tr w:rsidR="00000000" w14:paraId="64D4C004" w14:textId="77777777">
        <w:trPr>
          <w:divId w:val="105973301"/>
        </w:trPr>
        <w:tc>
          <w:tcPr>
            <w:tcW w:w="0" w:type="auto"/>
            <w:gridSpan w:val="3"/>
            <w:shd w:val="clear" w:color="auto" w:fill="DCE2EF"/>
            <w:tcMar>
              <w:top w:w="30" w:type="dxa"/>
              <w:left w:w="20" w:type="dxa"/>
              <w:bottom w:w="30" w:type="dxa"/>
              <w:right w:w="20" w:type="dxa"/>
            </w:tcMar>
            <w:vAlign w:val="bottom"/>
            <w:hideMark/>
          </w:tcPr>
          <w:p w14:paraId="721A1130" w14:textId="77777777" w:rsidR="00000000" w:rsidRDefault="00751AEF">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14:paraId="6D12545F" w14:textId="77777777" w:rsidR="00000000" w:rsidRDefault="00751AEF">
            <w:pPr>
              <w:spacing w:after="100"/>
              <w:jc w:val="right"/>
              <w:rPr>
                <w:rFonts w:eastAsia="Times New Roman"/>
              </w:rPr>
            </w:pPr>
            <w:r>
              <w:rPr>
                <w:rFonts w:ascii="Arial" w:eastAsia="Times New Roman" w:hAnsi="Arial" w:cs="Arial"/>
                <w:color w:val="000000"/>
                <w:sz w:val="18"/>
                <w:szCs w:val="18"/>
              </w:rPr>
              <w:t>60.0 </w:t>
            </w:r>
          </w:p>
        </w:tc>
        <w:tc>
          <w:tcPr>
            <w:tcW w:w="0" w:type="auto"/>
            <w:shd w:val="clear" w:color="auto" w:fill="DCE2EF"/>
            <w:tcMar>
              <w:top w:w="30" w:type="dxa"/>
              <w:left w:w="0" w:type="dxa"/>
              <w:bottom w:w="30" w:type="dxa"/>
              <w:right w:w="20" w:type="dxa"/>
            </w:tcMar>
            <w:vAlign w:val="bottom"/>
            <w:hideMark/>
          </w:tcPr>
          <w:p w14:paraId="733BBD1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5D3046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B5DFCC1" w14:textId="77777777" w:rsidR="00000000" w:rsidRDefault="00751AEF">
            <w:pPr>
              <w:spacing w:after="100"/>
              <w:jc w:val="right"/>
              <w:rPr>
                <w:rFonts w:eastAsia="Times New Roman"/>
              </w:rPr>
            </w:pPr>
            <w:r>
              <w:rPr>
                <w:rFonts w:ascii="Arial" w:eastAsia="Times New Roman" w:hAnsi="Arial" w:cs="Arial"/>
                <w:color w:val="000000"/>
                <w:sz w:val="18"/>
                <w:szCs w:val="18"/>
              </w:rPr>
              <w:t>29.3 </w:t>
            </w:r>
          </w:p>
        </w:tc>
        <w:tc>
          <w:tcPr>
            <w:tcW w:w="0" w:type="auto"/>
            <w:shd w:val="clear" w:color="auto" w:fill="DCE2EF"/>
            <w:tcMar>
              <w:top w:w="30" w:type="dxa"/>
              <w:left w:w="0" w:type="dxa"/>
              <w:bottom w:w="30" w:type="dxa"/>
              <w:right w:w="20" w:type="dxa"/>
            </w:tcMar>
            <w:vAlign w:val="bottom"/>
            <w:hideMark/>
          </w:tcPr>
          <w:p w14:paraId="7FB6373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C709D7C"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7565E8F" w14:textId="77777777" w:rsidR="00000000" w:rsidRDefault="00751AEF">
            <w:pPr>
              <w:spacing w:after="100"/>
              <w:jc w:val="right"/>
              <w:rPr>
                <w:rFonts w:eastAsia="Times New Roman"/>
              </w:rPr>
            </w:pPr>
            <w:r>
              <w:rPr>
                <w:rFonts w:ascii="Arial" w:eastAsia="Times New Roman" w:hAnsi="Arial" w:cs="Arial"/>
                <w:color w:val="000000"/>
                <w:sz w:val="18"/>
                <w:szCs w:val="18"/>
              </w:rPr>
              <w:t>32.1 </w:t>
            </w:r>
          </w:p>
        </w:tc>
        <w:tc>
          <w:tcPr>
            <w:tcW w:w="0" w:type="auto"/>
            <w:shd w:val="clear" w:color="auto" w:fill="DCE2EF"/>
            <w:tcMar>
              <w:top w:w="30" w:type="dxa"/>
              <w:left w:w="0" w:type="dxa"/>
              <w:bottom w:w="30" w:type="dxa"/>
              <w:right w:w="20" w:type="dxa"/>
            </w:tcMar>
            <w:vAlign w:val="bottom"/>
            <w:hideMark/>
          </w:tcPr>
          <w:p w14:paraId="27767CD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7A07610"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1DE0680" w14:textId="77777777" w:rsidR="00000000" w:rsidRDefault="00751AEF">
            <w:pPr>
              <w:spacing w:after="100"/>
              <w:jc w:val="right"/>
              <w:rPr>
                <w:rFonts w:eastAsia="Times New Roman"/>
              </w:rPr>
            </w:pPr>
            <w:r>
              <w:rPr>
                <w:rFonts w:ascii="Arial" w:eastAsia="Times New Roman" w:hAnsi="Arial" w:cs="Arial"/>
                <w:color w:val="000000"/>
                <w:sz w:val="18"/>
                <w:szCs w:val="18"/>
              </w:rPr>
              <w:t>30.7 </w:t>
            </w:r>
          </w:p>
        </w:tc>
        <w:tc>
          <w:tcPr>
            <w:tcW w:w="0" w:type="auto"/>
            <w:shd w:val="clear" w:color="auto" w:fill="DCE2EF"/>
            <w:tcMar>
              <w:top w:w="30" w:type="dxa"/>
              <w:left w:w="0" w:type="dxa"/>
              <w:bottom w:w="30" w:type="dxa"/>
              <w:right w:w="20" w:type="dxa"/>
            </w:tcMar>
            <w:vAlign w:val="bottom"/>
            <w:hideMark/>
          </w:tcPr>
          <w:p w14:paraId="2DAC294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B94FC8"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0367936" w14:textId="77777777" w:rsidR="00000000" w:rsidRDefault="00751AEF">
            <w:pPr>
              <w:spacing w:after="100"/>
              <w:jc w:val="center"/>
              <w:rPr>
                <w:rFonts w:eastAsia="Times New Roman"/>
              </w:rPr>
            </w:pPr>
            <w:r>
              <w:rPr>
                <w:rFonts w:ascii="Arial" w:eastAsia="Times New Roman" w:hAnsi="Arial" w:cs="Arial"/>
                <w:color w:val="000000"/>
                <w:sz w:val="18"/>
                <w:szCs w:val="18"/>
              </w:rPr>
              <w:t>NM*</w:t>
            </w:r>
          </w:p>
        </w:tc>
      </w:tr>
      <w:tr w:rsidR="00000000" w14:paraId="4ACAB4DF" w14:textId="77777777">
        <w:trPr>
          <w:divId w:val="105973301"/>
        </w:trPr>
        <w:tc>
          <w:tcPr>
            <w:tcW w:w="0" w:type="auto"/>
            <w:gridSpan w:val="3"/>
            <w:shd w:val="clear" w:color="auto" w:fill="FFFFFF"/>
            <w:tcMar>
              <w:top w:w="30" w:type="dxa"/>
              <w:left w:w="155" w:type="dxa"/>
              <w:bottom w:w="30" w:type="dxa"/>
              <w:right w:w="20" w:type="dxa"/>
            </w:tcMar>
            <w:vAlign w:val="bottom"/>
            <w:hideMark/>
          </w:tcPr>
          <w:p w14:paraId="50D74A85" w14:textId="77777777" w:rsidR="00000000" w:rsidRDefault="00751AEF">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6E52ADD3" w14:textId="77777777" w:rsidR="00000000" w:rsidRDefault="00751AEF">
            <w:pPr>
              <w:spacing w:after="100"/>
              <w:jc w:val="right"/>
              <w:rPr>
                <w:rFonts w:eastAsia="Times New Roman"/>
              </w:rPr>
            </w:pPr>
            <w:r>
              <w:rPr>
                <w:rFonts w:ascii="Arial" w:eastAsia="Times New Roman" w:hAnsi="Arial" w:cs="Arial"/>
                <w:i/>
                <w:iCs/>
                <w:color w:val="000000"/>
                <w:sz w:val="16"/>
                <w:szCs w:val="16"/>
              </w:rPr>
              <w:t>6.5 </w:t>
            </w:r>
          </w:p>
        </w:tc>
        <w:tc>
          <w:tcPr>
            <w:tcW w:w="0" w:type="auto"/>
            <w:shd w:val="clear" w:color="auto" w:fill="FFFFFF"/>
            <w:tcMar>
              <w:top w:w="30" w:type="dxa"/>
              <w:left w:w="0" w:type="dxa"/>
              <w:bottom w:w="30" w:type="dxa"/>
              <w:right w:w="20" w:type="dxa"/>
            </w:tcMar>
            <w:vAlign w:val="bottom"/>
            <w:hideMark/>
          </w:tcPr>
          <w:p w14:paraId="74E36BDD" w14:textId="77777777" w:rsidR="00000000" w:rsidRDefault="00751AEF">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3ADF2FF" w14:textId="77777777" w:rsidR="00000000" w:rsidRDefault="00751AE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500843" w14:textId="77777777" w:rsidR="00000000" w:rsidRDefault="00751AEF">
            <w:pPr>
              <w:spacing w:after="100"/>
              <w:jc w:val="right"/>
              <w:rPr>
                <w:rFonts w:eastAsia="Times New Roman"/>
              </w:rPr>
            </w:pPr>
            <w:r>
              <w:rPr>
                <w:rFonts w:ascii="Arial" w:eastAsia="Times New Roman" w:hAnsi="Arial" w:cs="Arial"/>
                <w:i/>
                <w:iCs/>
                <w:color w:val="000000"/>
                <w:sz w:val="16"/>
                <w:szCs w:val="16"/>
              </w:rPr>
              <w:t>3.6 </w:t>
            </w:r>
          </w:p>
        </w:tc>
        <w:tc>
          <w:tcPr>
            <w:tcW w:w="0" w:type="auto"/>
            <w:shd w:val="clear" w:color="auto" w:fill="FFFFFF"/>
            <w:tcMar>
              <w:top w:w="30" w:type="dxa"/>
              <w:left w:w="0" w:type="dxa"/>
              <w:bottom w:w="30" w:type="dxa"/>
              <w:right w:w="20" w:type="dxa"/>
            </w:tcMar>
            <w:vAlign w:val="bottom"/>
            <w:hideMark/>
          </w:tcPr>
          <w:p w14:paraId="4059D432" w14:textId="77777777" w:rsidR="00000000" w:rsidRDefault="00751AEF">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12E648B" w14:textId="77777777" w:rsidR="00000000" w:rsidRDefault="00751AE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D4154A" w14:textId="77777777" w:rsidR="00000000" w:rsidRDefault="00751AEF">
            <w:pPr>
              <w:spacing w:after="100"/>
              <w:jc w:val="right"/>
              <w:rPr>
                <w:rFonts w:eastAsia="Times New Roman"/>
              </w:rPr>
            </w:pPr>
            <w:r>
              <w:rPr>
                <w:rFonts w:ascii="Arial" w:eastAsia="Times New Roman" w:hAnsi="Arial" w:cs="Arial"/>
                <w:i/>
                <w:iCs/>
                <w:color w:val="000000"/>
                <w:sz w:val="16"/>
                <w:szCs w:val="16"/>
              </w:rPr>
              <w:t>4.9 </w:t>
            </w:r>
          </w:p>
        </w:tc>
        <w:tc>
          <w:tcPr>
            <w:tcW w:w="0" w:type="auto"/>
            <w:shd w:val="clear" w:color="auto" w:fill="FFFFFF"/>
            <w:tcMar>
              <w:top w:w="30" w:type="dxa"/>
              <w:left w:w="0" w:type="dxa"/>
              <w:bottom w:w="30" w:type="dxa"/>
              <w:right w:w="20" w:type="dxa"/>
            </w:tcMar>
            <w:vAlign w:val="bottom"/>
            <w:hideMark/>
          </w:tcPr>
          <w:p w14:paraId="1241AE33"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CC486CE"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A749A74" w14:textId="77777777" w:rsidR="00000000" w:rsidRDefault="00751AEF">
            <w:pPr>
              <w:spacing w:after="100"/>
              <w:jc w:val="right"/>
              <w:rPr>
                <w:rFonts w:eastAsia="Times New Roman"/>
              </w:rPr>
            </w:pPr>
            <w:r>
              <w:rPr>
                <w:rFonts w:ascii="Arial" w:eastAsia="Times New Roman" w:hAnsi="Arial" w:cs="Arial"/>
                <w:i/>
                <w:iCs/>
                <w:color w:val="000000"/>
                <w:sz w:val="16"/>
                <w:szCs w:val="16"/>
              </w:rPr>
              <w:t>283 bps</w:t>
            </w:r>
          </w:p>
        </w:tc>
        <w:tc>
          <w:tcPr>
            <w:tcW w:w="0" w:type="auto"/>
            <w:gridSpan w:val="3"/>
            <w:shd w:val="clear" w:color="auto" w:fill="FFFFFF"/>
            <w:tcMar>
              <w:top w:w="0" w:type="dxa"/>
              <w:left w:w="20" w:type="dxa"/>
              <w:bottom w:w="0" w:type="dxa"/>
              <w:right w:w="20" w:type="dxa"/>
            </w:tcMar>
            <w:vAlign w:val="center"/>
            <w:hideMark/>
          </w:tcPr>
          <w:p w14:paraId="0656134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2F75E6" w14:textId="77777777" w:rsidR="00000000" w:rsidRDefault="00751AEF">
            <w:pPr>
              <w:spacing w:after="100"/>
              <w:rPr>
                <w:rFonts w:eastAsia="Times New Roman"/>
                <w:sz w:val="20"/>
                <w:szCs w:val="20"/>
              </w:rPr>
            </w:pPr>
          </w:p>
        </w:tc>
      </w:tr>
      <w:tr w:rsidR="00000000" w14:paraId="6F985B5E" w14:textId="77777777">
        <w:trPr>
          <w:divId w:val="105973301"/>
        </w:trPr>
        <w:tc>
          <w:tcPr>
            <w:tcW w:w="0" w:type="auto"/>
            <w:gridSpan w:val="3"/>
            <w:shd w:val="clear" w:color="auto" w:fill="DCE2EF"/>
            <w:tcMar>
              <w:top w:w="30" w:type="dxa"/>
              <w:left w:w="20" w:type="dxa"/>
              <w:bottom w:w="30" w:type="dxa"/>
              <w:right w:w="20" w:type="dxa"/>
            </w:tcMar>
            <w:vAlign w:val="bottom"/>
            <w:hideMark/>
          </w:tcPr>
          <w:p w14:paraId="5D89B151" w14:textId="77777777" w:rsidR="00000000" w:rsidRDefault="00751AEF">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DCE2EF"/>
            <w:tcMar>
              <w:top w:w="30" w:type="dxa"/>
              <w:left w:w="20" w:type="dxa"/>
              <w:bottom w:w="30" w:type="dxa"/>
              <w:right w:w="0" w:type="dxa"/>
            </w:tcMar>
            <w:vAlign w:val="bottom"/>
            <w:hideMark/>
          </w:tcPr>
          <w:p w14:paraId="06645642" w14:textId="77777777" w:rsidR="00000000" w:rsidRDefault="00751AEF">
            <w:pPr>
              <w:spacing w:after="100"/>
              <w:jc w:val="right"/>
              <w:rPr>
                <w:rFonts w:eastAsia="Times New Roman"/>
              </w:rPr>
            </w:pPr>
            <w:r>
              <w:rPr>
                <w:rFonts w:ascii="Arial" w:eastAsia="Times New Roman" w:hAnsi="Arial" w:cs="Arial"/>
                <w:color w:val="000000"/>
                <w:sz w:val="18"/>
                <w:szCs w:val="18"/>
              </w:rPr>
              <w:t>53.2 </w:t>
            </w:r>
          </w:p>
        </w:tc>
        <w:tc>
          <w:tcPr>
            <w:tcW w:w="0" w:type="auto"/>
            <w:shd w:val="clear" w:color="auto" w:fill="DCE2EF"/>
            <w:tcMar>
              <w:top w:w="30" w:type="dxa"/>
              <w:left w:w="0" w:type="dxa"/>
              <w:bottom w:w="30" w:type="dxa"/>
              <w:right w:w="20" w:type="dxa"/>
            </w:tcMar>
            <w:vAlign w:val="bottom"/>
            <w:hideMark/>
          </w:tcPr>
          <w:p w14:paraId="524DCFA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E253EC6"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5E5EF5F" w14:textId="77777777" w:rsidR="00000000" w:rsidRDefault="00751AEF">
            <w:pPr>
              <w:spacing w:after="100"/>
              <w:jc w:val="right"/>
              <w:rPr>
                <w:rFonts w:eastAsia="Times New Roman"/>
              </w:rPr>
            </w:pPr>
            <w:r>
              <w:rPr>
                <w:rFonts w:ascii="Arial" w:eastAsia="Times New Roman" w:hAnsi="Arial" w:cs="Arial"/>
                <w:color w:val="000000"/>
                <w:sz w:val="18"/>
                <w:szCs w:val="18"/>
              </w:rPr>
              <w:t>63.8 </w:t>
            </w:r>
          </w:p>
        </w:tc>
        <w:tc>
          <w:tcPr>
            <w:tcW w:w="0" w:type="auto"/>
            <w:shd w:val="clear" w:color="auto" w:fill="DCE2EF"/>
            <w:tcMar>
              <w:top w:w="30" w:type="dxa"/>
              <w:left w:w="0" w:type="dxa"/>
              <w:bottom w:w="30" w:type="dxa"/>
              <w:right w:w="20" w:type="dxa"/>
            </w:tcMar>
            <w:vAlign w:val="bottom"/>
            <w:hideMark/>
          </w:tcPr>
          <w:p w14:paraId="211CE74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CE076FC"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A41A199" w14:textId="77777777" w:rsidR="00000000" w:rsidRDefault="00751AEF">
            <w:pPr>
              <w:spacing w:after="100"/>
              <w:jc w:val="right"/>
              <w:rPr>
                <w:rFonts w:eastAsia="Times New Roman"/>
              </w:rPr>
            </w:pPr>
            <w:r>
              <w:rPr>
                <w:rFonts w:ascii="Arial" w:eastAsia="Times New Roman" w:hAnsi="Arial" w:cs="Arial"/>
                <w:color w:val="000000"/>
                <w:sz w:val="18"/>
                <w:szCs w:val="18"/>
              </w:rPr>
              <w:t>49.4 </w:t>
            </w:r>
          </w:p>
        </w:tc>
        <w:tc>
          <w:tcPr>
            <w:tcW w:w="0" w:type="auto"/>
            <w:shd w:val="clear" w:color="auto" w:fill="DCE2EF"/>
            <w:tcMar>
              <w:top w:w="30" w:type="dxa"/>
              <w:left w:w="0" w:type="dxa"/>
              <w:bottom w:w="30" w:type="dxa"/>
              <w:right w:w="20" w:type="dxa"/>
            </w:tcMar>
            <w:vAlign w:val="bottom"/>
            <w:hideMark/>
          </w:tcPr>
          <w:p w14:paraId="42E154C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7D58C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8C40DB5" w14:textId="77777777" w:rsidR="00000000" w:rsidRDefault="00751AEF">
            <w:pPr>
              <w:spacing w:after="100"/>
              <w:jc w:val="right"/>
              <w:rPr>
                <w:rFonts w:eastAsia="Times New Roman"/>
              </w:rPr>
            </w:pPr>
            <w:r>
              <w:rPr>
                <w:rFonts w:ascii="Arial" w:eastAsia="Times New Roman" w:hAnsi="Arial" w:cs="Arial"/>
                <w:color w:val="000000"/>
                <w:sz w:val="18"/>
                <w:szCs w:val="18"/>
              </w:rPr>
              <w:t>(10.6)</w:t>
            </w:r>
          </w:p>
        </w:tc>
        <w:tc>
          <w:tcPr>
            <w:tcW w:w="0" w:type="auto"/>
            <w:shd w:val="clear" w:color="auto" w:fill="DCE2EF"/>
            <w:tcMar>
              <w:top w:w="30" w:type="dxa"/>
              <w:left w:w="0" w:type="dxa"/>
              <w:bottom w:w="30" w:type="dxa"/>
              <w:right w:w="20" w:type="dxa"/>
            </w:tcMar>
            <w:vAlign w:val="bottom"/>
            <w:hideMark/>
          </w:tcPr>
          <w:p w14:paraId="544EA7C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8885583"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51456DF6" w14:textId="77777777" w:rsidR="00000000" w:rsidRDefault="00751AEF">
            <w:pPr>
              <w:spacing w:after="100"/>
              <w:jc w:val="center"/>
              <w:rPr>
                <w:rFonts w:eastAsia="Times New Roman"/>
              </w:rPr>
            </w:pPr>
            <w:r>
              <w:rPr>
                <w:rFonts w:ascii="Arial" w:eastAsia="Times New Roman" w:hAnsi="Arial" w:cs="Arial"/>
                <w:color w:val="000000"/>
                <w:sz w:val="18"/>
                <w:szCs w:val="18"/>
              </w:rPr>
              <w:t>(16.5)%</w:t>
            </w:r>
          </w:p>
        </w:tc>
      </w:tr>
      <w:tr w:rsidR="00000000" w14:paraId="62899925" w14:textId="77777777">
        <w:trPr>
          <w:divId w:val="105973301"/>
        </w:trPr>
        <w:tc>
          <w:tcPr>
            <w:tcW w:w="0" w:type="auto"/>
            <w:gridSpan w:val="3"/>
            <w:shd w:val="clear" w:color="auto" w:fill="FFFFFF"/>
            <w:tcMar>
              <w:top w:w="30" w:type="dxa"/>
              <w:left w:w="155" w:type="dxa"/>
              <w:bottom w:w="30" w:type="dxa"/>
              <w:right w:w="20" w:type="dxa"/>
            </w:tcMar>
            <w:vAlign w:val="bottom"/>
            <w:hideMark/>
          </w:tcPr>
          <w:p w14:paraId="42F61FA8" w14:textId="77777777" w:rsidR="00000000" w:rsidRDefault="00751AEF">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77294945" w14:textId="77777777" w:rsidR="00000000" w:rsidRDefault="00751AEF">
            <w:pPr>
              <w:spacing w:after="100"/>
              <w:jc w:val="right"/>
              <w:rPr>
                <w:rFonts w:eastAsia="Times New Roman"/>
              </w:rPr>
            </w:pPr>
            <w:r>
              <w:rPr>
                <w:rFonts w:ascii="Arial" w:eastAsia="Times New Roman" w:hAnsi="Arial" w:cs="Arial"/>
                <w:i/>
                <w:iCs/>
                <w:color w:val="000000"/>
                <w:sz w:val="16"/>
                <w:szCs w:val="16"/>
              </w:rPr>
              <w:t>7.9 </w:t>
            </w:r>
          </w:p>
        </w:tc>
        <w:tc>
          <w:tcPr>
            <w:tcW w:w="0" w:type="auto"/>
            <w:shd w:val="clear" w:color="auto" w:fill="FFFFFF"/>
            <w:tcMar>
              <w:top w:w="30" w:type="dxa"/>
              <w:left w:w="0" w:type="dxa"/>
              <w:bottom w:w="30" w:type="dxa"/>
              <w:right w:w="20" w:type="dxa"/>
            </w:tcMar>
            <w:vAlign w:val="bottom"/>
            <w:hideMark/>
          </w:tcPr>
          <w:p w14:paraId="05ECC2B9"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6F6E0FC"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222314" w14:textId="77777777" w:rsidR="00000000" w:rsidRDefault="00751AEF">
            <w:pPr>
              <w:spacing w:after="100"/>
              <w:jc w:val="right"/>
              <w:rPr>
                <w:rFonts w:eastAsia="Times New Roman"/>
              </w:rPr>
            </w:pPr>
            <w:r>
              <w:rPr>
                <w:rFonts w:ascii="Arial" w:eastAsia="Times New Roman" w:hAnsi="Arial" w:cs="Arial"/>
                <w:i/>
                <w:iCs/>
                <w:color w:val="000000"/>
                <w:sz w:val="16"/>
                <w:szCs w:val="16"/>
              </w:rPr>
              <w:t>10.2 </w:t>
            </w:r>
          </w:p>
        </w:tc>
        <w:tc>
          <w:tcPr>
            <w:tcW w:w="0" w:type="auto"/>
            <w:shd w:val="clear" w:color="auto" w:fill="FFFFFF"/>
            <w:tcMar>
              <w:top w:w="30" w:type="dxa"/>
              <w:left w:w="0" w:type="dxa"/>
              <w:bottom w:w="30" w:type="dxa"/>
              <w:right w:w="20" w:type="dxa"/>
            </w:tcMar>
            <w:vAlign w:val="bottom"/>
            <w:hideMark/>
          </w:tcPr>
          <w:p w14:paraId="40A86F96"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8CDA59C"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571C87" w14:textId="77777777" w:rsidR="00000000" w:rsidRDefault="00751AEF">
            <w:pPr>
              <w:spacing w:after="100"/>
              <w:jc w:val="right"/>
              <w:rPr>
                <w:rFonts w:eastAsia="Times New Roman"/>
              </w:rPr>
            </w:pPr>
            <w:r>
              <w:rPr>
                <w:rFonts w:ascii="Arial" w:eastAsia="Times New Roman" w:hAnsi="Arial" w:cs="Arial"/>
                <w:i/>
                <w:iCs/>
                <w:color w:val="000000"/>
                <w:sz w:val="16"/>
                <w:szCs w:val="16"/>
              </w:rPr>
              <w:t>9.3 </w:t>
            </w:r>
          </w:p>
        </w:tc>
        <w:tc>
          <w:tcPr>
            <w:tcW w:w="0" w:type="auto"/>
            <w:shd w:val="clear" w:color="auto" w:fill="FFFFFF"/>
            <w:tcMar>
              <w:top w:w="30" w:type="dxa"/>
              <w:left w:w="0" w:type="dxa"/>
              <w:bottom w:w="30" w:type="dxa"/>
              <w:right w:w="20" w:type="dxa"/>
            </w:tcMar>
            <w:vAlign w:val="bottom"/>
            <w:hideMark/>
          </w:tcPr>
          <w:p w14:paraId="3CEE2C21"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81FB399"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339C49C" w14:textId="77777777" w:rsidR="00000000" w:rsidRDefault="00751AEF">
            <w:pPr>
              <w:spacing w:after="100"/>
              <w:jc w:val="right"/>
              <w:rPr>
                <w:rFonts w:eastAsia="Times New Roman"/>
              </w:rPr>
            </w:pPr>
            <w:r>
              <w:rPr>
                <w:rFonts w:ascii="Arial" w:eastAsia="Times New Roman" w:hAnsi="Arial" w:cs="Arial"/>
                <w:i/>
                <w:iCs/>
                <w:color w:val="000000"/>
                <w:sz w:val="16"/>
                <w:szCs w:val="16"/>
              </w:rPr>
              <w:t>(228) bps</w:t>
            </w:r>
          </w:p>
        </w:tc>
        <w:tc>
          <w:tcPr>
            <w:tcW w:w="0" w:type="auto"/>
            <w:gridSpan w:val="3"/>
            <w:shd w:val="clear" w:color="auto" w:fill="FFFFFF"/>
            <w:tcMar>
              <w:top w:w="0" w:type="dxa"/>
              <w:left w:w="20" w:type="dxa"/>
              <w:bottom w:w="0" w:type="dxa"/>
              <w:right w:w="20" w:type="dxa"/>
            </w:tcMar>
            <w:vAlign w:val="center"/>
            <w:hideMark/>
          </w:tcPr>
          <w:p w14:paraId="2A3847D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292BFE" w14:textId="77777777" w:rsidR="00000000" w:rsidRDefault="00751AEF">
            <w:pPr>
              <w:spacing w:after="100"/>
              <w:rPr>
                <w:rFonts w:eastAsia="Times New Roman"/>
                <w:sz w:val="20"/>
                <w:szCs w:val="20"/>
              </w:rPr>
            </w:pPr>
          </w:p>
        </w:tc>
      </w:tr>
      <w:tr w:rsidR="00000000" w14:paraId="62E305A4" w14:textId="77777777">
        <w:trPr>
          <w:divId w:val="105973301"/>
        </w:trPr>
        <w:tc>
          <w:tcPr>
            <w:tcW w:w="0" w:type="auto"/>
            <w:gridSpan w:val="3"/>
            <w:shd w:val="clear" w:color="auto" w:fill="DCE2EF"/>
            <w:tcMar>
              <w:top w:w="30" w:type="dxa"/>
              <w:left w:w="20" w:type="dxa"/>
              <w:bottom w:w="30" w:type="dxa"/>
              <w:right w:w="20" w:type="dxa"/>
            </w:tcMar>
            <w:vAlign w:val="bottom"/>
            <w:hideMark/>
          </w:tcPr>
          <w:p w14:paraId="53C51388" w14:textId="77777777" w:rsidR="00000000" w:rsidRDefault="00751AEF">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DCE2EF"/>
            <w:tcMar>
              <w:top w:w="30" w:type="dxa"/>
              <w:left w:w="20" w:type="dxa"/>
              <w:bottom w:w="30" w:type="dxa"/>
              <w:right w:w="0" w:type="dxa"/>
            </w:tcMar>
            <w:vAlign w:val="bottom"/>
            <w:hideMark/>
          </w:tcPr>
          <w:p w14:paraId="4A8B223F"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56AD9C8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5BF356"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B931ED5" w14:textId="77777777" w:rsidR="00000000" w:rsidRDefault="00751AEF">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DCE2EF"/>
            <w:tcMar>
              <w:top w:w="30" w:type="dxa"/>
              <w:left w:w="0" w:type="dxa"/>
              <w:bottom w:w="30" w:type="dxa"/>
              <w:right w:w="20" w:type="dxa"/>
            </w:tcMar>
            <w:vAlign w:val="bottom"/>
            <w:hideMark/>
          </w:tcPr>
          <w:p w14:paraId="46129D2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322ED5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DF79065" w14:textId="77777777" w:rsidR="00000000" w:rsidRDefault="00751AEF">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14:paraId="1D6B6D9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57760C"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F587570" w14:textId="77777777" w:rsidR="00000000" w:rsidRDefault="00751AEF">
            <w:pPr>
              <w:spacing w:after="100"/>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14:paraId="5F9E23A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CB8375"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A7EF0A7" w14:textId="77777777" w:rsidR="00000000" w:rsidRDefault="00751AEF">
            <w:pPr>
              <w:spacing w:after="100"/>
              <w:jc w:val="center"/>
              <w:rPr>
                <w:rFonts w:eastAsia="Times New Roman"/>
              </w:rPr>
            </w:pPr>
            <w:r>
              <w:rPr>
                <w:rFonts w:ascii="Arial" w:eastAsia="Times New Roman" w:hAnsi="Arial" w:cs="Arial"/>
                <w:color w:val="000000"/>
                <w:sz w:val="18"/>
                <w:szCs w:val="18"/>
              </w:rPr>
              <w:t>NM*</w:t>
            </w:r>
          </w:p>
        </w:tc>
      </w:tr>
      <w:tr w:rsidR="00000000" w14:paraId="7DBFDFB0" w14:textId="77777777">
        <w:trPr>
          <w:divId w:val="105973301"/>
        </w:trPr>
        <w:tc>
          <w:tcPr>
            <w:tcW w:w="0" w:type="auto"/>
            <w:gridSpan w:val="3"/>
            <w:shd w:val="clear" w:color="auto" w:fill="FFFFFF"/>
            <w:tcMar>
              <w:top w:w="30" w:type="dxa"/>
              <w:left w:w="155" w:type="dxa"/>
              <w:bottom w:w="30" w:type="dxa"/>
              <w:right w:w="20" w:type="dxa"/>
            </w:tcMar>
            <w:vAlign w:val="bottom"/>
            <w:hideMark/>
          </w:tcPr>
          <w:p w14:paraId="3A5C4FA7" w14:textId="77777777" w:rsidR="00000000" w:rsidRDefault="00751AEF">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3"/>
            <w:shd w:val="clear" w:color="auto" w:fill="FFFFFF"/>
            <w:tcMar>
              <w:top w:w="30" w:type="dxa"/>
              <w:left w:w="20" w:type="dxa"/>
              <w:bottom w:w="30" w:type="dxa"/>
              <w:right w:w="20" w:type="dxa"/>
            </w:tcMar>
            <w:vAlign w:val="bottom"/>
            <w:hideMark/>
          </w:tcPr>
          <w:p w14:paraId="026882CD" w14:textId="77777777" w:rsidR="00000000" w:rsidRDefault="00751AEF">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14:paraId="7E6EB0BC" w14:textId="77777777" w:rsidR="00000000" w:rsidRDefault="00751AEF">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77F1A53" w14:textId="77777777" w:rsidR="00000000" w:rsidRDefault="00751AEF">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14:paraId="6221E700" w14:textId="77777777" w:rsidR="00000000" w:rsidRDefault="00751AEF">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9A7C6C9" w14:textId="77777777" w:rsidR="00000000" w:rsidRDefault="00751AEF">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14:paraId="4481FA6A" w14:textId="77777777" w:rsidR="00000000" w:rsidRDefault="00751AEF">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97095D7" w14:textId="77777777" w:rsidR="00000000" w:rsidRDefault="00751AEF">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14:paraId="7F31311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462D2" w14:textId="77777777" w:rsidR="00000000" w:rsidRDefault="00751AEF">
            <w:pPr>
              <w:spacing w:after="100"/>
              <w:rPr>
                <w:rFonts w:eastAsia="Times New Roman"/>
                <w:sz w:val="20"/>
                <w:szCs w:val="20"/>
              </w:rPr>
            </w:pPr>
          </w:p>
        </w:tc>
      </w:tr>
      <w:tr w:rsidR="00000000" w14:paraId="4634EA1A" w14:textId="77777777">
        <w:trPr>
          <w:divId w:val="105973301"/>
        </w:trPr>
        <w:tc>
          <w:tcPr>
            <w:tcW w:w="0" w:type="auto"/>
            <w:gridSpan w:val="3"/>
            <w:shd w:val="clear" w:color="auto" w:fill="DCE2EF"/>
            <w:tcMar>
              <w:top w:w="30" w:type="dxa"/>
              <w:left w:w="20" w:type="dxa"/>
              <w:bottom w:w="30" w:type="dxa"/>
              <w:right w:w="20" w:type="dxa"/>
            </w:tcMar>
            <w:vAlign w:val="bottom"/>
            <w:hideMark/>
          </w:tcPr>
          <w:p w14:paraId="44F55521" w14:textId="77777777" w:rsidR="00000000" w:rsidRDefault="00751AEF">
            <w:pPr>
              <w:spacing w:after="100"/>
              <w:rPr>
                <w:rFonts w:eastAsia="Times New Roman"/>
              </w:rPr>
            </w:pPr>
            <w:r>
              <w:rPr>
                <w:rFonts w:ascii="Arial" w:eastAsia="Times New Roman" w:hAnsi="Arial" w:cs="Arial"/>
                <w:color w:val="000000"/>
                <w:sz w:val="18"/>
                <w:szCs w:val="18"/>
              </w:rPr>
              <w:t>Corporate</w:t>
            </w:r>
          </w:p>
        </w:tc>
        <w:tc>
          <w:tcPr>
            <w:tcW w:w="0" w:type="auto"/>
            <w:gridSpan w:val="2"/>
            <w:shd w:val="clear" w:color="auto" w:fill="DCE2EF"/>
            <w:tcMar>
              <w:top w:w="30" w:type="dxa"/>
              <w:left w:w="20" w:type="dxa"/>
              <w:bottom w:w="30" w:type="dxa"/>
              <w:right w:w="0" w:type="dxa"/>
            </w:tcMar>
            <w:vAlign w:val="bottom"/>
            <w:hideMark/>
          </w:tcPr>
          <w:p w14:paraId="12CFA5F0" w14:textId="77777777" w:rsidR="00000000" w:rsidRDefault="00751AEF">
            <w:pPr>
              <w:spacing w:after="100"/>
              <w:jc w:val="right"/>
              <w:rPr>
                <w:rFonts w:eastAsia="Times New Roman"/>
              </w:rPr>
            </w:pPr>
            <w:r>
              <w:rPr>
                <w:rFonts w:ascii="Arial" w:eastAsia="Times New Roman" w:hAnsi="Arial" w:cs="Arial"/>
                <w:color w:val="000000"/>
                <w:sz w:val="18"/>
                <w:szCs w:val="18"/>
              </w:rPr>
              <w:t>(226.6)</w:t>
            </w:r>
          </w:p>
        </w:tc>
        <w:tc>
          <w:tcPr>
            <w:tcW w:w="0" w:type="auto"/>
            <w:shd w:val="clear" w:color="auto" w:fill="DCE2EF"/>
            <w:tcMar>
              <w:top w:w="30" w:type="dxa"/>
              <w:left w:w="0" w:type="dxa"/>
              <w:bottom w:w="30" w:type="dxa"/>
              <w:right w:w="20" w:type="dxa"/>
            </w:tcMar>
            <w:vAlign w:val="bottom"/>
            <w:hideMark/>
          </w:tcPr>
          <w:p w14:paraId="431D9E9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59B56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6906917" w14:textId="77777777" w:rsidR="00000000" w:rsidRDefault="00751AEF">
            <w:pPr>
              <w:spacing w:after="100"/>
              <w:jc w:val="right"/>
              <w:rPr>
                <w:rFonts w:eastAsia="Times New Roman"/>
              </w:rPr>
            </w:pPr>
            <w:r>
              <w:rPr>
                <w:rFonts w:ascii="Arial" w:eastAsia="Times New Roman" w:hAnsi="Arial" w:cs="Arial"/>
                <w:color w:val="000000"/>
                <w:sz w:val="18"/>
                <w:szCs w:val="18"/>
              </w:rPr>
              <w:t>(284.5)</w:t>
            </w:r>
          </w:p>
        </w:tc>
        <w:tc>
          <w:tcPr>
            <w:tcW w:w="0" w:type="auto"/>
            <w:shd w:val="clear" w:color="auto" w:fill="DCE2EF"/>
            <w:tcMar>
              <w:top w:w="30" w:type="dxa"/>
              <w:left w:w="0" w:type="dxa"/>
              <w:bottom w:w="30" w:type="dxa"/>
              <w:right w:w="20" w:type="dxa"/>
            </w:tcMar>
            <w:vAlign w:val="bottom"/>
            <w:hideMark/>
          </w:tcPr>
          <w:p w14:paraId="0D1C4DD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1E299E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D361ABD" w14:textId="77777777" w:rsidR="00000000" w:rsidRDefault="00751AEF">
            <w:pPr>
              <w:spacing w:after="100"/>
              <w:jc w:val="right"/>
              <w:rPr>
                <w:rFonts w:eastAsia="Times New Roman"/>
              </w:rPr>
            </w:pPr>
            <w:r>
              <w:rPr>
                <w:rFonts w:ascii="Arial" w:eastAsia="Times New Roman" w:hAnsi="Arial" w:cs="Arial"/>
                <w:color w:val="000000"/>
                <w:sz w:val="18"/>
                <w:szCs w:val="18"/>
              </w:rPr>
              <w:t>(374.6)</w:t>
            </w:r>
          </w:p>
        </w:tc>
        <w:tc>
          <w:tcPr>
            <w:tcW w:w="0" w:type="auto"/>
            <w:shd w:val="clear" w:color="auto" w:fill="DCE2EF"/>
            <w:tcMar>
              <w:top w:w="30" w:type="dxa"/>
              <w:left w:w="0" w:type="dxa"/>
              <w:bottom w:w="30" w:type="dxa"/>
              <w:right w:w="20" w:type="dxa"/>
            </w:tcMar>
            <w:vAlign w:val="bottom"/>
            <w:hideMark/>
          </w:tcPr>
          <w:p w14:paraId="5FACA1D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CAC05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9421C75" w14:textId="77777777" w:rsidR="00000000" w:rsidRDefault="00751AEF">
            <w:pPr>
              <w:spacing w:after="100"/>
              <w:jc w:val="right"/>
              <w:rPr>
                <w:rFonts w:eastAsia="Times New Roman"/>
              </w:rPr>
            </w:pPr>
            <w:r>
              <w:rPr>
                <w:rFonts w:ascii="Arial" w:eastAsia="Times New Roman" w:hAnsi="Arial" w:cs="Arial"/>
                <w:color w:val="000000"/>
                <w:sz w:val="18"/>
                <w:szCs w:val="18"/>
              </w:rPr>
              <w:t>(57.9)</w:t>
            </w:r>
          </w:p>
        </w:tc>
        <w:tc>
          <w:tcPr>
            <w:tcW w:w="0" w:type="auto"/>
            <w:shd w:val="clear" w:color="auto" w:fill="DCE2EF"/>
            <w:tcMar>
              <w:top w:w="30" w:type="dxa"/>
              <w:left w:w="0" w:type="dxa"/>
              <w:bottom w:w="30" w:type="dxa"/>
              <w:right w:w="20" w:type="dxa"/>
            </w:tcMar>
            <w:vAlign w:val="bottom"/>
            <w:hideMark/>
          </w:tcPr>
          <w:p w14:paraId="484A6D6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52D08B"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06174814" w14:textId="77777777" w:rsidR="00000000" w:rsidRDefault="00751AEF">
            <w:pPr>
              <w:spacing w:after="100"/>
              <w:jc w:val="center"/>
              <w:rPr>
                <w:rFonts w:eastAsia="Times New Roman"/>
              </w:rPr>
            </w:pPr>
            <w:r>
              <w:rPr>
                <w:rFonts w:ascii="Arial" w:eastAsia="Times New Roman" w:hAnsi="Arial" w:cs="Arial"/>
                <w:color w:val="000000"/>
                <w:sz w:val="18"/>
                <w:szCs w:val="18"/>
              </w:rPr>
              <w:t>20.3%</w:t>
            </w:r>
          </w:p>
        </w:tc>
      </w:tr>
      <w:tr w:rsidR="00000000" w14:paraId="3369D68A" w14:textId="77777777">
        <w:trPr>
          <w:divId w:val="105973301"/>
        </w:trPr>
        <w:tc>
          <w:tcPr>
            <w:tcW w:w="0" w:type="auto"/>
            <w:gridSpan w:val="3"/>
            <w:shd w:val="clear" w:color="auto" w:fill="FFFFFF"/>
            <w:tcMar>
              <w:top w:w="30" w:type="dxa"/>
              <w:left w:w="80" w:type="dxa"/>
              <w:bottom w:w="30" w:type="dxa"/>
              <w:right w:w="20" w:type="dxa"/>
            </w:tcMar>
            <w:vAlign w:val="bottom"/>
            <w:hideMark/>
          </w:tcPr>
          <w:p w14:paraId="7705C22E" w14:textId="77777777" w:rsidR="00000000" w:rsidRDefault="00751AEF">
            <w:pPr>
              <w:spacing w:after="100"/>
              <w:rPr>
                <w:rFonts w:eastAsia="Times New Roman"/>
              </w:rPr>
            </w:pPr>
            <w:r>
              <w:rPr>
                <w:rFonts w:ascii="Arial" w:eastAsia="Times New Roman" w:hAnsi="Arial" w:cs="Arial"/>
                <w:color w:val="000000"/>
                <w:sz w:val="18"/>
                <w:szCs w:val="18"/>
              </w:rPr>
              <w:t>Adjustment for income from unconsolidated</w:t>
            </w:r>
            <w:r>
              <w:rPr>
                <w:rFonts w:ascii="Arial" w:eastAsia="Times New Roman" w:hAnsi="Arial" w:cs="Arial"/>
                <w:color w:val="000000"/>
                <w:sz w:val="18"/>
                <w:szCs w:val="18"/>
              </w:rPr>
              <w:br/>
              <w:t>   affiliates, included in Aviation</w:t>
            </w:r>
          </w:p>
        </w:tc>
        <w:tc>
          <w:tcPr>
            <w:tcW w:w="0" w:type="auto"/>
            <w:gridSpan w:val="2"/>
            <w:shd w:val="clear" w:color="auto" w:fill="FFFFFF"/>
            <w:tcMar>
              <w:top w:w="30" w:type="dxa"/>
              <w:left w:w="20" w:type="dxa"/>
              <w:bottom w:w="30" w:type="dxa"/>
              <w:right w:w="0" w:type="dxa"/>
            </w:tcMar>
            <w:vAlign w:val="bottom"/>
            <w:hideMark/>
          </w:tcPr>
          <w:p w14:paraId="32F75DA4" w14:textId="77777777" w:rsidR="00000000" w:rsidRDefault="00751AEF">
            <w:pPr>
              <w:spacing w:after="100"/>
              <w:jc w:val="right"/>
              <w:rPr>
                <w:rFonts w:eastAsia="Times New Roman"/>
              </w:rPr>
            </w:pPr>
            <w:r>
              <w:rPr>
                <w:rFonts w:ascii="Arial" w:eastAsia="Times New Roman" w:hAnsi="Arial" w:cs="Arial"/>
                <w:color w:val="000000"/>
                <w:sz w:val="18"/>
                <w:szCs w:val="18"/>
              </w:rPr>
              <w:t>(3.9)</w:t>
            </w:r>
          </w:p>
        </w:tc>
        <w:tc>
          <w:tcPr>
            <w:tcW w:w="0" w:type="auto"/>
            <w:shd w:val="clear" w:color="auto" w:fill="FFFFFF"/>
            <w:tcMar>
              <w:top w:w="30" w:type="dxa"/>
              <w:left w:w="0" w:type="dxa"/>
              <w:bottom w:w="30" w:type="dxa"/>
              <w:right w:w="20" w:type="dxa"/>
            </w:tcMar>
            <w:vAlign w:val="bottom"/>
            <w:hideMark/>
          </w:tcPr>
          <w:p w14:paraId="56D02B0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0F8C34"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826681" w14:textId="77777777" w:rsidR="00000000" w:rsidRDefault="00751AEF">
            <w:pPr>
              <w:spacing w:after="100"/>
              <w:jc w:val="right"/>
              <w:rPr>
                <w:rFonts w:eastAsia="Times New Roman"/>
              </w:rPr>
            </w:pPr>
            <w:r>
              <w:rPr>
                <w:rFonts w:ascii="Arial" w:eastAsia="Times New Roman" w:hAnsi="Arial" w:cs="Arial"/>
                <w:color w:val="000000"/>
                <w:sz w:val="18"/>
                <w:szCs w:val="18"/>
              </w:rPr>
              <w:t>(2.4)</w:t>
            </w:r>
          </w:p>
        </w:tc>
        <w:tc>
          <w:tcPr>
            <w:tcW w:w="0" w:type="auto"/>
            <w:shd w:val="clear" w:color="auto" w:fill="FFFFFF"/>
            <w:tcMar>
              <w:top w:w="30" w:type="dxa"/>
              <w:left w:w="0" w:type="dxa"/>
              <w:bottom w:w="30" w:type="dxa"/>
              <w:right w:w="20" w:type="dxa"/>
            </w:tcMar>
            <w:vAlign w:val="bottom"/>
            <w:hideMark/>
          </w:tcPr>
          <w:p w14:paraId="1BA344D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95E8F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173049" w14:textId="77777777" w:rsidR="00000000" w:rsidRDefault="00751AEF">
            <w:pPr>
              <w:spacing w:after="100"/>
              <w:jc w:val="right"/>
              <w:rPr>
                <w:rFonts w:eastAsia="Times New Roman"/>
              </w:rPr>
            </w:pPr>
            <w:r>
              <w:rPr>
                <w:rFonts w:ascii="Arial" w:eastAsia="Times New Roman" w:hAnsi="Arial" w:cs="Arial"/>
                <w:color w:val="000000"/>
                <w:sz w:val="18"/>
                <w:szCs w:val="18"/>
              </w:rPr>
              <w:t>(2.1)</w:t>
            </w:r>
          </w:p>
        </w:tc>
        <w:tc>
          <w:tcPr>
            <w:tcW w:w="0" w:type="auto"/>
            <w:shd w:val="clear" w:color="auto" w:fill="FFFFFF"/>
            <w:tcMar>
              <w:top w:w="30" w:type="dxa"/>
              <w:left w:w="0" w:type="dxa"/>
              <w:bottom w:w="30" w:type="dxa"/>
              <w:right w:w="20" w:type="dxa"/>
            </w:tcMar>
            <w:vAlign w:val="bottom"/>
            <w:hideMark/>
          </w:tcPr>
          <w:p w14:paraId="47A4313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00FCE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F1D473" w14:textId="77777777" w:rsidR="00000000" w:rsidRDefault="00751AEF">
            <w:pPr>
              <w:spacing w:after="100"/>
              <w:jc w:val="right"/>
              <w:rPr>
                <w:rFonts w:eastAsia="Times New Roman"/>
              </w:rPr>
            </w:pPr>
            <w:r>
              <w:rPr>
                <w:rFonts w:ascii="Arial" w:eastAsia="Times New Roman" w:hAnsi="Arial" w:cs="Arial"/>
                <w:color w:val="000000"/>
                <w:sz w:val="18"/>
                <w:szCs w:val="18"/>
              </w:rPr>
              <w:t>(1.5)</w:t>
            </w:r>
          </w:p>
        </w:tc>
        <w:tc>
          <w:tcPr>
            <w:tcW w:w="0" w:type="auto"/>
            <w:shd w:val="clear" w:color="auto" w:fill="FFFFFF"/>
            <w:tcMar>
              <w:top w:w="30" w:type="dxa"/>
              <w:left w:w="0" w:type="dxa"/>
              <w:bottom w:w="30" w:type="dxa"/>
              <w:right w:w="20" w:type="dxa"/>
            </w:tcMar>
            <w:vAlign w:val="bottom"/>
            <w:hideMark/>
          </w:tcPr>
          <w:p w14:paraId="617006A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BC604B"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2C6E5C7" w14:textId="77777777" w:rsidR="00000000" w:rsidRDefault="00751AEF">
            <w:pPr>
              <w:spacing w:after="100"/>
              <w:jc w:val="center"/>
              <w:rPr>
                <w:rFonts w:eastAsia="Times New Roman"/>
              </w:rPr>
            </w:pPr>
            <w:r>
              <w:rPr>
                <w:rFonts w:ascii="Arial" w:eastAsia="Times New Roman" w:hAnsi="Arial" w:cs="Arial"/>
                <w:color w:val="000000"/>
                <w:sz w:val="18"/>
                <w:szCs w:val="18"/>
              </w:rPr>
              <w:t>(60.1)%</w:t>
            </w:r>
          </w:p>
        </w:tc>
      </w:tr>
      <w:tr w:rsidR="00000000" w14:paraId="7D2AD003" w14:textId="77777777">
        <w:trPr>
          <w:divId w:val="105973301"/>
        </w:trPr>
        <w:tc>
          <w:tcPr>
            <w:tcW w:w="0" w:type="auto"/>
            <w:gridSpan w:val="3"/>
            <w:shd w:val="clear" w:color="auto" w:fill="DCE2EF"/>
            <w:tcMar>
              <w:top w:w="30" w:type="dxa"/>
              <w:left w:w="80" w:type="dxa"/>
              <w:bottom w:w="30" w:type="dxa"/>
              <w:right w:w="20" w:type="dxa"/>
            </w:tcMar>
            <w:vAlign w:val="bottom"/>
            <w:hideMark/>
          </w:tcPr>
          <w:p w14:paraId="7E583E67" w14:textId="77777777" w:rsidR="00000000" w:rsidRDefault="00751AEF">
            <w:pPr>
              <w:spacing w:after="100"/>
              <w:rPr>
                <w:rFonts w:eastAsia="Times New Roman"/>
              </w:rPr>
            </w:pPr>
            <w:r>
              <w:rPr>
                <w:rFonts w:ascii="Arial" w:eastAsia="Times New Roman" w:hAnsi="Arial" w:cs="Arial"/>
                <w:color w:val="000000"/>
                <w:sz w:val="18"/>
                <w:szCs w:val="18"/>
              </w:rPr>
              <w:t>Adjustment for tax deductions for energy</w:t>
            </w:r>
            <w:r>
              <w:rPr>
                <w:rFonts w:ascii="Arial" w:eastAsia="Times New Roman" w:hAnsi="Arial" w:cs="Arial"/>
                <w:color w:val="000000"/>
                <w:sz w:val="18"/>
                <w:szCs w:val="18"/>
              </w:rPr>
              <w:br/>
              <w:t>   </w:t>
            </w:r>
            <w:r>
              <w:rPr>
                <w:rFonts w:ascii="Arial" w:eastAsia="Times New Roman" w:hAnsi="Arial" w:cs="Arial"/>
                <w:color w:val="000000"/>
                <w:sz w:val="18"/>
                <w:szCs w:val="18"/>
              </w:rPr>
              <w:t>efficient government buildings, included in</w:t>
            </w:r>
            <w:r>
              <w:rPr>
                <w:rFonts w:ascii="Arial" w:eastAsia="Times New Roman" w:hAnsi="Arial" w:cs="Arial"/>
                <w:color w:val="000000"/>
                <w:sz w:val="18"/>
                <w:szCs w:val="18"/>
              </w:rPr>
              <w:br/>
              <w:t>   Technical Solutions</w:t>
            </w:r>
          </w:p>
        </w:tc>
        <w:tc>
          <w:tcPr>
            <w:tcW w:w="0" w:type="auto"/>
            <w:gridSpan w:val="2"/>
            <w:shd w:val="clear" w:color="auto" w:fill="DCE2EF"/>
            <w:tcMar>
              <w:top w:w="30" w:type="dxa"/>
              <w:left w:w="20" w:type="dxa"/>
              <w:bottom w:w="30" w:type="dxa"/>
              <w:right w:w="0" w:type="dxa"/>
            </w:tcMar>
            <w:vAlign w:val="bottom"/>
            <w:hideMark/>
          </w:tcPr>
          <w:p w14:paraId="1A5EE032" w14:textId="77777777" w:rsidR="00000000" w:rsidRDefault="00751AEF">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DCE2EF"/>
            <w:tcMar>
              <w:top w:w="30" w:type="dxa"/>
              <w:left w:w="0" w:type="dxa"/>
              <w:bottom w:w="30" w:type="dxa"/>
              <w:right w:w="20" w:type="dxa"/>
            </w:tcMar>
            <w:vAlign w:val="bottom"/>
            <w:hideMark/>
          </w:tcPr>
          <w:p w14:paraId="44CB8B7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B35CD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EFE0F9B" w14:textId="77777777" w:rsidR="00000000" w:rsidRDefault="00751AEF">
            <w:pPr>
              <w:spacing w:after="100"/>
              <w:jc w:val="right"/>
              <w:rPr>
                <w:rFonts w:eastAsia="Times New Roman"/>
              </w:rPr>
            </w:pPr>
            <w:r>
              <w:rPr>
                <w:rFonts w:ascii="Arial" w:eastAsia="Times New Roman" w:hAnsi="Arial" w:cs="Arial"/>
                <w:color w:val="000000"/>
                <w:sz w:val="18"/>
                <w:szCs w:val="18"/>
              </w:rPr>
              <w:t>(0.9)</w:t>
            </w:r>
          </w:p>
        </w:tc>
        <w:tc>
          <w:tcPr>
            <w:tcW w:w="0" w:type="auto"/>
            <w:shd w:val="clear" w:color="auto" w:fill="DCE2EF"/>
            <w:tcMar>
              <w:top w:w="30" w:type="dxa"/>
              <w:left w:w="0" w:type="dxa"/>
              <w:bottom w:w="30" w:type="dxa"/>
              <w:right w:w="20" w:type="dxa"/>
            </w:tcMar>
            <w:vAlign w:val="bottom"/>
            <w:hideMark/>
          </w:tcPr>
          <w:p w14:paraId="63A9832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91A355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D7CCB80" w14:textId="77777777" w:rsidR="00000000" w:rsidRDefault="00751AEF">
            <w:pPr>
              <w:spacing w:after="100"/>
              <w:jc w:val="right"/>
              <w:rPr>
                <w:rFonts w:eastAsia="Times New Roman"/>
              </w:rPr>
            </w:pPr>
            <w:r>
              <w:rPr>
                <w:rFonts w:ascii="Arial" w:eastAsia="Times New Roman" w:hAnsi="Arial" w:cs="Arial"/>
                <w:color w:val="000000"/>
                <w:sz w:val="18"/>
                <w:szCs w:val="18"/>
              </w:rPr>
              <w:t>(1.2)</w:t>
            </w:r>
          </w:p>
        </w:tc>
        <w:tc>
          <w:tcPr>
            <w:tcW w:w="0" w:type="auto"/>
            <w:shd w:val="clear" w:color="auto" w:fill="DCE2EF"/>
            <w:tcMar>
              <w:top w:w="30" w:type="dxa"/>
              <w:left w:w="0" w:type="dxa"/>
              <w:bottom w:w="30" w:type="dxa"/>
              <w:right w:w="20" w:type="dxa"/>
            </w:tcMar>
            <w:vAlign w:val="bottom"/>
            <w:hideMark/>
          </w:tcPr>
          <w:p w14:paraId="3797F49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8F583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5390104" w14:textId="77777777" w:rsidR="00000000" w:rsidRDefault="00751AEF">
            <w:pPr>
              <w:spacing w:after="100"/>
              <w:jc w:val="right"/>
              <w:rPr>
                <w:rFonts w:eastAsia="Times New Roman"/>
              </w:rPr>
            </w:pPr>
            <w:r>
              <w:rPr>
                <w:rFonts w:ascii="Arial" w:eastAsia="Times New Roman" w:hAnsi="Arial" w:cs="Arial"/>
                <w:color w:val="000000"/>
                <w:sz w:val="18"/>
                <w:szCs w:val="18"/>
              </w:rPr>
              <w:t>0.6 </w:t>
            </w:r>
          </w:p>
        </w:tc>
        <w:tc>
          <w:tcPr>
            <w:tcW w:w="0" w:type="auto"/>
            <w:shd w:val="clear" w:color="auto" w:fill="DCE2EF"/>
            <w:tcMar>
              <w:top w:w="30" w:type="dxa"/>
              <w:left w:w="0" w:type="dxa"/>
              <w:bottom w:w="30" w:type="dxa"/>
              <w:right w:w="20" w:type="dxa"/>
            </w:tcMar>
            <w:vAlign w:val="bottom"/>
            <w:hideMark/>
          </w:tcPr>
          <w:p w14:paraId="16E8BCA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99A80CC"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374C1768" w14:textId="77777777" w:rsidR="00000000" w:rsidRDefault="00751AEF">
            <w:pPr>
              <w:spacing w:after="100"/>
              <w:jc w:val="center"/>
              <w:rPr>
                <w:rFonts w:eastAsia="Times New Roman"/>
              </w:rPr>
            </w:pPr>
            <w:r>
              <w:rPr>
                <w:rFonts w:ascii="Arial" w:eastAsia="Times New Roman" w:hAnsi="Arial" w:cs="Arial"/>
                <w:color w:val="000000"/>
                <w:sz w:val="18"/>
                <w:szCs w:val="18"/>
              </w:rPr>
              <w:t>66.8%</w:t>
            </w:r>
          </w:p>
        </w:tc>
      </w:tr>
      <w:tr w:rsidR="00000000" w14:paraId="2219AAB7" w14:textId="77777777">
        <w:trPr>
          <w:divId w:val="105973301"/>
        </w:trPr>
        <w:tc>
          <w:tcPr>
            <w:tcW w:w="0" w:type="auto"/>
            <w:gridSpan w:val="3"/>
            <w:shd w:val="clear" w:color="auto" w:fill="FFFFFF"/>
            <w:tcMar>
              <w:top w:w="0" w:type="dxa"/>
              <w:left w:w="20" w:type="dxa"/>
              <w:bottom w:w="0" w:type="dxa"/>
              <w:right w:w="20" w:type="dxa"/>
            </w:tcMar>
            <w:vAlign w:val="center"/>
            <w:hideMark/>
          </w:tcPr>
          <w:p w14:paraId="6E7AFE1F" w14:textId="77777777" w:rsidR="00000000" w:rsidRDefault="00751AEF">
            <w:pPr>
              <w:spacing w:after="100"/>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73CEFD"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D8B720" w14:textId="77777777" w:rsidR="00000000" w:rsidRDefault="00751AEF">
            <w:pPr>
              <w:spacing w:after="100"/>
              <w:jc w:val="right"/>
              <w:rPr>
                <w:rFonts w:eastAsia="Times New Roman"/>
              </w:rPr>
            </w:pPr>
            <w:r>
              <w:rPr>
                <w:rFonts w:ascii="Arial" w:eastAsia="Times New Roman" w:hAnsi="Arial" w:cs="Arial"/>
                <w:color w:val="000000"/>
                <w:sz w:val="18"/>
                <w:szCs w:val="18"/>
              </w:rPr>
              <w:t>409.5 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F5F9C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D09A3"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E775BA"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9C2D4C" w14:textId="77777777" w:rsidR="00000000" w:rsidRDefault="00751AEF">
            <w:pPr>
              <w:spacing w:after="100"/>
              <w:jc w:val="right"/>
              <w:rPr>
                <w:rFonts w:eastAsia="Times New Roman"/>
              </w:rPr>
            </w:pPr>
            <w:r>
              <w:rPr>
                <w:rFonts w:ascii="Arial" w:eastAsia="Times New Roman" w:hAnsi="Arial" w:cs="Arial"/>
                <w:color w:val="000000"/>
                <w:sz w:val="18"/>
                <w:szCs w:val="18"/>
              </w:rPr>
              <w:t>348.8 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82967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D28B73"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3C942B"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0D03D9" w14:textId="77777777" w:rsidR="00000000" w:rsidRDefault="00751AEF">
            <w:pPr>
              <w:spacing w:after="100"/>
              <w:jc w:val="right"/>
              <w:rPr>
                <w:rFonts w:eastAsia="Times New Roman"/>
              </w:rPr>
            </w:pPr>
            <w:r>
              <w:rPr>
                <w:rFonts w:ascii="Arial" w:eastAsia="Times New Roman" w:hAnsi="Arial" w:cs="Arial"/>
                <w:color w:val="000000"/>
                <w:sz w:val="18"/>
                <w:szCs w:val="18"/>
              </w:rPr>
              <w:t>206.3 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59679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E7B178"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902979"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9401D7" w14:textId="77777777" w:rsidR="00000000" w:rsidRDefault="00751AEF">
            <w:pPr>
              <w:spacing w:after="100"/>
              <w:jc w:val="right"/>
              <w:rPr>
                <w:rFonts w:eastAsia="Times New Roman"/>
              </w:rPr>
            </w:pPr>
            <w:r>
              <w:rPr>
                <w:rFonts w:ascii="Arial" w:eastAsia="Times New Roman" w:hAnsi="Arial" w:cs="Arial"/>
                <w:color w:val="000000"/>
                <w:sz w:val="18"/>
                <w:szCs w:val="18"/>
              </w:rPr>
              <w:t>60.7 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176AB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712D4"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24A2927" w14:textId="77777777" w:rsidR="00000000" w:rsidRDefault="00751AEF">
            <w:pPr>
              <w:spacing w:after="100"/>
              <w:jc w:val="center"/>
              <w:rPr>
                <w:rFonts w:eastAsia="Times New Roman"/>
              </w:rPr>
            </w:pPr>
            <w:r>
              <w:rPr>
                <w:rFonts w:ascii="Arial" w:eastAsia="Times New Roman" w:hAnsi="Arial" w:cs="Arial"/>
                <w:color w:val="000000"/>
                <w:sz w:val="18"/>
                <w:szCs w:val="18"/>
              </w:rPr>
              <w:t>17.4%</w:t>
            </w:r>
          </w:p>
        </w:tc>
      </w:tr>
    </w:tbl>
    <w:p w14:paraId="4DB6F789" w14:textId="77777777" w:rsidR="00000000" w:rsidRDefault="00751AEF">
      <w:pPr>
        <w:divId w:val="1088697691"/>
        <w:rPr>
          <w:rFonts w:eastAsia="Times New Roman"/>
        </w:rPr>
      </w:pPr>
      <w:r>
        <w:rPr>
          <w:rFonts w:ascii="Arial" w:eastAsia="Times New Roman" w:hAnsi="Arial" w:cs="Arial"/>
          <w:color w:val="000000"/>
          <w:sz w:val="18"/>
          <w:szCs w:val="18"/>
        </w:rPr>
        <w:t>*Not meaningful</w:t>
      </w:r>
    </w:p>
    <w:tbl>
      <w:tblPr>
        <w:tblW w:w="1461" w:type="pct"/>
        <w:tblCellMar>
          <w:top w:w="15" w:type="dxa"/>
          <w:left w:w="15" w:type="dxa"/>
          <w:bottom w:w="15" w:type="dxa"/>
          <w:right w:w="15" w:type="dxa"/>
        </w:tblCellMar>
        <w:tblLook w:val="04A0" w:firstRow="1" w:lastRow="0" w:firstColumn="1" w:lastColumn="0" w:noHBand="0" w:noVBand="1"/>
      </w:tblPr>
      <w:tblGrid>
        <w:gridCol w:w="36"/>
        <w:gridCol w:w="1141"/>
        <w:gridCol w:w="36"/>
        <w:gridCol w:w="36"/>
        <w:gridCol w:w="1142"/>
        <w:gridCol w:w="36"/>
      </w:tblGrid>
      <w:tr w:rsidR="00000000" w14:paraId="596EB2BA" w14:textId="77777777">
        <w:trPr>
          <w:divId w:val="1088697691"/>
        </w:trPr>
        <w:tc>
          <w:tcPr>
            <w:tcW w:w="50" w:type="pct"/>
            <w:vAlign w:val="center"/>
            <w:hideMark/>
          </w:tcPr>
          <w:p w14:paraId="7F43206D" w14:textId="77777777" w:rsidR="00000000" w:rsidRDefault="00751AEF">
            <w:pPr>
              <w:rPr>
                <w:rFonts w:eastAsia="Times New Roman"/>
              </w:rPr>
            </w:pPr>
          </w:p>
        </w:tc>
        <w:tc>
          <w:tcPr>
            <w:tcW w:w="2445" w:type="pct"/>
            <w:vAlign w:val="center"/>
            <w:hideMark/>
          </w:tcPr>
          <w:p w14:paraId="4D3FF7BF" w14:textId="77777777" w:rsidR="00000000" w:rsidRDefault="00751AEF">
            <w:pPr>
              <w:spacing w:after="100"/>
              <w:rPr>
                <w:rFonts w:eastAsia="Times New Roman"/>
                <w:sz w:val="20"/>
                <w:szCs w:val="20"/>
              </w:rPr>
            </w:pPr>
          </w:p>
        </w:tc>
        <w:tc>
          <w:tcPr>
            <w:tcW w:w="5" w:type="pct"/>
            <w:vAlign w:val="center"/>
            <w:hideMark/>
          </w:tcPr>
          <w:p w14:paraId="2A1047DC" w14:textId="77777777" w:rsidR="00000000" w:rsidRDefault="00751AEF">
            <w:pPr>
              <w:spacing w:after="100"/>
              <w:rPr>
                <w:rFonts w:eastAsia="Times New Roman"/>
                <w:sz w:val="20"/>
                <w:szCs w:val="20"/>
              </w:rPr>
            </w:pPr>
          </w:p>
        </w:tc>
        <w:tc>
          <w:tcPr>
            <w:tcW w:w="50" w:type="pct"/>
            <w:vAlign w:val="center"/>
            <w:hideMark/>
          </w:tcPr>
          <w:p w14:paraId="4DA184DC" w14:textId="77777777" w:rsidR="00000000" w:rsidRDefault="00751AEF">
            <w:pPr>
              <w:spacing w:after="100"/>
              <w:rPr>
                <w:rFonts w:eastAsia="Times New Roman"/>
                <w:sz w:val="20"/>
                <w:szCs w:val="20"/>
              </w:rPr>
            </w:pPr>
          </w:p>
        </w:tc>
        <w:tc>
          <w:tcPr>
            <w:tcW w:w="2445" w:type="pct"/>
            <w:vAlign w:val="center"/>
            <w:hideMark/>
          </w:tcPr>
          <w:p w14:paraId="4872BFC4" w14:textId="77777777" w:rsidR="00000000" w:rsidRDefault="00751AEF">
            <w:pPr>
              <w:spacing w:after="100"/>
              <w:rPr>
                <w:rFonts w:eastAsia="Times New Roman"/>
                <w:sz w:val="20"/>
                <w:szCs w:val="20"/>
              </w:rPr>
            </w:pPr>
          </w:p>
        </w:tc>
        <w:tc>
          <w:tcPr>
            <w:tcW w:w="5" w:type="pct"/>
            <w:vAlign w:val="center"/>
            <w:hideMark/>
          </w:tcPr>
          <w:p w14:paraId="7533A5DB" w14:textId="77777777" w:rsidR="00000000" w:rsidRDefault="00751AEF">
            <w:pPr>
              <w:spacing w:after="100"/>
              <w:rPr>
                <w:rFonts w:eastAsia="Times New Roman"/>
                <w:sz w:val="20"/>
                <w:szCs w:val="20"/>
              </w:rPr>
            </w:pPr>
          </w:p>
        </w:tc>
      </w:tr>
      <w:tr w:rsidR="00000000" w14:paraId="74B3BFE8" w14:textId="77777777">
        <w:trPr>
          <w:divId w:val="1088697691"/>
          <w:trHeight w:val="300"/>
        </w:trPr>
        <w:tc>
          <w:tcPr>
            <w:tcW w:w="0" w:type="auto"/>
            <w:gridSpan w:val="3"/>
            <w:tcMar>
              <w:top w:w="0" w:type="dxa"/>
              <w:left w:w="20" w:type="dxa"/>
              <w:bottom w:w="0" w:type="dxa"/>
              <w:right w:w="20" w:type="dxa"/>
            </w:tcMar>
            <w:vAlign w:val="center"/>
            <w:hideMark/>
          </w:tcPr>
          <w:p w14:paraId="06CB6044"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38CA40" w14:textId="77777777" w:rsidR="00000000" w:rsidRDefault="00751AEF">
            <w:pPr>
              <w:spacing w:after="100"/>
              <w:rPr>
                <w:rFonts w:eastAsia="Times New Roman"/>
                <w:sz w:val="20"/>
                <w:szCs w:val="20"/>
              </w:rPr>
            </w:pPr>
          </w:p>
        </w:tc>
      </w:tr>
    </w:tbl>
    <w:p w14:paraId="2ED60C23" w14:textId="77777777" w:rsidR="00000000" w:rsidRDefault="00751AEF">
      <w:pPr>
        <w:divId w:val="51001583"/>
        <w:rPr>
          <w:rFonts w:eastAsia="Times New Roman"/>
        </w:rPr>
      </w:pPr>
    </w:p>
    <w:p w14:paraId="649C6112" w14:textId="77777777" w:rsidR="00000000" w:rsidRDefault="00751AEF">
      <w:pPr>
        <w:jc w:val="center"/>
        <w:divId w:val="1177578699"/>
        <w:rPr>
          <w:rFonts w:eastAsia="Times New Roman"/>
        </w:rPr>
      </w:pPr>
      <w:r>
        <w:rPr>
          <w:rFonts w:ascii="Arial" w:eastAsia="Times New Roman" w:hAnsi="Arial" w:cs="Arial"/>
          <w:color w:val="000000"/>
          <w:sz w:val="20"/>
          <w:szCs w:val="20"/>
        </w:rPr>
        <w:t>26</w:t>
      </w:r>
    </w:p>
    <w:p w14:paraId="5E44DEE2" w14:textId="77777777" w:rsidR="00000000" w:rsidRDefault="00751AEF">
      <w:pPr>
        <w:rPr>
          <w:rFonts w:eastAsia="Times New Roman"/>
        </w:rPr>
      </w:pPr>
      <w:r>
        <w:rPr>
          <w:rFonts w:eastAsia="Times New Roman"/>
        </w:rPr>
        <w:pict w14:anchorId="78167AB0">
          <v:rect id="_x0000_i1061" style="width:0;height:1.5pt" o:hralign="center" o:hrstd="t" o:hr="t" fillcolor="#a0a0a0" stroked="f"/>
        </w:pict>
      </w:r>
    </w:p>
    <w:p w14:paraId="13275ACC" w14:textId="77777777" w:rsidR="00000000" w:rsidRDefault="00751AEF">
      <w:pPr>
        <w:divId w:val="536043849"/>
        <w:rPr>
          <w:rFonts w:eastAsia="Times New Roman"/>
        </w:rPr>
      </w:pPr>
    </w:p>
    <w:p w14:paraId="67D2FDA7" w14:textId="77777777" w:rsidR="00000000" w:rsidRDefault="00751AEF">
      <w:pPr>
        <w:jc w:val="both"/>
        <w:divId w:val="1872566919"/>
        <w:rPr>
          <w:rFonts w:eastAsia="Times New Roman"/>
        </w:rPr>
      </w:pPr>
      <w:r>
        <w:rPr>
          <w:rFonts w:ascii="Arial" w:eastAsia="Times New Roman" w:hAnsi="Arial" w:cs="Arial"/>
          <w:b/>
          <w:bCs/>
          <w:i/>
          <w:iCs/>
          <w:color w:val="0046AD"/>
          <w:sz w:val="20"/>
          <w:szCs w:val="20"/>
        </w:rPr>
        <w:t>The Year Ended October 31, 2023, Compared with the Year Ended October 31, 2022</w:t>
      </w:r>
    </w:p>
    <w:tbl>
      <w:tblPr>
        <w:tblW w:w="4992" w:type="pct"/>
        <w:tblCellMar>
          <w:top w:w="15" w:type="dxa"/>
          <w:left w:w="15" w:type="dxa"/>
          <w:bottom w:w="15" w:type="dxa"/>
          <w:right w:w="15" w:type="dxa"/>
        </w:tblCellMar>
        <w:tblLook w:val="04A0" w:firstRow="1" w:lastRow="0" w:firstColumn="1" w:lastColumn="0" w:noHBand="0" w:noVBand="1"/>
      </w:tblPr>
      <w:tblGrid>
        <w:gridCol w:w="37"/>
        <w:gridCol w:w="2923"/>
        <w:gridCol w:w="36"/>
        <w:gridCol w:w="132"/>
        <w:gridCol w:w="1088"/>
        <w:gridCol w:w="163"/>
        <w:gridCol w:w="36"/>
        <w:gridCol w:w="36"/>
        <w:gridCol w:w="36"/>
        <w:gridCol w:w="132"/>
        <w:gridCol w:w="1024"/>
        <w:gridCol w:w="163"/>
        <w:gridCol w:w="36"/>
        <w:gridCol w:w="36"/>
        <w:gridCol w:w="36"/>
        <w:gridCol w:w="133"/>
        <w:gridCol w:w="1024"/>
        <w:gridCol w:w="37"/>
        <w:gridCol w:w="37"/>
        <w:gridCol w:w="37"/>
        <w:gridCol w:w="37"/>
        <w:gridCol w:w="42"/>
        <w:gridCol w:w="996"/>
        <w:gridCol w:w="36"/>
      </w:tblGrid>
      <w:tr w:rsidR="00000000" w14:paraId="39A35E0A" w14:textId="77777777">
        <w:trPr>
          <w:divId w:val="612640354"/>
        </w:trPr>
        <w:tc>
          <w:tcPr>
            <w:tcW w:w="50" w:type="pct"/>
            <w:vAlign w:val="center"/>
            <w:hideMark/>
          </w:tcPr>
          <w:p w14:paraId="2459DCB1" w14:textId="77777777" w:rsidR="00000000" w:rsidRDefault="00751AEF">
            <w:pPr>
              <w:jc w:val="both"/>
              <w:rPr>
                <w:rFonts w:eastAsia="Times New Roman"/>
              </w:rPr>
            </w:pPr>
          </w:p>
        </w:tc>
        <w:tc>
          <w:tcPr>
            <w:tcW w:w="1819" w:type="pct"/>
            <w:vAlign w:val="center"/>
            <w:hideMark/>
          </w:tcPr>
          <w:p w14:paraId="267430CB" w14:textId="77777777" w:rsidR="00000000" w:rsidRDefault="00751AEF">
            <w:pPr>
              <w:spacing w:after="100"/>
              <w:rPr>
                <w:rFonts w:eastAsia="Times New Roman"/>
                <w:sz w:val="20"/>
                <w:szCs w:val="20"/>
              </w:rPr>
            </w:pPr>
          </w:p>
        </w:tc>
        <w:tc>
          <w:tcPr>
            <w:tcW w:w="5" w:type="pct"/>
            <w:vAlign w:val="center"/>
            <w:hideMark/>
          </w:tcPr>
          <w:p w14:paraId="5280A1F4" w14:textId="77777777" w:rsidR="00000000" w:rsidRDefault="00751AEF">
            <w:pPr>
              <w:spacing w:after="100"/>
              <w:rPr>
                <w:rFonts w:eastAsia="Times New Roman"/>
                <w:sz w:val="20"/>
                <w:szCs w:val="20"/>
              </w:rPr>
            </w:pPr>
          </w:p>
        </w:tc>
        <w:tc>
          <w:tcPr>
            <w:tcW w:w="50" w:type="pct"/>
            <w:vAlign w:val="center"/>
            <w:hideMark/>
          </w:tcPr>
          <w:p w14:paraId="2BD1EF0D" w14:textId="77777777" w:rsidR="00000000" w:rsidRDefault="00751AEF">
            <w:pPr>
              <w:spacing w:after="100"/>
              <w:rPr>
                <w:rFonts w:eastAsia="Times New Roman"/>
                <w:sz w:val="20"/>
                <w:szCs w:val="20"/>
              </w:rPr>
            </w:pPr>
          </w:p>
        </w:tc>
        <w:tc>
          <w:tcPr>
            <w:tcW w:w="699" w:type="pct"/>
            <w:vAlign w:val="center"/>
            <w:hideMark/>
          </w:tcPr>
          <w:p w14:paraId="2FCC7E4B" w14:textId="77777777" w:rsidR="00000000" w:rsidRDefault="00751AEF">
            <w:pPr>
              <w:spacing w:after="100"/>
              <w:rPr>
                <w:rFonts w:eastAsia="Times New Roman"/>
                <w:sz w:val="20"/>
                <w:szCs w:val="20"/>
              </w:rPr>
            </w:pPr>
          </w:p>
        </w:tc>
        <w:tc>
          <w:tcPr>
            <w:tcW w:w="5" w:type="pct"/>
            <w:vAlign w:val="center"/>
            <w:hideMark/>
          </w:tcPr>
          <w:p w14:paraId="5315E267" w14:textId="77777777" w:rsidR="00000000" w:rsidRDefault="00751AEF">
            <w:pPr>
              <w:spacing w:after="100"/>
              <w:rPr>
                <w:rFonts w:eastAsia="Times New Roman"/>
                <w:sz w:val="20"/>
                <w:szCs w:val="20"/>
              </w:rPr>
            </w:pPr>
          </w:p>
        </w:tc>
        <w:tc>
          <w:tcPr>
            <w:tcW w:w="5" w:type="pct"/>
            <w:vAlign w:val="center"/>
            <w:hideMark/>
          </w:tcPr>
          <w:p w14:paraId="099B7D7C" w14:textId="77777777" w:rsidR="00000000" w:rsidRDefault="00751AEF">
            <w:pPr>
              <w:spacing w:after="100"/>
              <w:rPr>
                <w:rFonts w:eastAsia="Times New Roman"/>
                <w:sz w:val="20"/>
                <w:szCs w:val="20"/>
              </w:rPr>
            </w:pPr>
          </w:p>
        </w:tc>
        <w:tc>
          <w:tcPr>
            <w:tcW w:w="26" w:type="pct"/>
            <w:vAlign w:val="center"/>
            <w:hideMark/>
          </w:tcPr>
          <w:p w14:paraId="2D29BF63" w14:textId="77777777" w:rsidR="00000000" w:rsidRDefault="00751AEF">
            <w:pPr>
              <w:spacing w:after="100"/>
              <w:rPr>
                <w:rFonts w:eastAsia="Times New Roman"/>
                <w:sz w:val="20"/>
                <w:szCs w:val="20"/>
              </w:rPr>
            </w:pPr>
          </w:p>
        </w:tc>
        <w:tc>
          <w:tcPr>
            <w:tcW w:w="5" w:type="pct"/>
            <w:vAlign w:val="center"/>
            <w:hideMark/>
          </w:tcPr>
          <w:p w14:paraId="359FFB6D" w14:textId="77777777" w:rsidR="00000000" w:rsidRDefault="00751AEF">
            <w:pPr>
              <w:spacing w:after="100"/>
              <w:rPr>
                <w:rFonts w:eastAsia="Times New Roman"/>
                <w:sz w:val="20"/>
                <w:szCs w:val="20"/>
              </w:rPr>
            </w:pPr>
          </w:p>
        </w:tc>
        <w:tc>
          <w:tcPr>
            <w:tcW w:w="50" w:type="pct"/>
            <w:vAlign w:val="center"/>
            <w:hideMark/>
          </w:tcPr>
          <w:p w14:paraId="557D62DB" w14:textId="77777777" w:rsidR="00000000" w:rsidRDefault="00751AEF">
            <w:pPr>
              <w:spacing w:after="100"/>
              <w:rPr>
                <w:rFonts w:eastAsia="Times New Roman"/>
                <w:sz w:val="20"/>
                <w:szCs w:val="20"/>
              </w:rPr>
            </w:pPr>
          </w:p>
        </w:tc>
        <w:tc>
          <w:tcPr>
            <w:tcW w:w="699" w:type="pct"/>
            <w:vAlign w:val="center"/>
            <w:hideMark/>
          </w:tcPr>
          <w:p w14:paraId="464658BB" w14:textId="77777777" w:rsidR="00000000" w:rsidRDefault="00751AEF">
            <w:pPr>
              <w:spacing w:after="100"/>
              <w:rPr>
                <w:rFonts w:eastAsia="Times New Roman"/>
                <w:sz w:val="20"/>
                <w:szCs w:val="20"/>
              </w:rPr>
            </w:pPr>
          </w:p>
        </w:tc>
        <w:tc>
          <w:tcPr>
            <w:tcW w:w="5" w:type="pct"/>
            <w:vAlign w:val="center"/>
            <w:hideMark/>
          </w:tcPr>
          <w:p w14:paraId="13C6CA5D" w14:textId="77777777" w:rsidR="00000000" w:rsidRDefault="00751AEF">
            <w:pPr>
              <w:spacing w:after="100"/>
              <w:rPr>
                <w:rFonts w:eastAsia="Times New Roman"/>
                <w:sz w:val="20"/>
                <w:szCs w:val="20"/>
              </w:rPr>
            </w:pPr>
          </w:p>
        </w:tc>
        <w:tc>
          <w:tcPr>
            <w:tcW w:w="5" w:type="pct"/>
            <w:vAlign w:val="center"/>
            <w:hideMark/>
          </w:tcPr>
          <w:p w14:paraId="4C4E0FC0" w14:textId="77777777" w:rsidR="00000000" w:rsidRDefault="00751AEF">
            <w:pPr>
              <w:spacing w:after="100"/>
              <w:rPr>
                <w:rFonts w:eastAsia="Times New Roman"/>
                <w:sz w:val="20"/>
                <w:szCs w:val="20"/>
              </w:rPr>
            </w:pPr>
          </w:p>
        </w:tc>
        <w:tc>
          <w:tcPr>
            <w:tcW w:w="26" w:type="pct"/>
            <w:vAlign w:val="center"/>
            <w:hideMark/>
          </w:tcPr>
          <w:p w14:paraId="69BF1AE7" w14:textId="77777777" w:rsidR="00000000" w:rsidRDefault="00751AEF">
            <w:pPr>
              <w:spacing w:after="100"/>
              <w:rPr>
                <w:rFonts w:eastAsia="Times New Roman"/>
                <w:sz w:val="20"/>
                <w:szCs w:val="20"/>
              </w:rPr>
            </w:pPr>
          </w:p>
        </w:tc>
        <w:tc>
          <w:tcPr>
            <w:tcW w:w="5" w:type="pct"/>
            <w:vAlign w:val="center"/>
            <w:hideMark/>
          </w:tcPr>
          <w:p w14:paraId="63780E2C" w14:textId="77777777" w:rsidR="00000000" w:rsidRDefault="00751AEF">
            <w:pPr>
              <w:spacing w:after="100"/>
              <w:rPr>
                <w:rFonts w:eastAsia="Times New Roman"/>
                <w:sz w:val="20"/>
                <w:szCs w:val="20"/>
              </w:rPr>
            </w:pPr>
          </w:p>
        </w:tc>
        <w:tc>
          <w:tcPr>
            <w:tcW w:w="50" w:type="pct"/>
            <w:vAlign w:val="center"/>
            <w:hideMark/>
          </w:tcPr>
          <w:p w14:paraId="0FC48A4D" w14:textId="77777777" w:rsidR="00000000" w:rsidRDefault="00751AEF">
            <w:pPr>
              <w:spacing w:after="100"/>
              <w:rPr>
                <w:rFonts w:eastAsia="Times New Roman"/>
                <w:sz w:val="20"/>
                <w:szCs w:val="20"/>
              </w:rPr>
            </w:pPr>
          </w:p>
        </w:tc>
        <w:tc>
          <w:tcPr>
            <w:tcW w:w="699" w:type="pct"/>
            <w:vAlign w:val="center"/>
            <w:hideMark/>
          </w:tcPr>
          <w:p w14:paraId="01FA570F" w14:textId="77777777" w:rsidR="00000000" w:rsidRDefault="00751AEF">
            <w:pPr>
              <w:spacing w:after="100"/>
              <w:rPr>
                <w:rFonts w:eastAsia="Times New Roman"/>
                <w:sz w:val="20"/>
                <w:szCs w:val="20"/>
              </w:rPr>
            </w:pPr>
          </w:p>
        </w:tc>
        <w:tc>
          <w:tcPr>
            <w:tcW w:w="5" w:type="pct"/>
            <w:vAlign w:val="center"/>
            <w:hideMark/>
          </w:tcPr>
          <w:p w14:paraId="7BEA9EEE" w14:textId="77777777" w:rsidR="00000000" w:rsidRDefault="00751AEF">
            <w:pPr>
              <w:spacing w:after="100"/>
              <w:rPr>
                <w:rFonts w:eastAsia="Times New Roman"/>
                <w:sz w:val="20"/>
                <w:szCs w:val="20"/>
              </w:rPr>
            </w:pPr>
          </w:p>
        </w:tc>
        <w:tc>
          <w:tcPr>
            <w:tcW w:w="5" w:type="pct"/>
            <w:vAlign w:val="center"/>
            <w:hideMark/>
          </w:tcPr>
          <w:p w14:paraId="72E01169" w14:textId="77777777" w:rsidR="00000000" w:rsidRDefault="00751AEF">
            <w:pPr>
              <w:spacing w:after="100"/>
              <w:rPr>
                <w:rFonts w:eastAsia="Times New Roman"/>
                <w:sz w:val="20"/>
                <w:szCs w:val="20"/>
              </w:rPr>
            </w:pPr>
          </w:p>
        </w:tc>
        <w:tc>
          <w:tcPr>
            <w:tcW w:w="26" w:type="pct"/>
            <w:vAlign w:val="center"/>
            <w:hideMark/>
          </w:tcPr>
          <w:p w14:paraId="1908F124" w14:textId="77777777" w:rsidR="00000000" w:rsidRDefault="00751AEF">
            <w:pPr>
              <w:spacing w:after="100"/>
              <w:rPr>
                <w:rFonts w:eastAsia="Times New Roman"/>
                <w:sz w:val="20"/>
                <w:szCs w:val="20"/>
              </w:rPr>
            </w:pPr>
          </w:p>
        </w:tc>
        <w:tc>
          <w:tcPr>
            <w:tcW w:w="5" w:type="pct"/>
            <w:vAlign w:val="center"/>
            <w:hideMark/>
          </w:tcPr>
          <w:p w14:paraId="0717BFA2" w14:textId="77777777" w:rsidR="00000000" w:rsidRDefault="00751AEF">
            <w:pPr>
              <w:spacing w:after="100"/>
              <w:rPr>
                <w:rFonts w:eastAsia="Times New Roman"/>
                <w:sz w:val="20"/>
                <w:szCs w:val="20"/>
              </w:rPr>
            </w:pPr>
          </w:p>
        </w:tc>
        <w:tc>
          <w:tcPr>
            <w:tcW w:w="50" w:type="pct"/>
            <w:vAlign w:val="center"/>
            <w:hideMark/>
          </w:tcPr>
          <w:p w14:paraId="351F5D41" w14:textId="77777777" w:rsidR="00000000" w:rsidRDefault="00751AEF">
            <w:pPr>
              <w:spacing w:after="100"/>
              <w:rPr>
                <w:rFonts w:eastAsia="Times New Roman"/>
                <w:sz w:val="20"/>
                <w:szCs w:val="20"/>
              </w:rPr>
            </w:pPr>
          </w:p>
        </w:tc>
        <w:tc>
          <w:tcPr>
            <w:tcW w:w="699" w:type="pct"/>
            <w:vAlign w:val="center"/>
            <w:hideMark/>
          </w:tcPr>
          <w:p w14:paraId="0F495152" w14:textId="77777777" w:rsidR="00000000" w:rsidRDefault="00751AEF">
            <w:pPr>
              <w:spacing w:after="100"/>
              <w:rPr>
                <w:rFonts w:eastAsia="Times New Roman"/>
                <w:sz w:val="20"/>
                <w:szCs w:val="20"/>
              </w:rPr>
            </w:pPr>
          </w:p>
        </w:tc>
        <w:tc>
          <w:tcPr>
            <w:tcW w:w="5" w:type="pct"/>
            <w:vAlign w:val="center"/>
            <w:hideMark/>
          </w:tcPr>
          <w:p w14:paraId="0AC16DF1" w14:textId="77777777" w:rsidR="00000000" w:rsidRDefault="00751AEF">
            <w:pPr>
              <w:spacing w:after="100"/>
              <w:rPr>
                <w:rFonts w:eastAsia="Times New Roman"/>
                <w:sz w:val="20"/>
                <w:szCs w:val="20"/>
              </w:rPr>
            </w:pPr>
          </w:p>
        </w:tc>
      </w:tr>
      <w:tr w:rsidR="00000000" w14:paraId="130A7608" w14:textId="77777777">
        <w:trPr>
          <w:divId w:val="612640354"/>
        </w:trPr>
        <w:tc>
          <w:tcPr>
            <w:tcW w:w="0" w:type="auto"/>
            <w:gridSpan w:val="3"/>
            <w:tcMar>
              <w:top w:w="30" w:type="dxa"/>
              <w:left w:w="20" w:type="dxa"/>
              <w:bottom w:w="30" w:type="dxa"/>
              <w:right w:w="20" w:type="dxa"/>
            </w:tcMar>
            <w:vAlign w:val="bottom"/>
            <w:hideMark/>
          </w:tcPr>
          <w:p w14:paraId="4B5B74E8" w14:textId="77777777" w:rsidR="00000000" w:rsidRDefault="00751AEF">
            <w:pPr>
              <w:spacing w:after="100"/>
              <w:rPr>
                <w:rFonts w:eastAsia="Times New Roman"/>
              </w:rPr>
            </w:pPr>
            <w:r>
              <w:rPr>
                <w:rFonts w:ascii="Arial" w:eastAsia="Times New Roman" w:hAnsi="Arial" w:cs="Arial"/>
                <w:b/>
                <w:bCs/>
                <w:i/>
                <w:iCs/>
                <w:color w:val="0046AD"/>
                <w:sz w:val="20"/>
                <w:szCs w:val="20"/>
              </w:rPr>
              <w:t>Business &amp; Industry</w:t>
            </w:r>
          </w:p>
        </w:tc>
        <w:tc>
          <w:tcPr>
            <w:tcW w:w="0" w:type="auto"/>
            <w:gridSpan w:val="3"/>
            <w:tcMar>
              <w:top w:w="0" w:type="dxa"/>
              <w:left w:w="20" w:type="dxa"/>
              <w:bottom w:w="0" w:type="dxa"/>
              <w:right w:w="20" w:type="dxa"/>
            </w:tcMar>
            <w:vAlign w:val="center"/>
            <w:hideMark/>
          </w:tcPr>
          <w:p w14:paraId="0EA0C8DE" w14:textId="77777777" w:rsidR="00000000" w:rsidRDefault="00751AEF">
            <w:pPr>
              <w:spacing w:after="100"/>
              <w:rPr>
                <w:rFonts w:eastAsia="Times New Roman"/>
              </w:rPr>
            </w:pPr>
          </w:p>
        </w:tc>
        <w:tc>
          <w:tcPr>
            <w:tcW w:w="0" w:type="auto"/>
            <w:gridSpan w:val="3"/>
            <w:tcMar>
              <w:top w:w="0" w:type="dxa"/>
              <w:left w:w="20" w:type="dxa"/>
              <w:bottom w:w="0" w:type="dxa"/>
              <w:right w:w="20" w:type="dxa"/>
            </w:tcMar>
            <w:vAlign w:val="center"/>
            <w:hideMark/>
          </w:tcPr>
          <w:p w14:paraId="4946A54B"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401460"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5A7074"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98FA37"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C3F549"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A5BB2D" w14:textId="77777777" w:rsidR="00000000" w:rsidRDefault="00751AEF">
            <w:pPr>
              <w:spacing w:after="100"/>
              <w:rPr>
                <w:rFonts w:eastAsia="Times New Roman"/>
                <w:sz w:val="20"/>
                <w:szCs w:val="20"/>
              </w:rPr>
            </w:pPr>
          </w:p>
        </w:tc>
      </w:tr>
      <w:tr w:rsidR="00000000" w14:paraId="4C8244D3" w14:textId="77777777">
        <w:trPr>
          <w:divId w:val="612640354"/>
        </w:trPr>
        <w:tc>
          <w:tcPr>
            <w:tcW w:w="0" w:type="auto"/>
            <w:gridSpan w:val="3"/>
            <w:tcMar>
              <w:top w:w="30" w:type="dxa"/>
              <w:left w:w="20" w:type="dxa"/>
              <w:bottom w:w="30" w:type="dxa"/>
              <w:right w:w="20" w:type="dxa"/>
            </w:tcMar>
            <w:vAlign w:val="bottom"/>
            <w:hideMark/>
          </w:tcPr>
          <w:p w14:paraId="135ECBBA" w14:textId="77777777" w:rsidR="00000000" w:rsidRDefault="00751AEF">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14:paraId="36BA689A"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14:paraId="284BA11B"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8705562"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8882DF"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1158A2" w14:textId="77777777" w:rsidR="00000000" w:rsidRDefault="00751AEF">
            <w:pPr>
              <w:spacing w:after="100"/>
              <w:rPr>
                <w:rFonts w:eastAsia="Times New Roman"/>
                <w:sz w:val="20"/>
                <w:szCs w:val="20"/>
              </w:rPr>
            </w:pPr>
          </w:p>
        </w:tc>
      </w:tr>
      <w:tr w:rsidR="00000000" w14:paraId="2ACBAEA3" w14:textId="77777777">
        <w:trPr>
          <w:divId w:val="612640354"/>
        </w:trPr>
        <w:tc>
          <w:tcPr>
            <w:tcW w:w="0" w:type="auto"/>
            <w:gridSpan w:val="3"/>
            <w:tcMar>
              <w:top w:w="30" w:type="dxa"/>
              <w:left w:w="20" w:type="dxa"/>
              <w:bottom w:w="30" w:type="dxa"/>
              <w:right w:w="20" w:type="dxa"/>
            </w:tcMar>
            <w:vAlign w:val="bottom"/>
            <w:hideMark/>
          </w:tcPr>
          <w:p w14:paraId="3C9723CD" w14:textId="77777777" w:rsidR="00000000" w:rsidRDefault="00751AEF">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0D453E73"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3479867D"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29328B"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Mar>
              <w:top w:w="0" w:type="dxa"/>
              <w:left w:w="20" w:type="dxa"/>
              <w:bottom w:w="0" w:type="dxa"/>
              <w:right w:w="20" w:type="dxa"/>
            </w:tcMar>
            <w:vAlign w:val="center"/>
            <w:hideMark/>
          </w:tcPr>
          <w:p w14:paraId="0884BCC4" w14:textId="77777777" w:rsidR="00000000" w:rsidRDefault="00751AEF">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74A5C81" w14:textId="77777777" w:rsidR="00000000" w:rsidRDefault="00751AEF">
            <w:pPr>
              <w:spacing w:after="100"/>
              <w:jc w:val="center"/>
              <w:rPr>
                <w:rFonts w:eastAsia="Times New Roman"/>
              </w:rPr>
            </w:pPr>
            <w:r>
              <w:rPr>
                <w:rFonts w:ascii="Arial" w:eastAsia="Times New Roman" w:hAnsi="Arial" w:cs="Arial"/>
                <w:b/>
                <w:bCs/>
                <w:color w:val="000000"/>
                <w:sz w:val="20"/>
                <w:szCs w:val="20"/>
              </w:rPr>
              <w:t>Increase</w:t>
            </w:r>
          </w:p>
        </w:tc>
      </w:tr>
      <w:tr w:rsidR="00000000" w14:paraId="0379FD48" w14:textId="77777777">
        <w:trPr>
          <w:divId w:val="612640354"/>
        </w:trPr>
        <w:tc>
          <w:tcPr>
            <w:tcW w:w="0" w:type="auto"/>
            <w:gridSpan w:val="3"/>
            <w:shd w:val="clear" w:color="auto" w:fill="DCE2EF"/>
            <w:tcMar>
              <w:top w:w="30" w:type="dxa"/>
              <w:left w:w="20" w:type="dxa"/>
              <w:bottom w:w="30" w:type="dxa"/>
              <w:right w:w="20" w:type="dxa"/>
            </w:tcMar>
            <w:vAlign w:val="bottom"/>
            <w:hideMark/>
          </w:tcPr>
          <w:p w14:paraId="62F75AA9" w14:textId="77777777" w:rsidR="00000000" w:rsidRDefault="00751AEF">
            <w:pPr>
              <w:spacing w:after="100"/>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65DEF1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CAB370E" w14:textId="77777777" w:rsidR="00000000" w:rsidRDefault="00751AEF">
            <w:pPr>
              <w:spacing w:after="100"/>
              <w:jc w:val="right"/>
              <w:rPr>
                <w:rFonts w:eastAsia="Times New Roman"/>
              </w:rPr>
            </w:pPr>
            <w:r>
              <w:rPr>
                <w:rFonts w:ascii="Arial" w:eastAsia="Times New Roman" w:hAnsi="Arial" w:cs="Arial"/>
                <w:color w:val="000000"/>
                <w:sz w:val="20"/>
                <w:szCs w:val="20"/>
              </w:rPr>
              <w:t>4,089.4 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F6BCFC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0FE2C3"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A7B0CE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DAB17B7" w14:textId="77777777" w:rsidR="00000000" w:rsidRDefault="00751AEF">
            <w:pPr>
              <w:spacing w:after="100"/>
              <w:jc w:val="right"/>
              <w:rPr>
                <w:rFonts w:eastAsia="Times New Roman"/>
              </w:rPr>
            </w:pPr>
            <w:r>
              <w:rPr>
                <w:rFonts w:ascii="Arial" w:eastAsia="Times New Roman" w:hAnsi="Arial" w:cs="Arial"/>
                <w:color w:val="000000"/>
                <w:sz w:val="20"/>
                <w:szCs w:val="20"/>
              </w:rPr>
              <w:t>4,095.9 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7B9B60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87F4C4"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CC5EA1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FB1EA3D" w14:textId="77777777" w:rsidR="00000000" w:rsidRDefault="00751AEF">
            <w:pPr>
              <w:spacing w:after="100"/>
              <w:jc w:val="right"/>
              <w:rPr>
                <w:rFonts w:eastAsia="Times New Roman"/>
              </w:rPr>
            </w:pPr>
            <w:r>
              <w:rPr>
                <w:rFonts w:ascii="Arial" w:eastAsia="Times New Roman" w:hAnsi="Arial" w:cs="Arial"/>
                <w:color w:val="000000"/>
                <w:sz w:val="20"/>
                <w:szCs w:val="20"/>
              </w:rPr>
              <w:t>(6.5)</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774125B" w14:textId="77777777" w:rsidR="00000000" w:rsidRDefault="00751AEF">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AF111FD" w14:textId="77777777" w:rsidR="00000000" w:rsidRDefault="00751AEF">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1D4BE417" w14:textId="77777777" w:rsidR="00000000" w:rsidRDefault="00751AEF">
            <w:pPr>
              <w:spacing w:after="100"/>
              <w:jc w:val="center"/>
              <w:rPr>
                <w:rFonts w:eastAsia="Times New Roman"/>
              </w:rPr>
            </w:pPr>
            <w:r>
              <w:rPr>
                <w:rFonts w:ascii="Arial" w:eastAsia="Times New Roman" w:hAnsi="Arial" w:cs="Arial"/>
                <w:color w:val="000000"/>
                <w:sz w:val="20"/>
                <w:szCs w:val="20"/>
              </w:rPr>
              <w:t>(0.2)%</w:t>
            </w:r>
          </w:p>
        </w:tc>
      </w:tr>
      <w:tr w:rsidR="00000000" w14:paraId="6BC2B3EB" w14:textId="77777777">
        <w:trPr>
          <w:divId w:val="612640354"/>
        </w:trPr>
        <w:tc>
          <w:tcPr>
            <w:tcW w:w="0" w:type="auto"/>
            <w:gridSpan w:val="3"/>
            <w:shd w:val="clear" w:color="auto" w:fill="FFFFFF"/>
            <w:tcMar>
              <w:top w:w="30" w:type="dxa"/>
              <w:left w:w="20" w:type="dxa"/>
              <w:bottom w:w="30" w:type="dxa"/>
              <w:right w:w="20" w:type="dxa"/>
            </w:tcMar>
            <w:vAlign w:val="bottom"/>
            <w:hideMark/>
          </w:tcPr>
          <w:p w14:paraId="79F66C19" w14:textId="77777777" w:rsidR="00000000" w:rsidRDefault="00751AEF">
            <w:pPr>
              <w:spacing w:after="100"/>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14:paraId="7D9DFD14" w14:textId="77777777" w:rsidR="00000000" w:rsidRDefault="00751AEF">
            <w:pPr>
              <w:spacing w:after="100"/>
              <w:jc w:val="right"/>
              <w:rPr>
                <w:rFonts w:eastAsia="Times New Roman"/>
              </w:rPr>
            </w:pPr>
            <w:r>
              <w:rPr>
                <w:rFonts w:ascii="Arial" w:eastAsia="Times New Roman" w:hAnsi="Arial" w:cs="Arial"/>
                <w:color w:val="000000"/>
                <w:sz w:val="20"/>
                <w:szCs w:val="20"/>
              </w:rPr>
              <w:t>315.6 </w:t>
            </w:r>
          </w:p>
        </w:tc>
        <w:tc>
          <w:tcPr>
            <w:tcW w:w="0" w:type="auto"/>
            <w:shd w:val="clear" w:color="auto" w:fill="FFFFFF"/>
            <w:tcMar>
              <w:top w:w="30" w:type="dxa"/>
              <w:left w:w="0" w:type="dxa"/>
              <w:bottom w:w="30" w:type="dxa"/>
              <w:right w:w="20" w:type="dxa"/>
            </w:tcMar>
            <w:vAlign w:val="bottom"/>
            <w:hideMark/>
          </w:tcPr>
          <w:p w14:paraId="3102EE2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78B8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2FFAA6" w14:textId="77777777" w:rsidR="00000000" w:rsidRDefault="00751AEF">
            <w:pPr>
              <w:spacing w:after="100"/>
              <w:jc w:val="right"/>
              <w:rPr>
                <w:rFonts w:eastAsia="Times New Roman"/>
              </w:rPr>
            </w:pPr>
            <w:r>
              <w:rPr>
                <w:rFonts w:ascii="Arial" w:eastAsia="Times New Roman" w:hAnsi="Arial" w:cs="Arial"/>
                <w:color w:val="000000"/>
                <w:sz w:val="20"/>
                <w:szCs w:val="20"/>
              </w:rPr>
              <w:t>334.9 </w:t>
            </w:r>
          </w:p>
        </w:tc>
        <w:tc>
          <w:tcPr>
            <w:tcW w:w="0" w:type="auto"/>
            <w:shd w:val="clear" w:color="auto" w:fill="FFFFFF"/>
            <w:tcMar>
              <w:top w:w="30" w:type="dxa"/>
              <w:left w:w="0" w:type="dxa"/>
              <w:bottom w:w="30" w:type="dxa"/>
              <w:right w:w="20" w:type="dxa"/>
            </w:tcMar>
            <w:vAlign w:val="bottom"/>
            <w:hideMark/>
          </w:tcPr>
          <w:p w14:paraId="34AFBF3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8A0F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54E03A" w14:textId="77777777" w:rsidR="00000000" w:rsidRDefault="00751AEF">
            <w:pPr>
              <w:spacing w:after="100"/>
              <w:jc w:val="right"/>
              <w:rPr>
                <w:rFonts w:eastAsia="Times New Roman"/>
              </w:rPr>
            </w:pPr>
            <w:r>
              <w:rPr>
                <w:rFonts w:ascii="Arial" w:eastAsia="Times New Roman" w:hAnsi="Arial" w:cs="Arial"/>
                <w:color w:val="000000"/>
                <w:sz w:val="20"/>
                <w:szCs w:val="20"/>
              </w:rPr>
              <w:t>(19.3)</w:t>
            </w:r>
          </w:p>
        </w:tc>
        <w:tc>
          <w:tcPr>
            <w:tcW w:w="0" w:type="auto"/>
            <w:shd w:val="clear" w:color="auto" w:fill="FFFFFF"/>
            <w:tcMar>
              <w:top w:w="30" w:type="dxa"/>
              <w:left w:w="0" w:type="dxa"/>
              <w:bottom w:w="30" w:type="dxa"/>
              <w:right w:w="20" w:type="dxa"/>
            </w:tcMar>
            <w:vAlign w:val="bottom"/>
            <w:hideMark/>
          </w:tcPr>
          <w:p w14:paraId="792AF47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F2ADC2"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C00F4F9" w14:textId="77777777" w:rsidR="00000000" w:rsidRDefault="00751AEF">
            <w:pPr>
              <w:spacing w:after="100"/>
              <w:jc w:val="center"/>
              <w:rPr>
                <w:rFonts w:eastAsia="Times New Roman"/>
              </w:rPr>
            </w:pPr>
            <w:r>
              <w:rPr>
                <w:rFonts w:ascii="Arial" w:eastAsia="Times New Roman" w:hAnsi="Arial" w:cs="Arial"/>
                <w:color w:val="000000"/>
                <w:sz w:val="20"/>
                <w:szCs w:val="20"/>
              </w:rPr>
              <w:t>(5.7)%</w:t>
            </w:r>
          </w:p>
        </w:tc>
      </w:tr>
      <w:tr w:rsidR="00000000" w14:paraId="193E9B5F" w14:textId="77777777">
        <w:trPr>
          <w:divId w:val="612640354"/>
        </w:trPr>
        <w:tc>
          <w:tcPr>
            <w:tcW w:w="0" w:type="auto"/>
            <w:gridSpan w:val="3"/>
            <w:shd w:val="clear" w:color="auto" w:fill="DCE2EF"/>
            <w:tcMar>
              <w:top w:w="30" w:type="dxa"/>
              <w:left w:w="155" w:type="dxa"/>
              <w:bottom w:w="30" w:type="dxa"/>
              <w:right w:w="20" w:type="dxa"/>
            </w:tcMar>
            <w:vAlign w:val="bottom"/>
            <w:hideMark/>
          </w:tcPr>
          <w:p w14:paraId="277D38CE" w14:textId="77777777" w:rsidR="00000000" w:rsidRDefault="00751AEF">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09F90930" w14:textId="77777777" w:rsidR="00000000" w:rsidRDefault="00751AEF">
            <w:pPr>
              <w:spacing w:after="100"/>
              <w:jc w:val="right"/>
              <w:rPr>
                <w:rFonts w:eastAsia="Times New Roman"/>
              </w:rPr>
            </w:pPr>
            <w:r>
              <w:rPr>
                <w:rFonts w:ascii="Arial" w:eastAsia="Times New Roman" w:hAnsi="Arial" w:cs="Arial"/>
                <w:i/>
                <w:iCs/>
                <w:color w:val="000000"/>
                <w:sz w:val="16"/>
                <w:szCs w:val="16"/>
              </w:rPr>
              <w:t>7.7 </w:t>
            </w:r>
          </w:p>
        </w:tc>
        <w:tc>
          <w:tcPr>
            <w:tcW w:w="0" w:type="auto"/>
            <w:shd w:val="clear" w:color="auto" w:fill="DCE2EF"/>
            <w:tcMar>
              <w:top w:w="30" w:type="dxa"/>
              <w:left w:w="0" w:type="dxa"/>
              <w:bottom w:w="30" w:type="dxa"/>
              <w:right w:w="20" w:type="dxa"/>
            </w:tcMar>
            <w:vAlign w:val="bottom"/>
            <w:hideMark/>
          </w:tcPr>
          <w:p w14:paraId="31E21B74"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4A4400A4"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DD962B4" w14:textId="77777777" w:rsidR="00000000" w:rsidRDefault="00751AEF">
            <w:pPr>
              <w:spacing w:after="100"/>
              <w:jc w:val="right"/>
              <w:rPr>
                <w:rFonts w:eastAsia="Times New Roman"/>
              </w:rPr>
            </w:pPr>
            <w:r>
              <w:rPr>
                <w:rFonts w:ascii="Arial" w:eastAsia="Times New Roman" w:hAnsi="Arial" w:cs="Arial"/>
                <w:i/>
                <w:iCs/>
                <w:color w:val="000000"/>
                <w:sz w:val="16"/>
                <w:szCs w:val="16"/>
              </w:rPr>
              <w:t>8.2 </w:t>
            </w:r>
          </w:p>
        </w:tc>
        <w:tc>
          <w:tcPr>
            <w:tcW w:w="0" w:type="auto"/>
            <w:shd w:val="clear" w:color="auto" w:fill="DCE2EF"/>
            <w:tcMar>
              <w:top w:w="30" w:type="dxa"/>
              <w:left w:w="0" w:type="dxa"/>
              <w:bottom w:w="30" w:type="dxa"/>
              <w:right w:w="20" w:type="dxa"/>
            </w:tcMar>
            <w:vAlign w:val="bottom"/>
            <w:hideMark/>
          </w:tcPr>
          <w:p w14:paraId="07AC660A"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7BD34E84"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747829B1" w14:textId="77777777" w:rsidR="00000000" w:rsidRDefault="00751AEF">
            <w:pPr>
              <w:spacing w:after="100"/>
              <w:jc w:val="right"/>
              <w:rPr>
                <w:rFonts w:eastAsia="Times New Roman"/>
              </w:rPr>
            </w:pPr>
            <w:r>
              <w:rPr>
                <w:rFonts w:ascii="Arial" w:eastAsia="Times New Roman" w:hAnsi="Arial" w:cs="Arial"/>
                <w:i/>
                <w:iCs/>
                <w:color w:val="000000"/>
                <w:sz w:val="16"/>
                <w:szCs w:val="16"/>
              </w:rPr>
              <w:t>(46) bps</w:t>
            </w:r>
          </w:p>
        </w:tc>
        <w:tc>
          <w:tcPr>
            <w:tcW w:w="0" w:type="auto"/>
            <w:gridSpan w:val="3"/>
            <w:shd w:val="clear" w:color="auto" w:fill="DCE2EF"/>
            <w:tcMar>
              <w:top w:w="0" w:type="dxa"/>
              <w:left w:w="20" w:type="dxa"/>
              <w:bottom w:w="0" w:type="dxa"/>
              <w:right w:w="20" w:type="dxa"/>
            </w:tcMar>
            <w:vAlign w:val="center"/>
            <w:hideMark/>
          </w:tcPr>
          <w:p w14:paraId="40E4625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49E5564" w14:textId="77777777" w:rsidR="00000000" w:rsidRDefault="00751AEF">
            <w:pPr>
              <w:spacing w:after="100"/>
              <w:rPr>
                <w:rFonts w:eastAsia="Times New Roman"/>
                <w:sz w:val="20"/>
                <w:szCs w:val="20"/>
              </w:rPr>
            </w:pPr>
          </w:p>
        </w:tc>
      </w:tr>
    </w:tbl>
    <w:p w14:paraId="11DB4E47" w14:textId="77777777" w:rsidR="00000000" w:rsidRDefault="00751AEF">
      <w:pPr>
        <w:ind w:firstLine="720"/>
        <w:jc w:val="both"/>
        <w:divId w:val="558440610"/>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revenues decreased by $6.5 million, or 0.2%, to $4,089.4 million during 2023, as compared to 2022. This decrease in revenue was comprised of acquisition growth of 0.8%, offset by organic decrease of 0.9%. Acquisition growth of $32.1 million was driven by</w:t>
      </w:r>
      <w:r>
        <w:rPr>
          <w:rFonts w:ascii="Arial" w:eastAsia="Times New Roman" w:hAnsi="Arial" w:cs="Arial"/>
          <w:color w:val="000000"/>
          <w:sz w:val="20"/>
          <w:szCs w:val="20"/>
        </w:rPr>
        <w:t xml:space="preserve"> the Momentum Acquisition, completed in the second quarter of 2022. Organic decrease was primarily driven by decrease in work orders, soft commercial office market conditions, and the expected attrition of certain engineering clients. Management reimbursem</w:t>
      </w:r>
      <w:r>
        <w:rPr>
          <w:rFonts w:ascii="Arial" w:eastAsia="Times New Roman" w:hAnsi="Arial" w:cs="Arial"/>
          <w:color w:val="000000"/>
          <w:sz w:val="20"/>
          <w:szCs w:val="20"/>
        </w:rPr>
        <w:t xml:space="preserve">ent revenues for this segment totaled $270.1 million and $227.8 million during 2023 and 2022, respectively. </w:t>
      </w:r>
    </w:p>
    <w:p w14:paraId="2556A734" w14:textId="77777777" w:rsidR="00000000" w:rsidRDefault="00751AEF">
      <w:pPr>
        <w:ind w:firstLine="720"/>
        <w:jc w:val="both"/>
        <w:divId w:val="1989899801"/>
        <w:rPr>
          <w:rFonts w:eastAsia="Times New Roman"/>
        </w:rPr>
      </w:pPr>
      <w:r>
        <w:rPr>
          <w:rFonts w:ascii="Arial" w:eastAsia="Times New Roman" w:hAnsi="Arial" w:cs="Arial"/>
          <w:color w:val="000000"/>
          <w:sz w:val="20"/>
          <w:szCs w:val="20"/>
        </w:rPr>
        <w:t>Operating profit decreased by $19.3 million, or 5.7%, to $315.6 million during 2023, as compared to 2022. Operating profit margin decreased by 46 bps to 7.7% in 2023 from 8.2% in 2022. The decrease in operating profit margin was primarily driven by a decre</w:t>
      </w:r>
      <w:r>
        <w:rPr>
          <w:rFonts w:ascii="Arial" w:eastAsia="Times New Roman" w:hAnsi="Arial" w:cs="Arial"/>
          <w:color w:val="000000"/>
          <w:sz w:val="20"/>
          <w:szCs w:val="20"/>
        </w:rPr>
        <w:t xml:space="preserve">ase in work orders, which are generally more profitable than contracted service, the change in contract mix, and an increase in direct labor and related costs due to a limited labor supply in certain non-union markets. The decrease was partially offset by </w:t>
      </w:r>
      <w:r>
        <w:rPr>
          <w:rFonts w:ascii="Arial" w:eastAsia="Times New Roman" w:hAnsi="Arial" w:cs="Arial"/>
          <w:color w:val="000000"/>
          <w:sz w:val="20"/>
          <w:szCs w:val="20"/>
        </w:rPr>
        <w:t>lower amortization of intangible assets.</w:t>
      </w:r>
    </w:p>
    <w:tbl>
      <w:tblPr>
        <w:tblW w:w="4992" w:type="pct"/>
        <w:tblCellMar>
          <w:top w:w="15" w:type="dxa"/>
          <w:left w:w="15" w:type="dxa"/>
          <w:bottom w:w="15" w:type="dxa"/>
          <w:right w:w="15" w:type="dxa"/>
        </w:tblCellMar>
        <w:tblLook w:val="04A0" w:firstRow="1" w:lastRow="0" w:firstColumn="1" w:lastColumn="0" w:noHBand="0" w:noVBand="1"/>
      </w:tblPr>
      <w:tblGrid>
        <w:gridCol w:w="38"/>
        <w:gridCol w:w="2922"/>
        <w:gridCol w:w="36"/>
        <w:gridCol w:w="132"/>
        <w:gridCol w:w="1088"/>
        <w:gridCol w:w="163"/>
        <w:gridCol w:w="36"/>
        <w:gridCol w:w="36"/>
        <w:gridCol w:w="36"/>
        <w:gridCol w:w="132"/>
        <w:gridCol w:w="1024"/>
        <w:gridCol w:w="163"/>
        <w:gridCol w:w="36"/>
        <w:gridCol w:w="36"/>
        <w:gridCol w:w="36"/>
        <w:gridCol w:w="133"/>
        <w:gridCol w:w="1024"/>
        <w:gridCol w:w="37"/>
        <w:gridCol w:w="37"/>
        <w:gridCol w:w="37"/>
        <w:gridCol w:w="37"/>
        <w:gridCol w:w="37"/>
        <w:gridCol w:w="1001"/>
        <w:gridCol w:w="36"/>
      </w:tblGrid>
      <w:tr w:rsidR="00000000" w14:paraId="07D7700E" w14:textId="77777777">
        <w:trPr>
          <w:divId w:val="600724216"/>
        </w:trPr>
        <w:tc>
          <w:tcPr>
            <w:tcW w:w="50" w:type="pct"/>
            <w:vAlign w:val="center"/>
            <w:hideMark/>
          </w:tcPr>
          <w:p w14:paraId="08592C38" w14:textId="77777777" w:rsidR="00000000" w:rsidRDefault="00751AEF">
            <w:pPr>
              <w:ind w:firstLine="720"/>
              <w:jc w:val="both"/>
              <w:rPr>
                <w:rFonts w:eastAsia="Times New Roman"/>
              </w:rPr>
            </w:pPr>
          </w:p>
        </w:tc>
        <w:tc>
          <w:tcPr>
            <w:tcW w:w="1819" w:type="pct"/>
            <w:vAlign w:val="center"/>
            <w:hideMark/>
          </w:tcPr>
          <w:p w14:paraId="600207E7" w14:textId="77777777" w:rsidR="00000000" w:rsidRDefault="00751AEF">
            <w:pPr>
              <w:spacing w:after="100"/>
              <w:rPr>
                <w:rFonts w:eastAsia="Times New Roman"/>
                <w:sz w:val="20"/>
                <w:szCs w:val="20"/>
              </w:rPr>
            </w:pPr>
          </w:p>
        </w:tc>
        <w:tc>
          <w:tcPr>
            <w:tcW w:w="5" w:type="pct"/>
            <w:vAlign w:val="center"/>
            <w:hideMark/>
          </w:tcPr>
          <w:p w14:paraId="48F62586" w14:textId="77777777" w:rsidR="00000000" w:rsidRDefault="00751AEF">
            <w:pPr>
              <w:spacing w:after="100"/>
              <w:rPr>
                <w:rFonts w:eastAsia="Times New Roman"/>
                <w:sz w:val="20"/>
                <w:szCs w:val="20"/>
              </w:rPr>
            </w:pPr>
          </w:p>
        </w:tc>
        <w:tc>
          <w:tcPr>
            <w:tcW w:w="50" w:type="pct"/>
            <w:vAlign w:val="center"/>
            <w:hideMark/>
          </w:tcPr>
          <w:p w14:paraId="260A6225" w14:textId="77777777" w:rsidR="00000000" w:rsidRDefault="00751AEF">
            <w:pPr>
              <w:spacing w:after="100"/>
              <w:rPr>
                <w:rFonts w:eastAsia="Times New Roman"/>
                <w:sz w:val="20"/>
                <w:szCs w:val="20"/>
              </w:rPr>
            </w:pPr>
          </w:p>
        </w:tc>
        <w:tc>
          <w:tcPr>
            <w:tcW w:w="699" w:type="pct"/>
            <w:vAlign w:val="center"/>
            <w:hideMark/>
          </w:tcPr>
          <w:p w14:paraId="7763DE75" w14:textId="77777777" w:rsidR="00000000" w:rsidRDefault="00751AEF">
            <w:pPr>
              <w:spacing w:after="100"/>
              <w:rPr>
                <w:rFonts w:eastAsia="Times New Roman"/>
                <w:sz w:val="20"/>
                <w:szCs w:val="20"/>
              </w:rPr>
            </w:pPr>
          </w:p>
        </w:tc>
        <w:tc>
          <w:tcPr>
            <w:tcW w:w="5" w:type="pct"/>
            <w:vAlign w:val="center"/>
            <w:hideMark/>
          </w:tcPr>
          <w:p w14:paraId="4D5A3779" w14:textId="77777777" w:rsidR="00000000" w:rsidRDefault="00751AEF">
            <w:pPr>
              <w:spacing w:after="100"/>
              <w:rPr>
                <w:rFonts w:eastAsia="Times New Roman"/>
                <w:sz w:val="20"/>
                <w:szCs w:val="20"/>
              </w:rPr>
            </w:pPr>
          </w:p>
        </w:tc>
        <w:tc>
          <w:tcPr>
            <w:tcW w:w="5" w:type="pct"/>
            <w:vAlign w:val="center"/>
            <w:hideMark/>
          </w:tcPr>
          <w:p w14:paraId="190EF84C" w14:textId="77777777" w:rsidR="00000000" w:rsidRDefault="00751AEF">
            <w:pPr>
              <w:spacing w:after="100"/>
              <w:rPr>
                <w:rFonts w:eastAsia="Times New Roman"/>
                <w:sz w:val="20"/>
                <w:szCs w:val="20"/>
              </w:rPr>
            </w:pPr>
          </w:p>
        </w:tc>
        <w:tc>
          <w:tcPr>
            <w:tcW w:w="26" w:type="pct"/>
            <w:vAlign w:val="center"/>
            <w:hideMark/>
          </w:tcPr>
          <w:p w14:paraId="6E583F31" w14:textId="77777777" w:rsidR="00000000" w:rsidRDefault="00751AEF">
            <w:pPr>
              <w:spacing w:after="100"/>
              <w:rPr>
                <w:rFonts w:eastAsia="Times New Roman"/>
                <w:sz w:val="20"/>
                <w:szCs w:val="20"/>
              </w:rPr>
            </w:pPr>
          </w:p>
        </w:tc>
        <w:tc>
          <w:tcPr>
            <w:tcW w:w="5" w:type="pct"/>
            <w:vAlign w:val="center"/>
            <w:hideMark/>
          </w:tcPr>
          <w:p w14:paraId="4A7D34DC" w14:textId="77777777" w:rsidR="00000000" w:rsidRDefault="00751AEF">
            <w:pPr>
              <w:spacing w:after="100"/>
              <w:rPr>
                <w:rFonts w:eastAsia="Times New Roman"/>
                <w:sz w:val="20"/>
                <w:szCs w:val="20"/>
              </w:rPr>
            </w:pPr>
          </w:p>
        </w:tc>
        <w:tc>
          <w:tcPr>
            <w:tcW w:w="50" w:type="pct"/>
            <w:vAlign w:val="center"/>
            <w:hideMark/>
          </w:tcPr>
          <w:p w14:paraId="4061B1B7" w14:textId="77777777" w:rsidR="00000000" w:rsidRDefault="00751AEF">
            <w:pPr>
              <w:spacing w:after="100"/>
              <w:rPr>
                <w:rFonts w:eastAsia="Times New Roman"/>
                <w:sz w:val="20"/>
                <w:szCs w:val="20"/>
              </w:rPr>
            </w:pPr>
          </w:p>
        </w:tc>
        <w:tc>
          <w:tcPr>
            <w:tcW w:w="699" w:type="pct"/>
            <w:vAlign w:val="center"/>
            <w:hideMark/>
          </w:tcPr>
          <w:p w14:paraId="7EEB927E" w14:textId="77777777" w:rsidR="00000000" w:rsidRDefault="00751AEF">
            <w:pPr>
              <w:spacing w:after="100"/>
              <w:rPr>
                <w:rFonts w:eastAsia="Times New Roman"/>
                <w:sz w:val="20"/>
                <w:szCs w:val="20"/>
              </w:rPr>
            </w:pPr>
          </w:p>
        </w:tc>
        <w:tc>
          <w:tcPr>
            <w:tcW w:w="5" w:type="pct"/>
            <w:vAlign w:val="center"/>
            <w:hideMark/>
          </w:tcPr>
          <w:p w14:paraId="2E5FE3E3" w14:textId="77777777" w:rsidR="00000000" w:rsidRDefault="00751AEF">
            <w:pPr>
              <w:spacing w:after="100"/>
              <w:rPr>
                <w:rFonts w:eastAsia="Times New Roman"/>
                <w:sz w:val="20"/>
                <w:szCs w:val="20"/>
              </w:rPr>
            </w:pPr>
          </w:p>
        </w:tc>
        <w:tc>
          <w:tcPr>
            <w:tcW w:w="5" w:type="pct"/>
            <w:vAlign w:val="center"/>
            <w:hideMark/>
          </w:tcPr>
          <w:p w14:paraId="2FB63589" w14:textId="77777777" w:rsidR="00000000" w:rsidRDefault="00751AEF">
            <w:pPr>
              <w:spacing w:after="100"/>
              <w:rPr>
                <w:rFonts w:eastAsia="Times New Roman"/>
                <w:sz w:val="20"/>
                <w:szCs w:val="20"/>
              </w:rPr>
            </w:pPr>
          </w:p>
        </w:tc>
        <w:tc>
          <w:tcPr>
            <w:tcW w:w="26" w:type="pct"/>
            <w:vAlign w:val="center"/>
            <w:hideMark/>
          </w:tcPr>
          <w:p w14:paraId="7C3099D7" w14:textId="77777777" w:rsidR="00000000" w:rsidRDefault="00751AEF">
            <w:pPr>
              <w:spacing w:after="100"/>
              <w:rPr>
                <w:rFonts w:eastAsia="Times New Roman"/>
                <w:sz w:val="20"/>
                <w:szCs w:val="20"/>
              </w:rPr>
            </w:pPr>
          </w:p>
        </w:tc>
        <w:tc>
          <w:tcPr>
            <w:tcW w:w="5" w:type="pct"/>
            <w:vAlign w:val="center"/>
            <w:hideMark/>
          </w:tcPr>
          <w:p w14:paraId="6F8ABB79" w14:textId="77777777" w:rsidR="00000000" w:rsidRDefault="00751AEF">
            <w:pPr>
              <w:spacing w:after="100"/>
              <w:rPr>
                <w:rFonts w:eastAsia="Times New Roman"/>
                <w:sz w:val="20"/>
                <w:szCs w:val="20"/>
              </w:rPr>
            </w:pPr>
          </w:p>
        </w:tc>
        <w:tc>
          <w:tcPr>
            <w:tcW w:w="50" w:type="pct"/>
            <w:vAlign w:val="center"/>
            <w:hideMark/>
          </w:tcPr>
          <w:p w14:paraId="3847003A" w14:textId="77777777" w:rsidR="00000000" w:rsidRDefault="00751AEF">
            <w:pPr>
              <w:spacing w:after="100"/>
              <w:rPr>
                <w:rFonts w:eastAsia="Times New Roman"/>
                <w:sz w:val="20"/>
                <w:szCs w:val="20"/>
              </w:rPr>
            </w:pPr>
          </w:p>
        </w:tc>
        <w:tc>
          <w:tcPr>
            <w:tcW w:w="699" w:type="pct"/>
            <w:vAlign w:val="center"/>
            <w:hideMark/>
          </w:tcPr>
          <w:p w14:paraId="16E080DF" w14:textId="77777777" w:rsidR="00000000" w:rsidRDefault="00751AEF">
            <w:pPr>
              <w:spacing w:after="100"/>
              <w:rPr>
                <w:rFonts w:eastAsia="Times New Roman"/>
                <w:sz w:val="20"/>
                <w:szCs w:val="20"/>
              </w:rPr>
            </w:pPr>
          </w:p>
        </w:tc>
        <w:tc>
          <w:tcPr>
            <w:tcW w:w="5" w:type="pct"/>
            <w:vAlign w:val="center"/>
            <w:hideMark/>
          </w:tcPr>
          <w:p w14:paraId="3DBCAFA6" w14:textId="77777777" w:rsidR="00000000" w:rsidRDefault="00751AEF">
            <w:pPr>
              <w:spacing w:after="100"/>
              <w:rPr>
                <w:rFonts w:eastAsia="Times New Roman"/>
                <w:sz w:val="20"/>
                <w:szCs w:val="20"/>
              </w:rPr>
            </w:pPr>
          </w:p>
        </w:tc>
        <w:tc>
          <w:tcPr>
            <w:tcW w:w="5" w:type="pct"/>
            <w:vAlign w:val="center"/>
            <w:hideMark/>
          </w:tcPr>
          <w:p w14:paraId="0AAB3578" w14:textId="77777777" w:rsidR="00000000" w:rsidRDefault="00751AEF">
            <w:pPr>
              <w:spacing w:after="100"/>
              <w:rPr>
                <w:rFonts w:eastAsia="Times New Roman"/>
                <w:sz w:val="20"/>
                <w:szCs w:val="20"/>
              </w:rPr>
            </w:pPr>
          </w:p>
        </w:tc>
        <w:tc>
          <w:tcPr>
            <w:tcW w:w="26" w:type="pct"/>
            <w:vAlign w:val="center"/>
            <w:hideMark/>
          </w:tcPr>
          <w:p w14:paraId="652EFEFA" w14:textId="77777777" w:rsidR="00000000" w:rsidRDefault="00751AEF">
            <w:pPr>
              <w:spacing w:after="100"/>
              <w:rPr>
                <w:rFonts w:eastAsia="Times New Roman"/>
                <w:sz w:val="20"/>
                <w:szCs w:val="20"/>
              </w:rPr>
            </w:pPr>
          </w:p>
        </w:tc>
        <w:tc>
          <w:tcPr>
            <w:tcW w:w="5" w:type="pct"/>
            <w:vAlign w:val="center"/>
            <w:hideMark/>
          </w:tcPr>
          <w:p w14:paraId="56F8BA79" w14:textId="77777777" w:rsidR="00000000" w:rsidRDefault="00751AEF">
            <w:pPr>
              <w:spacing w:after="100"/>
              <w:rPr>
                <w:rFonts w:eastAsia="Times New Roman"/>
                <w:sz w:val="20"/>
                <w:szCs w:val="20"/>
              </w:rPr>
            </w:pPr>
          </w:p>
        </w:tc>
        <w:tc>
          <w:tcPr>
            <w:tcW w:w="50" w:type="pct"/>
            <w:vAlign w:val="center"/>
            <w:hideMark/>
          </w:tcPr>
          <w:p w14:paraId="1F16A540" w14:textId="77777777" w:rsidR="00000000" w:rsidRDefault="00751AEF">
            <w:pPr>
              <w:spacing w:after="100"/>
              <w:rPr>
                <w:rFonts w:eastAsia="Times New Roman"/>
                <w:sz w:val="20"/>
                <w:szCs w:val="20"/>
              </w:rPr>
            </w:pPr>
          </w:p>
        </w:tc>
        <w:tc>
          <w:tcPr>
            <w:tcW w:w="699" w:type="pct"/>
            <w:vAlign w:val="center"/>
            <w:hideMark/>
          </w:tcPr>
          <w:p w14:paraId="42CE544D" w14:textId="77777777" w:rsidR="00000000" w:rsidRDefault="00751AEF">
            <w:pPr>
              <w:spacing w:after="100"/>
              <w:rPr>
                <w:rFonts w:eastAsia="Times New Roman"/>
                <w:sz w:val="20"/>
                <w:szCs w:val="20"/>
              </w:rPr>
            </w:pPr>
          </w:p>
        </w:tc>
        <w:tc>
          <w:tcPr>
            <w:tcW w:w="5" w:type="pct"/>
            <w:vAlign w:val="center"/>
            <w:hideMark/>
          </w:tcPr>
          <w:p w14:paraId="0084F5D4" w14:textId="77777777" w:rsidR="00000000" w:rsidRDefault="00751AEF">
            <w:pPr>
              <w:spacing w:after="100"/>
              <w:rPr>
                <w:rFonts w:eastAsia="Times New Roman"/>
                <w:sz w:val="20"/>
                <w:szCs w:val="20"/>
              </w:rPr>
            </w:pPr>
          </w:p>
        </w:tc>
      </w:tr>
      <w:tr w:rsidR="00000000" w14:paraId="2BB82361" w14:textId="77777777">
        <w:trPr>
          <w:divId w:val="600724216"/>
        </w:trPr>
        <w:tc>
          <w:tcPr>
            <w:tcW w:w="0" w:type="auto"/>
            <w:gridSpan w:val="3"/>
            <w:tcMar>
              <w:top w:w="30" w:type="dxa"/>
              <w:left w:w="20" w:type="dxa"/>
              <w:bottom w:w="30" w:type="dxa"/>
              <w:right w:w="20" w:type="dxa"/>
            </w:tcMar>
            <w:vAlign w:val="bottom"/>
            <w:hideMark/>
          </w:tcPr>
          <w:p w14:paraId="6EF278BD" w14:textId="77777777" w:rsidR="00000000" w:rsidRDefault="00751AEF">
            <w:pPr>
              <w:spacing w:after="100"/>
              <w:rPr>
                <w:rFonts w:eastAsia="Times New Roman"/>
              </w:rPr>
            </w:pPr>
            <w:r>
              <w:rPr>
                <w:rFonts w:ascii="Arial" w:eastAsia="Times New Roman" w:hAnsi="Arial" w:cs="Arial"/>
                <w:b/>
                <w:bCs/>
                <w:i/>
                <w:iCs/>
                <w:color w:val="0046AD"/>
                <w:sz w:val="20"/>
                <w:szCs w:val="20"/>
              </w:rPr>
              <w:t>Manufacturing &amp; Distribution</w:t>
            </w:r>
          </w:p>
        </w:tc>
        <w:tc>
          <w:tcPr>
            <w:tcW w:w="0" w:type="auto"/>
            <w:gridSpan w:val="3"/>
            <w:tcMar>
              <w:top w:w="0" w:type="dxa"/>
              <w:left w:w="20" w:type="dxa"/>
              <w:bottom w:w="0" w:type="dxa"/>
              <w:right w:w="20" w:type="dxa"/>
            </w:tcMar>
            <w:vAlign w:val="center"/>
            <w:hideMark/>
          </w:tcPr>
          <w:p w14:paraId="670EE414" w14:textId="77777777" w:rsidR="00000000" w:rsidRDefault="00751AEF">
            <w:pPr>
              <w:spacing w:after="100"/>
              <w:rPr>
                <w:rFonts w:eastAsia="Times New Roman"/>
              </w:rPr>
            </w:pPr>
          </w:p>
        </w:tc>
        <w:tc>
          <w:tcPr>
            <w:tcW w:w="0" w:type="auto"/>
            <w:gridSpan w:val="3"/>
            <w:tcMar>
              <w:top w:w="0" w:type="dxa"/>
              <w:left w:w="20" w:type="dxa"/>
              <w:bottom w:w="0" w:type="dxa"/>
              <w:right w:w="20" w:type="dxa"/>
            </w:tcMar>
            <w:vAlign w:val="center"/>
            <w:hideMark/>
          </w:tcPr>
          <w:p w14:paraId="4150CDC6"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F2FE18"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0ABE67"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374D89"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A64B9F"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AFFE35" w14:textId="77777777" w:rsidR="00000000" w:rsidRDefault="00751AEF">
            <w:pPr>
              <w:spacing w:after="100"/>
              <w:rPr>
                <w:rFonts w:eastAsia="Times New Roman"/>
                <w:sz w:val="20"/>
                <w:szCs w:val="20"/>
              </w:rPr>
            </w:pPr>
          </w:p>
        </w:tc>
      </w:tr>
      <w:tr w:rsidR="00000000" w14:paraId="2C40CD9D" w14:textId="77777777">
        <w:trPr>
          <w:divId w:val="600724216"/>
        </w:trPr>
        <w:tc>
          <w:tcPr>
            <w:tcW w:w="0" w:type="auto"/>
            <w:gridSpan w:val="3"/>
            <w:tcMar>
              <w:top w:w="30" w:type="dxa"/>
              <w:left w:w="20" w:type="dxa"/>
              <w:bottom w:w="30" w:type="dxa"/>
              <w:right w:w="20" w:type="dxa"/>
            </w:tcMar>
            <w:vAlign w:val="bottom"/>
            <w:hideMark/>
          </w:tcPr>
          <w:p w14:paraId="5231F7D6" w14:textId="77777777" w:rsidR="00000000" w:rsidRDefault="00751AEF">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14:paraId="61FD9E0A"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14:paraId="59A4C28B"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0C83154"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192D65"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EF5947" w14:textId="77777777" w:rsidR="00000000" w:rsidRDefault="00751AEF">
            <w:pPr>
              <w:spacing w:after="100"/>
              <w:rPr>
                <w:rFonts w:eastAsia="Times New Roman"/>
                <w:sz w:val="20"/>
                <w:szCs w:val="20"/>
              </w:rPr>
            </w:pPr>
          </w:p>
        </w:tc>
      </w:tr>
      <w:tr w:rsidR="00000000" w14:paraId="1A2A10B8" w14:textId="77777777">
        <w:trPr>
          <w:divId w:val="600724216"/>
        </w:trPr>
        <w:tc>
          <w:tcPr>
            <w:tcW w:w="0" w:type="auto"/>
            <w:gridSpan w:val="3"/>
            <w:tcMar>
              <w:top w:w="30" w:type="dxa"/>
              <w:left w:w="20" w:type="dxa"/>
              <w:bottom w:w="30" w:type="dxa"/>
              <w:right w:w="20" w:type="dxa"/>
            </w:tcMar>
            <w:vAlign w:val="bottom"/>
            <w:hideMark/>
          </w:tcPr>
          <w:p w14:paraId="4D1CCB30" w14:textId="77777777" w:rsidR="00000000" w:rsidRDefault="00751AEF">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64ABD165"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2E8CEB2E"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27153B"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Mar>
              <w:top w:w="0" w:type="dxa"/>
              <w:left w:w="20" w:type="dxa"/>
              <w:bottom w:w="0" w:type="dxa"/>
              <w:right w:w="20" w:type="dxa"/>
            </w:tcMar>
            <w:vAlign w:val="center"/>
            <w:hideMark/>
          </w:tcPr>
          <w:p w14:paraId="49666A40" w14:textId="77777777" w:rsidR="00000000" w:rsidRDefault="00751AEF">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906EFCA" w14:textId="77777777" w:rsidR="00000000" w:rsidRDefault="00751AEF">
            <w:pPr>
              <w:spacing w:after="100"/>
              <w:jc w:val="center"/>
              <w:rPr>
                <w:rFonts w:eastAsia="Times New Roman"/>
              </w:rPr>
            </w:pPr>
            <w:r>
              <w:rPr>
                <w:rFonts w:ascii="Arial" w:eastAsia="Times New Roman" w:hAnsi="Arial" w:cs="Arial"/>
                <w:b/>
                <w:bCs/>
                <w:color w:val="000000"/>
                <w:sz w:val="20"/>
                <w:szCs w:val="20"/>
              </w:rPr>
              <w:t>Increase</w:t>
            </w:r>
          </w:p>
        </w:tc>
      </w:tr>
      <w:tr w:rsidR="00000000" w14:paraId="5051642E" w14:textId="77777777">
        <w:trPr>
          <w:divId w:val="600724216"/>
        </w:trPr>
        <w:tc>
          <w:tcPr>
            <w:tcW w:w="0" w:type="auto"/>
            <w:gridSpan w:val="3"/>
            <w:shd w:val="clear" w:color="auto" w:fill="DCE2EF"/>
            <w:tcMar>
              <w:top w:w="30" w:type="dxa"/>
              <w:left w:w="20" w:type="dxa"/>
              <w:bottom w:w="30" w:type="dxa"/>
              <w:right w:w="20" w:type="dxa"/>
            </w:tcMar>
            <w:vAlign w:val="bottom"/>
            <w:hideMark/>
          </w:tcPr>
          <w:p w14:paraId="5AD031E4" w14:textId="77777777" w:rsidR="00000000" w:rsidRDefault="00751AEF">
            <w:pPr>
              <w:spacing w:after="100"/>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016E9E0"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A16D506" w14:textId="77777777" w:rsidR="00000000" w:rsidRDefault="00751AEF">
            <w:pPr>
              <w:spacing w:after="100"/>
              <w:jc w:val="right"/>
              <w:rPr>
                <w:rFonts w:eastAsia="Times New Roman"/>
              </w:rPr>
            </w:pPr>
            <w:r>
              <w:rPr>
                <w:rFonts w:ascii="Arial" w:eastAsia="Times New Roman" w:hAnsi="Arial" w:cs="Arial"/>
                <w:color w:val="000000"/>
                <w:sz w:val="20"/>
                <w:szCs w:val="20"/>
              </w:rPr>
              <w:t>1,526.7 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8F705D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A72B17"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32CE4E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C5639B2" w14:textId="77777777" w:rsidR="00000000" w:rsidRDefault="00751AEF">
            <w:pPr>
              <w:spacing w:after="100"/>
              <w:jc w:val="right"/>
              <w:rPr>
                <w:rFonts w:eastAsia="Times New Roman"/>
              </w:rPr>
            </w:pPr>
            <w:r>
              <w:rPr>
                <w:rFonts w:ascii="Arial" w:eastAsia="Times New Roman" w:hAnsi="Arial" w:cs="Arial"/>
                <w:color w:val="000000"/>
                <w:sz w:val="20"/>
                <w:szCs w:val="20"/>
              </w:rPr>
              <w:t>1,445.2 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2F0625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AF8929F"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D1DA56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55EE00C" w14:textId="77777777" w:rsidR="00000000" w:rsidRDefault="00751AEF">
            <w:pPr>
              <w:spacing w:after="100"/>
              <w:jc w:val="right"/>
              <w:rPr>
                <w:rFonts w:eastAsia="Times New Roman"/>
              </w:rPr>
            </w:pPr>
            <w:r>
              <w:rPr>
                <w:rFonts w:ascii="Arial" w:eastAsia="Times New Roman" w:hAnsi="Arial" w:cs="Arial"/>
                <w:color w:val="000000"/>
                <w:sz w:val="20"/>
                <w:szCs w:val="20"/>
              </w:rPr>
              <w:t>81.5 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3C5E35B" w14:textId="77777777" w:rsidR="00000000" w:rsidRDefault="00751AEF">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9B00057" w14:textId="77777777" w:rsidR="00000000" w:rsidRDefault="00751AEF">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4009BAD5" w14:textId="77777777" w:rsidR="00000000" w:rsidRDefault="00751AEF">
            <w:pPr>
              <w:spacing w:after="100"/>
              <w:jc w:val="center"/>
              <w:rPr>
                <w:rFonts w:eastAsia="Times New Roman"/>
              </w:rPr>
            </w:pPr>
            <w:r>
              <w:rPr>
                <w:rFonts w:ascii="Arial" w:eastAsia="Times New Roman" w:hAnsi="Arial" w:cs="Arial"/>
                <w:color w:val="000000"/>
                <w:sz w:val="20"/>
                <w:szCs w:val="20"/>
              </w:rPr>
              <w:t>5.6%</w:t>
            </w:r>
          </w:p>
        </w:tc>
      </w:tr>
      <w:tr w:rsidR="00000000" w14:paraId="3B4976FF" w14:textId="77777777">
        <w:trPr>
          <w:divId w:val="600724216"/>
        </w:trPr>
        <w:tc>
          <w:tcPr>
            <w:tcW w:w="0" w:type="auto"/>
            <w:gridSpan w:val="3"/>
            <w:shd w:val="clear" w:color="auto" w:fill="FFFFFF"/>
            <w:tcMar>
              <w:top w:w="30" w:type="dxa"/>
              <w:left w:w="20" w:type="dxa"/>
              <w:bottom w:w="30" w:type="dxa"/>
              <w:right w:w="20" w:type="dxa"/>
            </w:tcMar>
            <w:vAlign w:val="bottom"/>
            <w:hideMark/>
          </w:tcPr>
          <w:p w14:paraId="5D7D1AA4" w14:textId="77777777" w:rsidR="00000000" w:rsidRDefault="00751AEF">
            <w:pPr>
              <w:spacing w:after="100"/>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14:paraId="2373EEEE" w14:textId="77777777" w:rsidR="00000000" w:rsidRDefault="00751AEF">
            <w:pPr>
              <w:spacing w:after="100"/>
              <w:jc w:val="right"/>
              <w:rPr>
                <w:rFonts w:eastAsia="Times New Roman"/>
              </w:rPr>
            </w:pPr>
            <w:r>
              <w:rPr>
                <w:rFonts w:ascii="Arial" w:eastAsia="Times New Roman" w:hAnsi="Arial" w:cs="Arial"/>
                <w:color w:val="000000"/>
                <w:sz w:val="20"/>
                <w:szCs w:val="20"/>
              </w:rPr>
              <w:t>161.7 </w:t>
            </w:r>
          </w:p>
        </w:tc>
        <w:tc>
          <w:tcPr>
            <w:tcW w:w="0" w:type="auto"/>
            <w:shd w:val="clear" w:color="auto" w:fill="FFFFFF"/>
            <w:tcMar>
              <w:top w:w="30" w:type="dxa"/>
              <w:left w:w="0" w:type="dxa"/>
              <w:bottom w:w="30" w:type="dxa"/>
              <w:right w:w="20" w:type="dxa"/>
            </w:tcMar>
            <w:vAlign w:val="bottom"/>
            <w:hideMark/>
          </w:tcPr>
          <w:p w14:paraId="31A1E2C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5964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E20AA9" w14:textId="77777777" w:rsidR="00000000" w:rsidRDefault="00751AEF">
            <w:pPr>
              <w:spacing w:after="100"/>
              <w:jc w:val="right"/>
              <w:rPr>
                <w:rFonts w:eastAsia="Times New Roman"/>
              </w:rPr>
            </w:pPr>
            <w:r>
              <w:rPr>
                <w:rFonts w:ascii="Arial" w:eastAsia="Times New Roman" w:hAnsi="Arial" w:cs="Arial"/>
                <w:color w:val="000000"/>
                <w:sz w:val="20"/>
                <w:szCs w:val="20"/>
              </w:rPr>
              <w:t>161.8 </w:t>
            </w:r>
          </w:p>
        </w:tc>
        <w:tc>
          <w:tcPr>
            <w:tcW w:w="0" w:type="auto"/>
            <w:shd w:val="clear" w:color="auto" w:fill="FFFFFF"/>
            <w:tcMar>
              <w:top w:w="30" w:type="dxa"/>
              <w:left w:w="0" w:type="dxa"/>
              <w:bottom w:w="30" w:type="dxa"/>
              <w:right w:w="20" w:type="dxa"/>
            </w:tcMar>
            <w:vAlign w:val="bottom"/>
            <w:hideMark/>
          </w:tcPr>
          <w:p w14:paraId="37BFE77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1E78B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0929AB" w14:textId="77777777" w:rsidR="00000000" w:rsidRDefault="00751AEF">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0E90594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D5EDE"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5ED4A55" w14:textId="77777777" w:rsidR="00000000" w:rsidRDefault="00751AEF">
            <w:pPr>
              <w:spacing w:after="100"/>
              <w:jc w:val="center"/>
              <w:rPr>
                <w:rFonts w:eastAsia="Times New Roman"/>
              </w:rPr>
            </w:pPr>
            <w:r>
              <w:rPr>
                <w:rFonts w:ascii="Arial" w:eastAsia="Times New Roman" w:hAnsi="Arial" w:cs="Arial"/>
                <w:color w:val="000000"/>
                <w:sz w:val="20"/>
                <w:szCs w:val="20"/>
              </w:rPr>
              <w:t>—%</w:t>
            </w:r>
          </w:p>
        </w:tc>
      </w:tr>
      <w:tr w:rsidR="00000000" w14:paraId="545FC87A" w14:textId="77777777">
        <w:trPr>
          <w:divId w:val="600724216"/>
        </w:trPr>
        <w:tc>
          <w:tcPr>
            <w:tcW w:w="0" w:type="auto"/>
            <w:gridSpan w:val="3"/>
            <w:shd w:val="clear" w:color="auto" w:fill="DCE2EF"/>
            <w:tcMar>
              <w:top w:w="30" w:type="dxa"/>
              <w:left w:w="155" w:type="dxa"/>
              <w:bottom w:w="30" w:type="dxa"/>
              <w:right w:w="20" w:type="dxa"/>
            </w:tcMar>
            <w:vAlign w:val="bottom"/>
            <w:hideMark/>
          </w:tcPr>
          <w:p w14:paraId="0C66DF7E" w14:textId="77777777" w:rsidR="00000000" w:rsidRDefault="00751AEF">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6198A9DB" w14:textId="77777777" w:rsidR="00000000" w:rsidRDefault="00751AEF">
            <w:pPr>
              <w:spacing w:after="100"/>
              <w:jc w:val="right"/>
              <w:rPr>
                <w:rFonts w:eastAsia="Times New Roman"/>
              </w:rPr>
            </w:pPr>
            <w:r>
              <w:rPr>
                <w:rFonts w:ascii="Arial" w:eastAsia="Times New Roman" w:hAnsi="Arial" w:cs="Arial"/>
                <w:i/>
                <w:iCs/>
                <w:color w:val="000000"/>
                <w:sz w:val="16"/>
                <w:szCs w:val="16"/>
              </w:rPr>
              <w:t>10.6 </w:t>
            </w:r>
          </w:p>
        </w:tc>
        <w:tc>
          <w:tcPr>
            <w:tcW w:w="0" w:type="auto"/>
            <w:shd w:val="clear" w:color="auto" w:fill="DCE2EF"/>
            <w:tcMar>
              <w:top w:w="30" w:type="dxa"/>
              <w:left w:w="0" w:type="dxa"/>
              <w:bottom w:w="30" w:type="dxa"/>
              <w:right w:w="20" w:type="dxa"/>
            </w:tcMar>
            <w:vAlign w:val="bottom"/>
            <w:hideMark/>
          </w:tcPr>
          <w:p w14:paraId="38B92288" w14:textId="77777777" w:rsidR="00000000" w:rsidRDefault="00751AEF">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316E8B6E" w14:textId="77777777" w:rsidR="00000000" w:rsidRDefault="00751AEF">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8E7D47F" w14:textId="77777777" w:rsidR="00000000" w:rsidRDefault="00751AEF">
            <w:pPr>
              <w:spacing w:after="100"/>
              <w:jc w:val="right"/>
              <w:rPr>
                <w:rFonts w:eastAsia="Times New Roman"/>
              </w:rPr>
            </w:pPr>
            <w:r>
              <w:rPr>
                <w:rFonts w:ascii="Arial" w:eastAsia="Times New Roman" w:hAnsi="Arial" w:cs="Arial"/>
                <w:i/>
                <w:iCs/>
                <w:color w:val="000000"/>
                <w:sz w:val="16"/>
                <w:szCs w:val="16"/>
              </w:rPr>
              <w:t>11.2 </w:t>
            </w:r>
          </w:p>
        </w:tc>
        <w:tc>
          <w:tcPr>
            <w:tcW w:w="0" w:type="auto"/>
            <w:shd w:val="clear" w:color="auto" w:fill="DCE2EF"/>
            <w:tcMar>
              <w:top w:w="30" w:type="dxa"/>
              <w:left w:w="0" w:type="dxa"/>
              <w:bottom w:w="30" w:type="dxa"/>
              <w:right w:w="20" w:type="dxa"/>
            </w:tcMar>
            <w:vAlign w:val="bottom"/>
            <w:hideMark/>
          </w:tcPr>
          <w:p w14:paraId="70D00EA9"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78CF536A"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4C00A9C" w14:textId="77777777" w:rsidR="00000000" w:rsidRDefault="00751AEF">
            <w:pPr>
              <w:spacing w:after="100"/>
              <w:jc w:val="right"/>
              <w:rPr>
                <w:rFonts w:eastAsia="Times New Roman"/>
              </w:rPr>
            </w:pPr>
            <w:r>
              <w:rPr>
                <w:rFonts w:ascii="Arial" w:eastAsia="Times New Roman" w:hAnsi="Arial" w:cs="Arial"/>
                <w:i/>
                <w:iCs/>
                <w:color w:val="000000"/>
                <w:sz w:val="16"/>
                <w:szCs w:val="16"/>
              </w:rPr>
              <w:t>(60) bps</w:t>
            </w:r>
          </w:p>
        </w:tc>
        <w:tc>
          <w:tcPr>
            <w:tcW w:w="0" w:type="auto"/>
            <w:gridSpan w:val="3"/>
            <w:shd w:val="clear" w:color="auto" w:fill="DCE2EF"/>
            <w:tcMar>
              <w:top w:w="0" w:type="dxa"/>
              <w:left w:w="20" w:type="dxa"/>
              <w:bottom w:w="0" w:type="dxa"/>
              <w:right w:w="20" w:type="dxa"/>
            </w:tcMar>
            <w:vAlign w:val="center"/>
            <w:hideMark/>
          </w:tcPr>
          <w:p w14:paraId="1663DB5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E16156" w14:textId="77777777" w:rsidR="00000000" w:rsidRDefault="00751AEF">
            <w:pPr>
              <w:spacing w:after="100"/>
              <w:rPr>
                <w:rFonts w:eastAsia="Times New Roman"/>
                <w:sz w:val="20"/>
                <w:szCs w:val="20"/>
              </w:rPr>
            </w:pPr>
          </w:p>
        </w:tc>
      </w:tr>
    </w:tbl>
    <w:p w14:paraId="799ADEE9" w14:textId="77777777" w:rsidR="00000000" w:rsidRDefault="00751AEF">
      <w:pPr>
        <w:ind w:firstLine="720"/>
        <w:jc w:val="both"/>
        <w:divId w:val="53742086"/>
        <w:rPr>
          <w:rFonts w:eastAsia="Times New Roman"/>
        </w:rPr>
      </w:pPr>
      <w:r>
        <w:rPr>
          <w:rFonts w:ascii="Arial" w:eastAsia="Times New Roman" w:hAnsi="Arial" w:cs="Arial"/>
          <w:color w:val="000000"/>
          <w:sz w:val="20"/>
          <w:szCs w:val="20"/>
        </w:rPr>
        <w:t>M&amp;</w:t>
      </w:r>
      <w:r>
        <w:rPr>
          <w:rFonts w:ascii="Arial" w:eastAsia="Times New Roman" w:hAnsi="Arial" w:cs="Arial"/>
          <w:color w:val="000000"/>
          <w:sz w:val="20"/>
          <w:szCs w:val="20"/>
        </w:rPr>
        <w:t>D revenues increased by $81.5 million, or 5.6%, to $1,526.7 million during 2023, as compared to 2022. The increase was primarily attributable to the net new business wins and the expansion of business with existing customers, partially offset by a decrease</w:t>
      </w:r>
      <w:r>
        <w:rPr>
          <w:rFonts w:ascii="Arial" w:eastAsia="Times New Roman" w:hAnsi="Arial" w:cs="Arial"/>
          <w:color w:val="000000"/>
          <w:sz w:val="20"/>
          <w:szCs w:val="20"/>
        </w:rPr>
        <w:t xml:space="preserve"> in work orders.</w:t>
      </w:r>
    </w:p>
    <w:p w14:paraId="456694BE" w14:textId="77777777" w:rsidR="00000000" w:rsidRDefault="00751AEF">
      <w:pPr>
        <w:ind w:firstLine="720"/>
        <w:jc w:val="both"/>
        <w:divId w:val="280260969"/>
        <w:rPr>
          <w:rFonts w:eastAsia="Times New Roman"/>
        </w:rPr>
      </w:pPr>
      <w:r>
        <w:rPr>
          <w:rFonts w:ascii="Arial" w:eastAsia="Times New Roman" w:hAnsi="Arial" w:cs="Arial"/>
          <w:color w:val="000000"/>
          <w:sz w:val="20"/>
          <w:szCs w:val="20"/>
        </w:rPr>
        <w:t>Operating profit decreased by $0.1 million, to $161.7 million during 2023, as compared to 2022. Operating profit margin decreased by 60 bps to 10.6% in 2023 from 11.2% in 2022. The decrease in operating profit margin was primarily attributable to the chang</w:t>
      </w:r>
      <w:r>
        <w:rPr>
          <w:rFonts w:ascii="Arial" w:eastAsia="Times New Roman" w:hAnsi="Arial" w:cs="Arial"/>
          <w:color w:val="000000"/>
          <w:sz w:val="20"/>
          <w:szCs w:val="20"/>
        </w:rPr>
        <w:t>e in contract mix and decrease in work orders, which are generally more profitable than contracted service.</w:t>
      </w:r>
    </w:p>
    <w:tbl>
      <w:tblPr>
        <w:tblW w:w="4970" w:type="pct"/>
        <w:tblCellMar>
          <w:top w:w="15" w:type="dxa"/>
          <w:left w:w="15" w:type="dxa"/>
          <w:bottom w:w="15" w:type="dxa"/>
          <w:right w:w="15" w:type="dxa"/>
        </w:tblCellMar>
        <w:tblLook w:val="04A0" w:firstRow="1" w:lastRow="0" w:firstColumn="1" w:lastColumn="0" w:noHBand="0" w:noVBand="1"/>
      </w:tblPr>
      <w:tblGrid>
        <w:gridCol w:w="37"/>
        <w:gridCol w:w="2909"/>
        <w:gridCol w:w="36"/>
        <w:gridCol w:w="132"/>
        <w:gridCol w:w="1064"/>
        <w:gridCol w:w="163"/>
        <w:gridCol w:w="36"/>
        <w:gridCol w:w="36"/>
        <w:gridCol w:w="36"/>
        <w:gridCol w:w="132"/>
        <w:gridCol w:w="1024"/>
        <w:gridCol w:w="163"/>
        <w:gridCol w:w="36"/>
        <w:gridCol w:w="36"/>
        <w:gridCol w:w="36"/>
        <w:gridCol w:w="133"/>
        <w:gridCol w:w="1026"/>
        <w:gridCol w:w="37"/>
        <w:gridCol w:w="37"/>
        <w:gridCol w:w="37"/>
        <w:gridCol w:w="37"/>
        <w:gridCol w:w="37"/>
        <w:gridCol w:w="1000"/>
        <w:gridCol w:w="36"/>
      </w:tblGrid>
      <w:tr w:rsidR="00000000" w14:paraId="5BF949FC" w14:textId="77777777">
        <w:trPr>
          <w:divId w:val="1436097010"/>
        </w:trPr>
        <w:tc>
          <w:tcPr>
            <w:tcW w:w="50" w:type="pct"/>
            <w:vAlign w:val="center"/>
            <w:hideMark/>
          </w:tcPr>
          <w:p w14:paraId="0B651FDB" w14:textId="77777777" w:rsidR="00000000" w:rsidRDefault="00751AEF">
            <w:pPr>
              <w:ind w:firstLine="720"/>
              <w:jc w:val="both"/>
              <w:rPr>
                <w:rFonts w:eastAsia="Times New Roman"/>
              </w:rPr>
            </w:pPr>
          </w:p>
        </w:tc>
        <w:tc>
          <w:tcPr>
            <w:tcW w:w="1820" w:type="pct"/>
            <w:vAlign w:val="center"/>
            <w:hideMark/>
          </w:tcPr>
          <w:p w14:paraId="4183DE70" w14:textId="77777777" w:rsidR="00000000" w:rsidRDefault="00751AEF">
            <w:pPr>
              <w:spacing w:after="100"/>
              <w:rPr>
                <w:rFonts w:eastAsia="Times New Roman"/>
                <w:sz w:val="20"/>
                <w:szCs w:val="20"/>
              </w:rPr>
            </w:pPr>
          </w:p>
        </w:tc>
        <w:tc>
          <w:tcPr>
            <w:tcW w:w="5" w:type="pct"/>
            <w:vAlign w:val="center"/>
            <w:hideMark/>
          </w:tcPr>
          <w:p w14:paraId="7AF94C45" w14:textId="77777777" w:rsidR="00000000" w:rsidRDefault="00751AEF">
            <w:pPr>
              <w:spacing w:after="100"/>
              <w:rPr>
                <w:rFonts w:eastAsia="Times New Roman"/>
                <w:sz w:val="20"/>
                <w:szCs w:val="20"/>
              </w:rPr>
            </w:pPr>
          </w:p>
        </w:tc>
        <w:tc>
          <w:tcPr>
            <w:tcW w:w="50" w:type="pct"/>
            <w:vAlign w:val="center"/>
            <w:hideMark/>
          </w:tcPr>
          <w:p w14:paraId="48EFEE40" w14:textId="77777777" w:rsidR="00000000" w:rsidRDefault="00751AEF">
            <w:pPr>
              <w:spacing w:after="100"/>
              <w:rPr>
                <w:rFonts w:eastAsia="Times New Roman"/>
                <w:sz w:val="20"/>
                <w:szCs w:val="20"/>
              </w:rPr>
            </w:pPr>
          </w:p>
        </w:tc>
        <w:tc>
          <w:tcPr>
            <w:tcW w:w="687" w:type="pct"/>
            <w:vAlign w:val="center"/>
            <w:hideMark/>
          </w:tcPr>
          <w:p w14:paraId="3793D867" w14:textId="77777777" w:rsidR="00000000" w:rsidRDefault="00751AEF">
            <w:pPr>
              <w:spacing w:after="100"/>
              <w:rPr>
                <w:rFonts w:eastAsia="Times New Roman"/>
                <w:sz w:val="20"/>
                <w:szCs w:val="20"/>
              </w:rPr>
            </w:pPr>
          </w:p>
        </w:tc>
        <w:tc>
          <w:tcPr>
            <w:tcW w:w="5" w:type="pct"/>
            <w:vAlign w:val="center"/>
            <w:hideMark/>
          </w:tcPr>
          <w:p w14:paraId="3DE1C860" w14:textId="77777777" w:rsidR="00000000" w:rsidRDefault="00751AEF">
            <w:pPr>
              <w:spacing w:after="100"/>
              <w:rPr>
                <w:rFonts w:eastAsia="Times New Roman"/>
                <w:sz w:val="20"/>
                <w:szCs w:val="20"/>
              </w:rPr>
            </w:pPr>
          </w:p>
        </w:tc>
        <w:tc>
          <w:tcPr>
            <w:tcW w:w="5" w:type="pct"/>
            <w:vAlign w:val="center"/>
            <w:hideMark/>
          </w:tcPr>
          <w:p w14:paraId="19D0E65D" w14:textId="77777777" w:rsidR="00000000" w:rsidRDefault="00751AEF">
            <w:pPr>
              <w:spacing w:after="100"/>
              <w:rPr>
                <w:rFonts w:eastAsia="Times New Roman"/>
                <w:sz w:val="20"/>
                <w:szCs w:val="20"/>
              </w:rPr>
            </w:pPr>
          </w:p>
        </w:tc>
        <w:tc>
          <w:tcPr>
            <w:tcW w:w="26" w:type="pct"/>
            <w:vAlign w:val="center"/>
            <w:hideMark/>
          </w:tcPr>
          <w:p w14:paraId="7E224F4E" w14:textId="77777777" w:rsidR="00000000" w:rsidRDefault="00751AEF">
            <w:pPr>
              <w:spacing w:after="100"/>
              <w:rPr>
                <w:rFonts w:eastAsia="Times New Roman"/>
                <w:sz w:val="20"/>
                <w:szCs w:val="20"/>
              </w:rPr>
            </w:pPr>
          </w:p>
        </w:tc>
        <w:tc>
          <w:tcPr>
            <w:tcW w:w="5" w:type="pct"/>
            <w:vAlign w:val="center"/>
            <w:hideMark/>
          </w:tcPr>
          <w:p w14:paraId="05495528" w14:textId="77777777" w:rsidR="00000000" w:rsidRDefault="00751AEF">
            <w:pPr>
              <w:spacing w:after="100"/>
              <w:rPr>
                <w:rFonts w:eastAsia="Times New Roman"/>
                <w:sz w:val="20"/>
                <w:szCs w:val="20"/>
              </w:rPr>
            </w:pPr>
          </w:p>
        </w:tc>
        <w:tc>
          <w:tcPr>
            <w:tcW w:w="50" w:type="pct"/>
            <w:vAlign w:val="center"/>
            <w:hideMark/>
          </w:tcPr>
          <w:p w14:paraId="69548FB5" w14:textId="77777777" w:rsidR="00000000" w:rsidRDefault="00751AEF">
            <w:pPr>
              <w:spacing w:after="100"/>
              <w:rPr>
                <w:rFonts w:eastAsia="Times New Roman"/>
                <w:sz w:val="20"/>
                <w:szCs w:val="20"/>
              </w:rPr>
            </w:pPr>
          </w:p>
        </w:tc>
        <w:tc>
          <w:tcPr>
            <w:tcW w:w="702" w:type="pct"/>
            <w:vAlign w:val="center"/>
            <w:hideMark/>
          </w:tcPr>
          <w:p w14:paraId="6C1A0B16" w14:textId="77777777" w:rsidR="00000000" w:rsidRDefault="00751AEF">
            <w:pPr>
              <w:spacing w:after="100"/>
              <w:rPr>
                <w:rFonts w:eastAsia="Times New Roman"/>
                <w:sz w:val="20"/>
                <w:szCs w:val="20"/>
              </w:rPr>
            </w:pPr>
          </w:p>
        </w:tc>
        <w:tc>
          <w:tcPr>
            <w:tcW w:w="5" w:type="pct"/>
            <w:vAlign w:val="center"/>
            <w:hideMark/>
          </w:tcPr>
          <w:p w14:paraId="3E284041" w14:textId="77777777" w:rsidR="00000000" w:rsidRDefault="00751AEF">
            <w:pPr>
              <w:spacing w:after="100"/>
              <w:rPr>
                <w:rFonts w:eastAsia="Times New Roman"/>
                <w:sz w:val="20"/>
                <w:szCs w:val="20"/>
              </w:rPr>
            </w:pPr>
          </w:p>
        </w:tc>
        <w:tc>
          <w:tcPr>
            <w:tcW w:w="5" w:type="pct"/>
            <w:vAlign w:val="center"/>
            <w:hideMark/>
          </w:tcPr>
          <w:p w14:paraId="2935E1CB" w14:textId="77777777" w:rsidR="00000000" w:rsidRDefault="00751AEF">
            <w:pPr>
              <w:spacing w:after="100"/>
              <w:rPr>
                <w:rFonts w:eastAsia="Times New Roman"/>
                <w:sz w:val="20"/>
                <w:szCs w:val="20"/>
              </w:rPr>
            </w:pPr>
          </w:p>
        </w:tc>
        <w:tc>
          <w:tcPr>
            <w:tcW w:w="26" w:type="pct"/>
            <w:vAlign w:val="center"/>
            <w:hideMark/>
          </w:tcPr>
          <w:p w14:paraId="1323FCF8" w14:textId="77777777" w:rsidR="00000000" w:rsidRDefault="00751AEF">
            <w:pPr>
              <w:spacing w:after="100"/>
              <w:rPr>
                <w:rFonts w:eastAsia="Times New Roman"/>
                <w:sz w:val="20"/>
                <w:szCs w:val="20"/>
              </w:rPr>
            </w:pPr>
          </w:p>
        </w:tc>
        <w:tc>
          <w:tcPr>
            <w:tcW w:w="5" w:type="pct"/>
            <w:vAlign w:val="center"/>
            <w:hideMark/>
          </w:tcPr>
          <w:p w14:paraId="66AC6FDD" w14:textId="77777777" w:rsidR="00000000" w:rsidRDefault="00751AEF">
            <w:pPr>
              <w:spacing w:after="100"/>
              <w:rPr>
                <w:rFonts w:eastAsia="Times New Roman"/>
                <w:sz w:val="20"/>
                <w:szCs w:val="20"/>
              </w:rPr>
            </w:pPr>
          </w:p>
        </w:tc>
        <w:tc>
          <w:tcPr>
            <w:tcW w:w="50" w:type="pct"/>
            <w:vAlign w:val="center"/>
            <w:hideMark/>
          </w:tcPr>
          <w:p w14:paraId="004C4CDA" w14:textId="77777777" w:rsidR="00000000" w:rsidRDefault="00751AEF">
            <w:pPr>
              <w:spacing w:after="100"/>
              <w:rPr>
                <w:rFonts w:eastAsia="Times New Roman"/>
                <w:sz w:val="20"/>
                <w:szCs w:val="20"/>
              </w:rPr>
            </w:pPr>
          </w:p>
        </w:tc>
        <w:tc>
          <w:tcPr>
            <w:tcW w:w="702" w:type="pct"/>
            <w:vAlign w:val="center"/>
            <w:hideMark/>
          </w:tcPr>
          <w:p w14:paraId="0A2CF953" w14:textId="77777777" w:rsidR="00000000" w:rsidRDefault="00751AEF">
            <w:pPr>
              <w:spacing w:after="100"/>
              <w:rPr>
                <w:rFonts w:eastAsia="Times New Roman"/>
                <w:sz w:val="20"/>
                <w:szCs w:val="20"/>
              </w:rPr>
            </w:pPr>
          </w:p>
        </w:tc>
        <w:tc>
          <w:tcPr>
            <w:tcW w:w="5" w:type="pct"/>
            <w:vAlign w:val="center"/>
            <w:hideMark/>
          </w:tcPr>
          <w:p w14:paraId="7A65AC7B" w14:textId="77777777" w:rsidR="00000000" w:rsidRDefault="00751AEF">
            <w:pPr>
              <w:spacing w:after="100"/>
              <w:rPr>
                <w:rFonts w:eastAsia="Times New Roman"/>
                <w:sz w:val="20"/>
                <w:szCs w:val="20"/>
              </w:rPr>
            </w:pPr>
          </w:p>
        </w:tc>
        <w:tc>
          <w:tcPr>
            <w:tcW w:w="5" w:type="pct"/>
            <w:vAlign w:val="center"/>
            <w:hideMark/>
          </w:tcPr>
          <w:p w14:paraId="2996F644" w14:textId="77777777" w:rsidR="00000000" w:rsidRDefault="00751AEF">
            <w:pPr>
              <w:spacing w:after="100"/>
              <w:rPr>
                <w:rFonts w:eastAsia="Times New Roman"/>
                <w:sz w:val="20"/>
                <w:szCs w:val="20"/>
              </w:rPr>
            </w:pPr>
          </w:p>
        </w:tc>
        <w:tc>
          <w:tcPr>
            <w:tcW w:w="26" w:type="pct"/>
            <w:vAlign w:val="center"/>
            <w:hideMark/>
          </w:tcPr>
          <w:p w14:paraId="1F72688B" w14:textId="77777777" w:rsidR="00000000" w:rsidRDefault="00751AEF">
            <w:pPr>
              <w:spacing w:after="100"/>
              <w:rPr>
                <w:rFonts w:eastAsia="Times New Roman"/>
                <w:sz w:val="20"/>
                <w:szCs w:val="20"/>
              </w:rPr>
            </w:pPr>
          </w:p>
        </w:tc>
        <w:tc>
          <w:tcPr>
            <w:tcW w:w="5" w:type="pct"/>
            <w:vAlign w:val="center"/>
            <w:hideMark/>
          </w:tcPr>
          <w:p w14:paraId="03216E2C" w14:textId="77777777" w:rsidR="00000000" w:rsidRDefault="00751AEF">
            <w:pPr>
              <w:spacing w:after="100"/>
              <w:rPr>
                <w:rFonts w:eastAsia="Times New Roman"/>
                <w:sz w:val="20"/>
                <w:szCs w:val="20"/>
              </w:rPr>
            </w:pPr>
          </w:p>
        </w:tc>
        <w:tc>
          <w:tcPr>
            <w:tcW w:w="50" w:type="pct"/>
            <w:vAlign w:val="center"/>
            <w:hideMark/>
          </w:tcPr>
          <w:p w14:paraId="348C4103" w14:textId="77777777" w:rsidR="00000000" w:rsidRDefault="00751AEF">
            <w:pPr>
              <w:spacing w:after="100"/>
              <w:rPr>
                <w:rFonts w:eastAsia="Times New Roman"/>
                <w:sz w:val="20"/>
                <w:szCs w:val="20"/>
              </w:rPr>
            </w:pPr>
          </w:p>
        </w:tc>
        <w:tc>
          <w:tcPr>
            <w:tcW w:w="702" w:type="pct"/>
            <w:vAlign w:val="center"/>
            <w:hideMark/>
          </w:tcPr>
          <w:p w14:paraId="03A6DE52" w14:textId="77777777" w:rsidR="00000000" w:rsidRDefault="00751AEF">
            <w:pPr>
              <w:spacing w:after="100"/>
              <w:rPr>
                <w:rFonts w:eastAsia="Times New Roman"/>
                <w:sz w:val="20"/>
                <w:szCs w:val="20"/>
              </w:rPr>
            </w:pPr>
          </w:p>
        </w:tc>
        <w:tc>
          <w:tcPr>
            <w:tcW w:w="5" w:type="pct"/>
            <w:vAlign w:val="center"/>
            <w:hideMark/>
          </w:tcPr>
          <w:p w14:paraId="33ABAC2F" w14:textId="77777777" w:rsidR="00000000" w:rsidRDefault="00751AEF">
            <w:pPr>
              <w:spacing w:after="100"/>
              <w:rPr>
                <w:rFonts w:eastAsia="Times New Roman"/>
                <w:sz w:val="20"/>
                <w:szCs w:val="20"/>
              </w:rPr>
            </w:pPr>
          </w:p>
        </w:tc>
      </w:tr>
      <w:tr w:rsidR="00000000" w14:paraId="3F46ED33" w14:textId="77777777">
        <w:trPr>
          <w:divId w:val="1436097010"/>
        </w:trPr>
        <w:tc>
          <w:tcPr>
            <w:tcW w:w="0" w:type="auto"/>
            <w:gridSpan w:val="3"/>
            <w:tcMar>
              <w:top w:w="30" w:type="dxa"/>
              <w:left w:w="20" w:type="dxa"/>
              <w:bottom w:w="30" w:type="dxa"/>
              <w:right w:w="20" w:type="dxa"/>
            </w:tcMar>
            <w:vAlign w:val="bottom"/>
            <w:hideMark/>
          </w:tcPr>
          <w:p w14:paraId="05982A42" w14:textId="77777777" w:rsidR="00000000" w:rsidRDefault="00751AEF">
            <w:pPr>
              <w:spacing w:after="100"/>
              <w:rPr>
                <w:rFonts w:eastAsia="Times New Roman"/>
              </w:rPr>
            </w:pPr>
            <w:r>
              <w:rPr>
                <w:rFonts w:ascii="Arial" w:eastAsia="Times New Roman" w:hAnsi="Arial" w:cs="Arial"/>
                <w:b/>
                <w:bCs/>
                <w:i/>
                <w:iCs/>
                <w:color w:val="0046AD"/>
                <w:sz w:val="20"/>
                <w:szCs w:val="20"/>
              </w:rPr>
              <w:t>Education</w:t>
            </w:r>
          </w:p>
        </w:tc>
        <w:tc>
          <w:tcPr>
            <w:tcW w:w="0" w:type="auto"/>
            <w:gridSpan w:val="3"/>
            <w:tcMar>
              <w:top w:w="0" w:type="dxa"/>
              <w:left w:w="20" w:type="dxa"/>
              <w:bottom w:w="0" w:type="dxa"/>
              <w:right w:w="20" w:type="dxa"/>
            </w:tcMar>
            <w:vAlign w:val="center"/>
            <w:hideMark/>
          </w:tcPr>
          <w:p w14:paraId="3999D40F" w14:textId="77777777" w:rsidR="00000000" w:rsidRDefault="00751AEF">
            <w:pPr>
              <w:spacing w:after="100"/>
              <w:rPr>
                <w:rFonts w:eastAsia="Times New Roman"/>
              </w:rPr>
            </w:pPr>
          </w:p>
        </w:tc>
        <w:tc>
          <w:tcPr>
            <w:tcW w:w="0" w:type="auto"/>
            <w:gridSpan w:val="3"/>
            <w:tcMar>
              <w:top w:w="0" w:type="dxa"/>
              <w:left w:w="20" w:type="dxa"/>
              <w:bottom w:w="0" w:type="dxa"/>
              <w:right w:w="20" w:type="dxa"/>
            </w:tcMar>
            <w:vAlign w:val="center"/>
            <w:hideMark/>
          </w:tcPr>
          <w:p w14:paraId="5D69121F"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E924D4"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368C44"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AFEFD5"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90A422"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F5799B" w14:textId="77777777" w:rsidR="00000000" w:rsidRDefault="00751AEF">
            <w:pPr>
              <w:spacing w:after="100"/>
              <w:rPr>
                <w:rFonts w:eastAsia="Times New Roman"/>
                <w:sz w:val="20"/>
                <w:szCs w:val="20"/>
              </w:rPr>
            </w:pPr>
          </w:p>
        </w:tc>
      </w:tr>
      <w:tr w:rsidR="00000000" w14:paraId="41C29327" w14:textId="77777777">
        <w:trPr>
          <w:divId w:val="1436097010"/>
        </w:trPr>
        <w:tc>
          <w:tcPr>
            <w:tcW w:w="0" w:type="auto"/>
            <w:gridSpan w:val="3"/>
            <w:tcMar>
              <w:top w:w="30" w:type="dxa"/>
              <w:left w:w="20" w:type="dxa"/>
              <w:bottom w:w="30" w:type="dxa"/>
              <w:right w:w="20" w:type="dxa"/>
            </w:tcMar>
            <w:vAlign w:val="bottom"/>
            <w:hideMark/>
          </w:tcPr>
          <w:p w14:paraId="1F0698B8" w14:textId="77777777" w:rsidR="00000000" w:rsidRDefault="00751AEF">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14:paraId="5B1D807E"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14:paraId="15D73DB7"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D674415"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ABD914"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B3D36B" w14:textId="77777777" w:rsidR="00000000" w:rsidRDefault="00751AEF">
            <w:pPr>
              <w:spacing w:after="100"/>
              <w:rPr>
                <w:rFonts w:eastAsia="Times New Roman"/>
                <w:sz w:val="20"/>
                <w:szCs w:val="20"/>
              </w:rPr>
            </w:pPr>
          </w:p>
        </w:tc>
      </w:tr>
      <w:tr w:rsidR="00000000" w14:paraId="3A1BBFA6" w14:textId="77777777">
        <w:trPr>
          <w:divId w:val="1436097010"/>
        </w:trPr>
        <w:tc>
          <w:tcPr>
            <w:tcW w:w="0" w:type="auto"/>
            <w:gridSpan w:val="3"/>
            <w:tcMar>
              <w:top w:w="30" w:type="dxa"/>
              <w:left w:w="20" w:type="dxa"/>
              <w:bottom w:w="30" w:type="dxa"/>
              <w:right w:w="20" w:type="dxa"/>
            </w:tcMar>
            <w:vAlign w:val="bottom"/>
            <w:hideMark/>
          </w:tcPr>
          <w:p w14:paraId="60940C7E" w14:textId="77777777" w:rsidR="00000000" w:rsidRDefault="00751AEF">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2AB028FF"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432195B4"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78F6C6"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Mar>
              <w:top w:w="0" w:type="dxa"/>
              <w:left w:w="20" w:type="dxa"/>
              <w:bottom w:w="0" w:type="dxa"/>
              <w:right w:w="20" w:type="dxa"/>
            </w:tcMar>
            <w:vAlign w:val="center"/>
            <w:hideMark/>
          </w:tcPr>
          <w:p w14:paraId="0DA008B6" w14:textId="77777777" w:rsidR="00000000" w:rsidRDefault="00751AEF">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F7AEE7B" w14:textId="77777777" w:rsidR="00000000" w:rsidRDefault="00751AEF">
            <w:pPr>
              <w:spacing w:after="100"/>
              <w:jc w:val="center"/>
              <w:rPr>
                <w:rFonts w:eastAsia="Times New Roman"/>
              </w:rPr>
            </w:pPr>
            <w:r>
              <w:rPr>
                <w:rFonts w:ascii="Arial" w:eastAsia="Times New Roman" w:hAnsi="Arial" w:cs="Arial"/>
                <w:b/>
                <w:bCs/>
                <w:color w:val="000000"/>
                <w:sz w:val="20"/>
                <w:szCs w:val="20"/>
              </w:rPr>
              <w:t>Increase</w:t>
            </w:r>
          </w:p>
        </w:tc>
      </w:tr>
      <w:tr w:rsidR="00000000" w14:paraId="7D3358FD" w14:textId="77777777">
        <w:trPr>
          <w:divId w:val="1436097010"/>
        </w:trPr>
        <w:tc>
          <w:tcPr>
            <w:tcW w:w="0" w:type="auto"/>
            <w:gridSpan w:val="3"/>
            <w:shd w:val="clear" w:color="auto" w:fill="DCE2EF"/>
            <w:tcMar>
              <w:top w:w="30" w:type="dxa"/>
              <w:left w:w="20" w:type="dxa"/>
              <w:bottom w:w="30" w:type="dxa"/>
              <w:right w:w="20" w:type="dxa"/>
            </w:tcMar>
            <w:vAlign w:val="bottom"/>
            <w:hideMark/>
          </w:tcPr>
          <w:p w14:paraId="55940A69" w14:textId="77777777" w:rsidR="00000000" w:rsidRDefault="00751AEF">
            <w:pPr>
              <w:spacing w:after="100"/>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B604672"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77B5743" w14:textId="77777777" w:rsidR="00000000" w:rsidRDefault="00751AEF">
            <w:pPr>
              <w:spacing w:after="100"/>
              <w:jc w:val="right"/>
              <w:rPr>
                <w:rFonts w:eastAsia="Times New Roman"/>
              </w:rPr>
            </w:pPr>
            <w:r>
              <w:rPr>
                <w:rFonts w:ascii="Arial" w:eastAsia="Times New Roman" w:hAnsi="Arial" w:cs="Arial"/>
                <w:color w:val="000000"/>
                <w:sz w:val="20"/>
                <w:szCs w:val="20"/>
              </w:rPr>
              <w:t>880.4 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1CF62A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07AAA8"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D2AC5A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CED4A3E" w14:textId="77777777" w:rsidR="00000000" w:rsidRDefault="00751AEF">
            <w:pPr>
              <w:spacing w:after="100"/>
              <w:jc w:val="right"/>
              <w:rPr>
                <w:rFonts w:eastAsia="Times New Roman"/>
              </w:rPr>
            </w:pPr>
            <w:r>
              <w:rPr>
                <w:rFonts w:ascii="Arial" w:eastAsia="Times New Roman" w:hAnsi="Arial" w:cs="Arial"/>
                <w:color w:val="000000"/>
                <w:sz w:val="20"/>
                <w:szCs w:val="20"/>
              </w:rPr>
              <w:t>834.7 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6461DA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AECE73D"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D6FD8E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6E0727B" w14:textId="77777777" w:rsidR="00000000" w:rsidRDefault="00751AEF">
            <w:pPr>
              <w:spacing w:after="100"/>
              <w:jc w:val="right"/>
              <w:rPr>
                <w:rFonts w:eastAsia="Times New Roman"/>
              </w:rPr>
            </w:pPr>
            <w:r>
              <w:rPr>
                <w:rFonts w:ascii="Arial" w:eastAsia="Times New Roman" w:hAnsi="Arial" w:cs="Arial"/>
                <w:color w:val="000000"/>
                <w:sz w:val="20"/>
                <w:szCs w:val="20"/>
              </w:rPr>
              <w:t>45.7 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B948F61" w14:textId="77777777" w:rsidR="00000000" w:rsidRDefault="00751AEF">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D4D6D01" w14:textId="77777777" w:rsidR="00000000" w:rsidRDefault="00751AEF">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5E5BA770" w14:textId="77777777" w:rsidR="00000000" w:rsidRDefault="00751AEF">
            <w:pPr>
              <w:spacing w:after="100"/>
              <w:jc w:val="center"/>
              <w:rPr>
                <w:rFonts w:eastAsia="Times New Roman"/>
              </w:rPr>
            </w:pPr>
            <w:r>
              <w:rPr>
                <w:rFonts w:ascii="Arial" w:eastAsia="Times New Roman" w:hAnsi="Arial" w:cs="Arial"/>
                <w:color w:val="000000"/>
                <w:sz w:val="20"/>
                <w:szCs w:val="20"/>
              </w:rPr>
              <w:t>5.5%</w:t>
            </w:r>
          </w:p>
        </w:tc>
      </w:tr>
      <w:tr w:rsidR="00000000" w14:paraId="1DA5E54C" w14:textId="77777777">
        <w:trPr>
          <w:divId w:val="1436097010"/>
        </w:trPr>
        <w:tc>
          <w:tcPr>
            <w:tcW w:w="0" w:type="auto"/>
            <w:gridSpan w:val="3"/>
            <w:shd w:val="clear" w:color="auto" w:fill="FFFFFF"/>
            <w:tcMar>
              <w:top w:w="30" w:type="dxa"/>
              <w:left w:w="20" w:type="dxa"/>
              <w:bottom w:w="30" w:type="dxa"/>
              <w:right w:w="20" w:type="dxa"/>
            </w:tcMar>
            <w:vAlign w:val="bottom"/>
            <w:hideMark/>
          </w:tcPr>
          <w:p w14:paraId="35E9D1EE" w14:textId="77777777" w:rsidR="00000000" w:rsidRDefault="00751AEF">
            <w:pPr>
              <w:spacing w:after="100"/>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14:paraId="66276037" w14:textId="77777777" w:rsidR="00000000" w:rsidRDefault="00751AEF">
            <w:pPr>
              <w:spacing w:after="100"/>
              <w:jc w:val="right"/>
              <w:rPr>
                <w:rFonts w:eastAsia="Times New Roman"/>
              </w:rPr>
            </w:pPr>
            <w:r>
              <w:rPr>
                <w:rFonts w:ascii="Arial" w:eastAsia="Times New Roman" w:hAnsi="Arial" w:cs="Arial"/>
                <w:color w:val="000000"/>
                <w:sz w:val="20"/>
                <w:szCs w:val="20"/>
              </w:rPr>
              <w:t>49.7 </w:t>
            </w:r>
          </w:p>
        </w:tc>
        <w:tc>
          <w:tcPr>
            <w:tcW w:w="0" w:type="auto"/>
            <w:shd w:val="clear" w:color="auto" w:fill="FFFFFF"/>
            <w:tcMar>
              <w:top w:w="30" w:type="dxa"/>
              <w:left w:w="0" w:type="dxa"/>
              <w:bottom w:w="30" w:type="dxa"/>
              <w:right w:w="20" w:type="dxa"/>
            </w:tcMar>
            <w:vAlign w:val="bottom"/>
            <w:hideMark/>
          </w:tcPr>
          <w:p w14:paraId="0FA3062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F0C4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F62BE0" w14:textId="77777777" w:rsidR="00000000" w:rsidRDefault="00751AEF">
            <w:pPr>
              <w:spacing w:after="100"/>
              <w:jc w:val="right"/>
              <w:rPr>
                <w:rFonts w:eastAsia="Times New Roman"/>
              </w:rPr>
            </w:pPr>
            <w:r>
              <w:rPr>
                <w:rFonts w:ascii="Arial" w:eastAsia="Times New Roman" w:hAnsi="Arial" w:cs="Arial"/>
                <w:color w:val="000000"/>
                <w:sz w:val="20"/>
                <w:szCs w:val="20"/>
              </w:rPr>
              <w:t>47.1 </w:t>
            </w:r>
          </w:p>
        </w:tc>
        <w:tc>
          <w:tcPr>
            <w:tcW w:w="0" w:type="auto"/>
            <w:shd w:val="clear" w:color="auto" w:fill="FFFFFF"/>
            <w:tcMar>
              <w:top w:w="30" w:type="dxa"/>
              <w:left w:w="0" w:type="dxa"/>
              <w:bottom w:w="30" w:type="dxa"/>
              <w:right w:w="20" w:type="dxa"/>
            </w:tcMar>
            <w:vAlign w:val="bottom"/>
            <w:hideMark/>
          </w:tcPr>
          <w:p w14:paraId="05FDF96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56CE9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41858C" w14:textId="77777777" w:rsidR="00000000" w:rsidRDefault="00751AEF">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14:paraId="08AD395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7D33D0"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639ACC4" w14:textId="77777777" w:rsidR="00000000" w:rsidRDefault="00751AEF">
            <w:pPr>
              <w:spacing w:after="100"/>
              <w:jc w:val="center"/>
              <w:rPr>
                <w:rFonts w:eastAsia="Times New Roman"/>
              </w:rPr>
            </w:pPr>
            <w:r>
              <w:rPr>
                <w:rFonts w:ascii="Arial" w:eastAsia="Times New Roman" w:hAnsi="Arial" w:cs="Arial"/>
                <w:color w:val="000000"/>
                <w:sz w:val="20"/>
                <w:szCs w:val="20"/>
              </w:rPr>
              <w:t>5.5%</w:t>
            </w:r>
          </w:p>
        </w:tc>
      </w:tr>
      <w:tr w:rsidR="00000000" w14:paraId="705451A4" w14:textId="77777777">
        <w:trPr>
          <w:divId w:val="1436097010"/>
        </w:trPr>
        <w:tc>
          <w:tcPr>
            <w:tcW w:w="0" w:type="auto"/>
            <w:gridSpan w:val="3"/>
            <w:shd w:val="clear" w:color="auto" w:fill="DCE2EF"/>
            <w:tcMar>
              <w:top w:w="30" w:type="dxa"/>
              <w:left w:w="155" w:type="dxa"/>
              <w:bottom w:w="30" w:type="dxa"/>
              <w:right w:w="20" w:type="dxa"/>
            </w:tcMar>
            <w:vAlign w:val="bottom"/>
            <w:hideMark/>
          </w:tcPr>
          <w:p w14:paraId="005A6576" w14:textId="77777777" w:rsidR="00000000" w:rsidRDefault="00751AEF">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26F312F8" w14:textId="77777777" w:rsidR="00000000" w:rsidRDefault="00751AEF">
            <w:pPr>
              <w:spacing w:after="100"/>
              <w:jc w:val="right"/>
              <w:rPr>
                <w:rFonts w:eastAsia="Times New Roman"/>
              </w:rPr>
            </w:pPr>
            <w:r>
              <w:rPr>
                <w:rFonts w:ascii="Arial" w:eastAsia="Times New Roman" w:hAnsi="Arial" w:cs="Arial"/>
                <w:i/>
                <w:iCs/>
                <w:color w:val="000000"/>
                <w:sz w:val="16"/>
                <w:szCs w:val="16"/>
              </w:rPr>
              <w:t>5.6 </w:t>
            </w:r>
          </w:p>
        </w:tc>
        <w:tc>
          <w:tcPr>
            <w:tcW w:w="0" w:type="auto"/>
            <w:shd w:val="clear" w:color="auto" w:fill="DCE2EF"/>
            <w:tcMar>
              <w:top w:w="30" w:type="dxa"/>
              <w:left w:w="0" w:type="dxa"/>
              <w:bottom w:w="30" w:type="dxa"/>
              <w:right w:w="20" w:type="dxa"/>
            </w:tcMar>
            <w:vAlign w:val="bottom"/>
            <w:hideMark/>
          </w:tcPr>
          <w:p w14:paraId="562B894A"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5F3EB1E6"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33BB27B" w14:textId="77777777" w:rsidR="00000000" w:rsidRDefault="00751AEF">
            <w:pPr>
              <w:spacing w:after="100"/>
              <w:jc w:val="right"/>
              <w:rPr>
                <w:rFonts w:eastAsia="Times New Roman"/>
              </w:rPr>
            </w:pPr>
            <w:r>
              <w:rPr>
                <w:rFonts w:ascii="Arial" w:eastAsia="Times New Roman" w:hAnsi="Arial" w:cs="Arial"/>
                <w:i/>
                <w:iCs/>
                <w:color w:val="000000"/>
                <w:sz w:val="16"/>
                <w:szCs w:val="16"/>
              </w:rPr>
              <w:t>5.6 </w:t>
            </w:r>
          </w:p>
        </w:tc>
        <w:tc>
          <w:tcPr>
            <w:tcW w:w="0" w:type="auto"/>
            <w:shd w:val="clear" w:color="auto" w:fill="DCE2EF"/>
            <w:tcMar>
              <w:top w:w="30" w:type="dxa"/>
              <w:left w:w="0" w:type="dxa"/>
              <w:bottom w:w="30" w:type="dxa"/>
              <w:right w:w="20" w:type="dxa"/>
            </w:tcMar>
            <w:vAlign w:val="bottom"/>
            <w:hideMark/>
          </w:tcPr>
          <w:p w14:paraId="243AB7B5" w14:textId="77777777" w:rsidR="00000000" w:rsidRDefault="00751AEF">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7BA655DF" w14:textId="77777777" w:rsidR="00000000" w:rsidRDefault="00751AEF">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373948EB" w14:textId="77777777" w:rsidR="00000000" w:rsidRDefault="00751AEF">
            <w:pPr>
              <w:spacing w:after="100"/>
              <w:jc w:val="right"/>
              <w:rPr>
                <w:rFonts w:eastAsia="Times New Roman"/>
              </w:rPr>
            </w:pPr>
            <w:r>
              <w:rPr>
                <w:rFonts w:ascii="Arial" w:eastAsia="Times New Roman" w:hAnsi="Arial" w:cs="Arial"/>
                <w:i/>
                <w:iCs/>
                <w:color w:val="000000"/>
                <w:sz w:val="16"/>
                <w:szCs w:val="16"/>
              </w:rPr>
              <w:t>— bps</w:t>
            </w:r>
          </w:p>
        </w:tc>
        <w:tc>
          <w:tcPr>
            <w:tcW w:w="0" w:type="auto"/>
            <w:gridSpan w:val="3"/>
            <w:shd w:val="clear" w:color="auto" w:fill="DCE2EF"/>
            <w:tcMar>
              <w:top w:w="0" w:type="dxa"/>
              <w:left w:w="20" w:type="dxa"/>
              <w:bottom w:w="0" w:type="dxa"/>
              <w:right w:w="20" w:type="dxa"/>
            </w:tcMar>
            <w:vAlign w:val="center"/>
            <w:hideMark/>
          </w:tcPr>
          <w:p w14:paraId="2BAF316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07ABBC" w14:textId="77777777" w:rsidR="00000000" w:rsidRDefault="00751AEF">
            <w:pPr>
              <w:spacing w:after="100"/>
              <w:rPr>
                <w:rFonts w:eastAsia="Times New Roman"/>
                <w:sz w:val="20"/>
                <w:szCs w:val="20"/>
              </w:rPr>
            </w:pPr>
          </w:p>
        </w:tc>
      </w:tr>
    </w:tbl>
    <w:p w14:paraId="6DCCF4A4" w14:textId="77777777" w:rsidR="00000000" w:rsidRDefault="00751AEF">
      <w:pPr>
        <w:ind w:firstLine="720"/>
        <w:jc w:val="both"/>
        <w:divId w:val="1861359429"/>
        <w:rPr>
          <w:rFonts w:eastAsia="Times New Roman"/>
        </w:rPr>
      </w:pPr>
      <w:r>
        <w:rPr>
          <w:rFonts w:ascii="Arial" w:eastAsia="Times New Roman" w:hAnsi="Arial" w:cs="Arial"/>
          <w:color w:val="000000"/>
          <w:sz w:val="20"/>
          <w:szCs w:val="20"/>
        </w:rPr>
        <w:t>Education revenues increased by $45.7 million, or 5.5%, to $880.4 million during 2023, as compared to 2022. The increase was primarily attributable to net new business wins, partially offset by a decrease in work orders.</w:t>
      </w:r>
    </w:p>
    <w:p w14:paraId="6AD21F5A" w14:textId="77777777" w:rsidR="00000000" w:rsidRDefault="00751AEF">
      <w:pPr>
        <w:ind w:firstLine="720"/>
        <w:jc w:val="both"/>
        <w:divId w:val="1395930373"/>
        <w:rPr>
          <w:rFonts w:eastAsia="Times New Roman"/>
        </w:rPr>
      </w:pPr>
      <w:r>
        <w:rPr>
          <w:rFonts w:ascii="Arial" w:eastAsia="Times New Roman" w:hAnsi="Arial" w:cs="Arial"/>
          <w:color w:val="000000"/>
          <w:sz w:val="20"/>
          <w:szCs w:val="20"/>
        </w:rPr>
        <w:t>Operating profit increased by $2.6 million, or 5.5% to $49.7 million during 2023, as compared to 2022. Operating profit margin of 5.6% in 2023 was consistent with 2022. The operating profit margin was positively impacted by labor efficiencies and lower amo</w:t>
      </w:r>
      <w:r>
        <w:rPr>
          <w:rFonts w:ascii="Arial" w:eastAsia="Times New Roman" w:hAnsi="Arial" w:cs="Arial"/>
          <w:color w:val="000000"/>
          <w:sz w:val="20"/>
          <w:szCs w:val="20"/>
        </w:rPr>
        <w:t>rtization of intangible assets, offset by an increase in start-up supplies to support new business growth and the decrease in work orders, which are generally more profitable than contracted service.</w:t>
      </w:r>
    </w:p>
    <w:p w14:paraId="1A09AF91" w14:textId="77777777" w:rsidR="00000000" w:rsidRDefault="00751AEF">
      <w:pPr>
        <w:jc w:val="center"/>
        <w:divId w:val="441150150"/>
        <w:rPr>
          <w:rFonts w:eastAsia="Times New Roman"/>
        </w:rPr>
      </w:pPr>
      <w:r>
        <w:rPr>
          <w:rFonts w:ascii="Arial" w:eastAsia="Times New Roman" w:hAnsi="Arial" w:cs="Arial"/>
          <w:color w:val="000000"/>
          <w:sz w:val="20"/>
          <w:szCs w:val="20"/>
        </w:rPr>
        <w:t>27</w:t>
      </w:r>
    </w:p>
    <w:p w14:paraId="00A10880" w14:textId="77777777" w:rsidR="00000000" w:rsidRDefault="00751AEF">
      <w:pPr>
        <w:rPr>
          <w:rFonts w:eastAsia="Times New Roman"/>
        </w:rPr>
      </w:pPr>
      <w:r>
        <w:rPr>
          <w:rFonts w:eastAsia="Times New Roman"/>
        </w:rPr>
        <w:pict w14:anchorId="116D99F2">
          <v:rect id="_x0000_i1062" style="width:0;height:1.5pt" o:hralign="center" o:hrstd="t" o:hr="t" fillcolor="#a0a0a0" stroked="f"/>
        </w:pict>
      </w:r>
    </w:p>
    <w:p w14:paraId="3CCFBA2B" w14:textId="77777777" w:rsidR="00000000" w:rsidRDefault="00751AEF">
      <w:pPr>
        <w:divId w:val="916087963"/>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2922"/>
        <w:gridCol w:w="37"/>
        <w:gridCol w:w="132"/>
        <w:gridCol w:w="1088"/>
        <w:gridCol w:w="163"/>
        <w:gridCol w:w="36"/>
        <w:gridCol w:w="36"/>
        <w:gridCol w:w="36"/>
        <w:gridCol w:w="132"/>
        <w:gridCol w:w="1025"/>
        <w:gridCol w:w="163"/>
        <w:gridCol w:w="36"/>
        <w:gridCol w:w="36"/>
        <w:gridCol w:w="36"/>
        <w:gridCol w:w="132"/>
        <w:gridCol w:w="1026"/>
        <w:gridCol w:w="36"/>
        <w:gridCol w:w="36"/>
        <w:gridCol w:w="36"/>
        <w:gridCol w:w="36"/>
        <w:gridCol w:w="41"/>
        <w:gridCol w:w="998"/>
        <w:gridCol w:w="36"/>
      </w:tblGrid>
      <w:tr w:rsidR="00000000" w14:paraId="15B8F869" w14:textId="77777777">
        <w:trPr>
          <w:divId w:val="469709337"/>
        </w:trPr>
        <w:tc>
          <w:tcPr>
            <w:tcW w:w="50" w:type="pct"/>
            <w:vAlign w:val="center"/>
            <w:hideMark/>
          </w:tcPr>
          <w:p w14:paraId="0825C8C9" w14:textId="77777777" w:rsidR="00000000" w:rsidRDefault="00751AEF">
            <w:pPr>
              <w:rPr>
                <w:rFonts w:eastAsia="Times New Roman"/>
              </w:rPr>
            </w:pPr>
          </w:p>
        </w:tc>
        <w:tc>
          <w:tcPr>
            <w:tcW w:w="1819" w:type="pct"/>
            <w:vAlign w:val="center"/>
            <w:hideMark/>
          </w:tcPr>
          <w:p w14:paraId="2C9478B3" w14:textId="77777777" w:rsidR="00000000" w:rsidRDefault="00751AEF">
            <w:pPr>
              <w:spacing w:after="100"/>
              <w:rPr>
                <w:rFonts w:eastAsia="Times New Roman"/>
                <w:sz w:val="20"/>
                <w:szCs w:val="20"/>
              </w:rPr>
            </w:pPr>
          </w:p>
        </w:tc>
        <w:tc>
          <w:tcPr>
            <w:tcW w:w="5" w:type="pct"/>
            <w:vAlign w:val="center"/>
            <w:hideMark/>
          </w:tcPr>
          <w:p w14:paraId="56E72EE9" w14:textId="77777777" w:rsidR="00000000" w:rsidRDefault="00751AEF">
            <w:pPr>
              <w:spacing w:after="100"/>
              <w:rPr>
                <w:rFonts w:eastAsia="Times New Roman"/>
                <w:sz w:val="20"/>
                <w:szCs w:val="20"/>
              </w:rPr>
            </w:pPr>
          </w:p>
        </w:tc>
        <w:tc>
          <w:tcPr>
            <w:tcW w:w="50" w:type="pct"/>
            <w:vAlign w:val="center"/>
            <w:hideMark/>
          </w:tcPr>
          <w:p w14:paraId="7DFF9036" w14:textId="77777777" w:rsidR="00000000" w:rsidRDefault="00751AEF">
            <w:pPr>
              <w:spacing w:after="100"/>
              <w:rPr>
                <w:rFonts w:eastAsia="Times New Roman"/>
                <w:sz w:val="20"/>
                <w:szCs w:val="20"/>
              </w:rPr>
            </w:pPr>
          </w:p>
        </w:tc>
        <w:tc>
          <w:tcPr>
            <w:tcW w:w="699" w:type="pct"/>
            <w:vAlign w:val="center"/>
            <w:hideMark/>
          </w:tcPr>
          <w:p w14:paraId="504C5337" w14:textId="77777777" w:rsidR="00000000" w:rsidRDefault="00751AEF">
            <w:pPr>
              <w:spacing w:after="100"/>
              <w:rPr>
                <w:rFonts w:eastAsia="Times New Roman"/>
                <w:sz w:val="20"/>
                <w:szCs w:val="20"/>
              </w:rPr>
            </w:pPr>
          </w:p>
        </w:tc>
        <w:tc>
          <w:tcPr>
            <w:tcW w:w="5" w:type="pct"/>
            <w:vAlign w:val="center"/>
            <w:hideMark/>
          </w:tcPr>
          <w:p w14:paraId="1B213887" w14:textId="77777777" w:rsidR="00000000" w:rsidRDefault="00751AEF">
            <w:pPr>
              <w:spacing w:after="100"/>
              <w:rPr>
                <w:rFonts w:eastAsia="Times New Roman"/>
                <w:sz w:val="20"/>
                <w:szCs w:val="20"/>
              </w:rPr>
            </w:pPr>
          </w:p>
        </w:tc>
        <w:tc>
          <w:tcPr>
            <w:tcW w:w="5" w:type="pct"/>
            <w:vAlign w:val="center"/>
            <w:hideMark/>
          </w:tcPr>
          <w:p w14:paraId="64825AD3" w14:textId="77777777" w:rsidR="00000000" w:rsidRDefault="00751AEF">
            <w:pPr>
              <w:spacing w:after="100"/>
              <w:rPr>
                <w:rFonts w:eastAsia="Times New Roman"/>
                <w:sz w:val="20"/>
                <w:szCs w:val="20"/>
              </w:rPr>
            </w:pPr>
          </w:p>
        </w:tc>
        <w:tc>
          <w:tcPr>
            <w:tcW w:w="26" w:type="pct"/>
            <w:vAlign w:val="center"/>
            <w:hideMark/>
          </w:tcPr>
          <w:p w14:paraId="77E32AF0" w14:textId="77777777" w:rsidR="00000000" w:rsidRDefault="00751AEF">
            <w:pPr>
              <w:spacing w:after="100"/>
              <w:rPr>
                <w:rFonts w:eastAsia="Times New Roman"/>
                <w:sz w:val="20"/>
                <w:szCs w:val="20"/>
              </w:rPr>
            </w:pPr>
          </w:p>
        </w:tc>
        <w:tc>
          <w:tcPr>
            <w:tcW w:w="5" w:type="pct"/>
            <w:vAlign w:val="center"/>
            <w:hideMark/>
          </w:tcPr>
          <w:p w14:paraId="60F334AB" w14:textId="77777777" w:rsidR="00000000" w:rsidRDefault="00751AEF">
            <w:pPr>
              <w:spacing w:after="100"/>
              <w:rPr>
                <w:rFonts w:eastAsia="Times New Roman"/>
                <w:sz w:val="20"/>
                <w:szCs w:val="20"/>
              </w:rPr>
            </w:pPr>
          </w:p>
        </w:tc>
        <w:tc>
          <w:tcPr>
            <w:tcW w:w="50" w:type="pct"/>
            <w:vAlign w:val="center"/>
            <w:hideMark/>
          </w:tcPr>
          <w:p w14:paraId="6D386B25" w14:textId="77777777" w:rsidR="00000000" w:rsidRDefault="00751AEF">
            <w:pPr>
              <w:spacing w:after="100"/>
              <w:rPr>
                <w:rFonts w:eastAsia="Times New Roman"/>
                <w:sz w:val="20"/>
                <w:szCs w:val="20"/>
              </w:rPr>
            </w:pPr>
          </w:p>
        </w:tc>
        <w:tc>
          <w:tcPr>
            <w:tcW w:w="699" w:type="pct"/>
            <w:vAlign w:val="center"/>
            <w:hideMark/>
          </w:tcPr>
          <w:p w14:paraId="28736148" w14:textId="77777777" w:rsidR="00000000" w:rsidRDefault="00751AEF">
            <w:pPr>
              <w:spacing w:after="100"/>
              <w:rPr>
                <w:rFonts w:eastAsia="Times New Roman"/>
                <w:sz w:val="20"/>
                <w:szCs w:val="20"/>
              </w:rPr>
            </w:pPr>
          </w:p>
        </w:tc>
        <w:tc>
          <w:tcPr>
            <w:tcW w:w="5" w:type="pct"/>
            <w:vAlign w:val="center"/>
            <w:hideMark/>
          </w:tcPr>
          <w:p w14:paraId="6D67BDED" w14:textId="77777777" w:rsidR="00000000" w:rsidRDefault="00751AEF">
            <w:pPr>
              <w:spacing w:after="100"/>
              <w:rPr>
                <w:rFonts w:eastAsia="Times New Roman"/>
                <w:sz w:val="20"/>
                <w:szCs w:val="20"/>
              </w:rPr>
            </w:pPr>
          </w:p>
        </w:tc>
        <w:tc>
          <w:tcPr>
            <w:tcW w:w="5" w:type="pct"/>
            <w:vAlign w:val="center"/>
            <w:hideMark/>
          </w:tcPr>
          <w:p w14:paraId="3FEE24D5" w14:textId="77777777" w:rsidR="00000000" w:rsidRDefault="00751AEF">
            <w:pPr>
              <w:spacing w:after="100"/>
              <w:rPr>
                <w:rFonts w:eastAsia="Times New Roman"/>
                <w:sz w:val="20"/>
                <w:szCs w:val="20"/>
              </w:rPr>
            </w:pPr>
          </w:p>
        </w:tc>
        <w:tc>
          <w:tcPr>
            <w:tcW w:w="26" w:type="pct"/>
            <w:vAlign w:val="center"/>
            <w:hideMark/>
          </w:tcPr>
          <w:p w14:paraId="2E07E369" w14:textId="77777777" w:rsidR="00000000" w:rsidRDefault="00751AEF">
            <w:pPr>
              <w:spacing w:after="100"/>
              <w:rPr>
                <w:rFonts w:eastAsia="Times New Roman"/>
                <w:sz w:val="20"/>
                <w:szCs w:val="20"/>
              </w:rPr>
            </w:pPr>
          </w:p>
        </w:tc>
        <w:tc>
          <w:tcPr>
            <w:tcW w:w="5" w:type="pct"/>
            <w:vAlign w:val="center"/>
            <w:hideMark/>
          </w:tcPr>
          <w:p w14:paraId="7FABF96C" w14:textId="77777777" w:rsidR="00000000" w:rsidRDefault="00751AEF">
            <w:pPr>
              <w:spacing w:after="100"/>
              <w:rPr>
                <w:rFonts w:eastAsia="Times New Roman"/>
                <w:sz w:val="20"/>
                <w:szCs w:val="20"/>
              </w:rPr>
            </w:pPr>
          </w:p>
        </w:tc>
        <w:tc>
          <w:tcPr>
            <w:tcW w:w="50" w:type="pct"/>
            <w:vAlign w:val="center"/>
            <w:hideMark/>
          </w:tcPr>
          <w:p w14:paraId="038CB2FA" w14:textId="77777777" w:rsidR="00000000" w:rsidRDefault="00751AEF">
            <w:pPr>
              <w:spacing w:after="100"/>
              <w:rPr>
                <w:rFonts w:eastAsia="Times New Roman"/>
                <w:sz w:val="20"/>
                <w:szCs w:val="20"/>
              </w:rPr>
            </w:pPr>
          </w:p>
        </w:tc>
        <w:tc>
          <w:tcPr>
            <w:tcW w:w="699" w:type="pct"/>
            <w:vAlign w:val="center"/>
            <w:hideMark/>
          </w:tcPr>
          <w:p w14:paraId="47BAD558" w14:textId="77777777" w:rsidR="00000000" w:rsidRDefault="00751AEF">
            <w:pPr>
              <w:spacing w:after="100"/>
              <w:rPr>
                <w:rFonts w:eastAsia="Times New Roman"/>
                <w:sz w:val="20"/>
                <w:szCs w:val="20"/>
              </w:rPr>
            </w:pPr>
          </w:p>
        </w:tc>
        <w:tc>
          <w:tcPr>
            <w:tcW w:w="5" w:type="pct"/>
            <w:vAlign w:val="center"/>
            <w:hideMark/>
          </w:tcPr>
          <w:p w14:paraId="65977778" w14:textId="77777777" w:rsidR="00000000" w:rsidRDefault="00751AEF">
            <w:pPr>
              <w:spacing w:after="100"/>
              <w:rPr>
                <w:rFonts w:eastAsia="Times New Roman"/>
                <w:sz w:val="20"/>
                <w:szCs w:val="20"/>
              </w:rPr>
            </w:pPr>
          </w:p>
        </w:tc>
        <w:tc>
          <w:tcPr>
            <w:tcW w:w="5" w:type="pct"/>
            <w:vAlign w:val="center"/>
            <w:hideMark/>
          </w:tcPr>
          <w:p w14:paraId="7ECF2303" w14:textId="77777777" w:rsidR="00000000" w:rsidRDefault="00751AEF">
            <w:pPr>
              <w:spacing w:after="100"/>
              <w:rPr>
                <w:rFonts w:eastAsia="Times New Roman"/>
                <w:sz w:val="20"/>
                <w:szCs w:val="20"/>
              </w:rPr>
            </w:pPr>
          </w:p>
        </w:tc>
        <w:tc>
          <w:tcPr>
            <w:tcW w:w="26" w:type="pct"/>
            <w:vAlign w:val="center"/>
            <w:hideMark/>
          </w:tcPr>
          <w:p w14:paraId="6B7F23EC" w14:textId="77777777" w:rsidR="00000000" w:rsidRDefault="00751AEF">
            <w:pPr>
              <w:spacing w:after="100"/>
              <w:rPr>
                <w:rFonts w:eastAsia="Times New Roman"/>
                <w:sz w:val="20"/>
                <w:szCs w:val="20"/>
              </w:rPr>
            </w:pPr>
          </w:p>
        </w:tc>
        <w:tc>
          <w:tcPr>
            <w:tcW w:w="5" w:type="pct"/>
            <w:vAlign w:val="center"/>
            <w:hideMark/>
          </w:tcPr>
          <w:p w14:paraId="0791FC10" w14:textId="77777777" w:rsidR="00000000" w:rsidRDefault="00751AEF">
            <w:pPr>
              <w:spacing w:after="100"/>
              <w:rPr>
                <w:rFonts w:eastAsia="Times New Roman"/>
                <w:sz w:val="20"/>
                <w:szCs w:val="20"/>
              </w:rPr>
            </w:pPr>
          </w:p>
        </w:tc>
        <w:tc>
          <w:tcPr>
            <w:tcW w:w="50" w:type="pct"/>
            <w:vAlign w:val="center"/>
            <w:hideMark/>
          </w:tcPr>
          <w:p w14:paraId="067FB7E0" w14:textId="77777777" w:rsidR="00000000" w:rsidRDefault="00751AEF">
            <w:pPr>
              <w:spacing w:after="100"/>
              <w:rPr>
                <w:rFonts w:eastAsia="Times New Roman"/>
                <w:sz w:val="20"/>
                <w:szCs w:val="20"/>
              </w:rPr>
            </w:pPr>
          </w:p>
        </w:tc>
        <w:tc>
          <w:tcPr>
            <w:tcW w:w="699" w:type="pct"/>
            <w:vAlign w:val="center"/>
            <w:hideMark/>
          </w:tcPr>
          <w:p w14:paraId="6CBDB97B" w14:textId="77777777" w:rsidR="00000000" w:rsidRDefault="00751AEF">
            <w:pPr>
              <w:spacing w:after="100"/>
              <w:rPr>
                <w:rFonts w:eastAsia="Times New Roman"/>
                <w:sz w:val="20"/>
                <w:szCs w:val="20"/>
              </w:rPr>
            </w:pPr>
          </w:p>
        </w:tc>
        <w:tc>
          <w:tcPr>
            <w:tcW w:w="5" w:type="pct"/>
            <w:vAlign w:val="center"/>
            <w:hideMark/>
          </w:tcPr>
          <w:p w14:paraId="45818ADC" w14:textId="77777777" w:rsidR="00000000" w:rsidRDefault="00751AEF">
            <w:pPr>
              <w:spacing w:after="100"/>
              <w:rPr>
                <w:rFonts w:eastAsia="Times New Roman"/>
                <w:sz w:val="20"/>
                <w:szCs w:val="20"/>
              </w:rPr>
            </w:pPr>
          </w:p>
        </w:tc>
      </w:tr>
      <w:tr w:rsidR="00000000" w14:paraId="27D4AEB8" w14:textId="77777777">
        <w:trPr>
          <w:divId w:val="469709337"/>
        </w:trPr>
        <w:tc>
          <w:tcPr>
            <w:tcW w:w="0" w:type="auto"/>
            <w:gridSpan w:val="3"/>
            <w:tcMar>
              <w:top w:w="30" w:type="dxa"/>
              <w:left w:w="20" w:type="dxa"/>
              <w:bottom w:w="30" w:type="dxa"/>
              <w:right w:w="20" w:type="dxa"/>
            </w:tcMar>
            <w:vAlign w:val="bottom"/>
            <w:hideMark/>
          </w:tcPr>
          <w:p w14:paraId="741E897E" w14:textId="77777777" w:rsidR="00000000" w:rsidRDefault="00751AEF">
            <w:pPr>
              <w:spacing w:after="100"/>
              <w:rPr>
                <w:rFonts w:eastAsia="Times New Roman"/>
              </w:rPr>
            </w:pPr>
            <w:r>
              <w:rPr>
                <w:rFonts w:ascii="Arial" w:eastAsia="Times New Roman" w:hAnsi="Arial" w:cs="Arial"/>
                <w:b/>
                <w:bCs/>
                <w:i/>
                <w:iCs/>
                <w:color w:val="0046AD"/>
                <w:sz w:val="20"/>
                <w:szCs w:val="20"/>
              </w:rPr>
              <w:t>Aviation</w:t>
            </w:r>
          </w:p>
        </w:tc>
        <w:tc>
          <w:tcPr>
            <w:tcW w:w="0" w:type="auto"/>
            <w:gridSpan w:val="3"/>
            <w:tcMar>
              <w:top w:w="0" w:type="dxa"/>
              <w:left w:w="20" w:type="dxa"/>
              <w:bottom w:w="0" w:type="dxa"/>
              <w:right w:w="20" w:type="dxa"/>
            </w:tcMar>
            <w:vAlign w:val="center"/>
            <w:hideMark/>
          </w:tcPr>
          <w:p w14:paraId="528D8D33" w14:textId="77777777" w:rsidR="00000000" w:rsidRDefault="00751AEF">
            <w:pPr>
              <w:spacing w:after="100"/>
              <w:rPr>
                <w:rFonts w:eastAsia="Times New Roman"/>
              </w:rPr>
            </w:pPr>
          </w:p>
        </w:tc>
        <w:tc>
          <w:tcPr>
            <w:tcW w:w="0" w:type="auto"/>
            <w:gridSpan w:val="3"/>
            <w:tcMar>
              <w:top w:w="0" w:type="dxa"/>
              <w:left w:w="20" w:type="dxa"/>
              <w:bottom w:w="0" w:type="dxa"/>
              <w:right w:w="20" w:type="dxa"/>
            </w:tcMar>
            <w:vAlign w:val="center"/>
            <w:hideMark/>
          </w:tcPr>
          <w:p w14:paraId="1B6EC30F"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3DCEA6"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2D729E"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932011"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422916"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2EDCAD" w14:textId="77777777" w:rsidR="00000000" w:rsidRDefault="00751AEF">
            <w:pPr>
              <w:spacing w:after="100"/>
              <w:rPr>
                <w:rFonts w:eastAsia="Times New Roman"/>
                <w:sz w:val="20"/>
                <w:szCs w:val="20"/>
              </w:rPr>
            </w:pPr>
          </w:p>
        </w:tc>
      </w:tr>
      <w:tr w:rsidR="00000000" w14:paraId="3F4858EB" w14:textId="77777777">
        <w:trPr>
          <w:divId w:val="469709337"/>
        </w:trPr>
        <w:tc>
          <w:tcPr>
            <w:tcW w:w="0" w:type="auto"/>
            <w:gridSpan w:val="3"/>
            <w:tcMar>
              <w:top w:w="30" w:type="dxa"/>
              <w:left w:w="20" w:type="dxa"/>
              <w:bottom w:w="30" w:type="dxa"/>
              <w:right w:w="20" w:type="dxa"/>
            </w:tcMar>
            <w:vAlign w:val="bottom"/>
            <w:hideMark/>
          </w:tcPr>
          <w:p w14:paraId="253F8277" w14:textId="77777777" w:rsidR="00000000" w:rsidRDefault="00751AEF">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14:paraId="107CDCDC"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14:paraId="21319E4B"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79269D5"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F2C7E7"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EBB33E" w14:textId="77777777" w:rsidR="00000000" w:rsidRDefault="00751AEF">
            <w:pPr>
              <w:spacing w:after="100"/>
              <w:rPr>
                <w:rFonts w:eastAsia="Times New Roman"/>
                <w:sz w:val="20"/>
                <w:szCs w:val="20"/>
              </w:rPr>
            </w:pPr>
          </w:p>
        </w:tc>
      </w:tr>
      <w:tr w:rsidR="00000000" w14:paraId="240CE071" w14:textId="77777777">
        <w:trPr>
          <w:divId w:val="469709337"/>
        </w:trPr>
        <w:tc>
          <w:tcPr>
            <w:tcW w:w="0" w:type="auto"/>
            <w:gridSpan w:val="3"/>
            <w:tcMar>
              <w:top w:w="30" w:type="dxa"/>
              <w:left w:w="20" w:type="dxa"/>
              <w:bottom w:w="30" w:type="dxa"/>
              <w:right w:w="20" w:type="dxa"/>
            </w:tcMar>
            <w:vAlign w:val="bottom"/>
            <w:hideMark/>
          </w:tcPr>
          <w:p w14:paraId="558811E7" w14:textId="77777777" w:rsidR="00000000" w:rsidRDefault="00751AEF">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60239F49"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51A2A197"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1DF12C"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Mar>
              <w:top w:w="0" w:type="dxa"/>
              <w:left w:w="20" w:type="dxa"/>
              <w:bottom w:w="0" w:type="dxa"/>
              <w:right w:w="20" w:type="dxa"/>
            </w:tcMar>
            <w:vAlign w:val="center"/>
            <w:hideMark/>
          </w:tcPr>
          <w:p w14:paraId="02BA2497" w14:textId="77777777" w:rsidR="00000000" w:rsidRDefault="00751AEF">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A1A7525" w14:textId="77777777" w:rsidR="00000000" w:rsidRDefault="00751AEF">
            <w:pPr>
              <w:spacing w:after="100"/>
              <w:jc w:val="center"/>
              <w:rPr>
                <w:rFonts w:eastAsia="Times New Roman"/>
              </w:rPr>
            </w:pPr>
            <w:r>
              <w:rPr>
                <w:rFonts w:ascii="Arial" w:eastAsia="Times New Roman" w:hAnsi="Arial" w:cs="Arial"/>
                <w:b/>
                <w:bCs/>
                <w:color w:val="000000"/>
                <w:sz w:val="20"/>
                <w:szCs w:val="20"/>
              </w:rPr>
              <w:t>Increase</w:t>
            </w:r>
          </w:p>
        </w:tc>
      </w:tr>
      <w:tr w:rsidR="00000000" w14:paraId="18FB6444" w14:textId="77777777">
        <w:trPr>
          <w:divId w:val="469709337"/>
        </w:trPr>
        <w:tc>
          <w:tcPr>
            <w:tcW w:w="0" w:type="auto"/>
            <w:gridSpan w:val="3"/>
            <w:shd w:val="clear" w:color="auto" w:fill="DCE2EF"/>
            <w:tcMar>
              <w:top w:w="30" w:type="dxa"/>
              <w:left w:w="20" w:type="dxa"/>
              <w:bottom w:w="30" w:type="dxa"/>
              <w:right w:w="20" w:type="dxa"/>
            </w:tcMar>
            <w:vAlign w:val="bottom"/>
            <w:hideMark/>
          </w:tcPr>
          <w:p w14:paraId="1D0B0AEC" w14:textId="77777777" w:rsidR="00000000" w:rsidRDefault="00751AEF">
            <w:pPr>
              <w:spacing w:after="100"/>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BAEB83B"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8DE87A1" w14:textId="77777777" w:rsidR="00000000" w:rsidRDefault="00751AEF">
            <w:pPr>
              <w:spacing w:after="100"/>
              <w:jc w:val="right"/>
              <w:rPr>
                <w:rFonts w:eastAsia="Times New Roman"/>
              </w:rPr>
            </w:pPr>
            <w:r>
              <w:rPr>
                <w:rFonts w:ascii="Arial" w:eastAsia="Times New Roman" w:hAnsi="Arial" w:cs="Arial"/>
                <w:color w:val="000000"/>
                <w:sz w:val="20"/>
                <w:szCs w:val="20"/>
              </w:rPr>
              <w:t>925.7 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C05D6F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713E93D"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1E7B583"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12B08BB" w14:textId="77777777" w:rsidR="00000000" w:rsidRDefault="00751AEF">
            <w:pPr>
              <w:spacing w:after="100"/>
              <w:jc w:val="right"/>
              <w:rPr>
                <w:rFonts w:eastAsia="Times New Roman"/>
              </w:rPr>
            </w:pPr>
            <w:r>
              <w:rPr>
                <w:rFonts w:ascii="Arial" w:eastAsia="Times New Roman" w:hAnsi="Arial" w:cs="Arial"/>
                <w:color w:val="000000"/>
                <w:sz w:val="20"/>
                <w:szCs w:val="20"/>
              </w:rPr>
              <w:t>804.0 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AFAB2D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ACE3AF"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9A7A623"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F9D6655" w14:textId="77777777" w:rsidR="00000000" w:rsidRDefault="00751AEF">
            <w:pPr>
              <w:spacing w:after="100"/>
              <w:jc w:val="right"/>
              <w:rPr>
                <w:rFonts w:eastAsia="Times New Roman"/>
              </w:rPr>
            </w:pPr>
            <w:r>
              <w:rPr>
                <w:rFonts w:ascii="Arial" w:eastAsia="Times New Roman" w:hAnsi="Arial" w:cs="Arial"/>
                <w:color w:val="000000"/>
                <w:sz w:val="20"/>
                <w:szCs w:val="20"/>
              </w:rPr>
              <w:t>121.7 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46B87A5" w14:textId="77777777" w:rsidR="00000000" w:rsidRDefault="00751AEF">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C3FAAB1" w14:textId="77777777" w:rsidR="00000000" w:rsidRDefault="00751AEF">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11843BEB" w14:textId="77777777" w:rsidR="00000000" w:rsidRDefault="00751AEF">
            <w:pPr>
              <w:spacing w:after="100"/>
              <w:jc w:val="center"/>
              <w:rPr>
                <w:rFonts w:eastAsia="Times New Roman"/>
              </w:rPr>
            </w:pPr>
            <w:r>
              <w:rPr>
                <w:rFonts w:ascii="Arial" w:eastAsia="Times New Roman" w:hAnsi="Arial" w:cs="Arial"/>
                <w:color w:val="000000"/>
                <w:sz w:val="20"/>
                <w:szCs w:val="20"/>
              </w:rPr>
              <w:t>15.1%</w:t>
            </w:r>
          </w:p>
        </w:tc>
      </w:tr>
      <w:tr w:rsidR="00000000" w14:paraId="048C1D9B" w14:textId="77777777">
        <w:trPr>
          <w:divId w:val="469709337"/>
        </w:trPr>
        <w:tc>
          <w:tcPr>
            <w:tcW w:w="0" w:type="auto"/>
            <w:gridSpan w:val="3"/>
            <w:tcMar>
              <w:top w:w="30" w:type="dxa"/>
              <w:left w:w="20" w:type="dxa"/>
              <w:bottom w:w="30" w:type="dxa"/>
              <w:right w:w="20" w:type="dxa"/>
            </w:tcMar>
            <w:vAlign w:val="bottom"/>
            <w:hideMark/>
          </w:tcPr>
          <w:p w14:paraId="7F423986" w14:textId="77777777" w:rsidR="00000000" w:rsidRDefault="00751AEF">
            <w:pPr>
              <w:spacing w:after="100"/>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14:paraId="2AA5CC0E" w14:textId="77777777" w:rsidR="00000000" w:rsidRDefault="00751AEF">
            <w:pPr>
              <w:spacing w:after="100"/>
              <w:jc w:val="right"/>
              <w:rPr>
                <w:rFonts w:eastAsia="Times New Roman"/>
              </w:rPr>
            </w:pPr>
            <w:r>
              <w:rPr>
                <w:rFonts w:ascii="Arial" w:eastAsia="Times New Roman" w:hAnsi="Arial" w:cs="Arial"/>
                <w:color w:val="000000"/>
                <w:sz w:val="20"/>
                <w:szCs w:val="20"/>
              </w:rPr>
              <w:t>60.0 </w:t>
            </w:r>
          </w:p>
        </w:tc>
        <w:tc>
          <w:tcPr>
            <w:tcW w:w="0" w:type="auto"/>
            <w:shd w:val="clear" w:color="auto" w:fill="FFFFFF"/>
            <w:tcMar>
              <w:top w:w="30" w:type="dxa"/>
              <w:left w:w="0" w:type="dxa"/>
              <w:bottom w:w="30" w:type="dxa"/>
              <w:right w:w="20" w:type="dxa"/>
            </w:tcMar>
            <w:vAlign w:val="bottom"/>
            <w:hideMark/>
          </w:tcPr>
          <w:p w14:paraId="3592110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3E826"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0DD2E6" w14:textId="77777777" w:rsidR="00000000" w:rsidRDefault="00751AEF">
            <w:pPr>
              <w:spacing w:after="100"/>
              <w:jc w:val="right"/>
              <w:rPr>
                <w:rFonts w:eastAsia="Times New Roman"/>
              </w:rPr>
            </w:pPr>
            <w:r>
              <w:rPr>
                <w:rFonts w:ascii="Arial" w:eastAsia="Times New Roman" w:hAnsi="Arial" w:cs="Arial"/>
                <w:color w:val="000000"/>
                <w:sz w:val="20"/>
                <w:szCs w:val="20"/>
              </w:rPr>
              <w:t>29.3 </w:t>
            </w:r>
          </w:p>
        </w:tc>
        <w:tc>
          <w:tcPr>
            <w:tcW w:w="0" w:type="auto"/>
            <w:shd w:val="clear" w:color="auto" w:fill="FFFFFF"/>
            <w:tcMar>
              <w:top w:w="30" w:type="dxa"/>
              <w:left w:w="0" w:type="dxa"/>
              <w:bottom w:w="30" w:type="dxa"/>
              <w:right w:w="20" w:type="dxa"/>
            </w:tcMar>
            <w:vAlign w:val="bottom"/>
            <w:hideMark/>
          </w:tcPr>
          <w:p w14:paraId="436073E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4B6784"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CF23CB" w14:textId="77777777" w:rsidR="00000000" w:rsidRDefault="00751AEF">
            <w:pPr>
              <w:spacing w:after="100"/>
              <w:jc w:val="right"/>
              <w:rPr>
                <w:rFonts w:eastAsia="Times New Roman"/>
              </w:rPr>
            </w:pPr>
            <w:r>
              <w:rPr>
                <w:rFonts w:ascii="Arial" w:eastAsia="Times New Roman" w:hAnsi="Arial" w:cs="Arial"/>
                <w:color w:val="000000"/>
                <w:sz w:val="20"/>
                <w:szCs w:val="20"/>
              </w:rPr>
              <w:t>30.7 </w:t>
            </w:r>
          </w:p>
        </w:tc>
        <w:tc>
          <w:tcPr>
            <w:tcW w:w="0" w:type="auto"/>
            <w:shd w:val="clear" w:color="auto" w:fill="FFFFFF"/>
            <w:tcMar>
              <w:top w:w="30" w:type="dxa"/>
              <w:left w:w="0" w:type="dxa"/>
              <w:bottom w:w="30" w:type="dxa"/>
              <w:right w:w="20" w:type="dxa"/>
            </w:tcMar>
            <w:vAlign w:val="bottom"/>
            <w:hideMark/>
          </w:tcPr>
          <w:p w14:paraId="269D11B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D73C4"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90F21AF" w14:textId="77777777" w:rsidR="00000000" w:rsidRDefault="00751AEF">
            <w:pPr>
              <w:spacing w:after="100"/>
              <w:jc w:val="center"/>
              <w:rPr>
                <w:rFonts w:eastAsia="Times New Roman"/>
              </w:rPr>
            </w:pPr>
            <w:r>
              <w:rPr>
                <w:rFonts w:ascii="Arial" w:eastAsia="Times New Roman" w:hAnsi="Arial" w:cs="Arial"/>
                <w:color w:val="000000"/>
                <w:sz w:val="20"/>
                <w:szCs w:val="20"/>
              </w:rPr>
              <w:t>NM*</w:t>
            </w:r>
          </w:p>
        </w:tc>
      </w:tr>
      <w:tr w:rsidR="00000000" w14:paraId="5ABEDE52" w14:textId="77777777">
        <w:trPr>
          <w:divId w:val="469709337"/>
        </w:trPr>
        <w:tc>
          <w:tcPr>
            <w:tcW w:w="0" w:type="auto"/>
            <w:gridSpan w:val="3"/>
            <w:shd w:val="clear" w:color="auto" w:fill="DCE2EF"/>
            <w:tcMar>
              <w:top w:w="30" w:type="dxa"/>
              <w:left w:w="155" w:type="dxa"/>
              <w:bottom w:w="30" w:type="dxa"/>
              <w:right w:w="20" w:type="dxa"/>
            </w:tcMar>
            <w:vAlign w:val="bottom"/>
            <w:hideMark/>
          </w:tcPr>
          <w:p w14:paraId="0E586D6C" w14:textId="77777777" w:rsidR="00000000" w:rsidRDefault="00751AEF">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716A7EDB" w14:textId="77777777" w:rsidR="00000000" w:rsidRDefault="00751AEF">
            <w:pPr>
              <w:spacing w:after="100"/>
              <w:jc w:val="right"/>
              <w:rPr>
                <w:rFonts w:eastAsia="Times New Roman"/>
              </w:rPr>
            </w:pPr>
            <w:r>
              <w:rPr>
                <w:rFonts w:ascii="Arial" w:eastAsia="Times New Roman" w:hAnsi="Arial" w:cs="Arial"/>
                <w:i/>
                <w:iCs/>
                <w:color w:val="000000"/>
                <w:sz w:val="16"/>
                <w:szCs w:val="16"/>
              </w:rPr>
              <w:t>6.5 </w:t>
            </w:r>
          </w:p>
        </w:tc>
        <w:tc>
          <w:tcPr>
            <w:tcW w:w="0" w:type="auto"/>
            <w:shd w:val="clear" w:color="auto" w:fill="DCE2EF"/>
            <w:tcMar>
              <w:top w:w="30" w:type="dxa"/>
              <w:left w:w="0" w:type="dxa"/>
              <w:bottom w:w="30" w:type="dxa"/>
              <w:right w:w="20" w:type="dxa"/>
            </w:tcMar>
            <w:vAlign w:val="bottom"/>
            <w:hideMark/>
          </w:tcPr>
          <w:p w14:paraId="1D91815C"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721C6C2D"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76EFEAC" w14:textId="77777777" w:rsidR="00000000" w:rsidRDefault="00751AEF">
            <w:pPr>
              <w:spacing w:after="100"/>
              <w:jc w:val="right"/>
              <w:rPr>
                <w:rFonts w:eastAsia="Times New Roman"/>
              </w:rPr>
            </w:pPr>
            <w:r>
              <w:rPr>
                <w:rFonts w:ascii="Arial" w:eastAsia="Times New Roman" w:hAnsi="Arial" w:cs="Arial"/>
                <w:i/>
                <w:iCs/>
                <w:color w:val="000000"/>
                <w:sz w:val="16"/>
                <w:szCs w:val="16"/>
              </w:rPr>
              <w:t>3.6 </w:t>
            </w:r>
          </w:p>
        </w:tc>
        <w:tc>
          <w:tcPr>
            <w:tcW w:w="0" w:type="auto"/>
            <w:shd w:val="clear" w:color="auto" w:fill="DCE2EF"/>
            <w:tcMar>
              <w:top w:w="30" w:type="dxa"/>
              <w:left w:w="0" w:type="dxa"/>
              <w:bottom w:w="30" w:type="dxa"/>
              <w:right w:w="20" w:type="dxa"/>
            </w:tcMar>
            <w:vAlign w:val="bottom"/>
            <w:hideMark/>
          </w:tcPr>
          <w:p w14:paraId="082CDDEF" w14:textId="77777777" w:rsidR="00000000" w:rsidRDefault="00751AEF">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3C4ADE4F" w14:textId="77777777" w:rsidR="00000000" w:rsidRDefault="00751AEF">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1F3F574A" w14:textId="77777777" w:rsidR="00000000" w:rsidRDefault="00751AEF">
            <w:pPr>
              <w:spacing w:after="100"/>
              <w:jc w:val="right"/>
              <w:rPr>
                <w:rFonts w:eastAsia="Times New Roman"/>
              </w:rPr>
            </w:pPr>
            <w:r>
              <w:rPr>
                <w:rFonts w:ascii="Arial" w:eastAsia="Times New Roman" w:hAnsi="Arial" w:cs="Arial"/>
                <w:i/>
                <w:iCs/>
                <w:color w:val="000000"/>
                <w:sz w:val="16"/>
                <w:szCs w:val="16"/>
              </w:rPr>
              <w:t>283 bps</w:t>
            </w:r>
          </w:p>
        </w:tc>
        <w:tc>
          <w:tcPr>
            <w:tcW w:w="0" w:type="auto"/>
            <w:gridSpan w:val="3"/>
            <w:shd w:val="clear" w:color="auto" w:fill="DCE2EF"/>
            <w:tcMar>
              <w:top w:w="0" w:type="dxa"/>
              <w:left w:w="20" w:type="dxa"/>
              <w:bottom w:w="0" w:type="dxa"/>
              <w:right w:w="20" w:type="dxa"/>
            </w:tcMar>
            <w:vAlign w:val="center"/>
            <w:hideMark/>
          </w:tcPr>
          <w:p w14:paraId="5C047C8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298422" w14:textId="77777777" w:rsidR="00000000" w:rsidRDefault="00751AEF">
            <w:pPr>
              <w:spacing w:after="100"/>
              <w:rPr>
                <w:rFonts w:eastAsia="Times New Roman"/>
                <w:sz w:val="20"/>
                <w:szCs w:val="20"/>
              </w:rPr>
            </w:pPr>
          </w:p>
        </w:tc>
      </w:tr>
    </w:tbl>
    <w:p w14:paraId="6763E50D" w14:textId="77777777" w:rsidR="00000000" w:rsidRDefault="00751AEF">
      <w:pPr>
        <w:ind w:firstLine="720"/>
        <w:jc w:val="both"/>
        <w:divId w:val="290795619"/>
        <w:rPr>
          <w:rFonts w:eastAsia="Times New Roman"/>
        </w:rPr>
      </w:pPr>
      <w:r>
        <w:rPr>
          <w:rFonts w:ascii="Arial" w:eastAsia="Times New Roman" w:hAnsi="Arial" w:cs="Arial"/>
          <w:color w:val="000000"/>
          <w:sz w:val="20"/>
          <w:szCs w:val="20"/>
        </w:rPr>
        <w:t>Aviation revenues increased by $121.7 million, or 15.1% to $925.7 million, during 2023, as compared to 2022. The increase was primarily attributable to a recovery in leisure and business travel (both domestic and international) and new parking-related serv</w:t>
      </w:r>
      <w:r>
        <w:rPr>
          <w:rFonts w:ascii="Arial" w:eastAsia="Times New Roman" w:hAnsi="Arial" w:cs="Arial"/>
          <w:color w:val="000000"/>
          <w:sz w:val="20"/>
          <w:szCs w:val="20"/>
        </w:rPr>
        <w:t xml:space="preserve">ices. In addition, we recognized $11.4 million in revenue from an Aviation parking project, whereby all the direct labor and related costs were recognized in prior periods. The related revenue was not recognized in the prior periods since the criteria for </w:t>
      </w:r>
      <w:r>
        <w:rPr>
          <w:rFonts w:ascii="Arial" w:eastAsia="Times New Roman" w:hAnsi="Arial" w:cs="Arial"/>
          <w:color w:val="000000"/>
          <w:sz w:val="20"/>
          <w:szCs w:val="20"/>
        </w:rPr>
        <w:t xml:space="preserve">revenue recognition was not met until February 2023. Management reimbursement revenues for this segment totaled $31.8 million and $52.6 million during 2023 and 2022, respectively. </w:t>
      </w:r>
    </w:p>
    <w:p w14:paraId="7E5707D3" w14:textId="77777777" w:rsidR="00000000" w:rsidRDefault="00751AEF">
      <w:pPr>
        <w:ind w:firstLine="720"/>
        <w:jc w:val="both"/>
        <w:divId w:val="1318418868"/>
        <w:rPr>
          <w:rFonts w:eastAsia="Times New Roman"/>
        </w:rPr>
      </w:pPr>
      <w:r>
        <w:rPr>
          <w:rFonts w:ascii="Arial" w:eastAsia="Times New Roman" w:hAnsi="Arial" w:cs="Arial"/>
          <w:color w:val="000000"/>
          <w:sz w:val="20"/>
          <w:szCs w:val="20"/>
        </w:rPr>
        <w:t>Operating profit increased by $30.7 million, to $60.0 million during 2023, as compared to 2022. Operating profit margin increased to 6.5% during 2023, from 3.6% during 2022. The increase in operating profit margin was primarily attributable to the $11.4 mi</w:t>
      </w:r>
      <w:r>
        <w:rPr>
          <w:rFonts w:ascii="Arial" w:eastAsia="Times New Roman" w:hAnsi="Arial" w:cs="Arial"/>
          <w:color w:val="000000"/>
          <w:sz w:val="20"/>
          <w:szCs w:val="20"/>
        </w:rPr>
        <w:t>llion in revenue from an Aviation parking project. Operating profit margin was negatively impacted by an increase in direct labor and related costs due to increased headcounts as travel continues to recover.</w:t>
      </w:r>
    </w:p>
    <w:tbl>
      <w:tblPr>
        <w:tblW w:w="4992" w:type="pct"/>
        <w:tblCellMar>
          <w:top w:w="15" w:type="dxa"/>
          <w:left w:w="15" w:type="dxa"/>
          <w:bottom w:w="15" w:type="dxa"/>
          <w:right w:w="15" w:type="dxa"/>
        </w:tblCellMar>
        <w:tblLook w:val="04A0" w:firstRow="1" w:lastRow="0" w:firstColumn="1" w:lastColumn="0" w:noHBand="0" w:noVBand="1"/>
      </w:tblPr>
      <w:tblGrid>
        <w:gridCol w:w="37"/>
        <w:gridCol w:w="2923"/>
        <w:gridCol w:w="36"/>
        <w:gridCol w:w="132"/>
        <w:gridCol w:w="1088"/>
        <w:gridCol w:w="163"/>
        <w:gridCol w:w="36"/>
        <w:gridCol w:w="36"/>
        <w:gridCol w:w="36"/>
        <w:gridCol w:w="132"/>
        <w:gridCol w:w="1024"/>
        <w:gridCol w:w="163"/>
        <w:gridCol w:w="36"/>
        <w:gridCol w:w="36"/>
        <w:gridCol w:w="36"/>
        <w:gridCol w:w="133"/>
        <w:gridCol w:w="1024"/>
        <w:gridCol w:w="37"/>
        <w:gridCol w:w="37"/>
        <w:gridCol w:w="36"/>
        <w:gridCol w:w="36"/>
        <w:gridCol w:w="50"/>
        <w:gridCol w:w="989"/>
        <w:gridCol w:w="37"/>
      </w:tblGrid>
      <w:tr w:rsidR="00000000" w14:paraId="56CC45D6" w14:textId="77777777">
        <w:trPr>
          <w:divId w:val="745227527"/>
        </w:trPr>
        <w:tc>
          <w:tcPr>
            <w:tcW w:w="50" w:type="pct"/>
            <w:vAlign w:val="center"/>
            <w:hideMark/>
          </w:tcPr>
          <w:p w14:paraId="6BD41D44" w14:textId="77777777" w:rsidR="00000000" w:rsidRDefault="00751AEF">
            <w:pPr>
              <w:ind w:firstLine="720"/>
              <w:jc w:val="both"/>
              <w:rPr>
                <w:rFonts w:eastAsia="Times New Roman"/>
              </w:rPr>
            </w:pPr>
          </w:p>
        </w:tc>
        <w:tc>
          <w:tcPr>
            <w:tcW w:w="1819" w:type="pct"/>
            <w:vAlign w:val="center"/>
            <w:hideMark/>
          </w:tcPr>
          <w:p w14:paraId="43739E08" w14:textId="77777777" w:rsidR="00000000" w:rsidRDefault="00751AEF">
            <w:pPr>
              <w:spacing w:after="100"/>
              <w:rPr>
                <w:rFonts w:eastAsia="Times New Roman"/>
                <w:sz w:val="20"/>
                <w:szCs w:val="20"/>
              </w:rPr>
            </w:pPr>
          </w:p>
        </w:tc>
        <w:tc>
          <w:tcPr>
            <w:tcW w:w="5" w:type="pct"/>
            <w:vAlign w:val="center"/>
            <w:hideMark/>
          </w:tcPr>
          <w:p w14:paraId="45827B23" w14:textId="77777777" w:rsidR="00000000" w:rsidRDefault="00751AEF">
            <w:pPr>
              <w:spacing w:after="100"/>
              <w:rPr>
                <w:rFonts w:eastAsia="Times New Roman"/>
                <w:sz w:val="20"/>
                <w:szCs w:val="20"/>
              </w:rPr>
            </w:pPr>
          </w:p>
        </w:tc>
        <w:tc>
          <w:tcPr>
            <w:tcW w:w="50" w:type="pct"/>
            <w:vAlign w:val="center"/>
            <w:hideMark/>
          </w:tcPr>
          <w:p w14:paraId="39BACC93" w14:textId="77777777" w:rsidR="00000000" w:rsidRDefault="00751AEF">
            <w:pPr>
              <w:spacing w:after="100"/>
              <w:rPr>
                <w:rFonts w:eastAsia="Times New Roman"/>
                <w:sz w:val="20"/>
                <w:szCs w:val="20"/>
              </w:rPr>
            </w:pPr>
          </w:p>
        </w:tc>
        <w:tc>
          <w:tcPr>
            <w:tcW w:w="699" w:type="pct"/>
            <w:vAlign w:val="center"/>
            <w:hideMark/>
          </w:tcPr>
          <w:p w14:paraId="4E46FB98" w14:textId="77777777" w:rsidR="00000000" w:rsidRDefault="00751AEF">
            <w:pPr>
              <w:spacing w:after="100"/>
              <w:rPr>
                <w:rFonts w:eastAsia="Times New Roman"/>
                <w:sz w:val="20"/>
                <w:szCs w:val="20"/>
              </w:rPr>
            </w:pPr>
          </w:p>
        </w:tc>
        <w:tc>
          <w:tcPr>
            <w:tcW w:w="5" w:type="pct"/>
            <w:vAlign w:val="center"/>
            <w:hideMark/>
          </w:tcPr>
          <w:p w14:paraId="142EC80B" w14:textId="77777777" w:rsidR="00000000" w:rsidRDefault="00751AEF">
            <w:pPr>
              <w:spacing w:after="100"/>
              <w:rPr>
                <w:rFonts w:eastAsia="Times New Roman"/>
                <w:sz w:val="20"/>
                <w:szCs w:val="20"/>
              </w:rPr>
            </w:pPr>
          </w:p>
        </w:tc>
        <w:tc>
          <w:tcPr>
            <w:tcW w:w="5" w:type="pct"/>
            <w:vAlign w:val="center"/>
            <w:hideMark/>
          </w:tcPr>
          <w:p w14:paraId="61BD0EF5" w14:textId="77777777" w:rsidR="00000000" w:rsidRDefault="00751AEF">
            <w:pPr>
              <w:spacing w:after="100"/>
              <w:rPr>
                <w:rFonts w:eastAsia="Times New Roman"/>
                <w:sz w:val="20"/>
                <w:szCs w:val="20"/>
              </w:rPr>
            </w:pPr>
          </w:p>
        </w:tc>
        <w:tc>
          <w:tcPr>
            <w:tcW w:w="26" w:type="pct"/>
            <w:vAlign w:val="center"/>
            <w:hideMark/>
          </w:tcPr>
          <w:p w14:paraId="2CF3B95A" w14:textId="77777777" w:rsidR="00000000" w:rsidRDefault="00751AEF">
            <w:pPr>
              <w:spacing w:after="100"/>
              <w:rPr>
                <w:rFonts w:eastAsia="Times New Roman"/>
                <w:sz w:val="20"/>
                <w:szCs w:val="20"/>
              </w:rPr>
            </w:pPr>
          </w:p>
        </w:tc>
        <w:tc>
          <w:tcPr>
            <w:tcW w:w="5" w:type="pct"/>
            <w:vAlign w:val="center"/>
            <w:hideMark/>
          </w:tcPr>
          <w:p w14:paraId="1D1A7E33" w14:textId="77777777" w:rsidR="00000000" w:rsidRDefault="00751AEF">
            <w:pPr>
              <w:spacing w:after="100"/>
              <w:rPr>
                <w:rFonts w:eastAsia="Times New Roman"/>
                <w:sz w:val="20"/>
                <w:szCs w:val="20"/>
              </w:rPr>
            </w:pPr>
          </w:p>
        </w:tc>
        <w:tc>
          <w:tcPr>
            <w:tcW w:w="50" w:type="pct"/>
            <w:vAlign w:val="center"/>
            <w:hideMark/>
          </w:tcPr>
          <w:p w14:paraId="1C682F77" w14:textId="77777777" w:rsidR="00000000" w:rsidRDefault="00751AEF">
            <w:pPr>
              <w:spacing w:after="100"/>
              <w:rPr>
                <w:rFonts w:eastAsia="Times New Roman"/>
                <w:sz w:val="20"/>
                <w:szCs w:val="20"/>
              </w:rPr>
            </w:pPr>
          </w:p>
        </w:tc>
        <w:tc>
          <w:tcPr>
            <w:tcW w:w="699" w:type="pct"/>
            <w:vAlign w:val="center"/>
            <w:hideMark/>
          </w:tcPr>
          <w:p w14:paraId="63F19FE6" w14:textId="77777777" w:rsidR="00000000" w:rsidRDefault="00751AEF">
            <w:pPr>
              <w:spacing w:after="100"/>
              <w:rPr>
                <w:rFonts w:eastAsia="Times New Roman"/>
                <w:sz w:val="20"/>
                <w:szCs w:val="20"/>
              </w:rPr>
            </w:pPr>
          </w:p>
        </w:tc>
        <w:tc>
          <w:tcPr>
            <w:tcW w:w="5" w:type="pct"/>
            <w:vAlign w:val="center"/>
            <w:hideMark/>
          </w:tcPr>
          <w:p w14:paraId="4790392F" w14:textId="77777777" w:rsidR="00000000" w:rsidRDefault="00751AEF">
            <w:pPr>
              <w:spacing w:after="100"/>
              <w:rPr>
                <w:rFonts w:eastAsia="Times New Roman"/>
                <w:sz w:val="20"/>
                <w:szCs w:val="20"/>
              </w:rPr>
            </w:pPr>
          </w:p>
        </w:tc>
        <w:tc>
          <w:tcPr>
            <w:tcW w:w="5" w:type="pct"/>
            <w:vAlign w:val="center"/>
            <w:hideMark/>
          </w:tcPr>
          <w:p w14:paraId="02EE98DE" w14:textId="77777777" w:rsidR="00000000" w:rsidRDefault="00751AEF">
            <w:pPr>
              <w:spacing w:after="100"/>
              <w:rPr>
                <w:rFonts w:eastAsia="Times New Roman"/>
                <w:sz w:val="20"/>
                <w:szCs w:val="20"/>
              </w:rPr>
            </w:pPr>
          </w:p>
        </w:tc>
        <w:tc>
          <w:tcPr>
            <w:tcW w:w="26" w:type="pct"/>
            <w:vAlign w:val="center"/>
            <w:hideMark/>
          </w:tcPr>
          <w:p w14:paraId="166B397E" w14:textId="77777777" w:rsidR="00000000" w:rsidRDefault="00751AEF">
            <w:pPr>
              <w:spacing w:after="100"/>
              <w:rPr>
                <w:rFonts w:eastAsia="Times New Roman"/>
                <w:sz w:val="20"/>
                <w:szCs w:val="20"/>
              </w:rPr>
            </w:pPr>
          </w:p>
        </w:tc>
        <w:tc>
          <w:tcPr>
            <w:tcW w:w="5" w:type="pct"/>
            <w:vAlign w:val="center"/>
            <w:hideMark/>
          </w:tcPr>
          <w:p w14:paraId="2A895D23" w14:textId="77777777" w:rsidR="00000000" w:rsidRDefault="00751AEF">
            <w:pPr>
              <w:spacing w:after="100"/>
              <w:rPr>
                <w:rFonts w:eastAsia="Times New Roman"/>
                <w:sz w:val="20"/>
                <w:szCs w:val="20"/>
              </w:rPr>
            </w:pPr>
          </w:p>
        </w:tc>
        <w:tc>
          <w:tcPr>
            <w:tcW w:w="50" w:type="pct"/>
            <w:vAlign w:val="center"/>
            <w:hideMark/>
          </w:tcPr>
          <w:p w14:paraId="72C6C155" w14:textId="77777777" w:rsidR="00000000" w:rsidRDefault="00751AEF">
            <w:pPr>
              <w:spacing w:after="100"/>
              <w:rPr>
                <w:rFonts w:eastAsia="Times New Roman"/>
                <w:sz w:val="20"/>
                <w:szCs w:val="20"/>
              </w:rPr>
            </w:pPr>
          </w:p>
        </w:tc>
        <w:tc>
          <w:tcPr>
            <w:tcW w:w="699" w:type="pct"/>
            <w:vAlign w:val="center"/>
            <w:hideMark/>
          </w:tcPr>
          <w:p w14:paraId="4DF3CDDE" w14:textId="77777777" w:rsidR="00000000" w:rsidRDefault="00751AEF">
            <w:pPr>
              <w:spacing w:after="100"/>
              <w:rPr>
                <w:rFonts w:eastAsia="Times New Roman"/>
                <w:sz w:val="20"/>
                <w:szCs w:val="20"/>
              </w:rPr>
            </w:pPr>
          </w:p>
        </w:tc>
        <w:tc>
          <w:tcPr>
            <w:tcW w:w="5" w:type="pct"/>
            <w:vAlign w:val="center"/>
            <w:hideMark/>
          </w:tcPr>
          <w:p w14:paraId="1D2D9E62" w14:textId="77777777" w:rsidR="00000000" w:rsidRDefault="00751AEF">
            <w:pPr>
              <w:spacing w:after="100"/>
              <w:rPr>
                <w:rFonts w:eastAsia="Times New Roman"/>
                <w:sz w:val="20"/>
                <w:szCs w:val="20"/>
              </w:rPr>
            </w:pPr>
          </w:p>
        </w:tc>
        <w:tc>
          <w:tcPr>
            <w:tcW w:w="5" w:type="pct"/>
            <w:vAlign w:val="center"/>
            <w:hideMark/>
          </w:tcPr>
          <w:p w14:paraId="7A21DC2E" w14:textId="77777777" w:rsidR="00000000" w:rsidRDefault="00751AEF">
            <w:pPr>
              <w:spacing w:after="100"/>
              <w:rPr>
                <w:rFonts w:eastAsia="Times New Roman"/>
                <w:sz w:val="20"/>
                <w:szCs w:val="20"/>
              </w:rPr>
            </w:pPr>
          </w:p>
        </w:tc>
        <w:tc>
          <w:tcPr>
            <w:tcW w:w="26" w:type="pct"/>
            <w:vAlign w:val="center"/>
            <w:hideMark/>
          </w:tcPr>
          <w:p w14:paraId="0008D4F7" w14:textId="77777777" w:rsidR="00000000" w:rsidRDefault="00751AEF">
            <w:pPr>
              <w:spacing w:after="100"/>
              <w:rPr>
                <w:rFonts w:eastAsia="Times New Roman"/>
                <w:sz w:val="20"/>
                <w:szCs w:val="20"/>
              </w:rPr>
            </w:pPr>
          </w:p>
        </w:tc>
        <w:tc>
          <w:tcPr>
            <w:tcW w:w="5" w:type="pct"/>
            <w:vAlign w:val="center"/>
            <w:hideMark/>
          </w:tcPr>
          <w:p w14:paraId="6DDEABC5" w14:textId="77777777" w:rsidR="00000000" w:rsidRDefault="00751AEF">
            <w:pPr>
              <w:spacing w:after="100"/>
              <w:rPr>
                <w:rFonts w:eastAsia="Times New Roman"/>
                <w:sz w:val="20"/>
                <w:szCs w:val="20"/>
              </w:rPr>
            </w:pPr>
          </w:p>
        </w:tc>
        <w:tc>
          <w:tcPr>
            <w:tcW w:w="50" w:type="pct"/>
            <w:vAlign w:val="center"/>
            <w:hideMark/>
          </w:tcPr>
          <w:p w14:paraId="12708C92" w14:textId="77777777" w:rsidR="00000000" w:rsidRDefault="00751AEF">
            <w:pPr>
              <w:spacing w:after="100"/>
              <w:rPr>
                <w:rFonts w:eastAsia="Times New Roman"/>
                <w:sz w:val="20"/>
                <w:szCs w:val="20"/>
              </w:rPr>
            </w:pPr>
          </w:p>
        </w:tc>
        <w:tc>
          <w:tcPr>
            <w:tcW w:w="699" w:type="pct"/>
            <w:vAlign w:val="center"/>
            <w:hideMark/>
          </w:tcPr>
          <w:p w14:paraId="02CD82CD" w14:textId="77777777" w:rsidR="00000000" w:rsidRDefault="00751AEF">
            <w:pPr>
              <w:spacing w:after="100"/>
              <w:rPr>
                <w:rFonts w:eastAsia="Times New Roman"/>
                <w:sz w:val="20"/>
                <w:szCs w:val="20"/>
              </w:rPr>
            </w:pPr>
          </w:p>
        </w:tc>
        <w:tc>
          <w:tcPr>
            <w:tcW w:w="5" w:type="pct"/>
            <w:vAlign w:val="center"/>
            <w:hideMark/>
          </w:tcPr>
          <w:p w14:paraId="211FAA12" w14:textId="77777777" w:rsidR="00000000" w:rsidRDefault="00751AEF">
            <w:pPr>
              <w:spacing w:after="100"/>
              <w:rPr>
                <w:rFonts w:eastAsia="Times New Roman"/>
                <w:sz w:val="20"/>
                <w:szCs w:val="20"/>
              </w:rPr>
            </w:pPr>
          </w:p>
        </w:tc>
      </w:tr>
      <w:tr w:rsidR="00000000" w14:paraId="5405383C" w14:textId="77777777">
        <w:trPr>
          <w:divId w:val="745227527"/>
        </w:trPr>
        <w:tc>
          <w:tcPr>
            <w:tcW w:w="0" w:type="auto"/>
            <w:gridSpan w:val="3"/>
            <w:tcMar>
              <w:top w:w="30" w:type="dxa"/>
              <w:left w:w="20" w:type="dxa"/>
              <w:bottom w:w="30" w:type="dxa"/>
              <w:right w:w="20" w:type="dxa"/>
            </w:tcMar>
            <w:vAlign w:val="bottom"/>
            <w:hideMark/>
          </w:tcPr>
          <w:p w14:paraId="75A016A7" w14:textId="77777777" w:rsidR="00000000" w:rsidRDefault="00751AEF">
            <w:pPr>
              <w:spacing w:after="100"/>
              <w:rPr>
                <w:rFonts w:eastAsia="Times New Roman"/>
              </w:rPr>
            </w:pPr>
            <w:r>
              <w:rPr>
                <w:rFonts w:ascii="Arial" w:eastAsia="Times New Roman" w:hAnsi="Arial" w:cs="Arial"/>
                <w:b/>
                <w:bCs/>
                <w:i/>
                <w:iCs/>
                <w:color w:val="0046AD"/>
                <w:sz w:val="20"/>
                <w:szCs w:val="20"/>
              </w:rPr>
              <w:t>Technical Solutions</w:t>
            </w:r>
          </w:p>
        </w:tc>
        <w:tc>
          <w:tcPr>
            <w:tcW w:w="0" w:type="auto"/>
            <w:gridSpan w:val="3"/>
            <w:tcMar>
              <w:top w:w="0" w:type="dxa"/>
              <w:left w:w="20" w:type="dxa"/>
              <w:bottom w:w="0" w:type="dxa"/>
              <w:right w:w="20" w:type="dxa"/>
            </w:tcMar>
            <w:vAlign w:val="center"/>
            <w:hideMark/>
          </w:tcPr>
          <w:p w14:paraId="199204CC" w14:textId="77777777" w:rsidR="00000000" w:rsidRDefault="00751AEF">
            <w:pPr>
              <w:spacing w:after="100"/>
              <w:rPr>
                <w:rFonts w:eastAsia="Times New Roman"/>
              </w:rPr>
            </w:pPr>
          </w:p>
        </w:tc>
        <w:tc>
          <w:tcPr>
            <w:tcW w:w="0" w:type="auto"/>
            <w:gridSpan w:val="3"/>
            <w:tcMar>
              <w:top w:w="0" w:type="dxa"/>
              <w:left w:w="20" w:type="dxa"/>
              <w:bottom w:w="0" w:type="dxa"/>
              <w:right w:w="20" w:type="dxa"/>
            </w:tcMar>
            <w:vAlign w:val="center"/>
            <w:hideMark/>
          </w:tcPr>
          <w:p w14:paraId="11CED0F7"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3358D0"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E30F89"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D7CACB"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8BA748"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9D77AF" w14:textId="77777777" w:rsidR="00000000" w:rsidRDefault="00751AEF">
            <w:pPr>
              <w:spacing w:after="100"/>
              <w:rPr>
                <w:rFonts w:eastAsia="Times New Roman"/>
                <w:sz w:val="20"/>
                <w:szCs w:val="20"/>
              </w:rPr>
            </w:pPr>
          </w:p>
        </w:tc>
      </w:tr>
      <w:tr w:rsidR="00000000" w14:paraId="467260DD" w14:textId="77777777">
        <w:trPr>
          <w:divId w:val="745227527"/>
        </w:trPr>
        <w:tc>
          <w:tcPr>
            <w:tcW w:w="0" w:type="auto"/>
            <w:gridSpan w:val="3"/>
            <w:tcMar>
              <w:top w:w="30" w:type="dxa"/>
              <w:left w:w="20" w:type="dxa"/>
              <w:bottom w:w="30" w:type="dxa"/>
              <w:right w:w="20" w:type="dxa"/>
            </w:tcMar>
            <w:vAlign w:val="bottom"/>
            <w:hideMark/>
          </w:tcPr>
          <w:p w14:paraId="674B3075" w14:textId="77777777" w:rsidR="00000000" w:rsidRDefault="00751AEF">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14:paraId="4A8EF077"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14:paraId="68ABD7A6"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37CF404"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AA08D6"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21A2E1" w14:textId="77777777" w:rsidR="00000000" w:rsidRDefault="00751AEF">
            <w:pPr>
              <w:spacing w:after="100"/>
              <w:rPr>
                <w:rFonts w:eastAsia="Times New Roman"/>
                <w:sz w:val="20"/>
                <w:szCs w:val="20"/>
              </w:rPr>
            </w:pPr>
          </w:p>
        </w:tc>
      </w:tr>
      <w:tr w:rsidR="00000000" w14:paraId="00C4148C" w14:textId="77777777">
        <w:trPr>
          <w:divId w:val="745227527"/>
        </w:trPr>
        <w:tc>
          <w:tcPr>
            <w:tcW w:w="0" w:type="auto"/>
            <w:gridSpan w:val="3"/>
            <w:tcMar>
              <w:top w:w="30" w:type="dxa"/>
              <w:left w:w="20" w:type="dxa"/>
              <w:bottom w:w="30" w:type="dxa"/>
              <w:right w:w="20" w:type="dxa"/>
            </w:tcMar>
            <w:vAlign w:val="bottom"/>
            <w:hideMark/>
          </w:tcPr>
          <w:p w14:paraId="2CFAD0EF" w14:textId="77777777" w:rsidR="00000000" w:rsidRDefault="00751AEF">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2D2E21B7"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5DD0287E"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AE60C3"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Mar>
              <w:top w:w="0" w:type="dxa"/>
              <w:left w:w="20" w:type="dxa"/>
              <w:bottom w:w="0" w:type="dxa"/>
              <w:right w:w="20" w:type="dxa"/>
            </w:tcMar>
            <w:vAlign w:val="center"/>
            <w:hideMark/>
          </w:tcPr>
          <w:p w14:paraId="5DC2DD66" w14:textId="77777777" w:rsidR="00000000" w:rsidRDefault="00751AEF">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7B4739D" w14:textId="77777777" w:rsidR="00000000" w:rsidRDefault="00751AEF">
            <w:pPr>
              <w:spacing w:after="100"/>
              <w:jc w:val="center"/>
              <w:rPr>
                <w:rFonts w:eastAsia="Times New Roman"/>
              </w:rPr>
            </w:pPr>
            <w:r>
              <w:rPr>
                <w:rFonts w:ascii="Arial" w:eastAsia="Times New Roman" w:hAnsi="Arial" w:cs="Arial"/>
                <w:b/>
                <w:bCs/>
                <w:color w:val="000000"/>
                <w:sz w:val="20"/>
                <w:szCs w:val="20"/>
              </w:rPr>
              <w:t>Increase / (Decrease)</w:t>
            </w:r>
          </w:p>
        </w:tc>
      </w:tr>
      <w:tr w:rsidR="00000000" w14:paraId="5AF97342" w14:textId="77777777">
        <w:trPr>
          <w:divId w:val="745227527"/>
        </w:trPr>
        <w:tc>
          <w:tcPr>
            <w:tcW w:w="0" w:type="auto"/>
            <w:gridSpan w:val="3"/>
            <w:shd w:val="clear" w:color="auto" w:fill="DCE2EF"/>
            <w:tcMar>
              <w:top w:w="30" w:type="dxa"/>
              <w:left w:w="20" w:type="dxa"/>
              <w:bottom w:w="30" w:type="dxa"/>
              <w:right w:w="20" w:type="dxa"/>
            </w:tcMar>
            <w:vAlign w:val="bottom"/>
            <w:hideMark/>
          </w:tcPr>
          <w:p w14:paraId="7D54EF69" w14:textId="77777777" w:rsidR="00000000" w:rsidRDefault="00751AEF">
            <w:pPr>
              <w:spacing w:after="100"/>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E7183F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3E03A47" w14:textId="77777777" w:rsidR="00000000" w:rsidRDefault="00751AEF">
            <w:pPr>
              <w:spacing w:after="100"/>
              <w:jc w:val="right"/>
              <w:rPr>
                <w:rFonts w:eastAsia="Times New Roman"/>
              </w:rPr>
            </w:pPr>
            <w:r>
              <w:rPr>
                <w:rFonts w:ascii="Arial" w:eastAsia="Times New Roman" w:hAnsi="Arial" w:cs="Arial"/>
                <w:color w:val="000000"/>
                <w:sz w:val="20"/>
                <w:szCs w:val="20"/>
              </w:rPr>
              <w:t>674.2 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C287B5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8100E92"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B0BD4C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FEE92B0" w14:textId="77777777" w:rsidR="00000000" w:rsidRDefault="00751AEF">
            <w:pPr>
              <w:spacing w:after="100"/>
              <w:jc w:val="right"/>
              <w:rPr>
                <w:rFonts w:eastAsia="Times New Roman"/>
              </w:rPr>
            </w:pPr>
            <w:r>
              <w:rPr>
                <w:rFonts w:ascii="Arial" w:eastAsia="Times New Roman" w:hAnsi="Arial" w:cs="Arial"/>
                <w:color w:val="000000"/>
                <w:sz w:val="20"/>
                <w:szCs w:val="20"/>
              </w:rPr>
              <w:t>626.8 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E7E2CD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98B6289"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3501C9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3652871" w14:textId="77777777" w:rsidR="00000000" w:rsidRDefault="00751AEF">
            <w:pPr>
              <w:spacing w:after="100"/>
              <w:jc w:val="right"/>
              <w:rPr>
                <w:rFonts w:eastAsia="Times New Roman"/>
              </w:rPr>
            </w:pPr>
            <w:r>
              <w:rPr>
                <w:rFonts w:ascii="Arial" w:eastAsia="Times New Roman" w:hAnsi="Arial" w:cs="Arial"/>
                <w:color w:val="000000"/>
                <w:sz w:val="20"/>
                <w:szCs w:val="20"/>
              </w:rPr>
              <w:t>47.4 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ACD463F" w14:textId="77777777" w:rsidR="00000000" w:rsidRDefault="00751AEF">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00CDEDD" w14:textId="77777777" w:rsidR="00000000" w:rsidRDefault="00751AEF">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68CEA76A" w14:textId="77777777" w:rsidR="00000000" w:rsidRDefault="00751AEF">
            <w:pPr>
              <w:spacing w:after="100"/>
              <w:jc w:val="center"/>
              <w:rPr>
                <w:rFonts w:eastAsia="Times New Roman"/>
              </w:rPr>
            </w:pPr>
            <w:r>
              <w:rPr>
                <w:rFonts w:ascii="Arial" w:eastAsia="Times New Roman" w:hAnsi="Arial" w:cs="Arial"/>
                <w:color w:val="000000"/>
                <w:sz w:val="20"/>
                <w:szCs w:val="20"/>
              </w:rPr>
              <w:t>7.6%</w:t>
            </w:r>
          </w:p>
        </w:tc>
      </w:tr>
      <w:tr w:rsidR="00000000" w14:paraId="48319B10" w14:textId="77777777">
        <w:trPr>
          <w:divId w:val="745227527"/>
        </w:trPr>
        <w:tc>
          <w:tcPr>
            <w:tcW w:w="0" w:type="auto"/>
            <w:gridSpan w:val="3"/>
            <w:tcMar>
              <w:top w:w="30" w:type="dxa"/>
              <w:left w:w="20" w:type="dxa"/>
              <w:bottom w:w="30" w:type="dxa"/>
              <w:right w:w="20" w:type="dxa"/>
            </w:tcMar>
            <w:vAlign w:val="bottom"/>
            <w:hideMark/>
          </w:tcPr>
          <w:p w14:paraId="2EC79E71" w14:textId="77777777" w:rsidR="00000000" w:rsidRDefault="00751AEF">
            <w:pPr>
              <w:spacing w:after="100"/>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14:paraId="3B162B5E" w14:textId="77777777" w:rsidR="00000000" w:rsidRDefault="00751AEF">
            <w:pPr>
              <w:spacing w:after="100"/>
              <w:jc w:val="right"/>
              <w:rPr>
                <w:rFonts w:eastAsia="Times New Roman"/>
              </w:rPr>
            </w:pPr>
            <w:r>
              <w:rPr>
                <w:rFonts w:ascii="Arial" w:eastAsia="Times New Roman" w:hAnsi="Arial" w:cs="Arial"/>
                <w:color w:val="000000"/>
                <w:sz w:val="20"/>
                <w:szCs w:val="20"/>
              </w:rPr>
              <w:t>53.2 </w:t>
            </w:r>
          </w:p>
        </w:tc>
        <w:tc>
          <w:tcPr>
            <w:tcW w:w="0" w:type="auto"/>
            <w:shd w:val="clear" w:color="auto" w:fill="FFFFFF"/>
            <w:tcMar>
              <w:top w:w="30" w:type="dxa"/>
              <w:left w:w="0" w:type="dxa"/>
              <w:bottom w:w="30" w:type="dxa"/>
              <w:right w:w="20" w:type="dxa"/>
            </w:tcMar>
            <w:vAlign w:val="bottom"/>
            <w:hideMark/>
          </w:tcPr>
          <w:p w14:paraId="5C8A989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0C410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278C87" w14:textId="77777777" w:rsidR="00000000" w:rsidRDefault="00751AEF">
            <w:pPr>
              <w:spacing w:after="100"/>
              <w:jc w:val="right"/>
              <w:rPr>
                <w:rFonts w:eastAsia="Times New Roman"/>
              </w:rPr>
            </w:pPr>
            <w:r>
              <w:rPr>
                <w:rFonts w:ascii="Arial" w:eastAsia="Times New Roman" w:hAnsi="Arial" w:cs="Arial"/>
                <w:color w:val="000000"/>
                <w:sz w:val="20"/>
                <w:szCs w:val="20"/>
              </w:rPr>
              <w:t>63.8 </w:t>
            </w:r>
          </w:p>
        </w:tc>
        <w:tc>
          <w:tcPr>
            <w:tcW w:w="0" w:type="auto"/>
            <w:shd w:val="clear" w:color="auto" w:fill="FFFFFF"/>
            <w:tcMar>
              <w:top w:w="30" w:type="dxa"/>
              <w:left w:w="0" w:type="dxa"/>
              <w:bottom w:w="30" w:type="dxa"/>
              <w:right w:w="20" w:type="dxa"/>
            </w:tcMar>
            <w:vAlign w:val="bottom"/>
            <w:hideMark/>
          </w:tcPr>
          <w:p w14:paraId="4146C87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86857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BB9540" w14:textId="77777777" w:rsidR="00000000" w:rsidRDefault="00751AEF">
            <w:pPr>
              <w:spacing w:after="100"/>
              <w:jc w:val="right"/>
              <w:rPr>
                <w:rFonts w:eastAsia="Times New Roman"/>
              </w:rPr>
            </w:pPr>
            <w:r>
              <w:rPr>
                <w:rFonts w:ascii="Arial" w:eastAsia="Times New Roman" w:hAnsi="Arial" w:cs="Arial"/>
                <w:color w:val="000000"/>
                <w:sz w:val="20"/>
                <w:szCs w:val="20"/>
              </w:rPr>
              <w:t>(10.6)</w:t>
            </w:r>
          </w:p>
        </w:tc>
        <w:tc>
          <w:tcPr>
            <w:tcW w:w="0" w:type="auto"/>
            <w:shd w:val="clear" w:color="auto" w:fill="FFFFFF"/>
            <w:tcMar>
              <w:top w:w="30" w:type="dxa"/>
              <w:left w:w="0" w:type="dxa"/>
              <w:bottom w:w="30" w:type="dxa"/>
              <w:right w:w="20" w:type="dxa"/>
            </w:tcMar>
            <w:vAlign w:val="bottom"/>
            <w:hideMark/>
          </w:tcPr>
          <w:p w14:paraId="3959A2B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47151"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13C0FAA" w14:textId="77777777" w:rsidR="00000000" w:rsidRDefault="00751AEF">
            <w:pPr>
              <w:spacing w:after="100"/>
              <w:jc w:val="center"/>
              <w:rPr>
                <w:rFonts w:eastAsia="Times New Roman"/>
              </w:rPr>
            </w:pPr>
            <w:r>
              <w:rPr>
                <w:rFonts w:ascii="Arial" w:eastAsia="Times New Roman" w:hAnsi="Arial" w:cs="Arial"/>
                <w:color w:val="000000"/>
                <w:sz w:val="20"/>
                <w:szCs w:val="20"/>
              </w:rPr>
              <w:t>(16.5)%</w:t>
            </w:r>
          </w:p>
        </w:tc>
      </w:tr>
      <w:tr w:rsidR="00000000" w14:paraId="5B3948B0" w14:textId="77777777">
        <w:trPr>
          <w:divId w:val="745227527"/>
        </w:trPr>
        <w:tc>
          <w:tcPr>
            <w:tcW w:w="0" w:type="auto"/>
            <w:gridSpan w:val="3"/>
            <w:shd w:val="clear" w:color="auto" w:fill="DCE2EF"/>
            <w:tcMar>
              <w:top w:w="30" w:type="dxa"/>
              <w:left w:w="155" w:type="dxa"/>
              <w:bottom w:w="30" w:type="dxa"/>
              <w:right w:w="20" w:type="dxa"/>
            </w:tcMar>
            <w:vAlign w:val="bottom"/>
            <w:hideMark/>
          </w:tcPr>
          <w:p w14:paraId="32169865" w14:textId="77777777" w:rsidR="00000000" w:rsidRDefault="00751AEF">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27E11D87" w14:textId="77777777" w:rsidR="00000000" w:rsidRDefault="00751AEF">
            <w:pPr>
              <w:spacing w:after="100"/>
              <w:jc w:val="right"/>
              <w:rPr>
                <w:rFonts w:eastAsia="Times New Roman"/>
              </w:rPr>
            </w:pPr>
            <w:r>
              <w:rPr>
                <w:rFonts w:ascii="Arial" w:eastAsia="Times New Roman" w:hAnsi="Arial" w:cs="Arial"/>
                <w:i/>
                <w:iCs/>
                <w:color w:val="000000"/>
                <w:sz w:val="16"/>
                <w:szCs w:val="16"/>
              </w:rPr>
              <w:t>7.9 </w:t>
            </w:r>
          </w:p>
        </w:tc>
        <w:tc>
          <w:tcPr>
            <w:tcW w:w="0" w:type="auto"/>
            <w:shd w:val="clear" w:color="auto" w:fill="DCE2EF"/>
            <w:tcMar>
              <w:top w:w="30" w:type="dxa"/>
              <w:left w:w="0" w:type="dxa"/>
              <w:bottom w:w="30" w:type="dxa"/>
              <w:right w:w="20" w:type="dxa"/>
            </w:tcMar>
            <w:vAlign w:val="bottom"/>
            <w:hideMark/>
          </w:tcPr>
          <w:p w14:paraId="02369EC9"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0476373A"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6315402" w14:textId="77777777" w:rsidR="00000000" w:rsidRDefault="00751AEF">
            <w:pPr>
              <w:spacing w:after="100"/>
              <w:jc w:val="right"/>
              <w:rPr>
                <w:rFonts w:eastAsia="Times New Roman"/>
              </w:rPr>
            </w:pPr>
            <w:r>
              <w:rPr>
                <w:rFonts w:ascii="Arial" w:eastAsia="Times New Roman" w:hAnsi="Arial" w:cs="Arial"/>
                <w:i/>
                <w:iCs/>
                <w:color w:val="000000"/>
                <w:sz w:val="16"/>
                <w:szCs w:val="16"/>
              </w:rPr>
              <w:t>10.2 </w:t>
            </w:r>
          </w:p>
        </w:tc>
        <w:tc>
          <w:tcPr>
            <w:tcW w:w="0" w:type="auto"/>
            <w:shd w:val="clear" w:color="auto" w:fill="DCE2EF"/>
            <w:tcMar>
              <w:top w:w="30" w:type="dxa"/>
              <w:left w:w="0" w:type="dxa"/>
              <w:bottom w:w="30" w:type="dxa"/>
              <w:right w:w="20" w:type="dxa"/>
            </w:tcMar>
            <w:vAlign w:val="bottom"/>
            <w:hideMark/>
          </w:tcPr>
          <w:p w14:paraId="6D70BA70" w14:textId="77777777" w:rsidR="00000000" w:rsidRDefault="00751AEF">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18AD56EC"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CEC5581" w14:textId="77777777" w:rsidR="00000000" w:rsidRDefault="00751AEF">
            <w:pPr>
              <w:spacing w:after="100"/>
              <w:jc w:val="right"/>
              <w:rPr>
                <w:rFonts w:eastAsia="Times New Roman"/>
              </w:rPr>
            </w:pPr>
            <w:r>
              <w:rPr>
                <w:rFonts w:ascii="Arial" w:eastAsia="Times New Roman" w:hAnsi="Arial" w:cs="Arial"/>
                <w:i/>
                <w:iCs/>
                <w:color w:val="000000"/>
                <w:sz w:val="16"/>
                <w:szCs w:val="16"/>
              </w:rPr>
              <w:t>(228) bps</w:t>
            </w:r>
          </w:p>
        </w:tc>
        <w:tc>
          <w:tcPr>
            <w:tcW w:w="0" w:type="auto"/>
            <w:gridSpan w:val="3"/>
            <w:shd w:val="clear" w:color="auto" w:fill="DCE2EF"/>
            <w:tcMar>
              <w:top w:w="0" w:type="dxa"/>
              <w:left w:w="20" w:type="dxa"/>
              <w:bottom w:w="0" w:type="dxa"/>
              <w:right w:w="20" w:type="dxa"/>
            </w:tcMar>
            <w:vAlign w:val="center"/>
            <w:hideMark/>
          </w:tcPr>
          <w:p w14:paraId="2199116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3E5B17" w14:textId="77777777" w:rsidR="00000000" w:rsidRDefault="00751AEF">
            <w:pPr>
              <w:spacing w:after="100"/>
              <w:rPr>
                <w:rFonts w:eastAsia="Times New Roman"/>
                <w:sz w:val="20"/>
                <w:szCs w:val="20"/>
              </w:rPr>
            </w:pPr>
          </w:p>
        </w:tc>
      </w:tr>
    </w:tbl>
    <w:p w14:paraId="3FA65EC8" w14:textId="77777777" w:rsidR="00000000" w:rsidRDefault="00751AEF">
      <w:pPr>
        <w:ind w:firstLine="720"/>
        <w:jc w:val="both"/>
        <w:divId w:val="833955633"/>
        <w:rPr>
          <w:rFonts w:eastAsia="Times New Roman"/>
        </w:rPr>
      </w:pPr>
      <w:r>
        <w:rPr>
          <w:rFonts w:ascii="Arial" w:eastAsia="Times New Roman" w:hAnsi="Arial" w:cs="Arial"/>
          <w:color w:val="000000"/>
          <w:sz w:val="20"/>
          <w:szCs w:val="20"/>
        </w:rPr>
        <w:t>Technical Solutions revenues increased by $47.4 million, or 7.6%, to $674.2 million during 2023, as compared to 2022. Revenue growth included acquisition growth of 11.5%, which was partially offset by an organic decrease of 3.9%. Acquisition growth of $72.</w:t>
      </w:r>
      <w:r>
        <w:rPr>
          <w:rFonts w:ascii="Arial" w:eastAsia="Times New Roman" w:hAnsi="Arial" w:cs="Arial"/>
          <w:color w:val="000000"/>
          <w:sz w:val="20"/>
          <w:szCs w:val="20"/>
        </w:rPr>
        <w:t>3 million was driven by the RavenVolt Acquisition, which was completed in the fourth quarter of 2022. The organic revenue decrease was primarily driven by the decline in electric vehicle charging station installation sales and lower project revenues due to</w:t>
      </w:r>
      <w:r>
        <w:rPr>
          <w:rFonts w:ascii="Arial" w:eastAsia="Times New Roman" w:hAnsi="Arial" w:cs="Arial"/>
          <w:color w:val="000000"/>
          <w:sz w:val="20"/>
          <w:szCs w:val="20"/>
        </w:rPr>
        <w:t xml:space="preserve"> the timing of completions of certain bundled energy solutions projects.</w:t>
      </w:r>
    </w:p>
    <w:p w14:paraId="6C8EE623" w14:textId="77777777" w:rsidR="00000000" w:rsidRDefault="00751AEF">
      <w:pPr>
        <w:ind w:firstLine="720"/>
        <w:jc w:val="both"/>
        <w:divId w:val="102187645"/>
        <w:rPr>
          <w:rFonts w:eastAsia="Times New Roman"/>
        </w:rPr>
      </w:pPr>
      <w:r>
        <w:rPr>
          <w:rFonts w:ascii="Arial" w:eastAsia="Times New Roman" w:hAnsi="Arial" w:cs="Arial"/>
          <w:color w:val="000000"/>
          <w:sz w:val="20"/>
          <w:szCs w:val="20"/>
        </w:rPr>
        <w:t>Operating profit decreased by $10.6 million, or 16.5%, to $53.2 million during 2023, as compared to 2022. Operating profit margin decreased by 228 bps to 7.9% in 2023 from 10.2% in 2022. The decrease in operating profit margin was primarily attributable to</w:t>
      </w:r>
      <w:r>
        <w:rPr>
          <w:rFonts w:ascii="Arial" w:eastAsia="Times New Roman" w:hAnsi="Arial" w:cs="Arial"/>
          <w:color w:val="000000"/>
          <w:sz w:val="20"/>
          <w:szCs w:val="20"/>
        </w:rPr>
        <w:t xml:space="preserve"> a $7.6 million gain recognized on the sale of a group of customer contracts related to healthcare technology management services recognized in the prior year, and amortization of intangible assets related to the RavenVolt Acquisition, partially offset by </w:t>
      </w:r>
      <w:r>
        <w:rPr>
          <w:rFonts w:ascii="Arial" w:eastAsia="Times New Roman" w:hAnsi="Arial" w:cs="Arial"/>
          <w:color w:val="000000"/>
          <w:sz w:val="20"/>
          <w:szCs w:val="20"/>
        </w:rPr>
        <w:t>the contract mix.</w:t>
      </w:r>
    </w:p>
    <w:tbl>
      <w:tblPr>
        <w:tblW w:w="4992" w:type="pct"/>
        <w:tblCellMar>
          <w:top w:w="15" w:type="dxa"/>
          <w:left w:w="15" w:type="dxa"/>
          <w:bottom w:w="15" w:type="dxa"/>
          <w:right w:w="15" w:type="dxa"/>
        </w:tblCellMar>
        <w:tblLook w:val="04A0" w:firstRow="1" w:lastRow="0" w:firstColumn="1" w:lastColumn="0" w:noHBand="0" w:noVBand="1"/>
      </w:tblPr>
      <w:tblGrid>
        <w:gridCol w:w="38"/>
        <w:gridCol w:w="3070"/>
        <w:gridCol w:w="36"/>
        <w:gridCol w:w="132"/>
        <w:gridCol w:w="1114"/>
        <w:gridCol w:w="36"/>
        <w:gridCol w:w="36"/>
        <w:gridCol w:w="36"/>
        <w:gridCol w:w="36"/>
        <w:gridCol w:w="132"/>
        <w:gridCol w:w="1076"/>
        <w:gridCol w:w="36"/>
        <w:gridCol w:w="36"/>
        <w:gridCol w:w="36"/>
        <w:gridCol w:w="36"/>
        <w:gridCol w:w="133"/>
        <w:gridCol w:w="1076"/>
        <w:gridCol w:w="37"/>
        <w:gridCol w:w="36"/>
        <w:gridCol w:w="36"/>
        <w:gridCol w:w="36"/>
        <w:gridCol w:w="44"/>
        <w:gridCol w:w="973"/>
        <w:gridCol w:w="36"/>
      </w:tblGrid>
      <w:tr w:rsidR="00000000" w14:paraId="34521C3D" w14:textId="77777777">
        <w:trPr>
          <w:divId w:val="1411997282"/>
        </w:trPr>
        <w:tc>
          <w:tcPr>
            <w:tcW w:w="50" w:type="pct"/>
            <w:vAlign w:val="center"/>
            <w:hideMark/>
          </w:tcPr>
          <w:p w14:paraId="411FB17E" w14:textId="77777777" w:rsidR="00000000" w:rsidRDefault="00751AEF">
            <w:pPr>
              <w:ind w:firstLine="720"/>
              <w:jc w:val="both"/>
              <w:rPr>
                <w:rFonts w:eastAsia="Times New Roman"/>
              </w:rPr>
            </w:pPr>
          </w:p>
        </w:tc>
        <w:tc>
          <w:tcPr>
            <w:tcW w:w="1877" w:type="pct"/>
            <w:vAlign w:val="center"/>
            <w:hideMark/>
          </w:tcPr>
          <w:p w14:paraId="77E91473" w14:textId="77777777" w:rsidR="00000000" w:rsidRDefault="00751AEF">
            <w:pPr>
              <w:spacing w:after="100"/>
              <w:rPr>
                <w:rFonts w:eastAsia="Times New Roman"/>
                <w:sz w:val="20"/>
                <w:szCs w:val="20"/>
              </w:rPr>
            </w:pPr>
          </w:p>
        </w:tc>
        <w:tc>
          <w:tcPr>
            <w:tcW w:w="5" w:type="pct"/>
            <w:vAlign w:val="center"/>
            <w:hideMark/>
          </w:tcPr>
          <w:p w14:paraId="43C26C46" w14:textId="77777777" w:rsidR="00000000" w:rsidRDefault="00751AEF">
            <w:pPr>
              <w:spacing w:after="100"/>
              <w:rPr>
                <w:rFonts w:eastAsia="Times New Roman"/>
                <w:sz w:val="20"/>
                <w:szCs w:val="20"/>
              </w:rPr>
            </w:pPr>
          </w:p>
        </w:tc>
        <w:tc>
          <w:tcPr>
            <w:tcW w:w="50" w:type="pct"/>
            <w:vAlign w:val="center"/>
            <w:hideMark/>
          </w:tcPr>
          <w:p w14:paraId="14C093DF" w14:textId="77777777" w:rsidR="00000000" w:rsidRDefault="00751AEF">
            <w:pPr>
              <w:spacing w:after="100"/>
              <w:rPr>
                <w:rFonts w:eastAsia="Times New Roman"/>
                <w:sz w:val="20"/>
                <w:szCs w:val="20"/>
              </w:rPr>
            </w:pPr>
          </w:p>
        </w:tc>
        <w:tc>
          <w:tcPr>
            <w:tcW w:w="699" w:type="pct"/>
            <w:vAlign w:val="center"/>
            <w:hideMark/>
          </w:tcPr>
          <w:p w14:paraId="3AF58EB4" w14:textId="77777777" w:rsidR="00000000" w:rsidRDefault="00751AEF">
            <w:pPr>
              <w:spacing w:after="100"/>
              <w:rPr>
                <w:rFonts w:eastAsia="Times New Roman"/>
                <w:sz w:val="20"/>
                <w:szCs w:val="20"/>
              </w:rPr>
            </w:pPr>
          </w:p>
        </w:tc>
        <w:tc>
          <w:tcPr>
            <w:tcW w:w="5" w:type="pct"/>
            <w:vAlign w:val="center"/>
            <w:hideMark/>
          </w:tcPr>
          <w:p w14:paraId="79706E2C" w14:textId="77777777" w:rsidR="00000000" w:rsidRDefault="00751AEF">
            <w:pPr>
              <w:spacing w:after="100"/>
              <w:rPr>
                <w:rFonts w:eastAsia="Times New Roman"/>
                <w:sz w:val="20"/>
                <w:szCs w:val="20"/>
              </w:rPr>
            </w:pPr>
          </w:p>
        </w:tc>
        <w:tc>
          <w:tcPr>
            <w:tcW w:w="5" w:type="pct"/>
            <w:vAlign w:val="center"/>
            <w:hideMark/>
          </w:tcPr>
          <w:p w14:paraId="693F8591" w14:textId="77777777" w:rsidR="00000000" w:rsidRDefault="00751AEF">
            <w:pPr>
              <w:spacing w:after="100"/>
              <w:rPr>
                <w:rFonts w:eastAsia="Times New Roman"/>
                <w:sz w:val="20"/>
                <w:szCs w:val="20"/>
              </w:rPr>
            </w:pPr>
          </w:p>
        </w:tc>
        <w:tc>
          <w:tcPr>
            <w:tcW w:w="26" w:type="pct"/>
            <w:vAlign w:val="center"/>
            <w:hideMark/>
          </w:tcPr>
          <w:p w14:paraId="44F407FB" w14:textId="77777777" w:rsidR="00000000" w:rsidRDefault="00751AEF">
            <w:pPr>
              <w:spacing w:after="100"/>
              <w:rPr>
                <w:rFonts w:eastAsia="Times New Roman"/>
                <w:sz w:val="20"/>
                <w:szCs w:val="20"/>
              </w:rPr>
            </w:pPr>
          </w:p>
        </w:tc>
        <w:tc>
          <w:tcPr>
            <w:tcW w:w="5" w:type="pct"/>
            <w:vAlign w:val="center"/>
            <w:hideMark/>
          </w:tcPr>
          <w:p w14:paraId="60E30F22" w14:textId="77777777" w:rsidR="00000000" w:rsidRDefault="00751AEF">
            <w:pPr>
              <w:spacing w:after="100"/>
              <w:rPr>
                <w:rFonts w:eastAsia="Times New Roman"/>
                <w:sz w:val="20"/>
                <w:szCs w:val="20"/>
              </w:rPr>
            </w:pPr>
          </w:p>
        </w:tc>
        <w:tc>
          <w:tcPr>
            <w:tcW w:w="50" w:type="pct"/>
            <w:vAlign w:val="center"/>
            <w:hideMark/>
          </w:tcPr>
          <w:p w14:paraId="01C87B39" w14:textId="77777777" w:rsidR="00000000" w:rsidRDefault="00751AEF">
            <w:pPr>
              <w:spacing w:after="100"/>
              <w:rPr>
                <w:rFonts w:eastAsia="Times New Roman"/>
                <w:sz w:val="20"/>
                <w:szCs w:val="20"/>
              </w:rPr>
            </w:pPr>
          </w:p>
        </w:tc>
        <w:tc>
          <w:tcPr>
            <w:tcW w:w="699" w:type="pct"/>
            <w:vAlign w:val="center"/>
            <w:hideMark/>
          </w:tcPr>
          <w:p w14:paraId="032BF474" w14:textId="77777777" w:rsidR="00000000" w:rsidRDefault="00751AEF">
            <w:pPr>
              <w:spacing w:after="100"/>
              <w:rPr>
                <w:rFonts w:eastAsia="Times New Roman"/>
                <w:sz w:val="20"/>
                <w:szCs w:val="20"/>
              </w:rPr>
            </w:pPr>
          </w:p>
        </w:tc>
        <w:tc>
          <w:tcPr>
            <w:tcW w:w="5" w:type="pct"/>
            <w:vAlign w:val="center"/>
            <w:hideMark/>
          </w:tcPr>
          <w:p w14:paraId="484DC934" w14:textId="77777777" w:rsidR="00000000" w:rsidRDefault="00751AEF">
            <w:pPr>
              <w:spacing w:after="100"/>
              <w:rPr>
                <w:rFonts w:eastAsia="Times New Roman"/>
                <w:sz w:val="20"/>
                <w:szCs w:val="20"/>
              </w:rPr>
            </w:pPr>
          </w:p>
        </w:tc>
        <w:tc>
          <w:tcPr>
            <w:tcW w:w="5" w:type="pct"/>
            <w:vAlign w:val="center"/>
            <w:hideMark/>
          </w:tcPr>
          <w:p w14:paraId="6B2CB02B" w14:textId="77777777" w:rsidR="00000000" w:rsidRDefault="00751AEF">
            <w:pPr>
              <w:spacing w:after="100"/>
              <w:rPr>
                <w:rFonts w:eastAsia="Times New Roman"/>
                <w:sz w:val="20"/>
                <w:szCs w:val="20"/>
              </w:rPr>
            </w:pPr>
          </w:p>
        </w:tc>
        <w:tc>
          <w:tcPr>
            <w:tcW w:w="26" w:type="pct"/>
            <w:vAlign w:val="center"/>
            <w:hideMark/>
          </w:tcPr>
          <w:p w14:paraId="2C6F437B" w14:textId="77777777" w:rsidR="00000000" w:rsidRDefault="00751AEF">
            <w:pPr>
              <w:spacing w:after="100"/>
              <w:rPr>
                <w:rFonts w:eastAsia="Times New Roman"/>
                <w:sz w:val="20"/>
                <w:szCs w:val="20"/>
              </w:rPr>
            </w:pPr>
          </w:p>
        </w:tc>
        <w:tc>
          <w:tcPr>
            <w:tcW w:w="5" w:type="pct"/>
            <w:vAlign w:val="center"/>
            <w:hideMark/>
          </w:tcPr>
          <w:p w14:paraId="437C81DA" w14:textId="77777777" w:rsidR="00000000" w:rsidRDefault="00751AEF">
            <w:pPr>
              <w:spacing w:after="100"/>
              <w:rPr>
                <w:rFonts w:eastAsia="Times New Roman"/>
                <w:sz w:val="20"/>
                <w:szCs w:val="20"/>
              </w:rPr>
            </w:pPr>
          </w:p>
        </w:tc>
        <w:tc>
          <w:tcPr>
            <w:tcW w:w="50" w:type="pct"/>
            <w:vAlign w:val="center"/>
            <w:hideMark/>
          </w:tcPr>
          <w:p w14:paraId="1A8E5C91" w14:textId="77777777" w:rsidR="00000000" w:rsidRDefault="00751AEF">
            <w:pPr>
              <w:spacing w:after="100"/>
              <w:rPr>
                <w:rFonts w:eastAsia="Times New Roman"/>
                <w:sz w:val="20"/>
                <w:szCs w:val="20"/>
              </w:rPr>
            </w:pPr>
          </w:p>
        </w:tc>
        <w:tc>
          <w:tcPr>
            <w:tcW w:w="699" w:type="pct"/>
            <w:vAlign w:val="center"/>
            <w:hideMark/>
          </w:tcPr>
          <w:p w14:paraId="6281EE61" w14:textId="77777777" w:rsidR="00000000" w:rsidRDefault="00751AEF">
            <w:pPr>
              <w:spacing w:after="100"/>
              <w:rPr>
                <w:rFonts w:eastAsia="Times New Roman"/>
                <w:sz w:val="20"/>
                <w:szCs w:val="20"/>
              </w:rPr>
            </w:pPr>
          </w:p>
        </w:tc>
        <w:tc>
          <w:tcPr>
            <w:tcW w:w="5" w:type="pct"/>
            <w:vAlign w:val="center"/>
            <w:hideMark/>
          </w:tcPr>
          <w:p w14:paraId="2DA2F8EC" w14:textId="77777777" w:rsidR="00000000" w:rsidRDefault="00751AEF">
            <w:pPr>
              <w:spacing w:after="100"/>
              <w:rPr>
                <w:rFonts w:eastAsia="Times New Roman"/>
                <w:sz w:val="20"/>
                <w:szCs w:val="20"/>
              </w:rPr>
            </w:pPr>
          </w:p>
        </w:tc>
        <w:tc>
          <w:tcPr>
            <w:tcW w:w="5" w:type="pct"/>
            <w:vAlign w:val="center"/>
            <w:hideMark/>
          </w:tcPr>
          <w:p w14:paraId="60344EF9" w14:textId="77777777" w:rsidR="00000000" w:rsidRDefault="00751AEF">
            <w:pPr>
              <w:spacing w:after="100"/>
              <w:rPr>
                <w:rFonts w:eastAsia="Times New Roman"/>
                <w:sz w:val="20"/>
                <w:szCs w:val="20"/>
              </w:rPr>
            </w:pPr>
          </w:p>
        </w:tc>
        <w:tc>
          <w:tcPr>
            <w:tcW w:w="26" w:type="pct"/>
            <w:vAlign w:val="center"/>
            <w:hideMark/>
          </w:tcPr>
          <w:p w14:paraId="51C68D1C" w14:textId="77777777" w:rsidR="00000000" w:rsidRDefault="00751AEF">
            <w:pPr>
              <w:spacing w:after="100"/>
              <w:rPr>
                <w:rFonts w:eastAsia="Times New Roman"/>
                <w:sz w:val="20"/>
                <w:szCs w:val="20"/>
              </w:rPr>
            </w:pPr>
          </w:p>
        </w:tc>
        <w:tc>
          <w:tcPr>
            <w:tcW w:w="5" w:type="pct"/>
            <w:vAlign w:val="center"/>
            <w:hideMark/>
          </w:tcPr>
          <w:p w14:paraId="49203F2B" w14:textId="77777777" w:rsidR="00000000" w:rsidRDefault="00751AEF">
            <w:pPr>
              <w:spacing w:after="100"/>
              <w:rPr>
                <w:rFonts w:eastAsia="Times New Roman"/>
                <w:sz w:val="20"/>
                <w:szCs w:val="20"/>
              </w:rPr>
            </w:pPr>
          </w:p>
        </w:tc>
        <w:tc>
          <w:tcPr>
            <w:tcW w:w="50" w:type="pct"/>
            <w:vAlign w:val="center"/>
            <w:hideMark/>
          </w:tcPr>
          <w:p w14:paraId="75241FD9" w14:textId="77777777" w:rsidR="00000000" w:rsidRDefault="00751AEF">
            <w:pPr>
              <w:spacing w:after="100"/>
              <w:rPr>
                <w:rFonts w:eastAsia="Times New Roman"/>
                <w:sz w:val="20"/>
                <w:szCs w:val="20"/>
              </w:rPr>
            </w:pPr>
          </w:p>
        </w:tc>
        <w:tc>
          <w:tcPr>
            <w:tcW w:w="640" w:type="pct"/>
            <w:vAlign w:val="center"/>
            <w:hideMark/>
          </w:tcPr>
          <w:p w14:paraId="05E6AFC3" w14:textId="77777777" w:rsidR="00000000" w:rsidRDefault="00751AEF">
            <w:pPr>
              <w:spacing w:after="100"/>
              <w:rPr>
                <w:rFonts w:eastAsia="Times New Roman"/>
                <w:sz w:val="20"/>
                <w:szCs w:val="20"/>
              </w:rPr>
            </w:pPr>
          </w:p>
        </w:tc>
        <w:tc>
          <w:tcPr>
            <w:tcW w:w="5" w:type="pct"/>
            <w:vAlign w:val="center"/>
            <w:hideMark/>
          </w:tcPr>
          <w:p w14:paraId="7DF17CEA" w14:textId="77777777" w:rsidR="00000000" w:rsidRDefault="00751AEF">
            <w:pPr>
              <w:spacing w:after="100"/>
              <w:rPr>
                <w:rFonts w:eastAsia="Times New Roman"/>
                <w:sz w:val="20"/>
                <w:szCs w:val="20"/>
              </w:rPr>
            </w:pPr>
          </w:p>
        </w:tc>
      </w:tr>
      <w:tr w:rsidR="00000000" w14:paraId="09F11176" w14:textId="77777777">
        <w:trPr>
          <w:divId w:val="1411997282"/>
        </w:trPr>
        <w:tc>
          <w:tcPr>
            <w:tcW w:w="0" w:type="auto"/>
            <w:gridSpan w:val="3"/>
            <w:tcMar>
              <w:top w:w="30" w:type="dxa"/>
              <w:left w:w="20" w:type="dxa"/>
              <w:bottom w:w="30" w:type="dxa"/>
              <w:right w:w="20" w:type="dxa"/>
            </w:tcMar>
            <w:vAlign w:val="bottom"/>
            <w:hideMark/>
          </w:tcPr>
          <w:p w14:paraId="4D12141F" w14:textId="77777777" w:rsidR="00000000" w:rsidRDefault="00751AEF">
            <w:pPr>
              <w:spacing w:after="100"/>
              <w:rPr>
                <w:rFonts w:eastAsia="Times New Roman"/>
              </w:rPr>
            </w:pPr>
            <w:r>
              <w:rPr>
                <w:rFonts w:ascii="Arial" w:eastAsia="Times New Roman" w:hAnsi="Arial" w:cs="Arial"/>
                <w:b/>
                <w:bCs/>
                <w:i/>
                <w:iCs/>
                <w:color w:val="0046AD"/>
                <w:sz w:val="20"/>
                <w:szCs w:val="20"/>
              </w:rPr>
              <w:t>Corporate</w:t>
            </w:r>
          </w:p>
        </w:tc>
        <w:tc>
          <w:tcPr>
            <w:tcW w:w="0" w:type="auto"/>
            <w:gridSpan w:val="3"/>
            <w:tcMar>
              <w:top w:w="0" w:type="dxa"/>
              <w:left w:w="20" w:type="dxa"/>
              <w:bottom w:w="0" w:type="dxa"/>
              <w:right w:w="20" w:type="dxa"/>
            </w:tcMar>
            <w:vAlign w:val="center"/>
            <w:hideMark/>
          </w:tcPr>
          <w:p w14:paraId="499AB96F" w14:textId="77777777" w:rsidR="00000000" w:rsidRDefault="00751AEF">
            <w:pPr>
              <w:spacing w:after="100"/>
              <w:rPr>
                <w:rFonts w:eastAsia="Times New Roman"/>
              </w:rPr>
            </w:pPr>
          </w:p>
        </w:tc>
        <w:tc>
          <w:tcPr>
            <w:tcW w:w="0" w:type="auto"/>
            <w:gridSpan w:val="3"/>
            <w:tcMar>
              <w:top w:w="0" w:type="dxa"/>
              <w:left w:w="20" w:type="dxa"/>
              <w:bottom w:w="0" w:type="dxa"/>
              <w:right w:w="20" w:type="dxa"/>
            </w:tcMar>
            <w:vAlign w:val="center"/>
            <w:hideMark/>
          </w:tcPr>
          <w:p w14:paraId="4FC8BECD"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4C9264"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98F0F4"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608654"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0DF524"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8261DD" w14:textId="77777777" w:rsidR="00000000" w:rsidRDefault="00751AEF">
            <w:pPr>
              <w:spacing w:after="100"/>
              <w:rPr>
                <w:rFonts w:eastAsia="Times New Roman"/>
                <w:sz w:val="20"/>
                <w:szCs w:val="20"/>
              </w:rPr>
            </w:pPr>
          </w:p>
        </w:tc>
      </w:tr>
      <w:tr w:rsidR="00000000" w14:paraId="32350891" w14:textId="77777777">
        <w:trPr>
          <w:divId w:val="1411997282"/>
        </w:trPr>
        <w:tc>
          <w:tcPr>
            <w:tcW w:w="0" w:type="auto"/>
            <w:gridSpan w:val="3"/>
            <w:tcMar>
              <w:top w:w="30" w:type="dxa"/>
              <w:left w:w="20" w:type="dxa"/>
              <w:bottom w:w="30" w:type="dxa"/>
              <w:right w:w="20" w:type="dxa"/>
            </w:tcMar>
            <w:vAlign w:val="bottom"/>
            <w:hideMark/>
          </w:tcPr>
          <w:p w14:paraId="00379BDC" w14:textId="77777777" w:rsidR="00000000" w:rsidRDefault="00751AEF">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14:paraId="7062FF0A"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14:paraId="20DF24B6"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B902892"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712355"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6559DC" w14:textId="77777777" w:rsidR="00000000" w:rsidRDefault="00751AEF">
            <w:pPr>
              <w:spacing w:after="100"/>
              <w:rPr>
                <w:rFonts w:eastAsia="Times New Roman"/>
                <w:sz w:val="20"/>
                <w:szCs w:val="20"/>
              </w:rPr>
            </w:pPr>
          </w:p>
        </w:tc>
      </w:tr>
      <w:tr w:rsidR="00000000" w14:paraId="52155064" w14:textId="77777777">
        <w:trPr>
          <w:divId w:val="1411997282"/>
        </w:trPr>
        <w:tc>
          <w:tcPr>
            <w:tcW w:w="0" w:type="auto"/>
            <w:gridSpan w:val="3"/>
            <w:tcMar>
              <w:top w:w="30" w:type="dxa"/>
              <w:left w:w="20" w:type="dxa"/>
              <w:bottom w:w="30" w:type="dxa"/>
              <w:right w:w="20" w:type="dxa"/>
            </w:tcMar>
            <w:vAlign w:val="bottom"/>
            <w:hideMark/>
          </w:tcPr>
          <w:p w14:paraId="37966CA1" w14:textId="77777777" w:rsidR="00000000" w:rsidRDefault="00751AEF">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20D2410B"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3D1613B2"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FE5F32"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Mar>
              <w:top w:w="0" w:type="dxa"/>
              <w:left w:w="20" w:type="dxa"/>
              <w:bottom w:w="0" w:type="dxa"/>
              <w:right w:w="20" w:type="dxa"/>
            </w:tcMar>
            <w:vAlign w:val="center"/>
            <w:hideMark/>
          </w:tcPr>
          <w:p w14:paraId="4396B83D" w14:textId="77777777" w:rsidR="00000000" w:rsidRDefault="00751AEF">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826C30C" w14:textId="77777777" w:rsidR="00000000" w:rsidRDefault="00751AEF">
            <w:pPr>
              <w:spacing w:after="100"/>
              <w:jc w:val="center"/>
              <w:rPr>
                <w:rFonts w:eastAsia="Times New Roman"/>
              </w:rPr>
            </w:pPr>
            <w:r>
              <w:rPr>
                <w:rFonts w:ascii="Arial" w:eastAsia="Times New Roman" w:hAnsi="Arial" w:cs="Arial"/>
                <w:b/>
                <w:bCs/>
                <w:color w:val="000000"/>
                <w:sz w:val="20"/>
                <w:szCs w:val="20"/>
              </w:rPr>
              <w:t>Decrease</w:t>
            </w:r>
          </w:p>
        </w:tc>
      </w:tr>
      <w:tr w:rsidR="00000000" w14:paraId="0A6BB27F" w14:textId="77777777">
        <w:trPr>
          <w:divId w:val="1411997282"/>
        </w:trPr>
        <w:tc>
          <w:tcPr>
            <w:tcW w:w="0" w:type="auto"/>
            <w:gridSpan w:val="3"/>
            <w:shd w:val="clear" w:color="auto" w:fill="DCE2EF"/>
            <w:tcMar>
              <w:top w:w="30" w:type="dxa"/>
              <w:left w:w="20" w:type="dxa"/>
              <w:bottom w:w="30" w:type="dxa"/>
              <w:right w:w="20" w:type="dxa"/>
            </w:tcMar>
            <w:vAlign w:val="bottom"/>
            <w:hideMark/>
          </w:tcPr>
          <w:p w14:paraId="16B9EC8A" w14:textId="77777777" w:rsidR="00000000" w:rsidRDefault="00751AEF">
            <w:pPr>
              <w:spacing w:after="100"/>
              <w:rPr>
                <w:rFonts w:eastAsia="Times New Roman"/>
              </w:rPr>
            </w:pPr>
            <w:r>
              <w:rPr>
                <w:rFonts w:ascii="Arial" w:eastAsia="Times New Roman" w:hAnsi="Arial" w:cs="Arial"/>
                <w:color w:val="000000"/>
                <w:sz w:val="20"/>
                <w:szCs w:val="20"/>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5B4264C"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B2E2C58" w14:textId="77777777" w:rsidR="00000000" w:rsidRDefault="00751AEF">
            <w:pPr>
              <w:spacing w:after="100"/>
              <w:jc w:val="right"/>
              <w:rPr>
                <w:rFonts w:eastAsia="Times New Roman"/>
              </w:rPr>
            </w:pPr>
            <w:r>
              <w:rPr>
                <w:rFonts w:ascii="Arial" w:eastAsia="Times New Roman" w:hAnsi="Arial" w:cs="Arial"/>
                <w:color w:val="000000"/>
                <w:sz w:val="20"/>
                <w:szCs w:val="20"/>
              </w:rPr>
              <w:t>(226.6)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567F3D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01C6EA"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F38A9A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BD0DFFB" w14:textId="77777777" w:rsidR="00000000" w:rsidRDefault="00751AEF">
            <w:pPr>
              <w:spacing w:after="100"/>
              <w:jc w:val="right"/>
              <w:rPr>
                <w:rFonts w:eastAsia="Times New Roman"/>
              </w:rPr>
            </w:pPr>
            <w:r>
              <w:rPr>
                <w:rFonts w:ascii="Arial" w:eastAsia="Times New Roman" w:hAnsi="Arial" w:cs="Arial"/>
                <w:color w:val="000000"/>
                <w:sz w:val="20"/>
                <w:szCs w:val="20"/>
              </w:rPr>
              <w:t>(284.5)</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72D6D2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C0A018"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CCAA46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5116AEB" w14:textId="77777777" w:rsidR="00000000" w:rsidRDefault="00751AEF">
            <w:pPr>
              <w:spacing w:after="100"/>
              <w:jc w:val="right"/>
              <w:rPr>
                <w:rFonts w:eastAsia="Times New Roman"/>
              </w:rPr>
            </w:pPr>
            <w:r>
              <w:rPr>
                <w:rFonts w:ascii="Arial" w:eastAsia="Times New Roman" w:hAnsi="Arial" w:cs="Arial"/>
                <w:color w:val="000000"/>
                <w:sz w:val="20"/>
                <w:szCs w:val="20"/>
              </w:rPr>
              <w:t>(57.9)</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83F8400" w14:textId="77777777" w:rsidR="00000000" w:rsidRDefault="00751AEF">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7B7CA8B" w14:textId="77777777" w:rsidR="00000000" w:rsidRDefault="00751AEF">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50E20878" w14:textId="77777777" w:rsidR="00000000" w:rsidRDefault="00751AEF">
            <w:pPr>
              <w:spacing w:after="100"/>
              <w:jc w:val="center"/>
              <w:rPr>
                <w:rFonts w:eastAsia="Times New Roman"/>
              </w:rPr>
            </w:pPr>
            <w:r>
              <w:rPr>
                <w:rFonts w:ascii="Arial" w:eastAsia="Times New Roman" w:hAnsi="Arial" w:cs="Arial"/>
                <w:color w:val="000000"/>
                <w:sz w:val="20"/>
                <w:szCs w:val="20"/>
              </w:rPr>
              <w:t>20.3%</w:t>
            </w:r>
          </w:p>
        </w:tc>
      </w:tr>
    </w:tbl>
    <w:p w14:paraId="60AB6FE0" w14:textId="77777777" w:rsidR="00000000" w:rsidRDefault="00751AEF">
      <w:pPr>
        <w:ind w:firstLine="720"/>
        <w:divId w:val="72436996"/>
        <w:rPr>
          <w:rFonts w:eastAsia="Times New Roman"/>
        </w:rPr>
      </w:pPr>
      <w:r>
        <w:rPr>
          <w:rFonts w:ascii="Arial" w:eastAsia="Times New Roman" w:hAnsi="Arial" w:cs="Arial"/>
          <w:color w:val="000000"/>
          <w:sz w:val="20"/>
          <w:szCs w:val="20"/>
        </w:rPr>
        <w:t>Corporate expenses decreased by $57.9 million, or 20.3%, to $226.6 million during 2023, as compared to 2022. The decrease in corporate expenses was primarily relate</w:t>
      </w:r>
      <w:r>
        <w:rPr>
          <w:rFonts w:ascii="Arial" w:eastAsia="Times New Roman" w:hAnsi="Arial" w:cs="Arial"/>
          <w:color w:val="000000"/>
          <w:sz w:val="20"/>
          <w:szCs w:val="20"/>
        </w:rPr>
        <w:t>d to:</w:t>
      </w:r>
    </w:p>
    <w:p w14:paraId="2BEFD7FE" w14:textId="77777777" w:rsidR="00000000" w:rsidRDefault="00751AEF">
      <w:pPr>
        <w:ind w:hanging="360"/>
        <w:jc w:val="both"/>
        <w:divId w:val="68840959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$45.6 million decrease in the fair value of contingent consideration related to the RavenVolt Acquisition;</w:t>
      </w:r>
    </w:p>
    <w:p w14:paraId="2B3DE92A" w14:textId="77777777" w:rsidR="00000000" w:rsidRDefault="00751AEF">
      <w:pPr>
        <w:ind w:hanging="360"/>
        <w:jc w:val="both"/>
        <w:divId w:val="133353321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$24.0 million benefit from ERC refunds received; </w:t>
      </w:r>
    </w:p>
    <w:p w14:paraId="0126CB73" w14:textId="77777777" w:rsidR="00000000" w:rsidRDefault="00751AEF">
      <w:pPr>
        <w:ind w:hanging="360"/>
        <w:jc w:val="both"/>
        <w:divId w:val="35647221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$6.6 million decrease in certain technology projects primarily attributable to discrete transformational costs under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strategy for developing the new ERP system, client-facing technology, workforce management tools, and data analytics;</w:t>
      </w:r>
    </w:p>
    <w:p w14:paraId="4857B06D" w14:textId="77777777" w:rsidR="00000000" w:rsidRDefault="00751AEF">
      <w:pPr>
        <w:jc w:val="center"/>
        <w:divId w:val="2015717476"/>
        <w:rPr>
          <w:rFonts w:eastAsia="Times New Roman"/>
        </w:rPr>
      </w:pPr>
      <w:r>
        <w:rPr>
          <w:rFonts w:ascii="Arial" w:eastAsia="Times New Roman" w:hAnsi="Arial" w:cs="Arial"/>
          <w:color w:val="000000"/>
          <w:sz w:val="20"/>
          <w:szCs w:val="20"/>
        </w:rPr>
        <w:t>28</w:t>
      </w:r>
    </w:p>
    <w:p w14:paraId="67182189" w14:textId="77777777" w:rsidR="00000000" w:rsidRDefault="00751AEF">
      <w:pPr>
        <w:rPr>
          <w:rFonts w:eastAsia="Times New Roman"/>
        </w:rPr>
      </w:pPr>
      <w:r>
        <w:rPr>
          <w:rFonts w:eastAsia="Times New Roman"/>
        </w:rPr>
        <w:pict w14:anchorId="34B7819A">
          <v:rect id="_x0000_i1063" style="width:0;height:1.5pt" o:hralign="center" o:hrstd="t" o:hr="t" fillcolor="#a0a0a0" stroked="f"/>
        </w:pict>
      </w:r>
    </w:p>
    <w:p w14:paraId="23CB6534" w14:textId="77777777" w:rsidR="00000000" w:rsidRDefault="00751AEF">
      <w:pPr>
        <w:divId w:val="457918862"/>
        <w:rPr>
          <w:rFonts w:eastAsia="Times New Roman"/>
        </w:rPr>
      </w:pPr>
    </w:p>
    <w:p w14:paraId="4CF64CF6" w14:textId="77777777" w:rsidR="00000000" w:rsidRDefault="00751AEF">
      <w:pPr>
        <w:ind w:hanging="360"/>
        <w:jc w:val="both"/>
        <w:divId w:val="104158865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$6.4 million decrease in compensation and related expenses primarily due to lower compensation under certain incentive plans; and</w:t>
      </w:r>
    </w:p>
    <w:p w14:paraId="1FF367BD" w14:textId="77777777" w:rsidR="00000000" w:rsidRDefault="00751AEF">
      <w:pPr>
        <w:ind w:hanging="360"/>
        <w:jc w:val="both"/>
        <w:divId w:val="114898115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$2.4 million decrease in acquisition and integration costs primarily attributable to o</w:t>
      </w:r>
      <w:r>
        <w:rPr>
          <w:rFonts w:ascii="Arial" w:eastAsia="Times New Roman" w:hAnsi="Arial" w:cs="Arial"/>
          <w:color w:val="000000"/>
          <w:sz w:val="20"/>
          <w:szCs w:val="20"/>
        </w:rPr>
        <w:t>ur prior years’ acquisitions.</w:t>
      </w:r>
    </w:p>
    <w:p w14:paraId="57DF867D" w14:textId="77777777" w:rsidR="00000000" w:rsidRDefault="00751AEF">
      <w:pPr>
        <w:jc w:val="both"/>
        <w:divId w:val="744568501"/>
        <w:rPr>
          <w:rFonts w:eastAsia="Times New Roman"/>
        </w:rPr>
      </w:pPr>
      <w:r>
        <w:rPr>
          <w:rFonts w:ascii="Arial" w:eastAsia="Times New Roman" w:hAnsi="Arial" w:cs="Arial"/>
          <w:color w:val="000000"/>
          <w:sz w:val="20"/>
          <w:szCs w:val="20"/>
        </w:rPr>
        <w:t>This decrease was partially offset by:</w:t>
      </w:r>
    </w:p>
    <w:p w14:paraId="35375888" w14:textId="77777777" w:rsidR="00000000" w:rsidRDefault="00751AEF">
      <w:pPr>
        <w:ind w:hanging="360"/>
        <w:jc w:val="both"/>
        <w:divId w:val="143524733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$22.0 million decrease in favorable self-insurance adjustments related to prior year claims as the result of actuarial evaluations completed on our workers’ compensation, general liabi</w:t>
      </w:r>
      <w:r>
        <w:rPr>
          <w:rFonts w:ascii="Arial" w:eastAsia="Times New Roman" w:hAnsi="Arial" w:cs="Arial"/>
          <w:color w:val="000000"/>
          <w:sz w:val="20"/>
          <w:szCs w:val="20"/>
        </w:rPr>
        <w:t>lity, automobile liability, and property damage insurance plans; and</w:t>
      </w:r>
    </w:p>
    <w:p w14:paraId="274C1B32" w14:textId="77777777" w:rsidR="00000000" w:rsidRDefault="00751AEF">
      <w:pPr>
        <w:ind w:hanging="360"/>
        <w:jc w:val="both"/>
        <w:divId w:val="81796217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$4.6 million increase in unfavorable self-insurance adjustment related to prior year claims as the result of actuarial evaluations completed on our medical and dental self-insurance pl</w:t>
      </w:r>
      <w:r>
        <w:rPr>
          <w:rFonts w:ascii="Arial" w:eastAsia="Times New Roman" w:hAnsi="Arial" w:cs="Arial"/>
          <w:color w:val="000000"/>
          <w:sz w:val="20"/>
          <w:szCs w:val="20"/>
        </w:rPr>
        <w:t>ans.</w:t>
      </w:r>
    </w:p>
    <w:p w14:paraId="2DBC1313" w14:textId="77777777" w:rsidR="00000000" w:rsidRDefault="00751AEF">
      <w:pPr>
        <w:jc w:val="both"/>
        <w:divId w:val="1424643448"/>
        <w:rPr>
          <w:rFonts w:eastAsia="Times New Roman"/>
        </w:rPr>
      </w:pPr>
      <w:r>
        <w:rPr>
          <w:rFonts w:ascii="Arial" w:eastAsia="Times New Roman" w:hAnsi="Arial" w:cs="Arial"/>
          <w:b/>
          <w:bCs/>
          <w:i/>
          <w:iCs/>
          <w:color w:val="0046AD"/>
          <w:sz w:val="20"/>
          <w:szCs w:val="20"/>
        </w:rPr>
        <w:t>The Year Ended October 31, 2022, Compared with the Year Ended October 31, 2021</w:t>
      </w:r>
    </w:p>
    <w:p w14:paraId="23348570" w14:textId="77777777" w:rsidR="00000000" w:rsidRDefault="00751AEF">
      <w:pPr>
        <w:ind w:firstLine="720"/>
        <w:jc w:val="both"/>
        <w:divId w:val="17317003"/>
        <w:rPr>
          <w:rFonts w:eastAsia="Times New Roman"/>
        </w:rPr>
      </w:pPr>
      <w:r>
        <w:rPr>
          <w:rFonts w:ascii="Arial" w:eastAsia="Times New Roman" w:hAnsi="Arial" w:cs="Arial"/>
          <w:color w:val="000000"/>
          <w:sz w:val="20"/>
          <w:szCs w:val="20"/>
        </w:rPr>
        <w:t>For a comparison of our Segment Information for the year ended October 31, 2022, to the year ended October 31, 2021, see “Part II, Item 7. Management’s Discussion and Analy</w:t>
      </w:r>
      <w:r>
        <w:rPr>
          <w:rFonts w:ascii="Arial" w:eastAsia="Times New Roman" w:hAnsi="Arial" w:cs="Arial"/>
          <w:color w:val="000000"/>
          <w:sz w:val="20"/>
          <w:szCs w:val="20"/>
        </w:rPr>
        <w:t>sis of Financial Condition and Results of Operations” of our Form 10-K for the fiscal year ended October 31, 2022, filed with the SEC on December 21, 2022.</w:t>
      </w:r>
    </w:p>
    <w:p w14:paraId="30EFE2BE" w14:textId="77777777" w:rsidR="00000000" w:rsidRDefault="00751AEF">
      <w:pPr>
        <w:jc w:val="center"/>
        <w:divId w:val="680398233"/>
        <w:rPr>
          <w:rFonts w:eastAsia="Times New Roman"/>
        </w:rPr>
      </w:pPr>
      <w:r>
        <w:rPr>
          <w:rFonts w:ascii="Arial" w:eastAsia="Times New Roman" w:hAnsi="Arial" w:cs="Arial"/>
          <w:color w:val="000000"/>
          <w:sz w:val="20"/>
          <w:szCs w:val="20"/>
        </w:rPr>
        <w:t>29</w:t>
      </w:r>
    </w:p>
    <w:p w14:paraId="7DDA70AE" w14:textId="77777777" w:rsidR="00000000" w:rsidRDefault="00751AEF">
      <w:pPr>
        <w:rPr>
          <w:rFonts w:eastAsia="Times New Roman"/>
        </w:rPr>
      </w:pPr>
      <w:r>
        <w:rPr>
          <w:rFonts w:eastAsia="Times New Roman"/>
        </w:rPr>
        <w:pict w14:anchorId="7EF3BC9F">
          <v:rect id="_x0000_i1064" style="width:0;height:1.5pt" o:hralign="center" o:hrstd="t" o:hr="t" fillcolor="#a0a0a0" stroked="f"/>
        </w:pict>
      </w:r>
    </w:p>
    <w:p w14:paraId="4021C55D" w14:textId="77777777" w:rsidR="00000000" w:rsidRDefault="00751AEF">
      <w:pPr>
        <w:divId w:val="687485587"/>
        <w:rPr>
          <w:rFonts w:eastAsia="Times New Roman"/>
        </w:rPr>
      </w:pPr>
    </w:p>
    <w:p w14:paraId="6A9D47E4" w14:textId="77777777" w:rsidR="00000000" w:rsidRDefault="00751AEF">
      <w:pPr>
        <w:divId w:val="964703579"/>
        <w:rPr>
          <w:rFonts w:eastAsia="Times New Roman"/>
        </w:rPr>
      </w:pPr>
    </w:p>
    <w:p w14:paraId="2EDBDE21" w14:textId="77777777" w:rsidR="00000000" w:rsidRDefault="00751AEF">
      <w:pPr>
        <w:divId w:val="2092772100"/>
        <w:rPr>
          <w:rFonts w:eastAsia="Times New Roman"/>
        </w:rPr>
      </w:pPr>
      <w:r>
        <w:rPr>
          <w:rFonts w:ascii="Arial" w:eastAsia="Times New Roman" w:hAnsi="Arial" w:cs="Arial"/>
          <w:b/>
          <w:bCs/>
          <w:color w:val="0046AD"/>
          <w:sz w:val="20"/>
          <w:szCs w:val="20"/>
        </w:rPr>
        <w:t>Liquidity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565F5997" w14:textId="77777777">
        <w:trPr>
          <w:divId w:val="2092772100"/>
        </w:trPr>
        <w:tc>
          <w:tcPr>
            <w:tcW w:w="5" w:type="pct"/>
            <w:vAlign w:val="center"/>
            <w:hideMark/>
          </w:tcPr>
          <w:p w14:paraId="43E56BD5" w14:textId="77777777" w:rsidR="00000000" w:rsidRDefault="00751AEF">
            <w:pPr>
              <w:rPr>
                <w:rFonts w:eastAsia="Times New Roman"/>
              </w:rPr>
            </w:pPr>
          </w:p>
        </w:tc>
        <w:tc>
          <w:tcPr>
            <w:tcW w:w="128" w:type="pct"/>
            <w:vAlign w:val="center"/>
            <w:hideMark/>
          </w:tcPr>
          <w:p w14:paraId="5366AE08" w14:textId="77777777" w:rsidR="00000000" w:rsidRDefault="00751AEF">
            <w:pPr>
              <w:spacing w:after="100"/>
              <w:rPr>
                <w:rFonts w:eastAsia="Times New Roman"/>
                <w:sz w:val="20"/>
                <w:szCs w:val="20"/>
              </w:rPr>
            </w:pPr>
          </w:p>
        </w:tc>
        <w:tc>
          <w:tcPr>
            <w:tcW w:w="5" w:type="pct"/>
            <w:vAlign w:val="center"/>
            <w:hideMark/>
          </w:tcPr>
          <w:p w14:paraId="252F5913" w14:textId="77777777" w:rsidR="00000000" w:rsidRDefault="00751AEF">
            <w:pPr>
              <w:spacing w:after="100"/>
              <w:rPr>
                <w:rFonts w:eastAsia="Times New Roman"/>
                <w:sz w:val="20"/>
                <w:szCs w:val="20"/>
              </w:rPr>
            </w:pPr>
          </w:p>
        </w:tc>
        <w:tc>
          <w:tcPr>
            <w:tcW w:w="50" w:type="pct"/>
            <w:vAlign w:val="center"/>
            <w:hideMark/>
          </w:tcPr>
          <w:p w14:paraId="24790485" w14:textId="77777777" w:rsidR="00000000" w:rsidRDefault="00751AEF">
            <w:pPr>
              <w:spacing w:after="100"/>
              <w:rPr>
                <w:rFonts w:eastAsia="Times New Roman"/>
                <w:sz w:val="20"/>
                <w:szCs w:val="20"/>
              </w:rPr>
            </w:pPr>
          </w:p>
        </w:tc>
        <w:tc>
          <w:tcPr>
            <w:tcW w:w="4806" w:type="pct"/>
            <w:vAlign w:val="center"/>
            <w:hideMark/>
          </w:tcPr>
          <w:p w14:paraId="51AF3B41" w14:textId="77777777" w:rsidR="00000000" w:rsidRDefault="00751AEF">
            <w:pPr>
              <w:spacing w:after="100"/>
              <w:rPr>
                <w:rFonts w:eastAsia="Times New Roman"/>
                <w:sz w:val="20"/>
                <w:szCs w:val="20"/>
              </w:rPr>
            </w:pPr>
          </w:p>
        </w:tc>
        <w:tc>
          <w:tcPr>
            <w:tcW w:w="5" w:type="pct"/>
            <w:vAlign w:val="center"/>
            <w:hideMark/>
          </w:tcPr>
          <w:p w14:paraId="4A811DC1" w14:textId="77777777" w:rsidR="00000000" w:rsidRDefault="00751AEF">
            <w:pPr>
              <w:spacing w:after="100"/>
              <w:rPr>
                <w:rFonts w:eastAsia="Times New Roman"/>
                <w:sz w:val="20"/>
                <w:szCs w:val="20"/>
              </w:rPr>
            </w:pPr>
          </w:p>
        </w:tc>
      </w:tr>
      <w:tr w:rsidR="00000000" w14:paraId="5B0E6AED" w14:textId="77777777">
        <w:trPr>
          <w:divId w:val="2092772100"/>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14:paraId="22FCE5F3" w14:textId="77777777" w:rsidR="00000000" w:rsidRDefault="00751AEF">
            <w:pPr>
              <w:spacing w:after="100"/>
              <w:rPr>
                <w:rFonts w:eastAsia="Times New Roman"/>
                <w:sz w:val="20"/>
                <w:szCs w:val="20"/>
              </w:rPr>
            </w:pPr>
          </w:p>
        </w:tc>
      </w:tr>
    </w:tbl>
    <w:p w14:paraId="5328E328" w14:textId="77777777" w:rsidR="00000000" w:rsidRDefault="00751AEF">
      <w:pPr>
        <w:ind w:firstLine="720"/>
        <w:jc w:val="both"/>
        <w:divId w:val="1083717729"/>
        <w:rPr>
          <w:rFonts w:eastAsia="Times New Roman"/>
        </w:rPr>
      </w:pPr>
      <w:r>
        <w:rPr>
          <w:rFonts w:ascii="Arial" w:eastAsia="Times New Roman" w:hAnsi="Arial" w:cs="Arial"/>
          <w:color w:val="000000"/>
          <w:sz w:val="20"/>
          <w:szCs w:val="20"/>
        </w:rPr>
        <w:t>Our primary sources of liquidity are operating cash flows and borrowing capacity under our credit facility. We assess our liquidity in terms of our ability to generate cash to fund our short- and long-term cash requirements. As such, we project our anticip</w:t>
      </w:r>
      <w:r>
        <w:rPr>
          <w:rFonts w:ascii="Arial" w:eastAsia="Times New Roman" w:hAnsi="Arial" w:cs="Arial"/>
          <w:color w:val="000000"/>
          <w:sz w:val="20"/>
          <w:szCs w:val="20"/>
        </w:rPr>
        <w:t xml:space="preserve">ated cash requirements as well as cash flows generated from operating activities to meet those needs. </w:t>
      </w:r>
    </w:p>
    <w:p w14:paraId="629F664C" w14:textId="77777777" w:rsidR="00000000" w:rsidRDefault="00751AEF">
      <w:pPr>
        <w:ind w:firstLine="720"/>
        <w:jc w:val="both"/>
        <w:divId w:val="1867326879"/>
        <w:rPr>
          <w:rFonts w:eastAsia="Times New Roman"/>
        </w:rPr>
      </w:pPr>
      <w:r>
        <w:rPr>
          <w:rFonts w:ascii="Arial" w:eastAsia="Times New Roman" w:hAnsi="Arial" w:cs="Arial"/>
          <w:color w:val="000000"/>
          <w:sz w:val="20"/>
          <w:szCs w:val="20"/>
        </w:rPr>
        <w:t xml:space="preserve">In addition to normal working capital requirements, we anticipate that our short- and long-term cash requirements will include funding insurance claims, </w:t>
      </w:r>
      <w:r>
        <w:rPr>
          <w:rFonts w:ascii="Arial" w:eastAsia="Times New Roman" w:hAnsi="Arial" w:cs="Arial"/>
          <w:color w:val="000000"/>
          <w:sz w:val="20"/>
          <w:szCs w:val="20"/>
        </w:rPr>
        <w:t xml:space="preserve">dividend payments, capital expenditures, share repurchases, mandatory loan repayments, and systems and technology transformation initiatives under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We anticipate long-term cash uses may also include strategic acquisitions. On a long-te</w:t>
      </w:r>
      <w:r>
        <w:rPr>
          <w:rFonts w:ascii="Arial" w:eastAsia="Times New Roman" w:hAnsi="Arial" w:cs="Arial"/>
          <w:color w:val="000000"/>
          <w:sz w:val="20"/>
          <w:szCs w:val="20"/>
        </w:rPr>
        <w:t>rm basis, we will continue to rely on our credit facility for any long-term funding not provided by operating cash flows.</w:t>
      </w:r>
    </w:p>
    <w:p w14:paraId="1824599D" w14:textId="77777777" w:rsidR="00000000" w:rsidRDefault="00751AEF">
      <w:pPr>
        <w:ind w:firstLine="720"/>
        <w:jc w:val="both"/>
        <w:divId w:val="1443843472"/>
        <w:rPr>
          <w:rFonts w:eastAsia="Times New Roman"/>
        </w:rPr>
      </w:pPr>
      <w:r>
        <w:rPr>
          <w:rFonts w:ascii="Arial" w:eastAsia="Times New Roman" w:hAnsi="Arial" w:cs="Arial"/>
          <w:color w:val="000000"/>
          <w:sz w:val="20"/>
          <w:szCs w:val="20"/>
        </w:rPr>
        <w:t>We believe that our operating cash flows and borrowing capacity under our credit facility are sufficient to fund our cash requirements for at least a 12-month period from the issuance of these financial statements. In the event that our plans change or our</w:t>
      </w:r>
      <w:r>
        <w:rPr>
          <w:rFonts w:ascii="Arial" w:eastAsia="Times New Roman" w:hAnsi="Arial" w:cs="Arial"/>
          <w:color w:val="000000"/>
          <w:sz w:val="20"/>
          <w:szCs w:val="20"/>
        </w:rPr>
        <w:t xml:space="preserve"> cash requirements are greater than we anticipate, we may need to access the capital markets to finance future cash requirements. However, there can be no assurance that such financing will be available to us should we need it or, if available, that the te</w:t>
      </w:r>
      <w:r>
        <w:rPr>
          <w:rFonts w:ascii="Arial" w:eastAsia="Times New Roman" w:hAnsi="Arial" w:cs="Arial"/>
          <w:color w:val="000000"/>
          <w:sz w:val="20"/>
          <w:szCs w:val="20"/>
        </w:rPr>
        <w:t xml:space="preserve">rms will be satisfactory to us and not dilutive to existing shareholders. </w:t>
      </w:r>
    </w:p>
    <w:p w14:paraId="458E9402" w14:textId="77777777" w:rsidR="00000000" w:rsidRDefault="00751AEF">
      <w:pPr>
        <w:jc w:val="both"/>
        <w:divId w:val="700210308"/>
        <w:rPr>
          <w:rFonts w:eastAsia="Times New Roman"/>
        </w:rPr>
      </w:pPr>
      <w:r>
        <w:rPr>
          <w:rFonts w:ascii="Arial" w:eastAsia="Times New Roman" w:hAnsi="Arial" w:cs="Arial"/>
          <w:b/>
          <w:bCs/>
          <w:i/>
          <w:iCs/>
          <w:color w:val="0046AD"/>
          <w:sz w:val="20"/>
          <w:szCs w:val="20"/>
        </w:rPr>
        <w:t>Debt Facilities</w:t>
      </w:r>
    </w:p>
    <w:p w14:paraId="09D0DE81" w14:textId="77777777" w:rsidR="00000000" w:rsidRDefault="00751AEF">
      <w:pPr>
        <w:ind w:firstLine="720"/>
        <w:jc w:val="both"/>
        <w:divId w:val="1564442390"/>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five-year syndicated credit facility (the “Credit Facility”), consisting of a $900.0 million revolving line of credit and an $800.0</w:t>
      </w:r>
      <w:r>
        <w:rPr>
          <w:rFonts w:ascii="Arial" w:eastAsia="Times New Roman" w:hAnsi="Arial" w:cs="Arial"/>
          <w:color w:val="000000"/>
          <w:sz w:val="20"/>
          <w:szCs w:val="20"/>
        </w:rPr>
        <w:t xml:space="preserve"> million amortizing term loan. In accordance with the terms of the Credit Facility, the revolving line of credit was reduced to $800.0 million on September 1, 2018.</w:t>
      </w:r>
    </w:p>
    <w:p w14:paraId="2CF4C32C" w14:textId="77777777" w:rsidR="00000000" w:rsidRDefault="00751AEF">
      <w:pPr>
        <w:ind w:firstLine="720"/>
        <w:jc w:val="both"/>
        <w:divId w:val="321396926"/>
        <w:rPr>
          <w:rFonts w:eastAsia="Times New Roman"/>
        </w:rPr>
      </w:pPr>
      <w:r>
        <w:rPr>
          <w:rFonts w:ascii="Arial" w:eastAsia="Times New Roman" w:hAnsi="Arial" w:cs="Arial"/>
          <w:color w:val="000000"/>
          <w:sz w:val="20"/>
          <w:szCs w:val="20"/>
        </w:rPr>
        <w:t>On June 28, 2021, the Company amended and restated the Credit Facility (the “Second Amendme</w:t>
      </w:r>
      <w:r>
        <w:rPr>
          <w:rFonts w:ascii="Arial" w:eastAsia="Times New Roman" w:hAnsi="Arial" w:cs="Arial"/>
          <w:color w:val="000000"/>
          <w:sz w:val="20"/>
          <w:szCs w:val="20"/>
        </w:rPr>
        <w:t>nt,” and the Credit Facility as amended, the “Amended Credit Facility”), extending the maturity date to June 28, 2026, and increasing the capacity of the revolving credit facility from $800.0 million to $1.3 billion and the then-remaining term loan outstan</w:t>
      </w:r>
      <w:r>
        <w:rPr>
          <w:rFonts w:ascii="Arial" w:eastAsia="Times New Roman" w:hAnsi="Arial" w:cs="Arial"/>
          <w:color w:val="000000"/>
          <w:sz w:val="20"/>
          <w:szCs w:val="20"/>
        </w:rPr>
        <w:t xml:space="preserve">ding from $620.0 million to $650.0 million. The Amended Credit Facility provides for the issuance of up to $350.0 million for standby letters of credit and the issuance of up to $75.0 million in swingline advances. The obligations under the Amended Credit </w:t>
      </w:r>
      <w:r>
        <w:rPr>
          <w:rFonts w:ascii="Arial" w:eastAsia="Times New Roman" w:hAnsi="Arial" w:cs="Arial"/>
          <w:color w:val="000000"/>
          <w:sz w:val="20"/>
          <w:szCs w:val="20"/>
        </w:rPr>
        <w:t xml:space="preserve">Facility are secured on a first-priority basis by a lien on substantially all of our assets and properties, subject to certain exceptions. We may repay amounts borrowed under the Amended Credit Facility at any time without penalty. </w:t>
      </w:r>
    </w:p>
    <w:p w14:paraId="44F02D53" w14:textId="77777777" w:rsidR="00000000" w:rsidRDefault="00751AEF">
      <w:pPr>
        <w:ind w:firstLine="720"/>
        <w:jc w:val="both"/>
        <w:divId w:val="660739301"/>
        <w:rPr>
          <w:rFonts w:eastAsia="Times New Roman"/>
        </w:rPr>
      </w:pPr>
      <w:r>
        <w:rPr>
          <w:rFonts w:ascii="Arial" w:eastAsia="Times New Roman" w:hAnsi="Arial" w:cs="Arial"/>
          <w:color w:val="000000"/>
          <w:sz w:val="20"/>
          <w:szCs w:val="20"/>
        </w:rPr>
        <w:t>At November 1, 2022, we</w:t>
      </w:r>
      <w:r>
        <w:rPr>
          <w:rFonts w:ascii="Arial" w:eastAsia="Times New Roman" w:hAnsi="Arial" w:cs="Arial"/>
          <w:color w:val="000000"/>
          <w:sz w:val="20"/>
          <w:szCs w:val="20"/>
        </w:rPr>
        <w:t xml:space="preserve"> amended our Amended Credit Facility pursuant to the LIBOR Transition Amendment and the Fifth Amendment to replace the benchmark rate at which U.S.-dollar-denominated borrowings bear interest from LIBOR to the forward-looking SOFR term rate administered by</w:t>
      </w:r>
      <w:r>
        <w:rPr>
          <w:rFonts w:ascii="Arial" w:eastAsia="Times New Roman" w:hAnsi="Arial" w:cs="Arial"/>
          <w:color w:val="000000"/>
          <w:sz w:val="20"/>
          <w:szCs w:val="20"/>
        </w:rPr>
        <w:t xml:space="preserve"> CME Group Benchmark Administration Limited. As a result of these amendments, we can borrow at Term SOFR plus a credit spread adjustment of 0.10% subject to a floor of zero. </w:t>
      </w:r>
    </w:p>
    <w:p w14:paraId="4D07A7C9" w14:textId="77777777" w:rsidR="00000000" w:rsidRDefault="00751AEF">
      <w:pPr>
        <w:ind w:firstLine="720"/>
        <w:jc w:val="both"/>
        <w:divId w:val="385300774"/>
        <w:rPr>
          <w:rFonts w:eastAsia="Times New Roman"/>
        </w:rPr>
      </w:pPr>
      <w:r>
        <w:rPr>
          <w:rFonts w:ascii="Arial" w:eastAsia="Times New Roman" w:hAnsi="Arial" w:cs="Arial"/>
          <w:color w:val="000000"/>
          <w:sz w:val="20"/>
          <w:szCs w:val="20"/>
        </w:rPr>
        <w:t>The Amended Credit Facility contains certain covenants, including a maximum total</w:t>
      </w:r>
      <w:r>
        <w:rPr>
          <w:rFonts w:ascii="Arial" w:eastAsia="Times New Roman" w:hAnsi="Arial" w:cs="Arial"/>
          <w:color w:val="000000"/>
          <w:sz w:val="20"/>
          <w:szCs w:val="20"/>
        </w:rPr>
        <w:t xml:space="preserve"> net leverage ratio of 5.00 to 1.00, a maximum secured net leverage ratio of 4.00 to 1.00, and a minimum interest coverage ratio of 1.50 to 1.00, as well as other financial and non-financial covenants. In the event of a material acquisition, as defined in </w:t>
      </w:r>
      <w:r>
        <w:rPr>
          <w:rFonts w:ascii="Arial" w:eastAsia="Times New Roman" w:hAnsi="Arial" w:cs="Arial"/>
          <w:color w:val="000000"/>
          <w:sz w:val="20"/>
          <w:szCs w:val="20"/>
        </w:rPr>
        <w:t>the Amended Credit Facility, we may elect to increase the maximum total net leverage ratio to 5.50 to 1.00 for a total of four fiscal quarters and increase the maximum secured net leverage ratio to 4.50 to 1.00 for a total of four fiscal quarters. Our borr</w:t>
      </w:r>
      <w:r>
        <w:rPr>
          <w:rFonts w:ascii="Arial" w:eastAsia="Times New Roman" w:hAnsi="Arial" w:cs="Arial"/>
          <w:color w:val="000000"/>
          <w:sz w:val="20"/>
          <w:szCs w:val="20"/>
        </w:rPr>
        <w:t>owing capacity is subject to, and limited by, compliance with the covenants described above. At October 31, 2023, we were in compliance with these covenants and expect to be in compliance in the foreseeable future.</w:t>
      </w:r>
    </w:p>
    <w:p w14:paraId="39BCB3AB" w14:textId="77777777" w:rsidR="00000000" w:rsidRDefault="00751AEF">
      <w:pPr>
        <w:ind w:firstLine="720"/>
        <w:jc w:val="both"/>
        <w:divId w:val="273875677"/>
        <w:rPr>
          <w:rFonts w:eastAsia="Times New Roman"/>
        </w:rPr>
      </w:pPr>
      <w:r>
        <w:rPr>
          <w:rFonts w:ascii="Arial" w:eastAsia="Times New Roman" w:hAnsi="Arial" w:cs="Arial"/>
          <w:color w:val="000000"/>
          <w:sz w:val="20"/>
          <w:szCs w:val="20"/>
        </w:rPr>
        <w:t>On March 1, 2022, we entered into a new u</w:t>
      </w:r>
      <w:r>
        <w:rPr>
          <w:rFonts w:ascii="Arial" w:eastAsia="Times New Roman" w:hAnsi="Arial" w:cs="Arial"/>
          <w:color w:val="000000"/>
          <w:sz w:val="20"/>
          <w:szCs w:val="20"/>
        </w:rPr>
        <w:t xml:space="preserve">ncommitted receivable repurchase facility (the “Receivables Facility”) of up to $150 million, which expired on March 30, 2023. This facility was considered a secured borrowing and provided the buyer with customary rights of termination upon the occurrence </w:t>
      </w:r>
      <w:r>
        <w:rPr>
          <w:rFonts w:ascii="Arial" w:eastAsia="Times New Roman" w:hAnsi="Arial" w:cs="Arial"/>
          <w:color w:val="000000"/>
          <w:sz w:val="20"/>
          <w:szCs w:val="20"/>
        </w:rPr>
        <w:t>of certain events of default. We have guaranteed all of the sellers’ obligations under the facility.</w:t>
      </w:r>
    </w:p>
    <w:p w14:paraId="1745854F" w14:textId="77777777" w:rsidR="00000000" w:rsidRDefault="00751AEF">
      <w:pPr>
        <w:ind w:firstLine="720"/>
        <w:jc w:val="both"/>
        <w:divId w:val="1688407033"/>
        <w:rPr>
          <w:rFonts w:eastAsia="Times New Roman"/>
        </w:rPr>
      </w:pPr>
      <w:r>
        <w:rPr>
          <w:rFonts w:ascii="Arial" w:eastAsia="Times New Roman" w:hAnsi="Arial" w:cs="Arial"/>
          <w:color w:val="000000"/>
          <w:sz w:val="20"/>
          <w:szCs w:val="20"/>
        </w:rPr>
        <w:t xml:space="preserve">During 2023, we made $32.5 million of principal payments under the term loan. At October 31, 2023, the total outstanding borrowings and standby letters of </w:t>
      </w:r>
      <w:r>
        <w:rPr>
          <w:rFonts w:ascii="Arial" w:eastAsia="Times New Roman" w:hAnsi="Arial" w:cs="Arial"/>
          <w:color w:val="000000"/>
          <w:sz w:val="20"/>
          <w:szCs w:val="20"/>
        </w:rPr>
        <w:t xml:space="preserve">credit were $1,313.8 million and $58.2 million, respectively. At October 31, 2023, we had up to $483.0 million of borrowing capacity. </w:t>
      </w:r>
    </w:p>
    <w:p w14:paraId="6117E789" w14:textId="77777777" w:rsidR="00000000" w:rsidRDefault="00751AEF">
      <w:pPr>
        <w:jc w:val="center"/>
        <w:divId w:val="1794513685"/>
        <w:rPr>
          <w:rFonts w:eastAsia="Times New Roman"/>
        </w:rPr>
      </w:pPr>
      <w:r>
        <w:rPr>
          <w:rFonts w:ascii="Arial" w:eastAsia="Times New Roman" w:hAnsi="Arial" w:cs="Arial"/>
          <w:color w:val="000000"/>
          <w:sz w:val="20"/>
          <w:szCs w:val="20"/>
        </w:rPr>
        <w:t>30</w:t>
      </w:r>
    </w:p>
    <w:p w14:paraId="6D1A69AE" w14:textId="77777777" w:rsidR="00000000" w:rsidRDefault="00751AEF">
      <w:pPr>
        <w:rPr>
          <w:rFonts w:eastAsia="Times New Roman"/>
        </w:rPr>
      </w:pPr>
      <w:r>
        <w:rPr>
          <w:rFonts w:eastAsia="Times New Roman"/>
        </w:rPr>
        <w:pict w14:anchorId="67980B22">
          <v:rect id="_x0000_i1065" style="width:0;height:1.5pt" o:hralign="center" o:hrstd="t" o:hr="t" fillcolor="#a0a0a0" stroked="f"/>
        </w:pict>
      </w:r>
    </w:p>
    <w:p w14:paraId="29551C2B" w14:textId="77777777" w:rsidR="00000000" w:rsidRDefault="00751AEF">
      <w:pPr>
        <w:divId w:val="864559015"/>
        <w:rPr>
          <w:rFonts w:eastAsia="Times New Roman"/>
        </w:rPr>
      </w:pPr>
    </w:p>
    <w:p w14:paraId="41265D16" w14:textId="77777777" w:rsidR="00000000" w:rsidRDefault="00751AEF">
      <w:pPr>
        <w:jc w:val="both"/>
        <w:divId w:val="47925240"/>
        <w:rPr>
          <w:rFonts w:eastAsia="Times New Roman"/>
        </w:rPr>
      </w:pPr>
      <w:r>
        <w:rPr>
          <w:rFonts w:ascii="Arial" w:eastAsia="Times New Roman" w:hAnsi="Arial" w:cs="Arial"/>
          <w:b/>
          <w:bCs/>
          <w:i/>
          <w:iCs/>
          <w:color w:val="0046AD"/>
          <w:sz w:val="20"/>
          <w:szCs w:val="20"/>
        </w:rPr>
        <w:t>Reinvestment of Foreign Earnings</w:t>
      </w:r>
    </w:p>
    <w:p w14:paraId="77CDE90F" w14:textId="77777777" w:rsidR="00000000" w:rsidRDefault="00751AEF">
      <w:pPr>
        <w:ind w:firstLine="720"/>
        <w:jc w:val="both"/>
        <w:divId w:val="330330978"/>
        <w:rPr>
          <w:rFonts w:eastAsia="Times New Roman"/>
        </w:rPr>
      </w:pPr>
      <w:r>
        <w:rPr>
          <w:rFonts w:ascii="Arial" w:eastAsia="Times New Roman" w:hAnsi="Arial" w:cs="Arial"/>
          <w:color w:val="000000"/>
          <w:sz w:val="20"/>
          <w:szCs w:val="20"/>
        </w:rPr>
        <w:t>We plan to reinvest our foreign earnings to fun</w:t>
      </w:r>
      <w:r>
        <w:rPr>
          <w:rFonts w:ascii="Arial" w:eastAsia="Times New Roman" w:hAnsi="Arial" w:cs="Arial"/>
          <w:color w:val="000000"/>
          <w:sz w:val="20"/>
          <w:szCs w:val="20"/>
        </w:rPr>
        <w:t xml:space="preserve">d future non-U.S. growth and expansion, and we do not anticipate remitting such earnings to the United States. While U.S. federal tax expense has been recognized as a result of the Tax Cuts and Jobs Act of 2017, no deferred tax liabilities with respect to </w:t>
      </w:r>
      <w:r>
        <w:rPr>
          <w:rFonts w:ascii="Arial" w:eastAsia="Times New Roman" w:hAnsi="Arial" w:cs="Arial"/>
          <w:color w:val="000000"/>
          <w:sz w:val="20"/>
          <w:szCs w:val="20"/>
        </w:rPr>
        <w:t>federal and state income taxes or foreign withholding taxes have been recognized. We believe that our cash on hand in the United States, along with our Amended Credit Facility and future domestic cash flows, are sufficient to satisfy our domestic liquidity</w:t>
      </w:r>
      <w:r>
        <w:rPr>
          <w:rFonts w:ascii="Arial" w:eastAsia="Times New Roman" w:hAnsi="Arial" w:cs="Arial"/>
          <w:color w:val="000000"/>
          <w:sz w:val="20"/>
          <w:szCs w:val="20"/>
        </w:rPr>
        <w:t xml:space="preserve"> requirements. </w:t>
      </w:r>
    </w:p>
    <w:p w14:paraId="3172DD03" w14:textId="77777777" w:rsidR="00000000" w:rsidRDefault="00751AEF">
      <w:pPr>
        <w:jc w:val="both"/>
        <w:divId w:val="339477444"/>
        <w:rPr>
          <w:rFonts w:eastAsia="Times New Roman"/>
        </w:rPr>
      </w:pPr>
      <w:r>
        <w:rPr>
          <w:rFonts w:ascii="Arial" w:eastAsia="Times New Roman" w:hAnsi="Arial" w:cs="Arial"/>
          <w:b/>
          <w:bCs/>
          <w:i/>
          <w:iCs/>
          <w:color w:val="0046AD"/>
          <w:sz w:val="20"/>
          <w:szCs w:val="20"/>
        </w:rPr>
        <w:t>Share Repurchases</w:t>
      </w:r>
    </w:p>
    <w:p w14:paraId="1E95799C" w14:textId="77777777" w:rsidR="00000000" w:rsidRDefault="00751AEF">
      <w:pPr>
        <w:ind w:firstLine="720"/>
        <w:jc w:val="both"/>
        <w:divId w:val="2101829202"/>
        <w:rPr>
          <w:rFonts w:eastAsia="Times New Roman"/>
        </w:rPr>
      </w:pPr>
      <w:r>
        <w:rPr>
          <w:rFonts w:ascii="Arial" w:eastAsia="Times New Roman" w:hAnsi="Arial" w:cs="Arial"/>
          <w:color w:val="000000"/>
          <w:sz w:val="20"/>
          <w:szCs w:val="20"/>
        </w:rPr>
        <w:t xml:space="preserve">Effective December 18, 2019, our Board of Directors replaced our then-existing share repurchase program with a new share repurchase program under which we may repurchase up to $150.0 million of our common stock. Effective </w:t>
      </w:r>
      <w:r>
        <w:rPr>
          <w:rFonts w:ascii="Arial" w:eastAsia="Times New Roman" w:hAnsi="Arial" w:cs="Arial"/>
          <w:color w:val="000000"/>
          <w:sz w:val="20"/>
          <w:szCs w:val="20"/>
        </w:rPr>
        <w:t>December 9, 2022, and December 13, 2023, our Board of Directors expanded the Share Repurchase Program by $150.0 millionand $150.0 million, respectively. We repurchased shares under the share repurchase program during the year ended October 31, 2023, as sum</w:t>
      </w:r>
      <w:r>
        <w:rPr>
          <w:rFonts w:ascii="Arial" w:eastAsia="Times New Roman" w:hAnsi="Arial" w:cs="Arial"/>
          <w:color w:val="000000"/>
          <w:sz w:val="20"/>
          <w:szCs w:val="20"/>
        </w:rPr>
        <w:t>marized below. At October 31, 2023, authorization for $60.3 million of repurchases remained under the Share Repurchase Program.</w:t>
      </w:r>
    </w:p>
    <w:tbl>
      <w:tblPr>
        <w:tblW w:w="5000" w:type="pct"/>
        <w:tblCellMar>
          <w:top w:w="15" w:type="dxa"/>
          <w:left w:w="15" w:type="dxa"/>
          <w:bottom w:w="15" w:type="dxa"/>
          <w:right w:w="15" w:type="dxa"/>
        </w:tblCellMar>
        <w:tblLook w:val="04A0" w:firstRow="1" w:lastRow="0" w:firstColumn="1" w:lastColumn="0" w:noHBand="0" w:noVBand="1"/>
      </w:tblPr>
      <w:tblGrid>
        <w:gridCol w:w="39"/>
        <w:gridCol w:w="5093"/>
        <w:gridCol w:w="38"/>
        <w:gridCol w:w="132"/>
        <w:gridCol w:w="1348"/>
        <w:gridCol w:w="36"/>
        <w:gridCol w:w="36"/>
        <w:gridCol w:w="36"/>
        <w:gridCol w:w="36"/>
        <w:gridCol w:w="132"/>
        <w:gridCol w:w="1308"/>
        <w:gridCol w:w="36"/>
        <w:gridCol w:w="36"/>
      </w:tblGrid>
      <w:tr w:rsidR="00000000" w14:paraId="7024A5B9" w14:textId="77777777">
        <w:trPr>
          <w:divId w:val="1507356772"/>
        </w:trPr>
        <w:tc>
          <w:tcPr>
            <w:tcW w:w="50" w:type="pct"/>
            <w:vAlign w:val="center"/>
            <w:hideMark/>
          </w:tcPr>
          <w:p w14:paraId="67670E04" w14:textId="77777777" w:rsidR="00000000" w:rsidRDefault="00751AEF">
            <w:pPr>
              <w:ind w:firstLine="720"/>
              <w:jc w:val="both"/>
              <w:rPr>
                <w:rFonts w:eastAsia="Times New Roman"/>
              </w:rPr>
            </w:pPr>
          </w:p>
        </w:tc>
        <w:tc>
          <w:tcPr>
            <w:tcW w:w="3110" w:type="pct"/>
            <w:vAlign w:val="center"/>
            <w:hideMark/>
          </w:tcPr>
          <w:p w14:paraId="7791A011" w14:textId="77777777" w:rsidR="00000000" w:rsidRDefault="00751AEF">
            <w:pPr>
              <w:spacing w:after="100"/>
              <w:rPr>
                <w:rFonts w:eastAsia="Times New Roman"/>
                <w:sz w:val="20"/>
                <w:szCs w:val="20"/>
              </w:rPr>
            </w:pPr>
          </w:p>
        </w:tc>
        <w:tc>
          <w:tcPr>
            <w:tcW w:w="5" w:type="pct"/>
            <w:vAlign w:val="center"/>
            <w:hideMark/>
          </w:tcPr>
          <w:p w14:paraId="28B6AC9B" w14:textId="77777777" w:rsidR="00000000" w:rsidRDefault="00751AEF">
            <w:pPr>
              <w:spacing w:after="100"/>
              <w:rPr>
                <w:rFonts w:eastAsia="Times New Roman"/>
                <w:sz w:val="20"/>
                <w:szCs w:val="20"/>
              </w:rPr>
            </w:pPr>
          </w:p>
        </w:tc>
        <w:tc>
          <w:tcPr>
            <w:tcW w:w="50" w:type="pct"/>
            <w:vAlign w:val="center"/>
            <w:hideMark/>
          </w:tcPr>
          <w:p w14:paraId="030876AD" w14:textId="77777777" w:rsidR="00000000" w:rsidRDefault="00751AEF">
            <w:pPr>
              <w:spacing w:after="100"/>
              <w:rPr>
                <w:rFonts w:eastAsia="Times New Roman"/>
                <w:sz w:val="20"/>
                <w:szCs w:val="20"/>
              </w:rPr>
            </w:pPr>
          </w:p>
        </w:tc>
        <w:tc>
          <w:tcPr>
            <w:tcW w:w="844" w:type="pct"/>
            <w:vAlign w:val="center"/>
            <w:hideMark/>
          </w:tcPr>
          <w:p w14:paraId="76BD7F72" w14:textId="77777777" w:rsidR="00000000" w:rsidRDefault="00751AEF">
            <w:pPr>
              <w:spacing w:after="100"/>
              <w:rPr>
                <w:rFonts w:eastAsia="Times New Roman"/>
                <w:sz w:val="20"/>
                <w:szCs w:val="20"/>
              </w:rPr>
            </w:pPr>
          </w:p>
        </w:tc>
        <w:tc>
          <w:tcPr>
            <w:tcW w:w="5" w:type="pct"/>
            <w:vAlign w:val="center"/>
            <w:hideMark/>
          </w:tcPr>
          <w:p w14:paraId="5ECF25E3" w14:textId="77777777" w:rsidR="00000000" w:rsidRDefault="00751AEF">
            <w:pPr>
              <w:spacing w:after="100"/>
              <w:rPr>
                <w:rFonts w:eastAsia="Times New Roman"/>
                <w:sz w:val="20"/>
                <w:szCs w:val="20"/>
              </w:rPr>
            </w:pPr>
          </w:p>
        </w:tc>
        <w:tc>
          <w:tcPr>
            <w:tcW w:w="5" w:type="pct"/>
            <w:vAlign w:val="center"/>
            <w:hideMark/>
          </w:tcPr>
          <w:p w14:paraId="4BED4E68" w14:textId="77777777" w:rsidR="00000000" w:rsidRDefault="00751AEF">
            <w:pPr>
              <w:spacing w:after="100"/>
              <w:rPr>
                <w:rFonts w:eastAsia="Times New Roman"/>
                <w:sz w:val="20"/>
                <w:szCs w:val="20"/>
              </w:rPr>
            </w:pPr>
          </w:p>
        </w:tc>
        <w:tc>
          <w:tcPr>
            <w:tcW w:w="26" w:type="pct"/>
            <w:vAlign w:val="center"/>
            <w:hideMark/>
          </w:tcPr>
          <w:p w14:paraId="69E5B68F" w14:textId="77777777" w:rsidR="00000000" w:rsidRDefault="00751AEF">
            <w:pPr>
              <w:spacing w:after="100"/>
              <w:rPr>
                <w:rFonts w:eastAsia="Times New Roman"/>
                <w:sz w:val="20"/>
                <w:szCs w:val="20"/>
              </w:rPr>
            </w:pPr>
          </w:p>
        </w:tc>
        <w:tc>
          <w:tcPr>
            <w:tcW w:w="5" w:type="pct"/>
            <w:vAlign w:val="center"/>
            <w:hideMark/>
          </w:tcPr>
          <w:p w14:paraId="2C99706E" w14:textId="77777777" w:rsidR="00000000" w:rsidRDefault="00751AEF">
            <w:pPr>
              <w:spacing w:after="100"/>
              <w:rPr>
                <w:rFonts w:eastAsia="Times New Roman"/>
                <w:sz w:val="20"/>
                <w:szCs w:val="20"/>
              </w:rPr>
            </w:pPr>
          </w:p>
        </w:tc>
        <w:tc>
          <w:tcPr>
            <w:tcW w:w="50" w:type="pct"/>
            <w:vAlign w:val="center"/>
            <w:hideMark/>
          </w:tcPr>
          <w:p w14:paraId="157AF5B1" w14:textId="77777777" w:rsidR="00000000" w:rsidRDefault="00751AEF">
            <w:pPr>
              <w:spacing w:after="100"/>
              <w:rPr>
                <w:rFonts w:eastAsia="Times New Roman"/>
                <w:sz w:val="20"/>
                <w:szCs w:val="20"/>
              </w:rPr>
            </w:pPr>
          </w:p>
        </w:tc>
        <w:tc>
          <w:tcPr>
            <w:tcW w:w="844" w:type="pct"/>
            <w:vAlign w:val="center"/>
            <w:hideMark/>
          </w:tcPr>
          <w:p w14:paraId="293056F4" w14:textId="77777777" w:rsidR="00000000" w:rsidRDefault="00751AEF">
            <w:pPr>
              <w:spacing w:after="100"/>
              <w:rPr>
                <w:rFonts w:eastAsia="Times New Roman"/>
                <w:sz w:val="20"/>
                <w:szCs w:val="20"/>
              </w:rPr>
            </w:pPr>
          </w:p>
        </w:tc>
        <w:tc>
          <w:tcPr>
            <w:tcW w:w="5" w:type="pct"/>
            <w:vAlign w:val="center"/>
            <w:hideMark/>
          </w:tcPr>
          <w:p w14:paraId="3E848557" w14:textId="77777777" w:rsidR="00000000" w:rsidRDefault="00751AEF">
            <w:pPr>
              <w:spacing w:after="100"/>
              <w:rPr>
                <w:rFonts w:eastAsia="Times New Roman"/>
                <w:sz w:val="20"/>
                <w:szCs w:val="20"/>
              </w:rPr>
            </w:pPr>
          </w:p>
        </w:tc>
        <w:tc>
          <w:tcPr>
            <w:tcW w:w="0" w:type="auto"/>
            <w:vAlign w:val="center"/>
            <w:hideMark/>
          </w:tcPr>
          <w:p w14:paraId="7CFC2502" w14:textId="77777777" w:rsidR="00000000" w:rsidRDefault="00751AEF">
            <w:pPr>
              <w:spacing w:after="100"/>
              <w:rPr>
                <w:rFonts w:eastAsia="Times New Roman"/>
                <w:sz w:val="20"/>
                <w:szCs w:val="20"/>
              </w:rPr>
            </w:pPr>
          </w:p>
        </w:tc>
      </w:tr>
      <w:tr w:rsidR="00000000" w14:paraId="0CD4CDB6" w14:textId="77777777">
        <w:trPr>
          <w:divId w:val="1507356772"/>
        </w:trPr>
        <w:tc>
          <w:tcPr>
            <w:tcW w:w="0" w:type="auto"/>
            <w:gridSpan w:val="3"/>
            <w:tcMar>
              <w:top w:w="0" w:type="dxa"/>
              <w:left w:w="20" w:type="dxa"/>
              <w:bottom w:w="0" w:type="dxa"/>
              <w:right w:w="20" w:type="dxa"/>
            </w:tcMar>
            <w:vAlign w:val="center"/>
            <w:hideMark/>
          </w:tcPr>
          <w:p w14:paraId="48F6AEE8"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AA0C822"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vAlign w:val="center"/>
            <w:hideMark/>
          </w:tcPr>
          <w:p w14:paraId="452A8FA0" w14:textId="77777777" w:rsidR="00000000" w:rsidRDefault="00751AEF">
            <w:pPr>
              <w:spacing w:after="100"/>
              <w:jc w:val="center"/>
              <w:rPr>
                <w:rFonts w:eastAsia="Times New Roman"/>
              </w:rPr>
            </w:pPr>
          </w:p>
        </w:tc>
      </w:tr>
      <w:tr w:rsidR="00000000" w14:paraId="45E1B445" w14:textId="77777777">
        <w:trPr>
          <w:divId w:val="1507356772"/>
        </w:trPr>
        <w:tc>
          <w:tcPr>
            <w:tcW w:w="0" w:type="auto"/>
            <w:gridSpan w:val="3"/>
            <w:tcMar>
              <w:top w:w="30" w:type="dxa"/>
              <w:left w:w="20" w:type="dxa"/>
              <w:bottom w:w="30" w:type="dxa"/>
              <w:right w:w="20" w:type="dxa"/>
            </w:tcMar>
            <w:vAlign w:val="bottom"/>
            <w:hideMark/>
          </w:tcPr>
          <w:p w14:paraId="5AE477C3" w14:textId="77777777" w:rsidR="00000000" w:rsidRDefault="00751AEF">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09D359F9"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0C2F48AD"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03D690"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vAlign w:val="center"/>
            <w:hideMark/>
          </w:tcPr>
          <w:p w14:paraId="674B1140" w14:textId="77777777" w:rsidR="00000000" w:rsidRDefault="00751AEF">
            <w:pPr>
              <w:spacing w:after="100"/>
              <w:jc w:val="center"/>
              <w:rPr>
                <w:rFonts w:eastAsia="Times New Roman"/>
              </w:rPr>
            </w:pPr>
          </w:p>
        </w:tc>
      </w:tr>
      <w:tr w:rsidR="00000000" w14:paraId="71218FF3" w14:textId="77777777">
        <w:trPr>
          <w:divId w:val="1507356772"/>
        </w:trPr>
        <w:tc>
          <w:tcPr>
            <w:tcW w:w="0" w:type="auto"/>
            <w:gridSpan w:val="3"/>
            <w:shd w:val="clear" w:color="auto" w:fill="DCE2EF"/>
            <w:tcMar>
              <w:top w:w="30" w:type="dxa"/>
              <w:left w:w="20" w:type="dxa"/>
              <w:bottom w:w="30" w:type="dxa"/>
              <w:right w:w="20" w:type="dxa"/>
            </w:tcMar>
            <w:vAlign w:val="bottom"/>
            <w:hideMark/>
          </w:tcPr>
          <w:p w14:paraId="7ECD83BE" w14:textId="77777777" w:rsidR="00000000" w:rsidRDefault="00751AEF">
            <w:pPr>
              <w:spacing w:after="100"/>
              <w:rPr>
                <w:rFonts w:eastAsia="Times New Roman"/>
              </w:rPr>
            </w:pPr>
            <w:r>
              <w:rPr>
                <w:rFonts w:ascii="Arial" w:eastAsia="Times New Roman" w:hAnsi="Arial" w:cs="Arial"/>
                <w:color w:val="000000"/>
                <w:sz w:val="20"/>
                <w:szCs w:val="20"/>
              </w:rPr>
              <w:t>Total number of shares purchased</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D441792" w14:textId="77777777" w:rsidR="00000000" w:rsidRDefault="00751AEF">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849062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47D8592"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E79FA7F" w14:textId="77777777" w:rsidR="00000000" w:rsidRDefault="00751AEF">
            <w:pPr>
              <w:spacing w:after="100"/>
              <w:jc w:val="right"/>
              <w:rPr>
                <w:rFonts w:eastAsia="Times New Roman"/>
              </w:rPr>
            </w:pPr>
            <w:r>
              <w:rPr>
                <w:rFonts w:ascii="Arial" w:eastAsia="Times New Roman" w:hAnsi="Arial" w:cs="Arial"/>
                <w:color w:val="000000"/>
                <w:sz w:val="20"/>
                <w:szCs w:val="20"/>
              </w:rPr>
              <w:t>2.3 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88BA66B" w14:textId="77777777" w:rsidR="00000000" w:rsidRDefault="00751AEF">
            <w:pPr>
              <w:spacing w:after="100"/>
              <w:jc w:val="right"/>
              <w:rPr>
                <w:rFonts w:eastAsia="Times New Roman"/>
              </w:rPr>
            </w:pPr>
          </w:p>
        </w:tc>
        <w:tc>
          <w:tcPr>
            <w:tcW w:w="0" w:type="auto"/>
            <w:vAlign w:val="center"/>
            <w:hideMark/>
          </w:tcPr>
          <w:p w14:paraId="407C06E7" w14:textId="77777777" w:rsidR="00000000" w:rsidRDefault="00751AEF">
            <w:pPr>
              <w:spacing w:after="100"/>
              <w:jc w:val="right"/>
              <w:rPr>
                <w:rFonts w:eastAsia="Times New Roman"/>
                <w:sz w:val="20"/>
                <w:szCs w:val="20"/>
              </w:rPr>
            </w:pPr>
          </w:p>
        </w:tc>
      </w:tr>
      <w:tr w:rsidR="00000000" w14:paraId="5948365C" w14:textId="77777777">
        <w:trPr>
          <w:divId w:val="1507356772"/>
        </w:trPr>
        <w:tc>
          <w:tcPr>
            <w:tcW w:w="0" w:type="auto"/>
            <w:gridSpan w:val="3"/>
            <w:shd w:val="clear" w:color="auto" w:fill="FFFFFF"/>
            <w:tcMar>
              <w:top w:w="30" w:type="dxa"/>
              <w:left w:w="20" w:type="dxa"/>
              <w:bottom w:w="30" w:type="dxa"/>
              <w:right w:w="20" w:type="dxa"/>
            </w:tcMar>
            <w:vAlign w:val="bottom"/>
            <w:hideMark/>
          </w:tcPr>
          <w:p w14:paraId="2F9C5AC9" w14:textId="77777777" w:rsidR="00000000" w:rsidRDefault="00751AEF">
            <w:pPr>
              <w:spacing w:after="100"/>
              <w:divId w:val="520973443"/>
              <w:rPr>
                <w:rFonts w:eastAsia="Times New Roman"/>
              </w:rPr>
            </w:pPr>
            <w:r>
              <w:rPr>
                <w:rFonts w:ascii="Arial" w:eastAsia="Times New Roman" w:hAnsi="Arial" w:cs="Arial"/>
                <w:color w:val="000000"/>
                <w:sz w:val="20"/>
                <w:szCs w:val="20"/>
              </w:rPr>
              <w:t>Average price paid per shar</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shd w:val="clear" w:color="auto" w:fill="FFFFFF"/>
            <w:tcMar>
              <w:top w:w="30" w:type="dxa"/>
              <w:left w:w="20" w:type="dxa"/>
              <w:bottom w:w="30" w:type="dxa"/>
              <w:right w:w="0" w:type="dxa"/>
            </w:tcMar>
            <w:vAlign w:val="bottom"/>
            <w:hideMark/>
          </w:tcPr>
          <w:p w14:paraId="1C538E17"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C7EBD41" w14:textId="77777777" w:rsidR="00000000" w:rsidRDefault="00751AEF">
            <w:pPr>
              <w:spacing w:after="100"/>
              <w:jc w:val="right"/>
              <w:rPr>
                <w:rFonts w:eastAsia="Times New Roman"/>
              </w:rPr>
            </w:pPr>
            <w:r>
              <w:rPr>
                <w:rFonts w:ascii="Arial" w:eastAsia="Times New Roman" w:hAnsi="Arial" w:cs="Arial"/>
                <w:color w:val="000000"/>
                <w:sz w:val="20"/>
                <w:szCs w:val="20"/>
              </w:rPr>
              <w:t>41.06 </w:t>
            </w:r>
          </w:p>
        </w:tc>
        <w:tc>
          <w:tcPr>
            <w:tcW w:w="0" w:type="auto"/>
            <w:shd w:val="clear" w:color="auto" w:fill="FFFFFF"/>
            <w:tcMar>
              <w:top w:w="30" w:type="dxa"/>
              <w:left w:w="0" w:type="dxa"/>
              <w:bottom w:w="30" w:type="dxa"/>
              <w:right w:w="20" w:type="dxa"/>
            </w:tcMar>
            <w:vAlign w:val="bottom"/>
            <w:hideMark/>
          </w:tcPr>
          <w:p w14:paraId="352F499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72408"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9E429C"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C6E56AD" w14:textId="77777777" w:rsidR="00000000" w:rsidRDefault="00751AEF">
            <w:pPr>
              <w:spacing w:after="100"/>
              <w:jc w:val="right"/>
              <w:rPr>
                <w:rFonts w:eastAsia="Times New Roman"/>
              </w:rPr>
            </w:pPr>
            <w:r>
              <w:rPr>
                <w:rFonts w:ascii="Arial" w:eastAsia="Times New Roman" w:hAnsi="Arial" w:cs="Arial"/>
                <w:color w:val="000000"/>
                <w:sz w:val="20"/>
                <w:szCs w:val="20"/>
              </w:rPr>
              <w:t>42.15 </w:t>
            </w:r>
          </w:p>
        </w:tc>
        <w:tc>
          <w:tcPr>
            <w:tcW w:w="0" w:type="auto"/>
            <w:shd w:val="clear" w:color="auto" w:fill="FFFFFF"/>
            <w:tcMar>
              <w:top w:w="30" w:type="dxa"/>
              <w:left w:w="0" w:type="dxa"/>
              <w:bottom w:w="30" w:type="dxa"/>
              <w:right w:w="20" w:type="dxa"/>
            </w:tcMar>
            <w:vAlign w:val="bottom"/>
            <w:hideMark/>
          </w:tcPr>
          <w:p w14:paraId="60001C4A" w14:textId="77777777" w:rsidR="00000000" w:rsidRDefault="00751AEF">
            <w:pPr>
              <w:spacing w:after="100"/>
              <w:jc w:val="right"/>
              <w:rPr>
                <w:rFonts w:eastAsia="Times New Roman"/>
              </w:rPr>
            </w:pPr>
          </w:p>
        </w:tc>
        <w:tc>
          <w:tcPr>
            <w:tcW w:w="0" w:type="auto"/>
            <w:vAlign w:val="center"/>
            <w:hideMark/>
          </w:tcPr>
          <w:p w14:paraId="7F4A1D05" w14:textId="77777777" w:rsidR="00000000" w:rsidRDefault="00751AEF">
            <w:pPr>
              <w:spacing w:after="100"/>
              <w:jc w:val="right"/>
              <w:rPr>
                <w:rFonts w:eastAsia="Times New Roman"/>
                <w:sz w:val="20"/>
                <w:szCs w:val="20"/>
              </w:rPr>
            </w:pPr>
          </w:p>
        </w:tc>
      </w:tr>
      <w:tr w:rsidR="00000000" w14:paraId="2D570363" w14:textId="77777777">
        <w:trPr>
          <w:divId w:val="1507356772"/>
        </w:trPr>
        <w:tc>
          <w:tcPr>
            <w:tcW w:w="0" w:type="auto"/>
            <w:gridSpan w:val="3"/>
            <w:shd w:val="clear" w:color="auto" w:fill="DCE2EF"/>
            <w:tcMar>
              <w:top w:w="30" w:type="dxa"/>
              <w:left w:w="20" w:type="dxa"/>
              <w:bottom w:w="30" w:type="dxa"/>
              <w:right w:w="20" w:type="dxa"/>
            </w:tcMar>
            <w:vAlign w:val="bottom"/>
            <w:hideMark/>
          </w:tcPr>
          <w:p w14:paraId="425A56D7" w14:textId="77777777" w:rsidR="00000000" w:rsidRDefault="00751AEF">
            <w:pPr>
              <w:spacing w:after="100"/>
              <w:divId w:val="79300508"/>
              <w:rPr>
                <w:rFonts w:eastAsia="Times New Roman"/>
              </w:rPr>
            </w:pPr>
            <w:r>
              <w:rPr>
                <w:rFonts w:ascii="Arial" w:eastAsia="Times New Roman" w:hAnsi="Arial" w:cs="Arial"/>
                <w:color w:val="000000"/>
                <w:sz w:val="20"/>
                <w:szCs w:val="20"/>
              </w:rPr>
              <w:t>Total cash paid for share repurchase</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shd w:val="clear" w:color="auto" w:fill="DCE2EF"/>
            <w:tcMar>
              <w:top w:w="30" w:type="dxa"/>
              <w:left w:w="20" w:type="dxa"/>
              <w:bottom w:w="30" w:type="dxa"/>
              <w:right w:w="0" w:type="dxa"/>
            </w:tcMar>
            <w:vAlign w:val="bottom"/>
            <w:hideMark/>
          </w:tcPr>
          <w:p w14:paraId="1EC253C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201461FE" w14:textId="77777777" w:rsidR="00000000" w:rsidRDefault="00751AEF">
            <w:pPr>
              <w:spacing w:after="100"/>
              <w:jc w:val="right"/>
              <w:rPr>
                <w:rFonts w:eastAsia="Times New Roman"/>
              </w:rPr>
            </w:pPr>
            <w:r>
              <w:rPr>
                <w:rFonts w:ascii="Arial" w:eastAsia="Times New Roman" w:hAnsi="Arial" w:cs="Arial"/>
                <w:color w:val="000000"/>
                <w:sz w:val="20"/>
                <w:szCs w:val="20"/>
              </w:rPr>
              <w:t>137.1 </w:t>
            </w:r>
          </w:p>
        </w:tc>
        <w:tc>
          <w:tcPr>
            <w:tcW w:w="0" w:type="auto"/>
            <w:shd w:val="clear" w:color="auto" w:fill="DCE2EF"/>
            <w:tcMar>
              <w:top w:w="30" w:type="dxa"/>
              <w:left w:w="0" w:type="dxa"/>
              <w:bottom w:w="30" w:type="dxa"/>
              <w:right w:w="20" w:type="dxa"/>
            </w:tcMar>
            <w:vAlign w:val="bottom"/>
            <w:hideMark/>
          </w:tcPr>
          <w:p w14:paraId="4900144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17D5AB"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646CD91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3ED10446" w14:textId="77777777" w:rsidR="00000000" w:rsidRDefault="00751AEF">
            <w:pPr>
              <w:spacing w:after="100"/>
              <w:jc w:val="right"/>
              <w:rPr>
                <w:rFonts w:eastAsia="Times New Roman"/>
              </w:rPr>
            </w:pPr>
            <w:r>
              <w:rPr>
                <w:rFonts w:ascii="Arial" w:eastAsia="Times New Roman" w:hAnsi="Arial" w:cs="Arial"/>
                <w:color w:val="000000"/>
                <w:sz w:val="20"/>
                <w:szCs w:val="20"/>
              </w:rPr>
              <w:t>97.5 </w:t>
            </w:r>
          </w:p>
        </w:tc>
        <w:tc>
          <w:tcPr>
            <w:tcW w:w="0" w:type="auto"/>
            <w:shd w:val="clear" w:color="auto" w:fill="DCE2EF"/>
            <w:tcMar>
              <w:top w:w="30" w:type="dxa"/>
              <w:left w:w="0" w:type="dxa"/>
              <w:bottom w:w="30" w:type="dxa"/>
              <w:right w:w="20" w:type="dxa"/>
            </w:tcMar>
            <w:vAlign w:val="bottom"/>
            <w:hideMark/>
          </w:tcPr>
          <w:p w14:paraId="739DBEC1" w14:textId="77777777" w:rsidR="00000000" w:rsidRDefault="00751AEF">
            <w:pPr>
              <w:spacing w:after="100"/>
              <w:jc w:val="right"/>
              <w:rPr>
                <w:rFonts w:eastAsia="Times New Roman"/>
              </w:rPr>
            </w:pPr>
          </w:p>
        </w:tc>
        <w:tc>
          <w:tcPr>
            <w:tcW w:w="0" w:type="auto"/>
            <w:vAlign w:val="center"/>
            <w:hideMark/>
          </w:tcPr>
          <w:p w14:paraId="05ABDD57" w14:textId="77777777" w:rsidR="00000000" w:rsidRDefault="00751AEF">
            <w:pPr>
              <w:spacing w:after="100"/>
              <w:jc w:val="right"/>
              <w:rPr>
                <w:rFonts w:eastAsia="Times New Roman"/>
                <w:sz w:val="20"/>
                <w:szCs w:val="20"/>
              </w:rPr>
            </w:pPr>
          </w:p>
        </w:tc>
      </w:tr>
    </w:tbl>
    <w:p w14:paraId="7E29A9F4" w14:textId="77777777" w:rsidR="00000000" w:rsidRDefault="00751AEF">
      <w:pPr>
        <w:jc w:val="both"/>
        <w:divId w:val="1408652981"/>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 xml:space="preserve"> Average price paid per share and total cash paid for share repurchases do not include any excise tax for stock repurchases as part of the Inflation Reduction Act of 2022. </w:t>
      </w:r>
    </w:p>
    <w:p w14:paraId="1F69F04D" w14:textId="77777777" w:rsidR="00000000" w:rsidRDefault="00751AEF">
      <w:pPr>
        <w:jc w:val="both"/>
        <w:divId w:val="1910918424"/>
        <w:rPr>
          <w:rFonts w:eastAsia="Times New Roman"/>
        </w:rPr>
      </w:pPr>
      <w:r>
        <w:rPr>
          <w:rFonts w:ascii="Arial" w:eastAsia="Times New Roman" w:hAnsi="Arial" w:cs="Arial"/>
          <w:b/>
          <w:bCs/>
          <w:i/>
          <w:iCs/>
          <w:color w:val="0046AD"/>
          <w:sz w:val="20"/>
          <w:szCs w:val="20"/>
        </w:rPr>
        <w:t>Proceeds from Federal Energy Savings Performance Contracts</w:t>
      </w:r>
    </w:p>
    <w:p w14:paraId="3E347AC9" w14:textId="77777777" w:rsidR="00000000" w:rsidRDefault="00751AEF">
      <w:pPr>
        <w:ind w:firstLine="720"/>
        <w:jc w:val="both"/>
        <w:divId w:val="590892171"/>
        <w:rPr>
          <w:rFonts w:eastAsia="Times New Roman"/>
        </w:rPr>
      </w:pPr>
      <w:r>
        <w:rPr>
          <w:rFonts w:ascii="Arial" w:eastAsia="Times New Roman" w:hAnsi="Arial" w:cs="Arial"/>
          <w:color w:val="000000"/>
          <w:sz w:val="20"/>
          <w:szCs w:val="20"/>
        </w:rPr>
        <w:t>As part of our Techni</w:t>
      </w:r>
      <w:r>
        <w:rPr>
          <w:rFonts w:ascii="Arial" w:eastAsia="Times New Roman" w:hAnsi="Arial" w:cs="Arial"/>
          <w:color w:val="000000"/>
          <w:sz w:val="20"/>
          <w:szCs w:val="20"/>
        </w:rPr>
        <w:t>cal Solutions business, we enter into energy savings performance contracts (“ESPC”) with the federal government pursuant to which we agree to develop, design, engineer, and construct a project and guarantee that the project will satisfy agreed-upon perform</w:t>
      </w:r>
      <w:r>
        <w:rPr>
          <w:rFonts w:ascii="Arial" w:eastAsia="Times New Roman" w:hAnsi="Arial" w:cs="Arial"/>
          <w:color w:val="000000"/>
          <w:sz w:val="20"/>
          <w:szCs w:val="20"/>
        </w:rPr>
        <w:t>ance standards. Proceeds from ESPC projects are generally received in advance of construction through agreements to sell the ESPC receivables to unaffiliated third parties. We use the advances from the third parties under these agreements to finance the pr</w:t>
      </w:r>
      <w:r>
        <w:rPr>
          <w:rFonts w:ascii="Arial" w:eastAsia="Times New Roman" w:hAnsi="Arial" w:cs="Arial"/>
          <w:color w:val="000000"/>
          <w:sz w:val="20"/>
          <w:szCs w:val="20"/>
        </w:rPr>
        <w:t xml:space="preserve">ojects, which are recorded as cash flows from financing activities. The use of the cash received under these arrangements to pay project costs is classified as operating cash flows. </w:t>
      </w:r>
    </w:p>
    <w:p w14:paraId="7E574F6D" w14:textId="77777777" w:rsidR="00000000" w:rsidRDefault="00751AEF">
      <w:pPr>
        <w:jc w:val="both"/>
        <w:divId w:val="145435587"/>
        <w:rPr>
          <w:rFonts w:eastAsia="Times New Roman"/>
        </w:rPr>
      </w:pPr>
      <w:r>
        <w:rPr>
          <w:rFonts w:ascii="Arial" w:eastAsia="Times New Roman" w:hAnsi="Arial" w:cs="Arial"/>
          <w:b/>
          <w:bCs/>
          <w:i/>
          <w:iCs/>
          <w:color w:val="0046AD"/>
          <w:sz w:val="20"/>
          <w:szCs w:val="20"/>
        </w:rPr>
        <w:t>Effect of Inflation</w:t>
      </w:r>
    </w:p>
    <w:p w14:paraId="768F03B4" w14:textId="77777777" w:rsidR="00000000" w:rsidRDefault="00751AEF">
      <w:pPr>
        <w:ind w:firstLine="720"/>
        <w:jc w:val="both"/>
        <w:divId w:val="2110850861"/>
        <w:rPr>
          <w:rFonts w:eastAsia="Times New Roman"/>
        </w:rPr>
      </w:pPr>
      <w:r>
        <w:rPr>
          <w:rFonts w:ascii="Arial" w:eastAsia="Times New Roman" w:hAnsi="Arial" w:cs="Arial"/>
          <w:color w:val="000000"/>
          <w:sz w:val="20"/>
          <w:szCs w:val="20"/>
        </w:rPr>
        <w:t>The rates of inflation experienced in recent years have not had a material impact on our Financial Statements. We attempt to recover increased costs by increasing prices for our services to the extent permitted by contracts and competition.</w:t>
      </w:r>
    </w:p>
    <w:p w14:paraId="678DFB03" w14:textId="77777777" w:rsidR="00000000" w:rsidRDefault="00751AEF">
      <w:pPr>
        <w:jc w:val="both"/>
        <w:divId w:val="1388645373"/>
        <w:rPr>
          <w:rFonts w:eastAsia="Times New Roman"/>
        </w:rPr>
      </w:pPr>
      <w:r>
        <w:rPr>
          <w:rFonts w:ascii="Arial" w:eastAsia="Times New Roman" w:hAnsi="Arial" w:cs="Arial"/>
          <w:b/>
          <w:bCs/>
          <w:i/>
          <w:iCs/>
          <w:color w:val="0046AD"/>
          <w:sz w:val="20"/>
          <w:szCs w:val="20"/>
        </w:rPr>
        <w:t>Regulatory Envi</w:t>
      </w:r>
      <w:r>
        <w:rPr>
          <w:rFonts w:ascii="Arial" w:eastAsia="Times New Roman" w:hAnsi="Arial" w:cs="Arial"/>
          <w:b/>
          <w:bCs/>
          <w:i/>
          <w:iCs/>
          <w:color w:val="0046AD"/>
          <w:sz w:val="20"/>
          <w:szCs w:val="20"/>
        </w:rPr>
        <w:t>ronment</w:t>
      </w:r>
    </w:p>
    <w:p w14:paraId="4CE38E36" w14:textId="77777777" w:rsidR="00000000" w:rsidRDefault="00751AEF">
      <w:pPr>
        <w:ind w:firstLine="720"/>
        <w:jc w:val="both"/>
        <w:divId w:val="84691971"/>
        <w:rPr>
          <w:rFonts w:eastAsia="Times New Roman"/>
        </w:rPr>
      </w:pPr>
      <w:r>
        <w:rPr>
          <w:rFonts w:ascii="Arial" w:eastAsia="Times New Roman" w:hAnsi="Arial" w:cs="Arial"/>
          <w:color w:val="000000"/>
          <w:sz w:val="20"/>
          <w:szCs w:val="20"/>
        </w:rPr>
        <w:t xml:space="preserve">Our operations are subject to various federal, state, and/or local laws, rules, and regulations regulating among other things, labor, wages, and health and safety matters, as well as laws and regulations relating to the discharge of materials into </w:t>
      </w:r>
      <w:r>
        <w:rPr>
          <w:rFonts w:ascii="Arial" w:eastAsia="Times New Roman" w:hAnsi="Arial" w:cs="Arial"/>
          <w:color w:val="000000"/>
          <w:sz w:val="20"/>
          <w:szCs w:val="20"/>
        </w:rPr>
        <w:t xml:space="preserve">the environment or otherwise relating to the protection of the environment. Historically, the cost of complying with these laws, rules, and regulations has not had a material adverse effect on our financial position, results of operations, or cash flows. </w:t>
      </w:r>
    </w:p>
    <w:p w14:paraId="50D38B94" w14:textId="77777777" w:rsidR="00000000" w:rsidRDefault="00751AEF">
      <w:pPr>
        <w:jc w:val="both"/>
        <w:divId w:val="806244683"/>
        <w:rPr>
          <w:rFonts w:eastAsia="Times New Roman"/>
        </w:rPr>
      </w:pPr>
      <w:r>
        <w:rPr>
          <w:rFonts w:ascii="Arial" w:eastAsia="Times New Roman" w:hAnsi="Arial" w:cs="Arial"/>
          <w:b/>
          <w:bCs/>
          <w:i/>
          <w:iCs/>
          <w:color w:val="0046AD"/>
          <w:sz w:val="20"/>
          <w:szCs w:val="20"/>
        </w:rPr>
        <w:t xml:space="preserve">Cash Flows </w:t>
      </w:r>
    </w:p>
    <w:p w14:paraId="5E9E7E10" w14:textId="77777777" w:rsidR="00000000" w:rsidRDefault="00751AEF">
      <w:pPr>
        <w:jc w:val="both"/>
        <w:divId w:val="1435632498"/>
        <w:rPr>
          <w:rFonts w:eastAsia="Times New Roman"/>
        </w:rPr>
      </w:pPr>
      <w:r>
        <w:rPr>
          <w:rFonts w:ascii="Arial" w:eastAsia="Times New Roman" w:hAnsi="Arial" w:cs="Arial"/>
          <w:color w:val="000000"/>
          <w:sz w:val="20"/>
          <w:szCs w:val="20"/>
        </w:rPr>
        <w:t>    In addition to revenues and operating profit, our management views operating cash flows as a good indicator of financial performance, because strong operating cash flows provide opportunities for growth both organically and through acquisit</w:t>
      </w:r>
      <w:r>
        <w:rPr>
          <w:rFonts w:ascii="Arial" w:eastAsia="Times New Roman" w:hAnsi="Arial" w:cs="Arial"/>
          <w:color w:val="000000"/>
          <w:sz w:val="20"/>
          <w:szCs w:val="20"/>
        </w:rPr>
        <w:t xml:space="preserve">ions. Operating cash flows primarily depend on: revenue levels; the quality and timing of collections of accounts receivable; the timing of payments to suppliers and other vendors; the timing and amount of income tax payments; and the timing and amount of </w:t>
      </w:r>
      <w:r>
        <w:rPr>
          <w:rFonts w:ascii="Arial" w:eastAsia="Times New Roman" w:hAnsi="Arial" w:cs="Arial"/>
          <w:color w:val="000000"/>
          <w:sz w:val="20"/>
          <w:szCs w:val="20"/>
        </w:rPr>
        <w:t xml:space="preserve">payments on insurance claims and legal </w:t>
      </w:r>
    </w:p>
    <w:p w14:paraId="015708BA" w14:textId="77777777" w:rsidR="00000000" w:rsidRDefault="00751AEF">
      <w:pPr>
        <w:jc w:val="center"/>
        <w:divId w:val="646013263"/>
        <w:rPr>
          <w:rFonts w:eastAsia="Times New Roman"/>
        </w:rPr>
      </w:pPr>
      <w:r>
        <w:rPr>
          <w:rFonts w:ascii="Arial" w:eastAsia="Times New Roman" w:hAnsi="Arial" w:cs="Arial"/>
          <w:color w:val="000000"/>
          <w:sz w:val="20"/>
          <w:szCs w:val="20"/>
        </w:rPr>
        <w:t>31</w:t>
      </w:r>
    </w:p>
    <w:p w14:paraId="02F6840B" w14:textId="77777777" w:rsidR="00000000" w:rsidRDefault="00751AEF">
      <w:pPr>
        <w:rPr>
          <w:rFonts w:eastAsia="Times New Roman"/>
        </w:rPr>
      </w:pPr>
      <w:r>
        <w:rPr>
          <w:rFonts w:eastAsia="Times New Roman"/>
        </w:rPr>
        <w:pict w14:anchorId="4EEFFC6E">
          <v:rect id="_x0000_i1066" style="width:0;height:1.5pt" o:hralign="center" o:hrstd="t" o:hr="t" fillcolor="#a0a0a0" stroked="f"/>
        </w:pict>
      </w:r>
    </w:p>
    <w:p w14:paraId="46343D83" w14:textId="77777777" w:rsidR="00000000" w:rsidRDefault="00751AEF">
      <w:pPr>
        <w:divId w:val="1832285831"/>
        <w:rPr>
          <w:rFonts w:eastAsia="Times New Roman"/>
        </w:rPr>
      </w:pPr>
    </w:p>
    <w:p w14:paraId="5D28B3AC" w14:textId="77777777" w:rsidR="00000000" w:rsidRDefault="00751AEF">
      <w:pPr>
        <w:jc w:val="both"/>
        <w:divId w:val="1387222967"/>
        <w:rPr>
          <w:rFonts w:eastAsia="Times New Roman"/>
        </w:rPr>
      </w:pPr>
      <w:r>
        <w:rPr>
          <w:rFonts w:ascii="Arial" w:eastAsia="Times New Roman" w:hAnsi="Arial" w:cs="Arial"/>
          <w:color w:val="000000"/>
          <w:sz w:val="20"/>
          <w:szCs w:val="20"/>
        </w:rPr>
        <w:t xml:space="preserve">settlements. </w:t>
      </w:r>
    </w:p>
    <w:tbl>
      <w:tblPr>
        <w:tblW w:w="5000" w:type="pct"/>
        <w:tblCellMar>
          <w:top w:w="15" w:type="dxa"/>
          <w:left w:w="15" w:type="dxa"/>
          <w:bottom w:w="15" w:type="dxa"/>
          <w:right w:w="15" w:type="dxa"/>
        </w:tblCellMar>
        <w:tblLook w:val="04A0" w:firstRow="1" w:lastRow="0" w:firstColumn="1" w:lastColumn="0" w:noHBand="0" w:noVBand="1"/>
      </w:tblPr>
      <w:tblGrid>
        <w:gridCol w:w="60"/>
        <w:gridCol w:w="5559"/>
        <w:gridCol w:w="36"/>
        <w:gridCol w:w="66"/>
        <w:gridCol w:w="717"/>
        <w:gridCol w:w="38"/>
        <w:gridCol w:w="37"/>
        <w:gridCol w:w="37"/>
        <w:gridCol w:w="37"/>
        <w:gridCol w:w="66"/>
        <w:gridCol w:w="701"/>
        <w:gridCol w:w="37"/>
        <w:gridCol w:w="36"/>
        <w:gridCol w:w="36"/>
        <w:gridCol w:w="36"/>
        <w:gridCol w:w="66"/>
        <w:gridCol w:w="704"/>
        <w:gridCol w:w="37"/>
      </w:tblGrid>
      <w:tr w:rsidR="00000000" w14:paraId="04097902" w14:textId="77777777">
        <w:trPr>
          <w:divId w:val="1387222967"/>
        </w:trPr>
        <w:tc>
          <w:tcPr>
            <w:tcW w:w="50" w:type="pct"/>
            <w:vAlign w:val="center"/>
            <w:hideMark/>
          </w:tcPr>
          <w:p w14:paraId="7D81C059" w14:textId="77777777" w:rsidR="00000000" w:rsidRDefault="00751AEF">
            <w:pPr>
              <w:jc w:val="both"/>
              <w:rPr>
                <w:rFonts w:eastAsia="Times New Roman"/>
              </w:rPr>
            </w:pPr>
          </w:p>
        </w:tc>
        <w:tc>
          <w:tcPr>
            <w:tcW w:w="3358" w:type="pct"/>
            <w:vAlign w:val="center"/>
            <w:hideMark/>
          </w:tcPr>
          <w:p w14:paraId="75BD01A0" w14:textId="77777777" w:rsidR="00000000" w:rsidRDefault="00751AEF">
            <w:pPr>
              <w:spacing w:after="100"/>
              <w:rPr>
                <w:rFonts w:eastAsia="Times New Roman"/>
                <w:sz w:val="20"/>
                <w:szCs w:val="20"/>
              </w:rPr>
            </w:pPr>
          </w:p>
        </w:tc>
        <w:tc>
          <w:tcPr>
            <w:tcW w:w="5" w:type="pct"/>
            <w:vAlign w:val="center"/>
            <w:hideMark/>
          </w:tcPr>
          <w:p w14:paraId="6EF45B85" w14:textId="77777777" w:rsidR="00000000" w:rsidRDefault="00751AEF">
            <w:pPr>
              <w:spacing w:after="100"/>
              <w:rPr>
                <w:rFonts w:eastAsia="Times New Roman"/>
                <w:sz w:val="20"/>
                <w:szCs w:val="20"/>
              </w:rPr>
            </w:pPr>
          </w:p>
        </w:tc>
        <w:tc>
          <w:tcPr>
            <w:tcW w:w="50" w:type="pct"/>
            <w:vAlign w:val="center"/>
            <w:hideMark/>
          </w:tcPr>
          <w:p w14:paraId="2F67FC06" w14:textId="77777777" w:rsidR="00000000" w:rsidRDefault="00751AEF">
            <w:pPr>
              <w:spacing w:after="100"/>
              <w:rPr>
                <w:rFonts w:eastAsia="Times New Roman"/>
                <w:sz w:val="20"/>
                <w:szCs w:val="20"/>
              </w:rPr>
            </w:pPr>
          </w:p>
        </w:tc>
        <w:tc>
          <w:tcPr>
            <w:tcW w:w="449" w:type="pct"/>
            <w:vAlign w:val="center"/>
            <w:hideMark/>
          </w:tcPr>
          <w:p w14:paraId="433C2BA6" w14:textId="77777777" w:rsidR="00000000" w:rsidRDefault="00751AEF">
            <w:pPr>
              <w:spacing w:after="100"/>
              <w:rPr>
                <w:rFonts w:eastAsia="Times New Roman"/>
                <w:sz w:val="20"/>
                <w:szCs w:val="20"/>
              </w:rPr>
            </w:pPr>
          </w:p>
        </w:tc>
        <w:tc>
          <w:tcPr>
            <w:tcW w:w="5" w:type="pct"/>
            <w:vAlign w:val="center"/>
            <w:hideMark/>
          </w:tcPr>
          <w:p w14:paraId="7663655B" w14:textId="77777777" w:rsidR="00000000" w:rsidRDefault="00751AEF">
            <w:pPr>
              <w:spacing w:after="100"/>
              <w:rPr>
                <w:rFonts w:eastAsia="Times New Roman"/>
                <w:sz w:val="20"/>
                <w:szCs w:val="20"/>
              </w:rPr>
            </w:pPr>
          </w:p>
        </w:tc>
        <w:tc>
          <w:tcPr>
            <w:tcW w:w="5" w:type="pct"/>
            <w:vAlign w:val="center"/>
            <w:hideMark/>
          </w:tcPr>
          <w:p w14:paraId="5E343D08" w14:textId="77777777" w:rsidR="00000000" w:rsidRDefault="00751AEF">
            <w:pPr>
              <w:spacing w:after="100"/>
              <w:rPr>
                <w:rFonts w:eastAsia="Times New Roman"/>
                <w:sz w:val="20"/>
                <w:szCs w:val="20"/>
              </w:rPr>
            </w:pPr>
          </w:p>
        </w:tc>
        <w:tc>
          <w:tcPr>
            <w:tcW w:w="26" w:type="pct"/>
            <w:vAlign w:val="center"/>
            <w:hideMark/>
          </w:tcPr>
          <w:p w14:paraId="1516482E" w14:textId="77777777" w:rsidR="00000000" w:rsidRDefault="00751AEF">
            <w:pPr>
              <w:spacing w:after="100"/>
              <w:rPr>
                <w:rFonts w:eastAsia="Times New Roman"/>
                <w:sz w:val="20"/>
                <w:szCs w:val="20"/>
              </w:rPr>
            </w:pPr>
          </w:p>
        </w:tc>
        <w:tc>
          <w:tcPr>
            <w:tcW w:w="5" w:type="pct"/>
            <w:vAlign w:val="center"/>
            <w:hideMark/>
          </w:tcPr>
          <w:p w14:paraId="12DBD23F" w14:textId="77777777" w:rsidR="00000000" w:rsidRDefault="00751AEF">
            <w:pPr>
              <w:spacing w:after="100"/>
              <w:rPr>
                <w:rFonts w:eastAsia="Times New Roman"/>
                <w:sz w:val="20"/>
                <w:szCs w:val="20"/>
              </w:rPr>
            </w:pPr>
          </w:p>
        </w:tc>
        <w:tc>
          <w:tcPr>
            <w:tcW w:w="50" w:type="pct"/>
            <w:vAlign w:val="center"/>
            <w:hideMark/>
          </w:tcPr>
          <w:p w14:paraId="161D83F2" w14:textId="77777777" w:rsidR="00000000" w:rsidRDefault="00751AEF">
            <w:pPr>
              <w:spacing w:after="100"/>
              <w:rPr>
                <w:rFonts w:eastAsia="Times New Roman"/>
                <w:sz w:val="20"/>
                <w:szCs w:val="20"/>
              </w:rPr>
            </w:pPr>
          </w:p>
        </w:tc>
        <w:tc>
          <w:tcPr>
            <w:tcW w:w="449" w:type="pct"/>
            <w:vAlign w:val="center"/>
            <w:hideMark/>
          </w:tcPr>
          <w:p w14:paraId="055B9237" w14:textId="77777777" w:rsidR="00000000" w:rsidRDefault="00751AEF">
            <w:pPr>
              <w:spacing w:after="100"/>
              <w:rPr>
                <w:rFonts w:eastAsia="Times New Roman"/>
                <w:sz w:val="20"/>
                <w:szCs w:val="20"/>
              </w:rPr>
            </w:pPr>
          </w:p>
        </w:tc>
        <w:tc>
          <w:tcPr>
            <w:tcW w:w="5" w:type="pct"/>
            <w:vAlign w:val="center"/>
            <w:hideMark/>
          </w:tcPr>
          <w:p w14:paraId="2504FD68" w14:textId="77777777" w:rsidR="00000000" w:rsidRDefault="00751AEF">
            <w:pPr>
              <w:spacing w:after="100"/>
              <w:rPr>
                <w:rFonts w:eastAsia="Times New Roman"/>
                <w:sz w:val="20"/>
                <w:szCs w:val="20"/>
              </w:rPr>
            </w:pPr>
          </w:p>
        </w:tc>
        <w:tc>
          <w:tcPr>
            <w:tcW w:w="5" w:type="pct"/>
            <w:vAlign w:val="center"/>
            <w:hideMark/>
          </w:tcPr>
          <w:p w14:paraId="4B7A45D0" w14:textId="77777777" w:rsidR="00000000" w:rsidRDefault="00751AEF">
            <w:pPr>
              <w:spacing w:after="100"/>
              <w:rPr>
                <w:rFonts w:eastAsia="Times New Roman"/>
                <w:sz w:val="20"/>
                <w:szCs w:val="20"/>
              </w:rPr>
            </w:pPr>
          </w:p>
        </w:tc>
        <w:tc>
          <w:tcPr>
            <w:tcW w:w="26" w:type="pct"/>
            <w:vAlign w:val="center"/>
            <w:hideMark/>
          </w:tcPr>
          <w:p w14:paraId="2CD51DE5" w14:textId="77777777" w:rsidR="00000000" w:rsidRDefault="00751AEF">
            <w:pPr>
              <w:spacing w:after="100"/>
              <w:rPr>
                <w:rFonts w:eastAsia="Times New Roman"/>
                <w:sz w:val="20"/>
                <w:szCs w:val="20"/>
              </w:rPr>
            </w:pPr>
          </w:p>
        </w:tc>
        <w:tc>
          <w:tcPr>
            <w:tcW w:w="5" w:type="pct"/>
            <w:vAlign w:val="center"/>
            <w:hideMark/>
          </w:tcPr>
          <w:p w14:paraId="06E8B229" w14:textId="77777777" w:rsidR="00000000" w:rsidRDefault="00751AEF">
            <w:pPr>
              <w:spacing w:after="100"/>
              <w:rPr>
                <w:rFonts w:eastAsia="Times New Roman"/>
                <w:sz w:val="20"/>
                <w:szCs w:val="20"/>
              </w:rPr>
            </w:pPr>
          </w:p>
        </w:tc>
        <w:tc>
          <w:tcPr>
            <w:tcW w:w="50" w:type="pct"/>
            <w:vAlign w:val="center"/>
            <w:hideMark/>
          </w:tcPr>
          <w:p w14:paraId="28078BD0" w14:textId="77777777" w:rsidR="00000000" w:rsidRDefault="00751AEF">
            <w:pPr>
              <w:spacing w:after="100"/>
              <w:rPr>
                <w:rFonts w:eastAsia="Times New Roman"/>
                <w:sz w:val="20"/>
                <w:szCs w:val="20"/>
              </w:rPr>
            </w:pPr>
          </w:p>
        </w:tc>
        <w:tc>
          <w:tcPr>
            <w:tcW w:w="449" w:type="pct"/>
            <w:vAlign w:val="center"/>
            <w:hideMark/>
          </w:tcPr>
          <w:p w14:paraId="448B77E3" w14:textId="77777777" w:rsidR="00000000" w:rsidRDefault="00751AEF">
            <w:pPr>
              <w:spacing w:after="100"/>
              <w:rPr>
                <w:rFonts w:eastAsia="Times New Roman"/>
                <w:sz w:val="20"/>
                <w:szCs w:val="20"/>
              </w:rPr>
            </w:pPr>
          </w:p>
        </w:tc>
        <w:tc>
          <w:tcPr>
            <w:tcW w:w="5" w:type="pct"/>
            <w:vAlign w:val="center"/>
            <w:hideMark/>
          </w:tcPr>
          <w:p w14:paraId="35832AB0" w14:textId="77777777" w:rsidR="00000000" w:rsidRDefault="00751AEF">
            <w:pPr>
              <w:spacing w:after="100"/>
              <w:rPr>
                <w:rFonts w:eastAsia="Times New Roman"/>
                <w:sz w:val="20"/>
                <w:szCs w:val="20"/>
              </w:rPr>
            </w:pPr>
          </w:p>
        </w:tc>
      </w:tr>
      <w:tr w:rsidR="00000000" w14:paraId="320D86FC" w14:textId="77777777">
        <w:trPr>
          <w:divId w:val="1387222967"/>
        </w:trPr>
        <w:tc>
          <w:tcPr>
            <w:tcW w:w="0" w:type="auto"/>
            <w:gridSpan w:val="3"/>
            <w:tcMar>
              <w:top w:w="30" w:type="dxa"/>
              <w:left w:w="20" w:type="dxa"/>
              <w:bottom w:w="30" w:type="dxa"/>
              <w:right w:w="20" w:type="dxa"/>
            </w:tcMar>
            <w:vAlign w:val="bottom"/>
            <w:hideMark/>
          </w:tcPr>
          <w:p w14:paraId="7A73F7BF" w14:textId="77777777" w:rsidR="00000000" w:rsidRDefault="00751AEF">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14:paraId="4DF4592A"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19C1173C" w14:textId="77777777">
        <w:trPr>
          <w:divId w:val="1387222967"/>
        </w:trPr>
        <w:tc>
          <w:tcPr>
            <w:tcW w:w="0" w:type="auto"/>
            <w:gridSpan w:val="3"/>
            <w:tcMar>
              <w:top w:w="30" w:type="dxa"/>
              <w:left w:w="20" w:type="dxa"/>
              <w:bottom w:w="30" w:type="dxa"/>
              <w:right w:w="20" w:type="dxa"/>
            </w:tcMar>
            <w:vAlign w:val="bottom"/>
            <w:hideMark/>
          </w:tcPr>
          <w:p w14:paraId="4C004C82" w14:textId="77777777" w:rsidR="00000000" w:rsidRDefault="00751AEF">
            <w:pPr>
              <w:spacing w:after="100"/>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28404B2"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5DB508F6"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25BF94"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4334E0F"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465F42"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404F193A" w14:textId="77777777">
        <w:trPr>
          <w:divId w:val="1387222967"/>
        </w:trPr>
        <w:tc>
          <w:tcPr>
            <w:tcW w:w="0" w:type="auto"/>
            <w:gridSpan w:val="3"/>
            <w:vAlign w:val="center"/>
            <w:hideMark/>
          </w:tcPr>
          <w:p w14:paraId="1FA50B60" w14:textId="77777777" w:rsidR="00000000" w:rsidRDefault="00751AEF">
            <w:pPr>
              <w:spacing w:after="100"/>
              <w:jc w:val="center"/>
              <w:rPr>
                <w:rFonts w:eastAsia="Times New Roman"/>
              </w:rPr>
            </w:pPr>
          </w:p>
        </w:tc>
        <w:tc>
          <w:tcPr>
            <w:tcW w:w="0" w:type="auto"/>
            <w:gridSpan w:val="3"/>
            <w:vAlign w:val="center"/>
            <w:hideMark/>
          </w:tcPr>
          <w:p w14:paraId="19B22CA8" w14:textId="77777777" w:rsidR="00000000" w:rsidRDefault="00751AEF">
            <w:pPr>
              <w:spacing w:after="100"/>
              <w:rPr>
                <w:rFonts w:eastAsia="Times New Roman"/>
                <w:sz w:val="20"/>
                <w:szCs w:val="20"/>
              </w:rPr>
            </w:pPr>
          </w:p>
        </w:tc>
        <w:tc>
          <w:tcPr>
            <w:tcW w:w="0" w:type="auto"/>
            <w:gridSpan w:val="3"/>
            <w:vAlign w:val="center"/>
            <w:hideMark/>
          </w:tcPr>
          <w:p w14:paraId="6367E725" w14:textId="77777777" w:rsidR="00000000" w:rsidRDefault="00751AEF">
            <w:pPr>
              <w:spacing w:after="100"/>
              <w:rPr>
                <w:rFonts w:eastAsia="Times New Roman"/>
                <w:sz w:val="20"/>
                <w:szCs w:val="20"/>
              </w:rPr>
            </w:pPr>
          </w:p>
        </w:tc>
        <w:tc>
          <w:tcPr>
            <w:tcW w:w="0" w:type="auto"/>
            <w:gridSpan w:val="3"/>
            <w:vAlign w:val="center"/>
            <w:hideMark/>
          </w:tcPr>
          <w:p w14:paraId="241B6689" w14:textId="77777777" w:rsidR="00000000" w:rsidRDefault="00751AEF">
            <w:pPr>
              <w:spacing w:after="100"/>
              <w:rPr>
                <w:rFonts w:eastAsia="Times New Roman"/>
                <w:sz w:val="20"/>
                <w:szCs w:val="20"/>
              </w:rPr>
            </w:pPr>
          </w:p>
        </w:tc>
        <w:tc>
          <w:tcPr>
            <w:tcW w:w="0" w:type="auto"/>
            <w:gridSpan w:val="3"/>
            <w:vAlign w:val="center"/>
            <w:hideMark/>
          </w:tcPr>
          <w:p w14:paraId="4A39656B" w14:textId="77777777" w:rsidR="00000000" w:rsidRDefault="00751AEF">
            <w:pPr>
              <w:spacing w:after="100"/>
              <w:rPr>
                <w:rFonts w:eastAsia="Times New Roman"/>
                <w:sz w:val="20"/>
                <w:szCs w:val="20"/>
              </w:rPr>
            </w:pPr>
          </w:p>
        </w:tc>
        <w:tc>
          <w:tcPr>
            <w:tcW w:w="0" w:type="auto"/>
            <w:gridSpan w:val="3"/>
            <w:vAlign w:val="center"/>
            <w:hideMark/>
          </w:tcPr>
          <w:p w14:paraId="16F496EF" w14:textId="77777777" w:rsidR="00000000" w:rsidRDefault="00751AEF">
            <w:pPr>
              <w:spacing w:after="100"/>
              <w:rPr>
                <w:rFonts w:eastAsia="Times New Roman"/>
                <w:sz w:val="20"/>
                <w:szCs w:val="20"/>
              </w:rPr>
            </w:pPr>
          </w:p>
        </w:tc>
      </w:tr>
      <w:tr w:rsidR="00000000" w14:paraId="365DD331" w14:textId="77777777">
        <w:trPr>
          <w:divId w:val="1387222967"/>
        </w:trPr>
        <w:tc>
          <w:tcPr>
            <w:tcW w:w="0" w:type="auto"/>
            <w:gridSpan w:val="3"/>
            <w:vAlign w:val="center"/>
            <w:hideMark/>
          </w:tcPr>
          <w:p w14:paraId="3587AE12" w14:textId="77777777" w:rsidR="00000000" w:rsidRDefault="00751AEF">
            <w:pPr>
              <w:spacing w:after="100"/>
              <w:rPr>
                <w:rFonts w:eastAsia="Times New Roman"/>
                <w:sz w:val="20"/>
                <w:szCs w:val="20"/>
              </w:rPr>
            </w:pPr>
          </w:p>
        </w:tc>
        <w:tc>
          <w:tcPr>
            <w:tcW w:w="0" w:type="auto"/>
            <w:gridSpan w:val="3"/>
            <w:vAlign w:val="center"/>
            <w:hideMark/>
          </w:tcPr>
          <w:p w14:paraId="312DC6E0" w14:textId="77777777" w:rsidR="00000000" w:rsidRDefault="00751AEF">
            <w:pPr>
              <w:spacing w:after="100"/>
              <w:rPr>
                <w:rFonts w:eastAsia="Times New Roman"/>
                <w:sz w:val="20"/>
                <w:szCs w:val="20"/>
              </w:rPr>
            </w:pPr>
          </w:p>
        </w:tc>
        <w:tc>
          <w:tcPr>
            <w:tcW w:w="0" w:type="auto"/>
            <w:gridSpan w:val="3"/>
            <w:vAlign w:val="center"/>
            <w:hideMark/>
          </w:tcPr>
          <w:p w14:paraId="44334D27" w14:textId="77777777" w:rsidR="00000000" w:rsidRDefault="00751AEF">
            <w:pPr>
              <w:spacing w:after="100"/>
              <w:rPr>
                <w:rFonts w:eastAsia="Times New Roman"/>
                <w:sz w:val="20"/>
                <w:szCs w:val="20"/>
              </w:rPr>
            </w:pPr>
          </w:p>
        </w:tc>
        <w:tc>
          <w:tcPr>
            <w:tcW w:w="0" w:type="auto"/>
            <w:gridSpan w:val="3"/>
            <w:vAlign w:val="center"/>
            <w:hideMark/>
          </w:tcPr>
          <w:p w14:paraId="7F239978" w14:textId="77777777" w:rsidR="00000000" w:rsidRDefault="00751AEF">
            <w:pPr>
              <w:spacing w:after="100"/>
              <w:rPr>
                <w:rFonts w:eastAsia="Times New Roman"/>
                <w:sz w:val="20"/>
                <w:szCs w:val="20"/>
              </w:rPr>
            </w:pPr>
          </w:p>
        </w:tc>
        <w:tc>
          <w:tcPr>
            <w:tcW w:w="0" w:type="auto"/>
            <w:gridSpan w:val="3"/>
            <w:vAlign w:val="center"/>
            <w:hideMark/>
          </w:tcPr>
          <w:p w14:paraId="13C39BAA" w14:textId="77777777" w:rsidR="00000000" w:rsidRDefault="00751AEF">
            <w:pPr>
              <w:spacing w:after="100"/>
              <w:rPr>
                <w:rFonts w:eastAsia="Times New Roman"/>
                <w:sz w:val="20"/>
                <w:szCs w:val="20"/>
              </w:rPr>
            </w:pPr>
          </w:p>
        </w:tc>
        <w:tc>
          <w:tcPr>
            <w:tcW w:w="0" w:type="auto"/>
            <w:gridSpan w:val="3"/>
            <w:vAlign w:val="center"/>
            <w:hideMark/>
          </w:tcPr>
          <w:p w14:paraId="52378107" w14:textId="77777777" w:rsidR="00000000" w:rsidRDefault="00751AEF">
            <w:pPr>
              <w:spacing w:after="100"/>
              <w:rPr>
                <w:rFonts w:eastAsia="Times New Roman"/>
                <w:sz w:val="20"/>
                <w:szCs w:val="20"/>
              </w:rPr>
            </w:pPr>
          </w:p>
        </w:tc>
      </w:tr>
      <w:tr w:rsidR="00000000" w14:paraId="4075B786" w14:textId="77777777">
        <w:trPr>
          <w:divId w:val="1387222967"/>
        </w:trPr>
        <w:tc>
          <w:tcPr>
            <w:tcW w:w="0" w:type="auto"/>
            <w:gridSpan w:val="3"/>
            <w:shd w:val="clear" w:color="auto" w:fill="DCE2EF"/>
            <w:tcMar>
              <w:top w:w="30" w:type="dxa"/>
              <w:left w:w="20" w:type="dxa"/>
              <w:bottom w:w="30" w:type="dxa"/>
              <w:right w:w="20" w:type="dxa"/>
            </w:tcMar>
            <w:vAlign w:val="bottom"/>
            <w:hideMark/>
          </w:tcPr>
          <w:p w14:paraId="487BDCFC" w14:textId="77777777" w:rsidR="00000000" w:rsidRDefault="00751AEF">
            <w:pPr>
              <w:spacing w:after="100"/>
              <w:rPr>
                <w:rFonts w:eastAsia="Times New Roman"/>
              </w:rPr>
            </w:pPr>
            <w:r>
              <w:rPr>
                <w:rFonts w:ascii="Arial" w:eastAsia="Times New Roman" w:hAnsi="Arial" w:cs="Arial"/>
                <w:color w:val="000000"/>
                <w:sz w:val="20"/>
                <w:szCs w:val="20"/>
              </w:rPr>
              <w:t>Net cash provided by operating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2D995C0" w14:textId="77777777" w:rsidR="00000000" w:rsidRDefault="00751AEF">
            <w:pPr>
              <w:spacing w:after="100"/>
              <w:jc w:val="right"/>
              <w:rPr>
                <w:rFonts w:eastAsia="Times New Roman"/>
              </w:rPr>
            </w:pPr>
            <w:r>
              <w:rPr>
                <w:rFonts w:ascii="Arial" w:eastAsia="Times New Roman" w:hAnsi="Arial" w:cs="Arial"/>
                <w:color w:val="000000"/>
                <w:sz w:val="20"/>
                <w:szCs w:val="20"/>
              </w:rPr>
              <w:t>243.3 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052B74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4EC291"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88AF3FD" w14:textId="77777777" w:rsidR="00000000" w:rsidRDefault="00751AEF">
            <w:pPr>
              <w:spacing w:after="100"/>
              <w:jc w:val="right"/>
              <w:rPr>
                <w:rFonts w:eastAsia="Times New Roman"/>
              </w:rPr>
            </w:pPr>
            <w:r>
              <w:rPr>
                <w:rFonts w:ascii="Arial" w:eastAsia="Times New Roman" w:hAnsi="Arial" w:cs="Arial"/>
                <w:color w:val="000000"/>
                <w:sz w:val="20"/>
                <w:szCs w:val="20"/>
              </w:rPr>
              <w:t>20.4 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5BF2BC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1FF67AF"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E3957C0" w14:textId="77777777" w:rsidR="00000000" w:rsidRDefault="00751AEF">
            <w:pPr>
              <w:spacing w:after="100"/>
              <w:jc w:val="right"/>
              <w:rPr>
                <w:rFonts w:eastAsia="Times New Roman"/>
              </w:rPr>
            </w:pPr>
            <w:r>
              <w:rPr>
                <w:rFonts w:ascii="Arial" w:eastAsia="Times New Roman" w:hAnsi="Arial" w:cs="Arial"/>
                <w:color w:val="000000"/>
                <w:sz w:val="20"/>
                <w:szCs w:val="20"/>
              </w:rPr>
              <w:t>314.3 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8E83CEA" w14:textId="77777777" w:rsidR="00000000" w:rsidRDefault="00751AEF">
            <w:pPr>
              <w:spacing w:after="100"/>
              <w:jc w:val="right"/>
              <w:rPr>
                <w:rFonts w:eastAsia="Times New Roman"/>
              </w:rPr>
            </w:pPr>
          </w:p>
        </w:tc>
      </w:tr>
      <w:tr w:rsidR="00000000" w14:paraId="5556C71F" w14:textId="77777777">
        <w:trPr>
          <w:divId w:val="1387222967"/>
        </w:trPr>
        <w:tc>
          <w:tcPr>
            <w:tcW w:w="0" w:type="auto"/>
            <w:gridSpan w:val="3"/>
            <w:vAlign w:val="center"/>
            <w:hideMark/>
          </w:tcPr>
          <w:p w14:paraId="7F0E5356" w14:textId="77777777" w:rsidR="00000000" w:rsidRDefault="00751AEF">
            <w:pPr>
              <w:spacing w:after="100"/>
              <w:jc w:val="right"/>
              <w:rPr>
                <w:rFonts w:eastAsia="Times New Roman"/>
                <w:sz w:val="20"/>
                <w:szCs w:val="20"/>
              </w:rPr>
            </w:pPr>
          </w:p>
        </w:tc>
        <w:tc>
          <w:tcPr>
            <w:tcW w:w="0" w:type="auto"/>
            <w:gridSpan w:val="3"/>
            <w:vAlign w:val="center"/>
            <w:hideMark/>
          </w:tcPr>
          <w:p w14:paraId="63A00B44" w14:textId="77777777" w:rsidR="00000000" w:rsidRDefault="00751AEF">
            <w:pPr>
              <w:spacing w:after="100"/>
              <w:rPr>
                <w:rFonts w:eastAsia="Times New Roman"/>
                <w:sz w:val="20"/>
                <w:szCs w:val="20"/>
              </w:rPr>
            </w:pPr>
          </w:p>
        </w:tc>
        <w:tc>
          <w:tcPr>
            <w:tcW w:w="0" w:type="auto"/>
            <w:gridSpan w:val="3"/>
            <w:vAlign w:val="center"/>
            <w:hideMark/>
          </w:tcPr>
          <w:p w14:paraId="0DDD27D1" w14:textId="77777777" w:rsidR="00000000" w:rsidRDefault="00751AEF">
            <w:pPr>
              <w:spacing w:after="100"/>
              <w:rPr>
                <w:rFonts w:eastAsia="Times New Roman"/>
                <w:sz w:val="20"/>
                <w:szCs w:val="20"/>
              </w:rPr>
            </w:pPr>
          </w:p>
        </w:tc>
        <w:tc>
          <w:tcPr>
            <w:tcW w:w="0" w:type="auto"/>
            <w:gridSpan w:val="3"/>
            <w:vAlign w:val="center"/>
            <w:hideMark/>
          </w:tcPr>
          <w:p w14:paraId="784D36EB" w14:textId="77777777" w:rsidR="00000000" w:rsidRDefault="00751AEF">
            <w:pPr>
              <w:spacing w:after="100"/>
              <w:rPr>
                <w:rFonts w:eastAsia="Times New Roman"/>
                <w:sz w:val="20"/>
                <w:szCs w:val="20"/>
              </w:rPr>
            </w:pPr>
          </w:p>
        </w:tc>
        <w:tc>
          <w:tcPr>
            <w:tcW w:w="0" w:type="auto"/>
            <w:gridSpan w:val="3"/>
            <w:vAlign w:val="center"/>
            <w:hideMark/>
          </w:tcPr>
          <w:p w14:paraId="4540C5D7" w14:textId="77777777" w:rsidR="00000000" w:rsidRDefault="00751AEF">
            <w:pPr>
              <w:spacing w:after="100"/>
              <w:rPr>
                <w:rFonts w:eastAsia="Times New Roman"/>
                <w:sz w:val="20"/>
                <w:szCs w:val="20"/>
              </w:rPr>
            </w:pPr>
          </w:p>
        </w:tc>
        <w:tc>
          <w:tcPr>
            <w:tcW w:w="0" w:type="auto"/>
            <w:gridSpan w:val="3"/>
            <w:vAlign w:val="center"/>
            <w:hideMark/>
          </w:tcPr>
          <w:p w14:paraId="60F2954E" w14:textId="77777777" w:rsidR="00000000" w:rsidRDefault="00751AEF">
            <w:pPr>
              <w:spacing w:after="100"/>
              <w:rPr>
                <w:rFonts w:eastAsia="Times New Roman"/>
                <w:sz w:val="20"/>
                <w:szCs w:val="20"/>
              </w:rPr>
            </w:pPr>
          </w:p>
        </w:tc>
      </w:tr>
      <w:tr w:rsidR="00000000" w14:paraId="2353406F" w14:textId="77777777">
        <w:trPr>
          <w:divId w:val="1387222967"/>
        </w:trPr>
        <w:tc>
          <w:tcPr>
            <w:tcW w:w="0" w:type="auto"/>
            <w:gridSpan w:val="3"/>
            <w:shd w:val="clear" w:color="auto" w:fill="FFFFFF"/>
            <w:tcMar>
              <w:top w:w="30" w:type="dxa"/>
              <w:left w:w="20" w:type="dxa"/>
              <w:bottom w:w="30" w:type="dxa"/>
              <w:right w:w="20" w:type="dxa"/>
            </w:tcMar>
            <w:vAlign w:val="bottom"/>
            <w:hideMark/>
          </w:tcPr>
          <w:p w14:paraId="7D21DEC7" w14:textId="77777777" w:rsidR="00000000" w:rsidRDefault="00751AEF">
            <w:pPr>
              <w:spacing w:after="100"/>
              <w:rPr>
                <w:rFonts w:eastAsia="Times New Roman"/>
              </w:rPr>
            </w:pPr>
            <w:r>
              <w:rPr>
                <w:rFonts w:ascii="Arial" w:eastAsia="Times New Roman" w:hAnsi="Arial" w:cs="Arial"/>
                <w:color w:val="000000"/>
                <w:sz w:val="20"/>
                <w:szCs w:val="20"/>
              </w:rPr>
              <w:t>Net cash used in investing activities</w:t>
            </w:r>
          </w:p>
        </w:tc>
        <w:tc>
          <w:tcPr>
            <w:tcW w:w="0" w:type="auto"/>
            <w:gridSpan w:val="2"/>
            <w:shd w:val="clear" w:color="auto" w:fill="FFFFFF"/>
            <w:tcMar>
              <w:top w:w="30" w:type="dxa"/>
              <w:left w:w="20" w:type="dxa"/>
              <w:bottom w:w="30" w:type="dxa"/>
              <w:right w:w="0" w:type="dxa"/>
            </w:tcMar>
            <w:vAlign w:val="bottom"/>
            <w:hideMark/>
          </w:tcPr>
          <w:p w14:paraId="176C756D" w14:textId="77777777" w:rsidR="00000000" w:rsidRDefault="00751AEF">
            <w:pPr>
              <w:spacing w:after="100"/>
              <w:jc w:val="right"/>
              <w:rPr>
                <w:rFonts w:eastAsia="Times New Roman"/>
              </w:rPr>
            </w:pPr>
            <w:r>
              <w:rPr>
                <w:rFonts w:ascii="Arial" w:eastAsia="Times New Roman" w:hAnsi="Arial" w:cs="Arial"/>
                <w:color w:val="000000"/>
                <w:sz w:val="20"/>
                <w:szCs w:val="20"/>
              </w:rPr>
              <w:t>(62.1)</w:t>
            </w:r>
          </w:p>
        </w:tc>
        <w:tc>
          <w:tcPr>
            <w:tcW w:w="0" w:type="auto"/>
            <w:shd w:val="clear" w:color="auto" w:fill="FFFFFF"/>
            <w:tcMar>
              <w:top w:w="30" w:type="dxa"/>
              <w:left w:w="0" w:type="dxa"/>
              <w:bottom w:w="30" w:type="dxa"/>
              <w:right w:w="20" w:type="dxa"/>
            </w:tcMar>
            <w:vAlign w:val="bottom"/>
            <w:hideMark/>
          </w:tcPr>
          <w:p w14:paraId="36E1974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4B5D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6FC98D" w14:textId="77777777" w:rsidR="00000000" w:rsidRDefault="00751AEF">
            <w:pPr>
              <w:spacing w:after="100"/>
              <w:jc w:val="right"/>
              <w:rPr>
                <w:rFonts w:eastAsia="Times New Roman"/>
              </w:rPr>
            </w:pPr>
            <w:r>
              <w:rPr>
                <w:rFonts w:ascii="Arial" w:eastAsia="Times New Roman" w:hAnsi="Arial" w:cs="Arial"/>
                <w:color w:val="000000"/>
                <w:sz w:val="20"/>
                <w:szCs w:val="20"/>
              </w:rPr>
              <w:t>(241.5)</w:t>
            </w:r>
          </w:p>
        </w:tc>
        <w:tc>
          <w:tcPr>
            <w:tcW w:w="0" w:type="auto"/>
            <w:shd w:val="clear" w:color="auto" w:fill="FFFFFF"/>
            <w:tcMar>
              <w:top w:w="30" w:type="dxa"/>
              <w:left w:w="0" w:type="dxa"/>
              <w:bottom w:w="30" w:type="dxa"/>
              <w:right w:w="20" w:type="dxa"/>
            </w:tcMar>
            <w:vAlign w:val="bottom"/>
            <w:hideMark/>
          </w:tcPr>
          <w:p w14:paraId="1293E9A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77BE2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C6BC21" w14:textId="77777777" w:rsidR="00000000" w:rsidRDefault="00751AEF">
            <w:pPr>
              <w:spacing w:after="100"/>
              <w:jc w:val="right"/>
              <w:rPr>
                <w:rFonts w:eastAsia="Times New Roman"/>
              </w:rPr>
            </w:pPr>
            <w:r>
              <w:rPr>
                <w:rFonts w:ascii="Arial" w:eastAsia="Times New Roman" w:hAnsi="Arial" w:cs="Arial"/>
                <w:color w:val="000000"/>
                <w:sz w:val="20"/>
                <w:szCs w:val="20"/>
              </w:rPr>
              <w:t>(740.0)</w:t>
            </w:r>
          </w:p>
        </w:tc>
        <w:tc>
          <w:tcPr>
            <w:tcW w:w="0" w:type="auto"/>
            <w:shd w:val="clear" w:color="auto" w:fill="FFFFFF"/>
            <w:tcMar>
              <w:top w:w="30" w:type="dxa"/>
              <w:left w:w="0" w:type="dxa"/>
              <w:bottom w:w="30" w:type="dxa"/>
              <w:right w:w="20" w:type="dxa"/>
            </w:tcMar>
            <w:vAlign w:val="bottom"/>
            <w:hideMark/>
          </w:tcPr>
          <w:p w14:paraId="462C0F49" w14:textId="77777777" w:rsidR="00000000" w:rsidRDefault="00751AEF">
            <w:pPr>
              <w:spacing w:after="100"/>
              <w:jc w:val="right"/>
              <w:rPr>
                <w:rFonts w:eastAsia="Times New Roman"/>
              </w:rPr>
            </w:pPr>
          </w:p>
        </w:tc>
      </w:tr>
      <w:tr w:rsidR="00000000" w14:paraId="5F392BAB" w14:textId="77777777">
        <w:trPr>
          <w:divId w:val="1387222967"/>
        </w:trPr>
        <w:tc>
          <w:tcPr>
            <w:tcW w:w="0" w:type="auto"/>
            <w:gridSpan w:val="3"/>
            <w:vAlign w:val="center"/>
            <w:hideMark/>
          </w:tcPr>
          <w:p w14:paraId="4BDB9ECA" w14:textId="77777777" w:rsidR="00000000" w:rsidRDefault="00751AEF">
            <w:pPr>
              <w:spacing w:after="100"/>
              <w:jc w:val="right"/>
              <w:rPr>
                <w:rFonts w:eastAsia="Times New Roman"/>
                <w:sz w:val="20"/>
                <w:szCs w:val="20"/>
              </w:rPr>
            </w:pPr>
          </w:p>
        </w:tc>
        <w:tc>
          <w:tcPr>
            <w:tcW w:w="0" w:type="auto"/>
            <w:gridSpan w:val="3"/>
            <w:vAlign w:val="center"/>
            <w:hideMark/>
          </w:tcPr>
          <w:p w14:paraId="43679BA0" w14:textId="77777777" w:rsidR="00000000" w:rsidRDefault="00751AEF">
            <w:pPr>
              <w:spacing w:after="100"/>
              <w:rPr>
                <w:rFonts w:eastAsia="Times New Roman"/>
                <w:sz w:val="20"/>
                <w:szCs w:val="20"/>
              </w:rPr>
            </w:pPr>
          </w:p>
        </w:tc>
        <w:tc>
          <w:tcPr>
            <w:tcW w:w="0" w:type="auto"/>
            <w:gridSpan w:val="3"/>
            <w:vAlign w:val="center"/>
            <w:hideMark/>
          </w:tcPr>
          <w:p w14:paraId="78CA26B5" w14:textId="77777777" w:rsidR="00000000" w:rsidRDefault="00751AEF">
            <w:pPr>
              <w:spacing w:after="100"/>
              <w:rPr>
                <w:rFonts w:eastAsia="Times New Roman"/>
                <w:sz w:val="20"/>
                <w:szCs w:val="20"/>
              </w:rPr>
            </w:pPr>
          </w:p>
        </w:tc>
        <w:tc>
          <w:tcPr>
            <w:tcW w:w="0" w:type="auto"/>
            <w:gridSpan w:val="3"/>
            <w:vAlign w:val="center"/>
            <w:hideMark/>
          </w:tcPr>
          <w:p w14:paraId="7E3BE8EF" w14:textId="77777777" w:rsidR="00000000" w:rsidRDefault="00751AEF">
            <w:pPr>
              <w:spacing w:after="100"/>
              <w:rPr>
                <w:rFonts w:eastAsia="Times New Roman"/>
                <w:sz w:val="20"/>
                <w:szCs w:val="20"/>
              </w:rPr>
            </w:pPr>
          </w:p>
        </w:tc>
        <w:tc>
          <w:tcPr>
            <w:tcW w:w="0" w:type="auto"/>
            <w:gridSpan w:val="3"/>
            <w:vAlign w:val="center"/>
            <w:hideMark/>
          </w:tcPr>
          <w:p w14:paraId="5B640A57" w14:textId="77777777" w:rsidR="00000000" w:rsidRDefault="00751AEF">
            <w:pPr>
              <w:spacing w:after="100"/>
              <w:rPr>
                <w:rFonts w:eastAsia="Times New Roman"/>
                <w:sz w:val="20"/>
                <w:szCs w:val="20"/>
              </w:rPr>
            </w:pPr>
          </w:p>
        </w:tc>
        <w:tc>
          <w:tcPr>
            <w:tcW w:w="0" w:type="auto"/>
            <w:gridSpan w:val="3"/>
            <w:vAlign w:val="center"/>
            <w:hideMark/>
          </w:tcPr>
          <w:p w14:paraId="27ED8CA4" w14:textId="77777777" w:rsidR="00000000" w:rsidRDefault="00751AEF">
            <w:pPr>
              <w:spacing w:after="100"/>
              <w:rPr>
                <w:rFonts w:eastAsia="Times New Roman"/>
                <w:sz w:val="20"/>
                <w:szCs w:val="20"/>
              </w:rPr>
            </w:pPr>
          </w:p>
        </w:tc>
      </w:tr>
      <w:tr w:rsidR="00000000" w14:paraId="15B9F14A" w14:textId="77777777">
        <w:trPr>
          <w:divId w:val="1387222967"/>
        </w:trPr>
        <w:tc>
          <w:tcPr>
            <w:tcW w:w="0" w:type="auto"/>
            <w:gridSpan w:val="3"/>
            <w:shd w:val="clear" w:color="auto" w:fill="DCE2EF"/>
            <w:tcMar>
              <w:top w:w="30" w:type="dxa"/>
              <w:left w:w="20" w:type="dxa"/>
              <w:bottom w:w="30" w:type="dxa"/>
              <w:right w:w="20" w:type="dxa"/>
            </w:tcMar>
            <w:vAlign w:val="bottom"/>
            <w:hideMark/>
          </w:tcPr>
          <w:p w14:paraId="2F4D32E3" w14:textId="77777777" w:rsidR="00000000" w:rsidRDefault="00751AEF">
            <w:pPr>
              <w:spacing w:after="100"/>
              <w:rPr>
                <w:rFonts w:eastAsia="Times New Roman"/>
              </w:rPr>
            </w:pPr>
            <w:r>
              <w:rPr>
                <w:rFonts w:ascii="Arial" w:eastAsia="Times New Roman" w:hAnsi="Arial" w:cs="Arial"/>
                <w:color w:val="000000"/>
                <w:sz w:val="20"/>
                <w:szCs w:val="20"/>
              </w:rPr>
              <w:t>Net cash (used in) provided by financing activities</w:t>
            </w:r>
          </w:p>
        </w:tc>
        <w:tc>
          <w:tcPr>
            <w:tcW w:w="0" w:type="auto"/>
            <w:gridSpan w:val="2"/>
            <w:shd w:val="clear" w:color="auto" w:fill="DCE2EF"/>
            <w:tcMar>
              <w:top w:w="30" w:type="dxa"/>
              <w:left w:w="20" w:type="dxa"/>
              <w:bottom w:w="30" w:type="dxa"/>
              <w:right w:w="0" w:type="dxa"/>
            </w:tcMar>
            <w:vAlign w:val="bottom"/>
            <w:hideMark/>
          </w:tcPr>
          <w:p w14:paraId="3FA5FA4B" w14:textId="77777777" w:rsidR="00000000" w:rsidRDefault="00751AEF">
            <w:pPr>
              <w:spacing w:after="100"/>
              <w:jc w:val="right"/>
              <w:rPr>
                <w:rFonts w:eastAsia="Times New Roman"/>
              </w:rPr>
            </w:pPr>
            <w:r>
              <w:rPr>
                <w:rFonts w:ascii="Arial" w:eastAsia="Times New Roman" w:hAnsi="Arial" w:cs="Arial"/>
                <w:color w:val="000000"/>
                <w:sz w:val="20"/>
                <w:szCs w:val="20"/>
              </w:rPr>
              <w:t>(186.3)</w:t>
            </w:r>
          </w:p>
        </w:tc>
        <w:tc>
          <w:tcPr>
            <w:tcW w:w="0" w:type="auto"/>
            <w:shd w:val="clear" w:color="auto" w:fill="DCE2EF"/>
            <w:tcMar>
              <w:top w:w="30" w:type="dxa"/>
              <w:left w:w="0" w:type="dxa"/>
              <w:bottom w:w="30" w:type="dxa"/>
              <w:right w:w="20" w:type="dxa"/>
            </w:tcMar>
            <w:vAlign w:val="bottom"/>
            <w:hideMark/>
          </w:tcPr>
          <w:p w14:paraId="5D7FE23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E154E9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273BF34" w14:textId="77777777" w:rsidR="00000000" w:rsidRDefault="00751AEF">
            <w:pPr>
              <w:spacing w:after="100"/>
              <w:jc w:val="right"/>
              <w:rPr>
                <w:rFonts w:eastAsia="Times New Roman"/>
              </w:rPr>
            </w:pPr>
            <w:r>
              <w:rPr>
                <w:rFonts w:ascii="Arial" w:eastAsia="Times New Roman" w:hAnsi="Arial" w:cs="Arial"/>
                <w:color w:val="000000"/>
                <w:sz w:val="20"/>
                <w:szCs w:val="20"/>
              </w:rPr>
              <w:t>235.5 </w:t>
            </w:r>
          </w:p>
        </w:tc>
        <w:tc>
          <w:tcPr>
            <w:tcW w:w="0" w:type="auto"/>
            <w:shd w:val="clear" w:color="auto" w:fill="DCE2EF"/>
            <w:tcMar>
              <w:top w:w="30" w:type="dxa"/>
              <w:left w:w="0" w:type="dxa"/>
              <w:bottom w:w="30" w:type="dxa"/>
              <w:right w:w="20" w:type="dxa"/>
            </w:tcMar>
            <w:vAlign w:val="bottom"/>
            <w:hideMark/>
          </w:tcPr>
          <w:p w14:paraId="0D7B266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7C0DB6"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A26DAFA" w14:textId="77777777" w:rsidR="00000000" w:rsidRDefault="00751AEF">
            <w:pPr>
              <w:spacing w:after="100"/>
              <w:jc w:val="right"/>
              <w:rPr>
                <w:rFonts w:eastAsia="Times New Roman"/>
              </w:rPr>
            </w:pPr>
            <w:r>
              <w:rPr>
                <w:rFonts w:ascii="Arial" w:eastAsia="Times New Roman" w:hAnsi="Arial" w:cs="Arial"/>
                <w:color w:val="000000"/>
                <w:sz w:val="20"/>
                <w:szCs w:val="20"/>
              </w:rPr>
              <w:t>92.4 </w:t>
            </w:r>
          </w:p>
        </w:tc>
        <w:tc>
          <w:tcPr>
            <w:tcW w:w="0" w:type="auto"/>
            <w:shd w:val="clear" w:color="auto" w:fill="DCE2EF"/>
            <w:tcMar>
              <w:top w:w="30" w:type="dxa"/>
              <w:left w:w="0" w:type="dxa"/>
              <w:bottom w:w="30" w:type="dxa"/>
              <w:right w:w="20" w:type="dxa"/>
            </w:tcMar>
            <w:vAlign w:val="bottom"/>
            <w:hideMark/>
          </w:tcPr>
          <w:p w14:paraId="1FAB9D30" w14:textId="77777777" w:rsidR="00000000" w:rsidRDefault="00751AEF">
            <w:pPr>
              <w:spacing w:after="100"/>
              <w:jc w:val="right"/>
              <w:rPr>
                <w:rFonts w:eastAsia="Times New Roman"/>
              </w:rPr>
            </w:pPr>
          </w:p>
        </w:tc>
      </w:tr>
    </w:tbl>
    <w:p w14:paraId="196A55DD" w14:textId="77777777" w:rsidR="00000000" w:rsidRDefault="00751AEF">
      <w:pPr>
        <w:ind w:firstLine="720"/>
        <w:divId w:val="475418496"/>
        <w:rPr>
          <w:rFonts w:eastAsia="Times New Roman"/>
        </w:rPr>
      </w:pPr>
      <w:r>
        <w:rPr>
          <w:rFonts w:ascii="Arial" w:eastAsia="Times New Roman" w:hAnsi="Arial" w:cs="Arial"/>
          <w:i/>
          <w:iCs/>
          <w:color w:val="0046AD"/>
          <w:sz w:val="20"/>
          <w:szCs w:val="20"/>
        </w:rPr>
        <w:t>Operating Activities</w:t>
      </w:r>
    </w:p>
    <w:p w14:paraId="1F6CB8AF" w14:textId="77777777" w:rsidR="00000000" w:rsidRDefault="00751AEF">
      <w:pPr>
        <w:ind w:firstLine="720"/>
        <w:jc w:val="both"/>
        <w:divId w:val="259029390"/>
        <w:rPr>
          <w:rFonts w:eastAsia="Times New Roman"/>
        </w:rPr>
      </w:pPr>
      <w:r>
        <w:rPr>
          <w:rFonts w:ascii="Arial" w:eastAsia="Times New Roman" w:hAnsi="Arial" w:cs="Arial"/>
          <w:color w:val="000000"/>
          <w:sz w:val="20"/>
          <w:szCs w:val="20"/>
        </w:rPr>
        <w:t xml:space="preserve">Net cash provided by operating activities of continuing operations increased by $222.9 million during 2023, as compared to 2022. The increase was primarily driven by a $143.8 million payments made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settlement in 2022, and the related </w:t>
      </w:r>
      <w:r>
        <w:rPr>
          <w:rFonts w:ascii="Arial" w:eastAsia="Times New Roman" w:hAnsi="Arial" w:cs="Arial"/>
          <w:color w:val="000000"/>
          <w:sz w:val="21"/>
          <w:szCs w:val="21"/>
        </w:rPr>
        <w:t>income ta</w:t>
      </w:r>
      <w:r>
        <w:rPr>
          <w:rFonts w:ascii="Arial" w:eastAsia="Times New Roman" w:hAnsi="Arial" w:cs="Arial"/>
          <w:color w:val="000000"/>
          <w:sz w:val="21"/>
          <w:szCs w:val="21"/>
        </w:rPr>
        <w:t>x benefit</w:t>
      </w:r>
      <w:r>
        <w:rPr>
          <w:rFonts w:ascii="Arial" w:eastAsia="Times New Roman" w:hAnsi="Arial" w:cs="Arial"/>
          <w:color w:val="000000"/>
          <w:sz w:val="20"/>
          <w:szCs w:val="20"/>
        </w:rPr>
        <w:t>.</w:t>
      </w:r>
    </w:p>
    <w:p w14:paraId="28F5CA4C" w14:textId="77777777" w:rsidR="00000000" w:rsidRDefault="00751AEF">
      <w:pPr>
        <w:ind w:firstLine="720"/>
        <w:jc w:val="both"/>
        <w:divId w:val="1942643427"/>
        <w:rPr>
          <w:rFonts w:eastAsia="Times New Roman"/>
        </w:rPr>
      </w:pPr>
      <w:r>
        <w:rPr>
          <w:rFonts w:ascii="Arial" w:eastAsia="Times New Roman" w:hAnsi="Arial" w:cs="Arial"/>
          <w:color w:val="000000"/>
          <w:sz w:val="20"/>
          <w:szCs w:val="20"/>
        </w:rPr>
        <w:t xml:space="preserve">Net cash provided by operating activities of continuing operations decreased by $293.9 million during 2022, as compared to 2021. The decrease was primarily driven by payments made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settlement, which was recorded within “Other Accrued Liabiliti</w:t>
      </w:r>
      <w:r>
        <w:rPr>
          <w:rFonts w:ascii="Arial" w:eastAsia="Times New Roman" w:hAnsi="Arial" w:cs="Arial"/>
          <w:color w:val="000000"/>
          <w:sz w:val="20"/>
          <w:szCs w:val="20"/>
        </w:rPr>
        <w:t>es” in the Consolidated Balance Sheets, and deferred remittance of payroll taxes in the current year and the timing of client receivable collections and vendor payments.</w:t>
      </w:r>
    </w:p>
    <w:p w14:paraId="785E8C57" w14:textId="77777777" w:rsidR="00000000" w:rsidRDefault="00751AEF">
      <w:pPr>
        <w:ind w:firstLine="720"/>
        <w:jc w:val="both"/>
        <w:divId w:val="1167863814"/>
        <w:rPr>
          <w:rFonts w:eastAsia="Times New Roman"/>
        </w:rPr>
      </w:pPr>
      <w:r>
        <w:rPr>
          <w:rFonts w:ascii="Arial" w:eastAsia="Times New Roman" w:hAnsi="Arial" w:cs="Arial"/>
          <w:i/>
          <w:iCs/>
          <w:color w:val="0046AD"/>
          <w:sz w:val="20"/>
          <w:szCs w:val="20"/>
        </w:rPr>
        <w:t>Investing Activities</w:t>
      </w:r>
    </w:p>
    <w:p w14:paraId="5E3AD16D" w14:textId="77777777" w:rsidR="00000000" w:rsidRDefault="00751AEF">
      <w:pPr>
        <w:ind w:firstLine="720"/>
        <w:jc w:val="both"/>
        <w:divId w:val="2120449297"/>
        <w:rPr>
          <w:rFonts w:eastAsia="Times New Roman"/>
        </w:rPr>
      </w:pPr>
      <w:r>
        <w:rPr>
          <w:rFonts w:ascii="Arial" w:eastAsia="Times New Roman" w:hAnsi="Arial" w:cs="Arial"/>
          <w:color w:val="000000"/>
          <w:sz w:val="20"/>
          <w:szCs w:val="20"/>
        </w:rPr>
        <w:t>Net cash used in investing activities changed by $179.5 million d</w:t>
      </w:r>
      <w:r>
        <w:rPr>
          <w:rFonts w:ascii="Arial" w:eastAsia="Times New Roman" w:hAnsi="Arial" w:cs="Arial"/>
          <w:color w:val="000000"/>
          <w:sz w:val="20"/>
          <w:szCs w:val="20"/>
        </w:rPr>
        <w:t xml:space="preserve">uring 2023, as compared to 2022. The change was primarily related to the Momentum and RavenVolt acquisitions, completed in 2022. </w:t>
      </w:r>
    </w:p>
    <w:p w14:paraId="11812B20" w14:textId="77777777" w:rsidR="00000000" w:rsidRDefault="00751AEF">
      <w:pPr>
        <w:ind w:firstLine="720"/>
        <w:jc w:val="both"/>
        <w:divId w:val="310212592"/>
        <w:rPr>
          <w:rFonts w:eastAsia="Times New Roman"/>
        </w:rPr>
      </w:pPr>
      <w:r>
        <w:rPr>
          <w:rFonts w:ascii="Arial" w:eastAsia="Times New Roman" w:hAnsi="Arial" w:cs="Arial"/>
          <w:color w:val="000000"/>
          <w:sz w:val="20"/>
          <w:szCs w:val="20"/>
        </w:rPr>
        <w:t>Net cash used in investing activities changed by $498.5 million during 2022, as compared to 2021. The change was primarily rel</w:t>
      </w:r>
      <w:r>
        <w:rPr>
          <w:rFonts w:ascii="Arial" w:eastAsia="Times New Roman" w:hAnsi="Arial" w:cs="Arial"/>
          <w:color w:val="000000"/>
          <w:sz w:val="20"/>
          <w:szCs w:val="20"/>
        </w:rPr>
        <w:t xml:space="preserve">ated to the Able Acquisition during the fourth quarter of 2021, partially offset by Momentum and RavenVolt acquisitions. </w:t>
      </w:r>
    </w:p>
    <w:p w14:paraId="23602D03" w14:textId="77777777" w:rsidR="00000000" w:rsidRDefault="00751AEF">
      <w:pPr>
        <w:ind w:firstLine="720"/>
        <w:jc w:val="both"/>
        <w:divId w:val="1749883303"/>
        <w:rPr>
          <w:rFonts w:eastAsia="Times New Roman"/>
        </w:rPr>
      </w:pPr>
      <w:r>
        <w:rPr>
          <w:rFonts w:ascii="Arial" w:eastAsia="Times New Roman" w:hAnsi="Arial" w:cs="Arial"/>
          <w:i/>
          <w:iCs/>
          <w:color w:val="0046AD"/>
          <w:sz w:val="20"/>
          <w:szCs w:val="20"/>
        </w:rPr>
        <w:t xml:space="preserve">Financing Activities </w:t>
      </w:r>
    </w:p>
    <w:p w14:paraId="3BABA362" w14:textId="77777777" w:rsidR="00000000" w:rsidRDefault="00751AEF">
      <w:pPr>
        <w:ind w:firstLine="720"/>
        <w:jc w:val="both"/>
        <w:divId w:val="618798392"/>
        <w:rPr>
          <w:rFonts w:eastAsia="Times New Roman"/>
        </w:rPr>
      </w:pPr>
      <w:r>
        <w:rPr>
          <w:rFonts w:ascii="Arial" w:eastAsia="Times New Roman" w:hAnsi="Arial" w:cs="Arial"/>
          <w:color w:val="000000"/>
          <w:sz w:val="20"/>
          <w:szCs w:val="20"/>
        </w:rPr>
        <w:t xml:space="preserve">Net cash used in financing activities was $186.3 million in 2023, as compared to net cash provided by financing </w:t>
      </w:r>
      <w:r>
        <w:rPr>
          <w:rFonts w:ascii="Arial" w:eastAsia="Times New Roman" w:hAnsi="Arial" w:cs="Arial"/>
          <w:color w:val="000000"/>
          <w:sz w:val="20"/>
          <w:szCs w:val="20"/>
        </w:rPr>
        <w:t>activities of $235.5 million in 2022. The change was primarily related to a decrease in net borrowings from our Amended Credit Facility, as in 2022 we had higher borrowings to fund Momentum and RavenVolt acquisitions, and higher share repurchases in 2023.</w:t>
      </w:r>
    </w:p>
    <w:p w14:paraId="42A7B188" w14:textId="77777777" w:rsidR="00000000" w:rsidRDefault="00751AEF">
      <w:pPr>
        <w:ind w:firstLine="720"/>
        <w:jc w:val="both"/>
        <w:divId w:val="82655619"/>
        <w:rPr>
          <w:rFonts w:eastAsia="Times New Roman"/>
        </w:rPr>
      </w:pPr>
      <w:r>
        <w:rPr>
          <w:rFonts w:ascii="Arial" w:eastAsia="Times New Roman" w:hAnsi="Arial" w:cs="Arial"/>
          <w:color w:val="000000"/>
          <w:sz w:val="20"/>
          <w:szCs w:val="20"/>
        </w:rPr>
        <w:t>Net cash provided by financing activities was $235.5 million in 2022, as compared to $92.4 million in 2021, primarily due to higher net borrowings to fund acquisitions and working capital requirements.</w:t>
      </w:r>
    </w:p>
    <w:p w14:paraId="36527A76" w14:textId="77777777" w:rsidR="00000000" w:rsidRDefault="00751AEF">
      <w:pPr>
        <w:jc w:val="both"/>
        <w:divId w:val="45883831"/>
        <w:rPr>
          <w:rFonts w:eastAsia="Times New Roman"/>
        </w:rPr>
      </w:pPr>
      <w:r>
        <w:rPr>
          <w:rFonts w:ascii="Arial" w:eastAsia="Times New Roman" w:hAnsi="Arial" w:cs="Arial"/>
          <w:b/>
          <w:bCs/>
          <w:i/>
          <w:iCs/>
          <w:color w:val="0046AD"/>
          <w:sz w:val="20"/>
          <w:szCs w:val="20"/>
        </w:rPr>
        <w:t>Dividends</w:t>
      </w:r>
    </w:p>
    <w:p w14:paraId="1530C25C" w14:textId="77777777" w:rsidR="00000000" w:rsidRDefault="00751AEF">
      <w:pPr>
        <w:ind w:firstLine="720"/>
        <w:jc w:val="both"/>
        <w:divId w:val="2111579355"/>
        <w:rPr>
          <w:rFonts w:eastAsia="Times New Roman"/>
        </w:rPr>
      </w:pPr>
      <w:r>
        <w:rPr>
          <w:rFonts w:ascii="Arial" w:eastAsia="Times New Roman" w:hAnsi="Arial" w:cs="Arial"/>
          <w:color w:val="000000"/>
          <w:sz w:val="20"/>
          <w:szCs w:val="20"/>
        </w:rPr>
        <w:t>On December 13, 2023, we announced a quarter</w:t>
      </w:r>
      <w:r>
        <w:rPr>
          <w:rFonts w:ascii="Arial" w:eastAsia="Times New Roman" w:hAnsi="Arial" w:cs="Arial"/>
          <w:color w:val="000000"/>
          <w:sz w:val="20"/>
          <w:szCs w:val="20"/>
        </w:rPr>
        <w:t>ly cash dividend of $0.225 per share on our common stock, payable on February 5, 2024, to shareholders of record on January 4, 2024. We declared a quarterly cash dividend on our common stock every quarter during 2023, 2022, and 2021. We paid total annual d</w:t>
      </w:r>
      <w:r>
        <w:rPr>
          <w:rFonts w:ascii="Arial" w:eastAsia="Times New Roman" w:hAnsi="Arial" w:cs="Arial"/>
          <w:color w:val="000000"/>
          <w:sz w:val="20"/>
          <w:szCs w:val="20"/>
        </w:rPr>
        <w:t>ividends of $57.5 million, $51.9 million, and $51.0 million during 2023, 2022, and 2021, respectively.</w:t>
      </w:r>
    </w:p>
    <w:p w14:paraId="0A9CED76" w14:textId="77777777" w:rsidR="00000000" w:rsidRDefault="00751AEF">
      <w:pPr>
        <w:jc w:val="both"/>
        <w:divId w:val="163597944"/>
        <w:rPr>
          <w:rFonts w:eastAsia="Times New Roman"/>
        </w:rPr>
      </w:pPr>
    </w:p>
    <w:p w14:paraId="414E7786" w14:textId="77777777" w:rsidR="00000000" w:rsidRDefault="00751AEF">
      <w:pPr>
        <w:jc w:val="both"/>
        <w:divId w:val="1793204413"/>
        <w:rPr>
          <w:rFonts w:eastAsia="Times New Roman"/>
        </w:rPr>
      </w:pPr>
      <w:r>
        <w:rPr>
          <w:rFonts w:ascii="Arial" w:eastAsia="Times New Roman" w:hAnsi="Arial" w:cs="Arial"/>
          <w:b/>
          <w:bCs/>
          <w:i/>
          <w:iCs/>
          <w:color w:val="0046AD"/>
          <w:sz w:val="20"/>
          <w:szCs w:val="20"/>
        </w:rPr>
        <w:t>Material Cash Requirements from Contractual and Other Obligations</w:t>
      </w:r>
    </w:p>
    <w:p w14:paraId="7A4C173C" w14:textId="77777777" w:rsidR="00000000" w:rsidRDefault="00751AEF">
      <w:pPr>
        <w:jc w:val="both"/>
        <w:rPr>
          <w:rFonts w:eastAsia="Times New Roman"/>
        </w:rPr>
      </w:pPr>
    </w:p>
    <w:p w14:paraId="5424448B" w14:textId="77777777" w:rsidR="00000000" w:rsidRDefault="00751AEF">
      <w:pPr>
        <w:ind w:firstLine="720"/>
        <w:jc w:val="both"/>
        <w:rPr>
          <w:rFonts w:eastAsia="Times New Roman"/>
        </w:rPr>
      </w:pPr>
      <w:r>
        <w:rPr>
          <w:rFonts w:ascii="Arial" w:eastAsia="Times New Roman" w:hAnsi="Arial" w:cs="Arial"/>
          <w:color w:val="000000"/>
          <w:sz w:val="20"/>
          <w:szCs w:val="20"/>
        </w:rPr>
        <w:t>As of October 31, 2023, our material cash requirements for our known contractual an</w:t>
      </w:r>
      <w:r>
        <w:rPr>
          <w:rFonts w:ascii="Arial" w:eastAsia="Times New Roman" w:hAnsi="Arial" w:cs="Arial"/>
          <w:color w:val="000000"/>
          <w:sz w:val="20"/>
          <w:szCs w:val="20"/>
        </w:rPr>
        <w:t xml:space="preserve">d other obligations were as follows: </w:t>
      </w:r>
    </w:p>
    <w:p w14:paraId="0E666A22" w14:textId="77777777" w:rsidR="00000000" w:rsidRDefault="00751AEF">
      <w:pPr>
        <w:divId w:val="291635968"/>
        <w:rPr>
          <w:rFonts w:eastAsia="Times New Roman"/>
        </w:rPr>
      </w:pPr>
    </w:p>
    <w:p w14:paraId="0A024178" w14:textId="77777777" w:rsidR="00000000" w:rsidRDefault="00751AEF">
      <w:pPr>
        <w:ind w:hanging="360"/>
        <w:jc w:val="both"/>
        <w:rPr>
          <w:rFonts w:eastAsia="Times New Roman"/>
        </w:rPr>
      </w:pPr>
      <w:r>
        <w:rPr>
          <w:rFonts w:ascii="Arial" w:eastAsia="Times New Roman" w:hAnsi="Arial" w:cs="Arial"/>
          <w:b/>
          <w:bCs/>
          <w:color w:val="000000"/>
          <w:sz w:val="16"/>
          <w:szCs w:val="16"/>
        </w:rPr>
        <w:t>•</w:t>
      </w:r>
      <w:r>
        <w:rPr>
          <w:rFonts w:ascii="Arial" w:eastAsia="Times New Roman" w:hAnsi="Arial" w:cs="Arial"/>
          <w:i/>
          <w:iCs/>
          <w:color w:val="0046AD"/>
          <w:sz w:val="20"/>
          <w:szCs w:val="20"/>
        </w:rPr>
        <w:t>Debt Obligations and Interest Payments</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 Outstanding payments on our Amended Credit Facility were $1,313.8 million, with $32.5 million payable within 12 months. We have future interest payments based on our hedged b</w:t>
      </w:r>
      <w:r>
        <w:rPr>
          <w:rFonts w:ascii="Arial" w:eastAsia="Times New Roman" w:hAnsi="Arial" w:cs="Arial"/>
          <w:color w:val="000000"/>
          <w:sz w:val="20"/>
          <w:szCs w:val="20"/>
        </w:rPr>
        <w:t>orrowings under our Amended Credit Facility of $16.8 million, which is payable within 12 months. The interest payments on our remaining borrowings under the Amended Credit Facility will be determined based upon the average outstanding balance of our borrow</w:t>
      </w:r>
      <w:r>
        <w:rPr>
          <w:rFonts w:ascii="Arial" w:eastAsia="Times New Roman" w:hAnsi="Arial" w:cs="Arial"/>
          <w:color w:val="000000"/>
          <w:sz w:val="20"/>
          <w:szCs w:val="20"/>
        </w:rPr>
        <w:t>ings and the prevailing interest rate during that time. See Note 11, “Debt,” in the Financial Statements for further detail of our debt and the timing of expected future principal and interest payments.</w:t>
      </w:r>
    </w:p>
    <w:p w14:paraId="13964507" w14:textId="77777777" w:rsidR="00000000" w:rsidRDefault="00751AEF">
      <w:pPr>
        <w:divId w:val="303504774"/>
        <w:rPr>
          <w:rFonts w:eastAsia="Times New Roman"/>
        </w:rPr>
      </w:pPr>
    </w:p>
    <w:p w14:paraId="06E2EC5F" w14:textId="77777777" w:rsidR="00000000" w:rsidRDefault="00751AEF">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Operating and Finance Leases</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We enter into vario</w:t>
      </w:r>
      <w:r>
        <w:rPr>
          <w:rFonts w:ascii="Arial" w:eastAsia="Times New Roman" w:hAnsi="Arial" w:cs="Arial"/>
          <w:color w:val="000000"/>
          <w:sz w:val="20"/>
          <w:szCs w:val="20"/>
        </w:rPr>
        <w:t>us noncancelable l</w:t>
      </w:r>
      <w:r>
        <w:rPr>
          <w:rFonts w:ascii="Arial" w:eastAsia="Times New Roman" w:hAnsi="Arial" w:cs="Arial"/>
          <w:color w:val="000000"/>
          <w:sz w:val="20"/>
          <w:szCs w:val="20"/>
          <w:shd w:val="clear" w:color="auto" w:fill="FFFFFF"/>
        </w:rPr>
        <w:t xml:space="preserve">ease agreements for office space, parking facilities, warehouses, vehicles, and equipment used in the normal course of business. </w:t>
      </w:r>
      <w:r>
        <w:rPr>
          <w:rFonts w:ascii="Arial" w:eastAsia="Times New Roman" w:hAnsi="Arial" w:cs="Arial"/>
          <w:color w:val="000000"/>
          <w:sz w:val="20"/>
          <w:szCs w:val="20"/>
        </w:rPr>
        <w:t xml:space="preserve">Operating </w:t>
      </w:r>
    </w:p>
    <w:p w14:paraId="4A92AF49" w14:textId="77777777" w:rsidR="00000000" w:rsidRDefault="00751AEF">
      <w:pPr>
        <w:jc w:val="center"/>
        <w:divId w:val="746658478"/>
        <w:rPr>
          <w:rFonts w:eastAsia="Times New Roman"/>
        </w:rPr>
      </w:pPr>
      <w:r>
        <w:rPr>
          <w:rFonts w:ascii="Arial" w:eastAsia="Times New Roman" w:hAnsi="Arial" w:cs="Arial"/>
          <w:color w:val="000000"/>
          <w:sz w:val="20"/>
          <w:szCs w:val="20"/>
        </w:rPr>
        <w:t>32</w:t>
      </w:r>
    </w:p>
    <w:p w14:paraId="785B54E3" w14:textId="77777777" w:rsidR="00000000" w:rsidRDefault="00751AEF">
      <w:pPr>
        <w:rPr>
          <w:rFonts w:eastAsia="Times New Roman"/>
        </w:rPr>
      </w:pPr>
      <w:r>
        <w:rPr>
          <w:rFonts w:eastAsia="Times New Roman"/>
        </w:rPr>
        <w:pict w14:anchorId="67B3E312">
          <v:rect id="_x0000_i1067" style="width:0;height:1.5pt" o:hralign="center" o:hrstd="t" o:hr="t" fillcolor="#a0a0a0" stroked="f"/>
        </w:pict>
      </w:r>
    </w:p>
    <w:p w14:paraId="62D492B5" w14:textId="77777777" w:rsidR="00000000" w:rsidRDefault="00751AEF">
      <w:pPr>
        <w:divId w:val="384453627"/>
        <w:rPr>
          <w:rFonts w:eastAsia="Times New Roman"/>
        </w:rPr>
      </w:pPr>
    </w:p>
    <w:p w14:paraId="100D088B" w14:textId="77777777" w:rsidR="00000000" w:rsidRDefault="00751AEF">
      <w:pPr>
        <w:jc w:val="both"/>
        <w:rPr>
          <w:rFonts w:eastAsia="Times New Roman"/>
        </w:rPr>
      </w:pPr>
      <w:r>
        <w:rPr>
          <w:rFonts w:ascii="Arial" w:eastAsia="Times New Roman" w:hAnsi="Arial" w:cs="Arial"/>
          <w:color w:val="000000"/>
          <w:sz w:val="20"/>
          <w:szCs w:val="20"/>
        </w:rPr>
        <w:t xml:space="preserve">and finance lease obligations were $168.0 million, with $42.2 million payable within 12 months. See Note 5, “Leases,” in the Financial Statements for further detail of our obligations and the timing of expected future </w:t>
      </w:r>
      <w:r>
        <w:rPr>
          <w:rFonts w:ascii="Arial" w:eastAsia="Times New Roman" w:hAnsi="Arial" w:cs="Arial"/>
          <w:color w:val="000000"/>
          <w:sz w:val="20"/>
          <w:szCs w:val="20"/>
        </w:rPr>
        <w:t>payments.</w:t>
      </w:r>
    </w:p>
    <w:p w14:paraId="5F0D675A" w14:textId="77777777" w:rsidR="00000000" w:rsidRDefault="00751AEF">
      <w:pPr>
        <w:divId w:val="743526188"/>
        <w:rPr>
          <w:rFonts w:eastAsia="Times New Roman"/>
        </w:rPr>
      </w:pPr>
    </w:p>
    <w:p w14:paraId="2042E401" w14:textId="77777777" w:rsidR="00000000" w:rsidRDefault="00751AEF">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Service Concession Arrangements</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 xml:space="preserve">As defined under Topic 853, </w:t>
      </w:r>
      <w:r>
        <w:rPr>
          <w:rFonts w:ascii="Arial" w:eastAsia="Times New Roman" w:hAnsi="Arial" w:cs="Arial"/>
          <w:i/>
          <w:iCs/>
          <w:color w:val="000000"/>
          <w:sz w:val="20"/>
          <w:szCs w:val="20"/>
        </w:rPr>
        <w:t>Service Concession Arrangements</w:t>
      </w:r>
      <w:r>
        <w:rPr>
          <w:rFonts w:ascii="Arial" w:eastAsia="Times New Roman" w:hAnsi="Arial" w:cs="Arial"/>
          <w:color w:val="000000"/>
          <w:sz w:val="20"/>
          <w:szCs w:val="20"/>
        </w:rPr>
        <w:t>, our leased location parking arrangements are represented as service concession arrangements. We had contractual payments for these arrangements of $</w:t>
      </w:r>
      <w:r>
        <w:rPr>
          <w:rFonts w:ascii="Arial" w:eastAsia="Times New Roman" w:hAnsi="Arial" w:cs="Arial"/>
          <w:color w:val="000000"/>
          <w:sz w:val="20"/>
          <w:szCs w:val="20"/>
        </w:rPr>
        <w:t xml:space="preserve">88.2 million, with $25.0 million payable within 12 months. </w:t>
      </w:r>
    </w:p>
    <w:p w14:paraId="4131BAF4" w14:textId="77777777" w:rsidR="00000000" w:rsidRDefault="00751AEF">
      <w:pPr>
        <w:jc w:val="both"/>
        <w:rPr>
          <w:rFonts w:eastAsia="Times New Roman"/>
        </w:rPr>
      </w:pPr>
    </w:p>
    <w:p w14:paraId="2BDDEC26" w14:textId="77777777" w:rsidR="00000000" w:rsidRDefault="00751AEF">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Information Technology Service Agreement</w:t>
      </w:r>
      <w:r>
        <w:rPr>
          <w:rFonts w:ascii="Arial" w:eastAsia="Times New Roman" w:hAnsi="Arial" w:cs="Arial"/>
          <w:i/>
          <w:iCs/>
          <w:color w:val="2F5496"/>
          <w:sz w:val="20"/>
          <w:szCs w:val="20"/>
        </w:rPr>
        <w:t>s</w:t>
      </w:r>
      <w:r>
        <w:rPr>
          <w:rFonts w:ascii="Arial" w:eastAsia="Times New Roman" w:hAnsi="Arial" w:cs="Arial"/>
          <w:color w:val="000000"/>
          <w:sz w:val="20"/>
          <w:szCs w:val="20"/>
        </w:rPr>
        <w:t xml:space="preserve"> – </w:t>
      </w:r>
      <w:r>
        <w:rPr>
          <w:rFonts w:ascii="Arial" w:eastAsia="Times New Roman" w:hAnsi="Arial" w:cs="Arial"/>
          <w:color w:val="000000"/>
          <w:sz w:val="20"/>
          <w:szCs w:val="20"/>
        </w:rPr>
        <w:t>Information technology service agreements represent outsourced services and licensing costs pursuant to our information technology agreements. We had contractual payments for these agreements of $122.4 million, with $41.0 million payable within 12 months.</w:t>
      </w:r>
    </w:p>
    <w:p w14:paraId="7BB9288C" w14:textId="77777777" w:rsidR="00000000" w:rsidRDefault="00751AEF">
      <w:pPr>
        <w:jc w:val="both"/>
        <w:rPr>
          <w:rFonts w:eastAsia="Times New Roman"/>
        </w:rPr>
      </w:pPr>
    </w:p>
    <w:p w14:paraId="09556C4A" w14:textId="77777777" w:rsidR="00000000" w:rsidRDefault="00751AEF">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Benefit Obligations</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 Expected future payments relating to our defined benefit, postretirement, and deferred compensation plans were $38.2 million, with $3.3 million payable in 12 months. These amounts are based on expected future service and were calcu</w:t>
      </w:r>
      <w:r>
        <w:rPr>
          <w:rFonts w:ascii="Arial" w:eastAsia="Times New Roman" w:hAnsi="Arial" w:cs="Arial"/>
          <w:color w:val="000000"/>
          <w:sz w:val="20"/>
          <w:szCs w:val="20"/>
        </w:rPr>
        <w:t>lated using the same assumptions used to measure our benefit obligation at October 31, 2023.</w:t>
      </w:r>
    </w:p>
    <w:p w14:paraId="2D27F5E0" w14:textId="77777777" w:rsidR="00000000" w:rsidRDefault="00751AEF">
      <w:pPr>
        <w:ind w:firstLine="720"/>
        <w:jc w:val="both"/>
        <w:rPr>
          <w:rFonts w:eastAsia="Times New Roman"/>
        </w:rPr>
      </w:pPr>
    </w:p>
    <w:p w14:paraId="7110658B" w14:textId="77777777" w:rsidR="00000000" w:rsidRDefault="00751AEF">
      <w:pPr>
        <w:ind w:firstLine="720"/>
        <w:jc w:val="both"/>
        <w:rPr>
          <w:rFonts w:eastAsia="Times New Roman"/>
        </w:rPr>
      </w:pPr>
      <w:r>
        <w:rPr>
          <w:rFonts w:ascii="Arial" w:eastAsia="Times New Roman" w:hAnsi="Arial" w:cs="Arial"/>
          <w:color w:val="000000"/>
          <w:sz w:val="20"/>
          <w:szCs w:val="20"/>
        </w:rPr>
        <w:t>In addition, our material cash requirements for other obligations, for which we cannot reasonably estimate future payments, include the following:</w:t>
      </w:r>
    </w:p>
    <w:p w14:paraId="1D14772A" w14:textId="77777777" w:rsidR="00000000" w:rsidRDefault="00751AEF">
      <w:pPr>
        <w:ind w:firstLine="720"/>
        <w:jc w:val="both"/>
        <w:rPr>
          <w:rFonts w:eastAsia="Times New Roman"/>
        </w:rPr>
      </w:pPr>
    </w:p>
    <w:p w14:paraId="352C4EDD" w14:textId="77777777" w:rsidR="00000000" w:rsidRDefault="00751AEF">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Multiemploy</w:t>
      </w:r>
      <w:r>
        <w:rPr>
          <w:rFonts w:ascii="Arial" w:eastAsia="Times New Roman" w:hAnsi="Arial" w:cs="Arial"/>
          <w:i/>
          <w:iCs/>
          <w:color w:val="0046AD"/>
          <w:sz w:val="20"/>
          <w:szCs w:val="20"/>
        </w:rPr>
        <w:t>er Benefit Plans</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 In addition to our company sponsored benefit plans, we participate in certain multiemployer pension and other postretirement plans. The cost of these plans is equal to the annual required contributions determined in accordance with the p</w:t>
      </w:r>
      <w:r>
        <w:rPr>
          <w:rFonts w:ascii="Arial" w:eastAsia="Times New Roman" w:hAnsi="Arial" w:cs="Arial"/>
          <w:color w:val="000000"/>
          <w:sz w:val="20"/>
          <w:szCs w:val="20"/>
        </w:rPr>
        <w:t>rovisions of negotiated collective bargaining arrangements. During 2023, 2022, and 2021, contributions made to these plans were $574.6 million, $555.1 million, and $348.8 million, respectively; however, our future contributions to the multiemployer plans a</w:t>
      </w:r>
      <w:r>
        <w:rPr>
          <w:rFonts w:ascii="Arial" w:eastAsia="Times New Roman" w:hAnsi="Arial" w:cs="Arial"/>
          <w:color w:val="000000"/>
          <w:sz w:val="20"/>
          <w:szCs w:val="20"/>
        </w:rPr>
        <w:t>re dependent upon a number of factors, including the funded status of the plans, the ability of other participating companies to meet ongoing funding obligations, and the level of our ongoing participation in these plans. Amounts of future contributions th</w:t>
      </w:r>
      <w:r>
        <w:rPr>
          <w:rFonts w:ascii="Arial" w:eastAsia="Times New Roman" w:hAnsi="Arial" w:cs="Arial"/>
          <w:color w:val="000000"/>
          <w:sz w:val="20"/>
          <w:szCs w:val="20"/>
        </w:rPr>
        <w:t>at we would be contractually obligated to make pursuant to these plans cannot be reasonably estimated. See Note 12, “Employee Benefit Plans,” in the Financial Statements for more information.</w:t>
      </w:r>
    </w:p>
    <w:p w14:paraId="7FDA4E7F" w14:textId="77777777" w:rsidR="00000000" w:rsidRDefault="00751AEF">
      <w:pPr>
        <w:jc w:val="both"/>
        <w:rPr>
          <w:rFonts w:eastAsia="Times New Roman"/>
        </w:rPr>
      </w:pPr>
    </w:p>
    <w:p w14:paraId="750252A6" w14:textId="77777777" w:rsidR="00000000" w:rsidRDefault="00751AEF">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Self-Insurance Obligations</w:t>
      </w:r>
      <w:r>
        <w:rPr>
          <w:rFonts w:ascii="Arial" w:eastAsia="Times New Roman" w:hAnsi="Arial" w:cs="Arial"/>
          <w:color w:val="000000"/>
          <w:sz w:val="20"/>
          <w:szCs w:val="20"/>
        </w:rPr>
        <w:t xml:space="preserve"> – We may make payments for exposur</w:t>
      </w:r>
      <w:r>
        <w:rPr>
          <w:rFonts w:ascii="Arial" w:eastAsia="Times New Roman" w:hAnsi="Arial" w:cs="Arial"/>
          <w:color w:val="000000"/>
          <w:sz w:val="20"/>
          <w:szCs w:val="20"/>
        </w:rPr>
        <w:t>es for which we are self-insured, including workers’ compensation, general liability, automobile liability, property damage, and other insurable risks. At October 31, 2023, our self-insurance reserves, net of recoverables, were $487.9 million. As these obl</w:t>
      </w:r>
      <w:r>
        <w:rPr>
          <w:rFonts w:ascii="Arial" w:eastAsia="Times New Roman" w:hAnsi="Arial" w:cs="Arial"/>
          <w:color w:val="000000"/>
          <w:sz w:val="20"/>
          <w:szCs w:val="20"/>
        </w:rPr>
        <w:t xml:space="preserve">igations do not have scheduled maturities, we are unable to make a reliable estimate of the amount or timing of cash that may be required to settle these matters. See Note 10, “Insurance,” in the Financial Statements for further detail. </w:t>
      </w:r>
    </w:p>
    <w:p w14:paraId="75299586" w14:textId="77777777" w:rsidR="00000000" w:rsidRDefault="00751AEF">
      <w:pPr>
        <w:divId w:val="1921062766"/>
        <w:rPr>
          <w:rFonts w:eastAsia="Times New Roman"/>
        </w:rPr>
      </w:pPr>
    </w:p>
    <w:p w14:paraId="575A332F" w14:textId="77777777" w:rsidR="00000000" w:rsidRDefault="00751AEF">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Unrecognized Ta</w:t>
      </w:r>
      <w:r>
        <w:rPr>
          <w:rFonts w:ascii="Arial" w:eastAsia="Times New Roman" w:hAnsi="Arial" w:cs="Arial"/>
          <w:i/>
          <w:iCs/>
          <w:color w:val="0046AD"/>
          <w:sz w:val="20"/>
          <w:szCs w:val="20"/>
        </w:rPr>
        <w:t>x Benefits</w:t>
      </w:r>
      <w:r>
        <w:rPr>
          <w:rFonts w:ascii="Arial" w:eastAsia="Times New Roman" w:hAnsi="Arial" w:cs="Arial"/>
          <w:color w:val="000000"/>
          <w:sz w:val="20"/>
          <w:szCs w:val="20"/>
        </w:rPr>
        <w:t xml:space="preserve"> – At October 31, 2023, our total liability for unrecognized tax benefits was $11.6 million. The resolution or settlement of these tax positions with the taxing authorities is subject to significant uncertainty, and therefore we are unable to mak</w:t>
      </w:r>
      <w:r>
        <w:rPr>
          <w:rFonts w:ascii="Arial" w:eastAsia="Times New Roman" w:hAnsi="Arial" w:cs="Arial"/>
          <w:color w:val="000000"/>
          <w:sz w:val="20"/>
          <w:szCs w:val="20"/>
        </w:rPr>
        <w:t>e a reliable estimate of the amount or timing of cash that may be required to settle these matters. In addition, certain of these matters may not require cash settlements due to the utilization of credits and net operating loss carryforwards as well as oth</w:t>
      </w:r>
      <w:r>
        <w:rPr>
          <w:rFonts w:ascii="Arial" w:eastAsia="Times New Roman" w:hAnsi="Arial" w:cs="Arial"/>
          <w:color w:val="000000"/>
          <w:sz w:val="20"/>
          <w:szCs w:val="20"/>
        </w:rPr>
        <w:t>er offsets, including the indirect benefit from other taxing jurisdictions that may be available.</w:t>
      </w:r>
    </w:p>
    <w:p w14:paraId="3A6A7581" w14:textId="77777777" w:rsidR="00000000" w:rsidRDefault="00751AEF">
      <w:pPr>
        <w:jc w:val="both"/>
        <w:rPr>
          <w:rFonts w:eastAsia="Times New Roman"/>
        </w:rPr>
      </w:pPr>
    </w:p>
    <w:p w14:paraId="212AB121" w14:textId="77777777" w:rsidR="00000000" w:rsidRDefault="00751AEF">
      <w:pPr>
        <w:ind w:hanging="360"/>
        <w:jc w:val="both"/>
        <w:rPr>
          <w:rFonts w:eastAsia="Times New Roman"/>
        </w:rPr>
      </w:pPr>
      <w:r>
        <w:rPr>
          <w:rFonts w:ascii="Calibri" w:eastAsia="Times New Roman" w:hAnsi="Calibri" w:cs="Calibri"/>
          <w:b/>
          <w:bCs/>
          <w:color w:val="0046AD"/>
          <w:sz w:val="20"/>
          <w:szCs w:val="20"/>
        </w:rPr>
        <w:t>•</w:t>
      </w:r>
      <w:r>
        <w:rPr>
          <w:rFonts w:ascii="Arial" w:eastAsia="Times New Roman" w:hAnsi="Arial" w:cs="Arial"/>
          <w:i/>
          <w:iCs/>
          <w:color w:val="0046AD"/>
          <w:sz w:val="20"/>
          <w:szCs w:val="20"/>
        </w:rPr>
        <w:t xml:space="preserve">Contingent Consideration Payable in Connection with Our Acquisition of RavenVolt </w:t>
      </w:r>
      <w:r>
        <w:rPr>
          <w:rFonts w:ascii="Arial" w:eastAsia="Times New Roman" w:hAnsi="Arial" w:cs="Arial"/>
          <w:color w:val="000000"/>
          <w:sz w:val="20"/>
          <w:szCs w:val="20"/>
        </w:rPr>
        <w:t>–</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At October 31, 2023, contingent consideration of up to $280.0 million in cash may be paid in calendar years 2024, 2025, and 2026, if the RavenVolt business achieves certain financial targets, as defined in the merger agreement, in calendar years 2023, 2024</w:t>
      </w:r>
      <w:r>
        <w:rPr>
          <w:rFonts w:ascii="Arial" w:eastAsia="Times New Roman" w:hAnsi="Arial" w:cs="Arial"/>
          <w:color w:val="000000"/>
          <w:sz w:val="20"/>
          <w:szCs w:val="20"/>
        </w:rPr>
        <w:t>, and 2025</w:t>
      </w:r>
      <w:r>
        <w:rPr>
          <w:rFonts w:ascii="Arial" w:eastAsia="Times New Roman" w:hAnsi="Arial" w:cs="Arial"/>
          <w:i/>
          <w:iCs/>
          <w:color w:val="000000"/>
          <w:sz w:val="20"/>
          <w:szCs w:val="20"/>
        </w:rPr>
        <w:t>.</w:t>
      </w:r>
      <w:r>
        <w:rPr>
          <w:rFonts w:ascii="Arial" w:eastAsia="Times New Roman" w:hAnsi="Arial" w:cs="Arial"/>
          <w:color w:val="000000"/>
          <w:sz w:val="20"/>
          <w:szCs w:val="20"/>
        </w:rPr>
        <w:t xml:space="preserve"> We do not expect the RavenVolt business to achieve the aforementioned financial targets for calendar year 2023, and as such, we do not expect contingent consideration to be payable in the next 12 months. </w:t>
      </w:r>
    </w:p>
    <w:p w14:paraId="7DD9FB9A" w14:textId="77777777" w:rsidR="00000000" w:rsidRDefault="00751AEF">
      <w:pPr>
        <w:jc w:val="both"/>
        <w:divId w:val="1570533905"/>
        <w:rPr>
          <w:rFonts w:eastAsia="Times New Roman"/>
        </w:rPr>
      </w:pPr>
      <w:r>
        <w:rPr>
          <w:rFonts w:ascii="Arial" w:eastAsia="Times New Roman" w:hAnsi="Arial" w:cs="Arial"/>
          <w:b/>
          <w:bCs/>
          <w:i/>
          <w:iCs/>
          <w:color w:val="0046AD"/>
          <w:sz w:val="20"/>
          <w:szCs w:val="20"/>
        </w:rPr>
        <w:t>Off-Balance Sheet Arrangements</w:t>
      </w:r>
    </w:p>
    <w:p w14:paraId="2E964120" w14:textId="77777777" w:rsidR="00000000" w:rsidRDefault="00751AEF">
      <w:pPr>
        <w:ind w:firstLine="720"/>
        <w:jc w:val="both"/>
        <w:divId w:val="254480887"/>
        <w:rPr>
          <w:rFonts w:eastAsia="Times New Roman"/>
        </w:rPr>
      </w:pPr>
      <w:r>
        <w:rPr>
          <w:rFonts w:ascii="Arial" w:eastAsia="Times New Roman" w:hAnsi="Arial" w:cs="Arial"/>
          <w:color w:val="000000"/>
          <w:sz w:val="20"/>
          <w:szCs w:val="20"/>
        </w:rPr>
        <w:t xml:space="preserve">We have </w:t>
      </w:r>
      <w:r>
        <w:rPr>
          <w:rFonts w:ascii="Arial" w:eastAsia="Times New Roman" w:hAnsi="Arial" w:cs="Arial"/>
          <w:color w:val="000000"/>
          <w:sz w:val="20"/>
          <w:szCs w:val="20"/>
        </w:rPr>
        <w:t>no off-balance sheet arrangements other than unrecorded standby letters of credit and surety bonds. We use letters of credit and surety bonds in the ordinary course of business to ensure the performance of contractual obligations and to collateralize self-</w:t>
      </w:r>
      <w:r>
        <w:rPr>
          <w:rFonts w:ascii="Arial" w:eastAsia="Times New Roman" w:hAnsi="Arial" w:cs="Arial"/>
          <w:color w:val="000000"/>
          <w:sz w:val="20"/>
          <w:szCs w:val="20"/>
        </w:rPr>
        <w:t>insurance obligations in the event we are unable to meet our claim payment obligations. As we already have reserves on our books for the claims costs, these do not represent additional liabilities. The surety bonds typically remain in force for one to five</w:t>
      </w:r>
      <w:r>
        <w:rPr>
          <w:rFonts w:ascii="Arial" w:eastAsia="Times New Roman" w:hAnsi="Arial" w:cs="Arial"/>
          <w:color w:val="000000"/>
          <w:sz w:val="20"/>
          <w:szCs w:val="20"/>
        </w:rPr>
        <w:t xml:space="preserve"> years and may include optional renewal periods. As of October 31, 2023, these letters of credit totaled $58.2 million, and surety bonds and surety-backed letters of credit totaled $776.2 million, respectively. Neither of these arrangements has a material </w:t>
      </w:r>
      <w:r>
        <w:rPr>
          <w:rFonts w:ascii="Arial" w:eastAsia="Times New Roman" w:hAnsi="Arial" w:cs="Arial"/>
          <w:color w:val="000000"/>
          <w:sz w:val="20"/>
          <w:szCs w:val="20"/>
        </w:rPr>
        <w:t xml:space="preserve">current effect, or is reasonably likely to have a material future effect, on our financial condition, revenues or expenses, results of operations, liquidity, capital expenditures, or capital resources. </w:t>
      </w:r>
    </w:p>
    <w:p w14:paraId="554D3DF8" w14:textId="77777777" w:rsidR="00000000" w:rsidRDefault="00751AEF">
      <w:pPr>
        <w:jc w:val="center"/>
        <w:divId w:val="1039476510"/>
        <w:rPr>
          <w:rFonts w:eastAsia="Times New Roman"/>
        </w:rPr>
      </w:pPr>
      <w:r>
        <w:rPr>
          <w:rFonts w:ascii="Arial" w:eastAsia="Times New Roman" w:hAnsi="Arial" w:cs="Arial"/>
          <w:color w:val="000000"/>
          <w:sz w:val="20"/>
          <w:szCs w:val="20"/>
        </w:rPr>
        <w:t>33</w:t>
      </w:r>
    </w:p>
    <w:p w14:paraId="0F4F28AA" w14:textId="77777777" w:rsidR="00000000" w:rsidRDefault="00751AEF">
      <w:pPr>
        <w:rPr>
          <w:rFonts w:eastAsia="Times New Roman"/>
        </w:rPr>
      </w:pPr>
      <w:r>
        <w:rPr>
          <w:rFonts w:eastAsia="Times New Roman"/>
        </w:rPr>
        <w:pict w14:anchorId="7B1B24F1">
          <v:rect id="_x0000_i1068" style="width:0;height:1.5pt" o:hralign="center" o:hrstd="t" o:hr="t" fillcolor="#a0a0a0" stroked="f"/>
        </w:pict>
      </w:r>
    </w:p>
    <w:p w14:paraId="6AD7C5DE" w14:textId="77777777" w:rsidR="00000000" w:rsidRDefault="00751AEF">
      <w:pPr>
        <w:divId w:val="1902979298"/>
        <w:rPr>
          <w:rFonts w:eastAsia="Times New Roman"/>
        </w:rPr>
      </w:pPr>
    </w:p>
    <w:p w14:paraId="72CEB3C1" w14:textId="77777777" w:rsidR="00000000" w:rsidRDefault="00751AEF">
      <w:pPr>
        <w:divId w:val="138349379"/>
        <w:rPr>
          <w:rFonts w:eastAsia="Times New Roman"/>
        </w:rPr>
      </w:pPr>
      <w:r>
        <w:rPr>
          <w:rFonts w:ascii="Arial" w:eastAsia="Times New Roman" w:hAnsi="Arial" w:cs="Arial"/>
          <w:b/>
          <w:bCs/>
          <w:color w:val="0046AD"/>
          <w:sz w:val="20"/>
          <w:szCs w:val="20"/>
        </w:rPr>
        <w:t>Critical Acc</w:t>
      </w:r>
      <w:r>
        <w:rPr>
          <w:rFonts w:ascii="Arial" w:eastAsia="Times New Roman" w:hAnsi="Arial" w:cs="Arial"/>
          <w:b/>
          <w:bCs/>
          <w:color w:val="0046AD"/>
          <w:sz w:val="20"/>
          <w:szCs w:val="20"/>
        </w:rPr>
        <w:t>ounting Policies and Estimates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595D10C1" w14:textId="77777777">
        <w:trPr>
          <w:divId w:val="138349379"/>
        </w:trPr>
        <w:tc>
          <w:tcPr>
            <w:tcW w:w="5" w:type="pct"/>
            <w:vAlign w:val="center"/>
            <w:hideMark/>
          </w:tcPr>
          <w:p w14:paraId="7ED2F8B5" w14:textId="77777777" w:rsidR="00000000" w:rsidRDefault="00751AEF">
            <w:pPr>
              <w:rPr>
                <w:rFonts w:eastAsia="Times New Roman"/>
              </w:rPr>
            </w:pPr>
          </w:p>
        </w:tc>
        <w:tc>
          <w:tcPr>
            <w:tcW w:w="128" w:type="pct"/>
            <w:vAlign w:val="center"/>
            <w:hideMark/>
          </w:tcPr>
          <w:p w14:paraId="7E9C32DC" w14:textId="77777777" w:rsidR="00000000" w:rsidRDefault="00751AEF">
            <w:pPr>
              <w:spacing w:after="100"/>
              <w:rPr>
                <w:rFonts w:eastAsia="Times New Roman"/>
                <w:sz w:val="20"/>
                <w:szCs w:val="20"/>
              </w:rPr>
            </w:pPr>
          </w:p>
        </w:tc>
        <w:tc>
          <w:tcPr>
            <w:tcW w:w="5" w:type="pct"/>
            <w:vAlign w:val="center"/>
            <w:hideMark/>
          </w:tcPr>
          <w:p w14:paraId="49580C8B" w14:textId="77777777" w:rsidR="00000000" w:rsidRDefault="00751AEF">
            <w:pPr>
              <w:spacing w:after="100"/>
              <w:rPr>
                <w:rFonts w:eastAsia="Times New Roman"/>
                <w:sz w:val="20"/>
                <w:szCs w:val="20"/>
              </w:rPr>
            </w:pPr>
          </w:p>
        </w:tc>
        <w:tc>
          <w:tcPr>
            <w:tcW w:w="50" w:type="pct"/>
            <w:vAlign w:val="center"/>
            <w:hideMark/>
          </w:tcPr>
          <w:p w14:paraId="51E61C9E" w14:textId="77777777" w:rsidR="00000000" w:rsidRDefault="00751AEF">
            <w:pPr>
              <w:spacing w:after="100"/>
              <w:rPr>
                <w:rFonts w:eastAsia="Times New Roman"/>
                <w:sz w:val="20"/>
                <w:szCs w:val="20"/>
              </w:rPr>
            </w:pPr>
          </w:p>
        </w:tc>
        <w:tc>
          <w:tcPr>
            <w:tcW w:w="4806" w:type="pct"/>
            <w:vAlign w:val="center"/>
            <w:hideMark/>
          </w:tcPr>
          <w:p w14:paraId="03E4B75D" w14:textId="77777777" w:rsidR="00000000" w:rsidRDefault="00751AEF">
            <w:pPr>
              <w:spacing w:after="100"/>
              <w:rPr>
                <w:rFonts w:eastAsia="Times New Roman"/>
                <w:sz w:val="20"/>
                <w:szCs w:val="20"/>
              </w:rPr>
            </w:pPr>
          </w:p>
        </w:tc>
        <w:tc>
          <w:tcPr>
            <w:tcW w:w="5" w:type="pct"/>
            <w:vAlign w:val="center"/>
            <w:hideMark/>
          </w:tcPr>
          <w:p w14:paraId="785B15B7" w14:textId="77777777" w:rsidR="00000000" w:rsidRDefault="00751AEF">
            <w:pPr>
              <w:spacing w:after="100"/>
              <w:rPr>
                <w:rFonts w:eastAsia="Times New Roman"/>
                <w:sz w:val="20"/>
                <w:szCs w:val="20"/>
              </w:rPr>
            </w:pPr>
          </w:p>
        </w:tc>
      </w:tr>
      <w:tr w:rsidR="00000000" w14:paraId="7CD673CA" w14:textId="77777777">
        <w:trPr>
          <w:divId w:val="138349379"/>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14:paraId="62589EF1" w14:textId="77777777" w:rsidR="00000000" w:rsidRDefault="00751AEF">
            <w:pPr>
              <w:spacing w:after="100"/>
              <w:rPr>
                <w:rFonts w:eastAsia="Times New Roman"/>
                <w:sz w:val="20"/>
                <w:szCs w:val="20"/>
              </w:rPr>
            </w:pPr>
          </w:p>
        </w:tc>
      </w:tr>
    </w:tbl>
    <w:p w14:paraId="4A251055" w14:textId="77777777" w:rsidR="00000000" w:rsidRDefault="00751AEF">
      <w:pPr>
        <w:ind w:firstLine="720"/>
        <w:jc w:val="both"/>
        <w:divId w:val="408159708"/>
        <w:rPr>
          <w:rFonts w:eastAsia="Times New Roman"/>
        </w:rPr>
      </w:pPr>
      <w:r>
        <w:rPr>
          <w:rFonts w:ascii="Arial" w:eastAsia="Times New Roman" w:hAnsi="Arial" w:cs="Arial"/>
          <w:color w:val="000000"/>
          <w:sz w:val="20"/>
          <w:szCs w:val="20"/>
        </w:rPr>
        <w:t>The preparation of consolidated financial statements in accordance with United States generally accepted accounting principles (“U.S. GAAP”) requires our management to make certain estimates that affect the reported amounts. We base our estimates on histor</w:t>
      </w:r>
      <w:r>
        <w:rPr>
          <w:rFonts w:ascii="Arial" w:eastAsia="Times New Roman" w:hAnsi="Arial" w:cs="Arial"/>
          <w:color w:val="000000"/>
          <w:sz w:val="20"/>
          <w:szCs w:val="20"/>
        </w:rPr>
        <w:t>ical experience, known or expected trends, independent valuations, and various other assumptions that we believe to be reasonable under the circumstances. As future events and their effects cannot be determined with precision, actual results could differ s</w:t>
      </w:r>
      <w:r>
        <w:rPr>
          <w:rFonts w:ascii="Arial" w:eastAsia="Times New Roman" w:hAnsi="Arial" w:cs="Arial"/>
          <w:color w:val="000000"/>
          <w:sz w:val="20"/>
          <w:szCs w:val="20"/>
        </w:rPr>
        <w:t>ignificantly from these estimates. We removed “Contingent Consideration” from our critical accounting policies and estimates in 2023. There have been no other significant changes to our critical accounting policies and estimates for the year ended October </w:t>
      </w:r>
      <w:r>
        <w:rPr>
          <w:rFonts w:ascii="Arial" w:eastAsia="Times New Roman" w:hAnsi="Arial" w:cs="Arial"/>
          <w:color w:val="000000"/>
          <w:sz w:val="20"/>
          <w:szCs w:val="20"/>
        </w:rPr>
        <w:t>31, 2023. We believe the following critical accounting policies govern the more significant judgments and estimates used in the preparation of our Financial Statements.</w:t>
      </w:r>
    </w:p>
    <w:p w14:paraId="0AF061C7" w14:textId="77777777" w:rsidR="00000000" w:rsidRDefault="00751AEF">
      <w:pPr>
        <w:ind w:firstLine="720"/>
        <w:jc w:val="both"/>
        <w:divId w:val="1251541615"/>
        <w:rPr>
          <w:rFonts w:eastAsia="Times New Roman"/>
        </w:rPr>
      </w:pPr>
    </w:p>
    <w:p w14:paraId="42E3BB0D" w14:textId="77777777" w:rsidR="00000000" w:rsidRDefault="00751AEF">
      <w:pPr>
        <w:jc w:val="center"/>
        <w:divId w:val="1669821460"/>
        <w:rPr>
          <w:rFonts w:eastAsia="Times New Roman"/>
        </w:rPr>
      </w:pPr>
      <w:r>
        <w:rPr>
          <w:rFonts w:ascii="Arial" w:eastAsia="Times New Roman" w:hAnsi="Arial" w:cs="Arial"/>
          <w:color w:val="000000"/>
          <w:sz w:val="20"/>
          <w:szCs w:val="20"/>
        </w:rPr>
        <w:t>34</w:t>
      </w:r>
    </w:p>
    <w:p w14:paraId="358BBE8F" w14:textId="77777777" w:rsidR="00000000" w:rsidRDefault="00751AEF">
      <w:pPr>
        <w:rPr>
          <w:rFonts w:eastAsia="Times New Roman"/>
        </w:rPr>
      </w:pPr>
      <w:r>
        <w:rPr>
          <w:rFonts w:eastAsia="Times New Roman"/>
        </w:rPr>
        <w:pict w14:anchorId="5B6537F9">
          <v:rect id="_x0000_i1069" style="width:0;height:1.5pt" o:hralign="center" o:hrstd="t" o:hr="t" fillcolor="#a0a0a0" stroked="f"/>
        </w:pict>
      </w:r>
    </w:p>
    <w:p w14:paraId="4D1A4FD0" w14:textId="77777777" w:rsidR="00000000" w:rsidRDefault="00751AEF">
      <w:pPr>
        <w:divId w:val="50444393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862"/>
        <w:gridCol w:w="36"/>
        <w:gridCol w:w="36"/>
        <w:gridCol w:w="36"/>
        <w:gridCol w:w="36"/>
        <w:gridCol w:w="42"/>
        <w:gridCol w:w="2253"/>
        <w:gridCol w:w="36"/>
        <w:gridCol w:w="36"/>
        <w:gridCol w:w="36"/>
        <w:gridCol w:w="36"/>
        <w:gridCol w:w="42"/>
        <w:gridCol w:w="3724"/>
        <w:gridCol w:w="37"/>
      </w:tblGrid>
      <w:tr w:rsidR="00000000" w14:paraId="45ABE73E" w14:textId="77777777">
        <w:trPr>
          <w:divId w:val="1720395944"/>
          <w:jc w:val="center"/>
        </w:trPr>
        <w:tc>
          <w:tcPr>
            <w:tcW w:w="50" w:type="pct"/>
            <w:vAlign w:val="center"/>
            <w:hideMark/>
          </w:tcPr>
          <w:p w14:paraId="0574AC91" w14:textId="77777777" w:rsidR="00000000" w:rsidRDefault="00751AEF">
            <w:pPr>
              <w:rPr>
                <w:rFonts w:eastAsia="Times New Roman"/>
              </w:rPr>
            </w:pPr>
          </w:p>
        </w:tc>
        <w:tc>
          <w:tcPr>
            <w:tcW w:w="1136" w:type="pct"/>
            <w:vAlign w:val="center"/>
            <w:hideMark/>
          </w:tcPr>
          <w:p w14:paraId="680CED85" w14:textId="77777777" w:rsidR="00000000" w:rsidRDefault="00751AEF">
            <w:pPr>
              <w:spacing w:after="100"/>
              <w:rPr>
                <w:rFonts w:eastAsia="Times New Roman"/>
                <w:sz w:val="20"/>
                <w:szCs w:val="20"/>
              </w:rPr>
            </w:pPr>
          </w:p>
        </w:tc>
        <w:tc>
          <w:tcPr>
            <w:tcW w:w="5" w:type="pct"/>
            <w:vAlign w:val="center"/>
            <w:hideMark/>
          </w:tcPr>
          <w:p w14:paraId="53010605" w14:textId="77777777" w:rsidR="00000000" w:rsidRDefault="00751AEF">
            <w:pPr>
              <w:spacing w:after="100"/>
              <w:rPr>
                <w:rFonts w:eastAsia="Times New Roman"/>
                <w:sz w:val="20"/>
                <w:szCs w:val="20"/>
              </w:rPr>
            </w:pPr>
          </w:p>
        </w:tc>
        <w:tc>
          <w:tcPr>
            <w:tcW w:w="5" w:type="pct"/>
            <w:vAlign w:val="center"/>
            <w:hideMark/>
          </w:tcPr>
          <w:p w14:paraId="6950CD93" w14:textId="77777777" w:rsidR="00000000" w:rsidRDefault="00751AEF">
            <w:pPr>
              <w:spacing w:after="100"/>
              <w:rPr>
                <w:rFonts w:eastAsia="Times New Roman"/>
                <w:sz w:val="20"/>
                <w:szCs w:val="20"/>
              </w:rPr>
            </w:pPr>
          </w:p>
        </w:tc>
        <w:tc>
          <w:tcPr>
            <w:tcW w:w="26" w:type="pct"/>
            <w:vAlign w:val="center"/>
            <w:hideMark/>
          </w:tcPr>
          <w:p w14:paraId="5BEB5F7C" w14:textId="77777777" w:rsidR="00000000" w:rsidRDefault="00751AEF">
            <w:pPr>
              <w:spacing w:after="100"/>
              <w:rPr>
                <w:rFonts w:eastAsia="Times New Roman"/>
                <w:sz w:val="20"/>
                <w:szCs w:val="20"/>
              </w:rPr>
            </w:pPr>
          </w:p>
        </w:tc>
        <w:tc>
          <w:tcPr>
            <w:tcW w:w="5" w:type="pct"/>
            <w:vAlign w:val="center"/>
            <w:hideMark/>
          </w:tcPr>
          <w:p w14:paraId="6FBB0524" w14:textId="77777777" w:rsidR="00000000" w:rsidRDefault="00751AEF">
            <w:pPr>
              <w:spacing w:after="100"/>
              <w:rPr>
                <w:rFonts w:eastAsia="Times New Roman"/>
                <w:sz w:val="20"/>
                <w:szCs w:val="20"/>
              </w:rPr>
            </w:pPr>
          </w:p>
        </w:tc>
        <w:tc>
          <w:tcPr>
            <w:tcW w:w="50" w:type="pct"/>
            <w:vAlign w:val="center"/>
            <w:hideMark/>
          </w:tcPr>
          <w:p w14:paraId="74C121E6" w14:textId="77777777" w:rsidR="00000000" w:rsidRDefault="00751AEF">
            <w:pPr>
              <w:spacing w:after="100"/>
              <w:rPr>
                <w:rFonts w:eastAsia="Times New Roman"/>
                <w:sz w:val="20"/>
                <w:szCs w:val="20"/>
              </w:rPr>
            </w:pPr>
          </w:p>
        </w:tc>
        <w:tc>
          <w:tcPr>
            <w:tcW w:w="1370" w:type="pct"/>
            <w:vAlign w:val="center"/>
            <w:hideMark/>
          </w:tcPr>
          <w:p w14:paraId="303E5D15" w14:textId="77777777" w:rsidR="00000000" w:rsidRDefault="00751AEF">
            <w:pPr>
              <w:spacing w:after="100"/>
              <w:rPr>
                <w:rFonts w:eastAsia="Times New Roman"/>
                <w:sz w:val="20"/>
                <w:szCs w:val="20"/>
              </w:rPr>
            </w:pPr>
          </w:p>
        </w:tc>
        <w:tc>
          <w:tcPr>
            <w:tcW w:w="5" w:type="pct"/>
            <w:vAlign w:val="center"/>
            <w:hideMark/>
          </w:tcPr>
          <w:p w14:paraId="6385B117" w14:textId="77777777" w:rsidR="00000000" w:rsidRDefault="00751AEF">
            <w:pPr>
              <w:spacing w:after="100"/>
              <w:rPr>
                <w:rFonts w:eastAsia="Times New Roman"/>
                <w:sz w:val="20"/>
                <w:szCs w:val="20"/>
              </w:rPr>
            </w:pPr>
          </w:p>
        </w:tc>
        <w:tc>
          <w:tcPr>
            <w:tcW w:w="5" w:type="pct"/>
            <w:vAlign w:val="center"/>
            <w:hideMark/>
          </w:tcPr>
          <w:p w14:paraId="1AE79D9E" w14:textId="77777777" w:rsidR="00000000" w:rsidRDefault="00751AEF">
            <w:pPr>
              <w:spacing w:after="100"/>
              <w:rPr>
                <w:rFonts w:eastAsia="Times New Roman"/>
                <w:sz w:val="20"/>
                <w:szCs w:val="20"/>
              </w:rPr>
            </w:pPr>
          </w:p>
        </w:tc>
        <w:tc>
          <w:tcPr>
            <w:tcW w:w="26" w:type="pct"/>
            <w:vAlign w:val="center"/>
            <w:hideMark/>
          </w:tcPr>
          <w:p w14:paraId="42967D35" w14:textId="77777777" w:rsidR="00000000" w:rsidRDefault="00751AEF">
            <w:pPr>
              <w:spacing w:after="100"/>
              <w:rPr>
                <w:rFonts w:eastAsia="Times New Roman"/>
                <w:sz w:val="20"/>
                <w:szCs w:val="20"/>
              </w:rPr>
            </w:pPr>
          </w:p>
        </w:tc>
        <w:tc>
          <w:tcPr>
            <w:tcW w:w="5" w:type="pct"/>
            <w:vAlign w:val="center"/>
            <w:hideMark/>
          </w:tcPr>
          <w:p w14:paraId="224E26AF" w14:textId="77777777" w:rsidR="00000000" w:rsidRDefault="00751AEF">
            <w:pPr>
              <w:spacing w:after="100"/>
              <w:rPr>
                <w:rFonts w:eastAsia="Times New Roman"/>
                <w:sz w:val="20"/>
                <w:szCs w:val="20"/>
              </w:rPr>
            </w:pPr>
          </w:p>
        </w:tc>
        <w:tc>
          <w:tcPr>
            <w:tcW w:w="50" w:type="pct"/>
            <w:vAlign w:val="center"/>
            <w:hideMark/>
          </w:tcPr>
          <w:p w14:paraId="2B2EC58B" w14:textId="77777777" w:rsidR="00000000" w:rsidRDefault="00751AEF">
            <w:pPr>
              <w:spacing w:after="100"/>
              <w:rPr>
                <w:rFonts w:eastAsia="Times New Roman"/>
                <w:sz w:val="20"/>
                <w:szCs w:val="20"/>
              </w:rPr>
            </w:pPr>
          </w:p>
        </w:tc>
        <w:tc>
          <w:tcPr>
            <w:tcW w:w="2255" w:type="pct"/>
            <w:vAlign w:val="center"/>
            <w:hideMark/>
          </w:tcPr>
          <w:p w14:paraId="3C5D214A" w14:textId="77777777" w:rsidR="00000000" w:rsidRDefault="00751AEF">
            <w:pPr>
              <w:spacing w:after="100"/>
              <w:rPr>
                <w:rFonts w:eastAsia="Times New Roman"/>
                <w:sz w:val="20"/>
                <w:szCs w:val="20"/>
              </w:rPr>
            </w:pPr>
          </w:p>
        </w:tc>
        <w:tc>
          <w:tcPr>
            <w:tcW w:w="5" w:type="pct"/>
            <w:vAlign w:val="center"/>
            <w:hideMark/>
          </w:tcPr>
          <w:p w14:paraId="5BD2EBC6" w14:textId="77777777" w:rsidR="00000000" w:rsidRDefault="00751AEF">
            <w:pPr>
              <w:spacing w:after="100"/>
              <w:rPr>
                <w:rFonts w:eastAsia="Times New Roman"/>
                <w:sz w:val="20"/>
                <w:szCs w:val="20"/>
              </w:rPr>
            </w:pPr>
          </w:p>
        </w:tc>
      </w:tr>
      <w:tr w:rsidR="00000000" w14:paraId="5E1AD50F" w14:textId="77777777">
        <w:trPr>
          <w:divId w:val="1720395944"/>
          <w:jc w:val="center"/>
        </w:trPr>
        <w:tc>
          <w:tcPr>
            <w:tcW w:w="0" w:type="auto"/>
            <w:gridSpan w:val="3"/>
            <w:tcMar>
              <w:top w:w="30" w:type="dxa"/>
              <w:left w:w="20" w:type="dxa"/>
              <w:bottom w:w="30" w:type="dxa"/>
              <w:right w:w="20" w:type="dxa"/>
            </w:tcMar>
            <w:vAlign w:val="bottom"/>
            <w:hideMark/>
          </w:tcPr>
          <w:p w14:paraId="6ED306F8" w14:textId="77777777" w:rsidR="00000000" w:rsidRDefault="00751AEF">
            <w:pPr>
              <w:spacing w:after="100"/>
              <w:rPr>
                <w:rFonts w:eastAsia="Times New Roman"/>
              </w:rPr>
            </w:pPr>
            <w:r>
              <w:rPr>
                <w:rFonts w:ascii="Arial" w:eastAsia="Times New Roman" w:hAnsi="Arial" w:cs="Arial"/>
                <w:b/>
                <w:bCs/>
                <w:color w:val="000000"/>
                <w:sz w:val="18"/>
                <w:szCs w:val="18"/>
              </w:rPr>
              <w:t>Description</w:t>
            </w:r>
          </w:p>
        </w:tc>
        <w:tc>
          <w:tcPr>
            <w:tcW w:w="0" w:type="auto"/>
            <w:gridSpan w:val="3"/>
            <w:tcMar>
              <w:top w:w="0" w:type="dxa"/>
              <w:left w:w="20" w:type="dxa"/>
              <w:bottom w:w="0" w:type="dxa"/>
              <w:right w:w="20" w:type="dxa"/>
            </w:tcMar>
            <w:vAlign w:val="center"/>
            <w:hideMark/>
          </w:tcPr>
          <w:p w14:paraId="30BF42F1" w14:textId="77777777" w:rsidR="00000000" w:rsidRDefault="00751AEF">
            <w:pPr>
              <w:spacing w:after="100"/>
              <w:rPr>
                <w:rFonts w:eastAsia="Times New Roman"/>
              </w:rPr>
            </w:pPr>
          </w:p>
        </w:tc>
        <w:tc>
          <w:tcPr>
            <w:tcW w:w="0" w:type="auto"/>
            <w:gridSpan w:val="3"/>
            <w:tcMar>
              <w:top w:w="30" w:type="dxa"/>
              <w:left w:w="20" w:type="dxa"/>
              <w:bottom w:w="30" w:type="dxa"/>
              <w:right w:w="20" w:type="dxa"/>
            </w:tcMar>
            <w:vAlign w:val="bottom"/>
            <w:hideMark/>
          </w:tcPr>
          <w:p w14:paraId="3477F24A" w14:textId="77777777" w:rsidR="00000000" w:rsidRDefault="00751AEF">
            <w:pPr>
              <w:spacing w:after="100"/>
              <w:rPr>
                <w:rFonts w:eastAsia="Times New Roman"/>
              </w:rPr>
            </w:pPr>
            <w:r>
              <w:rPr>
                <w:rFonts w:ascii="Arial" w:eastAsia="Times New Roman" w:hAnsi="Arial" w:cs="Arial"/>
                <w:b/>
                <w:bCs/>
                <w:color w:val="000000"/>
                <w:sz w:val="18"/>
                <w:szCs w:val="18"/>
              </w:rPr>
              <w:t>Judgments and Uncertainties</w:t>
            </w:r>
          </w:p>
        </w:tc>
        <w:tc>
          <w:tcPr>
            <w:tcW w:w="0" w:type="auto"/>
            <w:gridSpan w:val="3"/>
            <w:tcMar>
              <w:top w:w="0" w:type="dxa"/>
              <w:left w:w="20" w:type="dxa"/>
              <w:bottom w:w="0" w:type="dxa"/>
              <w:right w:w="20" w:type="dxa"/>
            </w:tcMar>
            <w:vAlign w:val="center"/>
            <w:hideMark/>
          </w:tcPr>
          <w:p w14:paraId="7896D972" w14:textId="77777777" w:rsidR="00000000" w:rsidRDefault="00751AEF">
            <w:pPr>
              <w:spacing w:after="100"/>
              <w:rPr>
                <w:rFonts w:eastAsia="Times New Roman"/>
              </w:rPr>
            </w:pPr>
          </w:p>
        </w:tc>
        <w:tc>
          <w:tcPr>
            <w:tcW w:w="0" w:type="auto"/>
            <w:gridSpan w:val="3"/>
            <w:tcMar>
              <w:top w:w="30" w:type="dxa"/>
              <w:left w:w="20" w:type="dxa"/>
              <w:bottom w:w="30" w:type="dxa"/>
              <w:right w:w="20" w:type="dxa"/>
            </w:tcMar>
            <w:vAlign w:val="bottom"/>
            <w:hideMark/>
          </w:tcPr>
          <w:p w14:paraId="4E20DF14" w14:textId="77777777" w:rsidR="00000000" w:rsidRDefault="00751AEF">
            <w:pPr>
              <w:spacing w:after="100"/>
              <w:rPr>
                <w:rFonts w:eastAsia="Times New Roman"/>
              </w:rPr>
            </w:pPr>
            <w:r>
              <w:rPr>
                <w:rFonts w:ascii="Arial" w:eastAsia="Times New Roman" w:hAnsi="Arial" w:cs="Arial"/>
                <w:b/>
                <w:bCs/>
                <w:color w:val="000000"/>
                <w:sz w:val="18"/>
                <w:szCs w:val="18"/>
              </w:rPr>
              <w:t>Effect if Actual Results Differ from Assumptions</w:t>
            </w:r>
          </w:p>
        </w:tc>
      </w:tr>
      <w:tr w:rsidR="00000000" w14:paraId="3D48516F" w14:textId="77777777">
        <w:trPr>
          <w:divId w:val="1720395944"/>
          <w:jc w:val="center"/>
        </w:trPr>
        <w:tc>
          <w:tcPr>
            <w:tcW w:w="0" w:type="auto"/>
            <w:gridSpan w:val="3"/>
            <w:tcBorders>
              <w:top w:val="single" w:sz="8" w:space="0" w:color="000000"/>
            </w:tcBorders>
            <w:tcMar>
              <w:top w:w="30" w:type="dxa"/>
              <w:left w:w="20" w:type="dxa"/>
              <w:bottom w:w="30" w:type="dxa"/>
              <w:right w:w="20" w:type="dxa"/>
            </w:tcMar>
            <w:hideMark/>
          </w:tcPr>
          <w:p w14:paraId="466C95A3" w14:textId="77777777" w:rsidR="00000000" w:rsidRDefault="00751AEF">
            <w:pPr>
              <w:spacing w:after="100"/>
              <w:divId w:val="1250309609"/>
              <w:rPr>
                <w:rFonts w:eastAsia="Times New Roman"/>
              </w:rPr>
            </w:pPr>
            <w:r>
              <w:rPr>
                <w:rFonts w:ascii="Arial" w:eastAsia="Times New Roman" w:hAnsi="Arial" w:cs="Arial"/>
                <w:b/>
                <w:bCs/>
                <w:color w:val="000000"/>
                <w:sz w:val="17"/>
                <w:szCs w:val="17"/>
              </w:rPr>
              <w:t>Valuation of Long-Lived Assets</w:t>
            </w:r>
          </w:p>
          <w:p w14:paraId="4EB56B5A" w14:textId="77777777" w:rsidR="00000000" w:rsidRDefault="00751AEF">
            <w:pPr>
              <w:spacing w:after="100"/>
              <w:divId w:val="1287009222"/>
              <w:rPr>
                <w:rFonts w:eastAsia="Times New Roman"/>
              </w:rPr>
            </w:pPr>
            <w:r>
              <w:rPr>
                <w:rFonts w:ascii="Arial" w:eastAsia="Times New Roman" w:hAnsi="Arial" w:cs="Arial"/>
                <w:color w:val="000000"/>
                <w:sz w:val="17"/>
                <w:szCs w:val="17"/>
              </w:rPr>
              <w:t>We evaluate our fixed assets and amortizable intangible assets for impairment whenever events or changes in circumstances indicate that the carrying amount of such assets may not be recoverable. These events and circumstances include, but are not limited t</w:t>
            </w:r>
            <w:r>
              <w:rPr>
                <w:rFonts w:ascii="Arial" w:eastAsia="Times New Roman" w:hAnsi="Arial" w:cs="Arial"/>
                <w:color w:val="000000"/>
                <w:sz w:val="17"/>
                <w:szCs w:val="17"/>
              </w:rPr>
              <w:t>o: higher than expected attrition for customer relationships; a current expectation that a long-lived asset will be disposed of significantly before the end of its previously estimated useful life, such as when we classify a business as held for sale; a si</w:t>
            </w:r>
            <w:r>
              <w:rPr>
                <w:rFonts w:ascii="Arial" w:eastAsia="Times New Roman" w:hAnsi="Arial" w:cs="Arial"/>
                <w:color w:val="000000"/>
                <w:sz w:val="17"/>
                <w:szCs w:val="17"/>
              </w:rPr>
              <w:t>gnificant adverse change in the extent or manner in which we use a long-lived asset; or a change in the physical condition of a long-lived asset. Undiscounted cash flow analyses are used to determine if impairment exists; if impairment is determined to exi</w:t>
            </w:r>
            <w:r>
              <w:rPr>
                <w:rFonts w:ascii="Arial" w:eastAsia="Times New Roman" w:hAnsi="Arial" w:cs="Arial"/>
                <w:color w:val="000000"/>
                <w:sz w:val="17"/>
                <w:szCs w:val="17"/>
              </w:rPr>
              <w:t>st, the loss is calculated based on estimated fair value. Goodwill is not amortized but rather tested at least annually for impairment or more often if events or changes in circumstances indicate it is more likely than not that the carrying amount of the a</w:t>
            </w:r>
            <w:r>
              <w:rPr>
                <w:rFonts w:ascii="Arial" w:eastAsia="Times New Roman" w:hAnsi="Arial" w:cs="Arial"/>
                <w:color w:val="000000"/>
                <w:sz w:val="17"/>
                <w:szCs w:val="17"/>
              </w:rPr>
              <w:t>sset may not be recoverable. Goodwill is tested for impairment at the reporting unit level, which represents an operating segment or a component of an operating segment. Goodwill is tested for impairment by either performing a qualitative evaluation or a q</w:t>
            </w:r>
            <w:r>
              <w:rPr>
                <w:rFonts w:ascii="Arial" w:eastAsia="Times New Roman" w:hAnsi="Arial" w:cs="Arial"/>
                <w:color w:val="000000"/>
                <w:sz w:val="17"/>
                <w:szCs w:val="17"/>
              </w:rPr>
              <w:t>uantitative test. The qualitative evaluation is an assessment of factors to determine whether it is more likely than not that the fair value of a reporting unit is less than its carrying amount, including goodwill. We may elect not to perform the qualitati</w:t>
            </w:r>
            <w:r>
              <w:rPr>
                <w:rFonts w:ascii="Arial" w:eastAsia="Times New Roman" w:hAnsi="Arial" w:cs="Arial"/>
                <w:color w:val="000000"/>
                <w:sz w:val="17"/>
                <w:szCs w:val="17"/>
              </w:rPr>
              <w:t xml:space="preserve">ve assessment for some or all of our reporting units and instead perform a quantitative impairment test. </w:t>
            </w:r>
          </w:p>
        </w:tc>
        <w:tc>
          <w:tcPr>
            <w:tcW w:w="0" w:type="auto"/>
            <w:gridSpan w:val="3"/>
            <w:tcMar>
              <w:top w:w="0" w:type="dxa"/>
              <w:left w:w="20" w:type="dxa"/>
              <w:bottom w:w="0" w:type="dxa"/>
              <w:right w:w="20" w:type="dxa"/>
            </w:tcMar>
            <w:vAlign w:val="center"/>
            <w:hideMark/>
          </w:tcPr>
          <w:p w14:paraId="20E42D12" w14:textId="77777777" w:rsidR="00000000" w:rsidRDefault="00751AE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CA1C90E" w14:textId="77777777" w:rsidR="00000000" w:rsidRDefault="00751AEF">
            <w:pPr>
              <w:spacing w:after="100"/>
              <w:divId w:val="1307199649"/>
              <w:rPr>
                <w:rFonts w:eastAsia="Times New Roman"/>
              </w:rPr>
            </w:pPr>
            <w:r>
              <w:rPr>
                <w:rFonts w:ascii="Arial" w:eastAsia="Times New Roman" w:hAnsi="Arial" w:cs="Arial"/>
                <w:color w:val="000000"/>
                <w:sz w:val="17"/>
                <w:szCs w:val="17"/>
              </w:rPr>
              <w:t>Our impairment evaluations require us to apply judgment in determining whether a triggering event has occurred, including the evaluation of wheth</w:t>
            </w:r>
            <w:r>
              <w:rPr>
                <w:rFonts w:ascii="Arial" w:eastAsia="Times New Roman" w:hAnsi="Arial" w:cs="Arial"/>
                <w:color w:val="000000"/>
                <w:sz w:val="17"/>
                <w:szCs w:val="17"/>
              </w:rPr>
              <w:t xml:space="preserve">er it is more likely than not that a long-lived asset will be disposed of significantly before the end of its previously estimated useful life. Incorrect estimation of useful lives may result in inaccurate depreciation and amortization charges over future </w:t>
            </w:r>
            <w:r>
              <w:rPr>
                <w:rFonts w:ascii="Arial" w:eastAsia="Times New Roman" w:hAnsi="Arial" w:cs="Arial"/>
                <w:color w:val="000000"/>
                <w:sz w:val="17"/>
                <w:szCs w:val="17"/>
              </w:rPr>
              <w:t xml:space="preserve">periods leading, to future impairment. </w:t>
            </w:r>
          </w:p>
          <w:p w14:paraId="15AAFCCC" w14:textId="77777777" w:rsidR="00000000" w:rsidRDefault="00751AEF">
            <w:pPr>
              <w:spacing w:after="100"/>
              <w:divId w:val="1656687976"/>
              <w:rPr>
                <w:rFonts w:eastAsia="Times New Roman"/>
              </w:rPr>
            </w:pPr>
            <w:r>
              <w:rPr>
                <w:rFonts w:ascii="Arial" w:eastAsia="Times New Roman" w:hAnsi="Arial" w:cs="Arial"/>
                <w:color w:val="000000"/>
                <w:sz w:val="17"/>
                <w:szCs w:val="17"/>
              </w:rPr>
              <w:t>Our impairment loss calculations contain uncertainties because they require management to make assumptions and to apply judgment to estimate future cash flows and asset fair values, including forecasting useful lives</w:t>
            </w:r>
            <w:r>
              <w:rPr>
                <w:rFonts w:ascii="Arial" w:eastAsia="Times New Roman" w:hAnsi="Arial" w:cs="Arial"/>
                <w:color w:val="000000"/>
                <w:sz w:val="17"/>
                <w:szCs w:val="17"/>
              </w:rPr>
              <w:t xml:space="preserve"> of the assets and selecting the discount rate that reflects the risk inherent in future cash flows.</w:t>
            </w:r>
          </w:p>
          <w:p w14:paraId="5BB0E85D" w14:textId="77777777" w:rsidR="00000000" w:rsidRDefault="00751AEF">
            <w:pPr>
              <w:spacing w:after="100"/>
              <w:divId w:val="1647976747"/>
              <w:rPr>
                <w:rFonts w:eastAsia="Times New Roman"/>
              </w:rPr>
            </w:pPr>
            <w:r>
              <w:rPr>
                <w:rFonts w:ascii="Arial" w:eastAsia="Times New Roman" w:hAnsi="Arial" w:cs="Arial"/>
                <w:color w:val="000000"/>
                <w:sz w:val="17"/>
                <w:szCs w:val="17"/>
              </w:rPr>
              <w:t>We estimate the fair value of each reporting unit using a combination of the income approach and the market approach.</w:t>
            </w:r>
          </w:p>
          <w:p w14:paraId="2CCF11DA" w14:textId="77777777" w:rsidR="00000000" w:rsidRDefault="00751AEF">
            <w:pPr>
              <w:spacing w:after="100"/>
              <w:divId w:val="2048526565"/>
              <w:rPr>
                <w:rFonts w:eastAsia="Times New Roman"/>
              </w:rPr>
            </w:pPr>
            <w:r>
              <w:rPr>
                <w:rFonts w:ascii="Arial" w:eastAsia="Times New Roman" w:hAnsi="Arial" w:cs="Arial"/>
                <w:color w:val="000000"/>
                <w:sz w:val="17"/>
                <w:szCs w:val="17"/>
              </w:rPr>
              <w:t xml:space="preserve">The income approach incorporates the </w:t>
            </w:r>
            <w:r>
              <w:rPr>
                <w:rFonts w:ascii="Arial" w:eastAsia="Times New Roman" w:hAnsi="Arial" w:cs="Arial"/>
                <w:color w:val="000000"/>
                <w:sz w:val="17"/>
                <w:szCs w:val="17"/>
              </w:rPr>
              <w:t xml:space="preserve">use of a discounted cash flow method in which the estimated future cash flows and terminal value are calculated for each reporting unit and then discounted to present value using an appropriate discount rate. </w:t>
            </w:r>
          </w:p>
          <w:p w14:paraId="1EEC9869" w14:textId="77777777" w:rsidR="00000000" w:rsidRDefault="00751AEF">
            <w:pPr>
              <w:spacing w:after="100"/>
              <w:divId w:val="1321806060"/>
              <w:rPr>
                <w:rFonts w:eastAsia="Times New Roman"/>
              </w:rPr>
            </w:pPr>
            <w:r>
              <w:rPr>
                <w:rFonts w:ascii="Arial" w:eastAsia="Times New Roman" w:hAnsi="Arial" w:cs="Arial"/>
                <w:color w:val="000000"/>
                <w:sz w:val="17"/>
                <w:szCs w:val="17"/>
              </w:rPr>
              <w:t xml:space="preserve">The valuation of our reporting units requires </w:t>
            </w:r>
            <w:r>
              <w:rPr>
                <w:rFonts w:ascii="Arial" w:eastAsia="Times New Roman" w:hAnsi="Arial" w:cs="Arial"/>
                <w:color w:val="000000"/>
                <w:sz w:val="17"/>
                <w:szCs w:val="17"/>
              </w:rPr>
              <w:t>significant judgment in evaluation of recent indicators of market activity and estimated future cash flows, discount rates, and other factors. Our impairment analyses contain inherent uncertainties due to uncontrollable events that could positively or nega</w:t>
            </w:r>
            <w:r>
              <w:rPr>
                <w:rFonts w:ascii="Arial" w:eastAsia="Times New Roman" w:hAnsi="Arial" w:cs="Arial"/>
                <w:color w:val="000000"/>
                <w:sz w:val="17"/>
                <w:szCs w:val="17"/>
              </w:rPr>
              <w:t>tively impact anticipated future economic and operating conditions.</w:t>
            </w:r>
          </w:p>
          <w:p w14:paraId="759FC12B" w14:textId="77777777" w:rsidR="00000000" w:rsidRDefault="00751AEF">
            <w:pPr>
              <w:spacing w:after="100"/>
              <w:divId w:val="148446881"/>
              <w:rPr>
                <w:rFonts w:eastAsia="Times New Roman"/>
              </w:rPr>
            </w:pPr>
            <w:r>
              <w:rPr>
                <w:rFonts w:ascii="Arial" w:eastAsia="Times New Roman" w:hAnsi="Arial" w:cs="Arial"/>
                <w:color w:val="000000"/>
                <w:sz w:val="17"/>
                <w:szCs w:val="17"/>
              </w:rPr>
              <w:t>In making these estimates, the weighted-average cost of capital is utilized to calculate the present value of future cash flows and terminal value. Many variables go into estimating future cash flows, including estimates of our future revenue growth and op</w:t>
            </w:r>
            <w:r>
              <w:rPr>
                <w:rFonts w:ascii="Arial" w:eastAsia="Times New Roman" w:hAnsi="Arial" w:cs="Arial"/>
                <w:color w:val="000000"/>
                <w:sz w:val="17"/>
                <w:szCs w:val="17"/>
              </w:rPr>
              <w:t xml:space="preserve">erating results. When estimating our projected revenue growth and future operating results, we consider industry trends, economic data, and our competitive advantage. </w:t>
            </w:r>
          </w:p>
          <w:p w14:paraId="0CC28456" w14:textId="77777777" w:rsidR="00000000" w:rsidRDefault="00751AEF">
            <w:pPr>
              <w:spacing w:after="100"/>
              <w:divId w:val="167057934"/>
              <w:rPr>
                <w:rFonts w:eastAsia="Times New Roman"/>
              </w:rPr>
            </w:pPr>
            <w:r>
              <w:rPr>
                <w:rFonts w:ascii="Arial" w:eastAsia="Times New Roman" w:hAnsi="Arial" w:cs="Arial"/>
                <w:color w:val="000000"/>
                <w:sz w:val="17"/>
                <w:szCs w:val="17"/>
              </w:rPr>
              <w:t>The market approach estimates fair value of a reporting unit by using market comparables</w:t>
            </w:r>
            <w:r>
              <w:rPr>
                <w:rFonts w:ascii="Arial" w:eastAsia="Times New Roman" w:hAnsi="Arial" w:cs="Arial"/>
                <w:color w:val="000000"/>
                <w:sz w:val="17"/>
                <w:szCs w:val="17"/>
              </w:rPr>
              <w:t xml:space="preserve"> for reasonably similar public companies.</w:t>
            </w:r>
          </w:p>
          <w:p w14:paraId="1D5B9882" w14:textId="77777777" w:rsidR="00000000" w:rsidRDefault="00751AEF">
            <w:pPr>
              <w:spacing w:after="100"/>
              <w:divId w:val="196821256"/>
              <w:rPr>
                <w:rFonts w:eastAsia="Times New Roman"/>
              </w:rPr>
            </w:pPr>
          </w:p>
        </w:tc>
        <w:tc>
          <w:tcPr>
            <w:tcW w:w="0" w:type="auto"/>
            <w:gridSpan w:val="3"/>
            <w:tcMar>
              <w:top w:w="0" w:type="dxa"/>
              <w:left w:w="20" w:type="dxa"/>
              <w:bottom w:w="0" w:type="dxa"/>
              <w:right w:w="20" w:type="dxa"/>
            </w:tcMar>
            <w:vAlign w:val="center"/>
            <w:hideMark/>
          </w:tcPr>
          <w:p w14:paraId="5DF66EB8" w14:textId="77777777" w:rsidR="00000000" w:rsidRDefault="00751AE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2026B39" w14:textId="77777777" w:rsidR="00000000" w:rsidRDefault="00751AEF">
            <w:pPr>
              <w:spacing w:after="100"/>
              <w:divId w:val="1539850108"/>
              <w:rPr>
                <w:rFonts w:eastAsia="Times New Roman"/>
              </w:rPr>
            </w:pPr>
            <w:r>
              <w:rPr>
                <w:rFonts w:ascii="Arial" w:eastAsia="Times New Roman" w:hAnsi="Arial" w:cs="Arial"/>
                <w:color w:val="000000"/>
                <w:sz w:val="17"/>
                <w:szCs w:val="17"/>
              </w:rPr>
              <w:t>During the last three years, we have not made any changes in the accounting methodology used to evaluate the impairment of long-lived assets or to estimate the useful lives of our long-lived assets. Addition</w:t>
            </w:r>
            <w:r>
              <w:rPr>
                <w:rFonts w:ascii="Arial" w:eastAsia="Times New Roman" w:hAnsi="Arial" w:cs="Arial"/>
                <w:color w:val="000000"/>
                <w:sz w:val="17"/>
                <w:szCs w:val="17"/>
              </w:rPr>
              <w:t>ally, we have not made any changes in the accounting methodology used to evaluate impairment of goodwill during the last three years.</w:t>
            </w:r>
          </w:p>
          <w:p w14:paraId="41D85681" w14:textId="77777777" w:rsidR="00000000" w:rsidRDefault="00751AEF">
            <w:pPr>
              <w:spacing w:after="100"/>
              <w:divId w:val="519856925"/>
              <w:rPr>
                <w:rFonts w:eastAsia="Times New Roman"/>
              </w:rPr>
            </w:pPr>
          </w:p>
          <w:p w14:paraId="237B62D0" w14:textId="77777777" w:rsidR="00000000" w:rsidRDefault="00751AEF">
            <w:pPr>
              <w:spacing w:after="100"/>
              <w:divId w:val="1972323394"/>
              <w:rPr>
                <w:rFonts w:eastAsia="Times New Roman"/>
              </w:rPr>
            </w:pPr>
            <w:r>
              <w:rPr>
                <w:rFonts w:ascii="Arial" w:eastAsia="Times New Roman" w:hAnsi="Arial" w:cs="Arial"/>
                <w:color w:val="000000"/>
                <w:sz w:val="17"/>
                <w:szCs w:val="17"/>
              </w:rPr>
              <w:t>At October 31, 2023, we had $2.5 billion of goodwill. Our goodwill is included in the following segments:</w:t>
            </w:r>
          </w:p>
          <w:p w14:paraId="4F8A9822" w14:textId="77777777" w:rsidR="00000000" w:rsidRDefault="00751AEF">
            <w:pPr>
              <w:spacing w:after="100"/>
              <w:divId w:val="644352719"/>
              <w:rPr>
                <w:rFonts w:eastAsia="Times New Roman"/>
              </w:rPr>
            </w:pPr>
          </w:p>
          <w:p w14:paraId="12FB30A3" w14:textId="77777777" w:rsidR="00000000" w:rsidRDefault="00751AEF">
            <w:pPr>
              <w:spacing w:after="100"/>
              <w:divId w:val="638387752"/>
              <w:rPr>
                <w:rFonts w:eastAsia="Times New Roman"/>
              </w:rPr>
            </w:pPr>
            <w:r>
              <w:rPr>
                <w:rFonts w:ascii="Arial" w:eastAsia="Times New Roman" w:hAnsi="Arial" w:cs="Arial"/>
                <w:color w:val="000000"/>
                <w:sz w:val="17"/>
                <w:szCs w:val="17"/>
              </w:rPr>
              <w:t>$1.1 billion</w:t>
            </w:r>
            <w:r>
              <w:rPr>
                <w:rFonts w:ascii="Arial" w:eastAsia="Times New Roman" w:hAnsi="Arial" w:cs="Arial"/>
                <w:color w:val="000000"/>
                <w:sz w:val="17"/>
                <w:szCs w:val="17"/>
              </w:rPr>
              <w:t xml:space="preserve"> — B&amp;I </w:t>
            </w:r>
          </w:p>
          <w:p w14:paraId="4985A05A" w14:textId="77777777" w:rsidR="00000000" w:rsidRDefault="00751AEF">
            <w:pPr>
              <w:spacing w:after="100"/>
              <w:divId w:val="1147042707"/>
              <w:rPr>
                <w:rFonts w:eastAsia="Times New Roman"/>
              </w:rPr>
            </w:pPr>
          </w:p>
          <w:p w14:paraId="26656CF2" w14:textId="77777777" w:rsidR="00000000" w:rsidRDefault="00751AEF">
            <w:pPr>
              <w:spacing w:after="100"/>
              <w:divId w:val="1431051173"/>
              <w:rPr>
                <w:rFonts w:eastAsia="Times New Roman"/>
              </w:rPr>
            </w:pPr>
            <w:r>
              <w:rPr>
                <w:rFonts w:ascii="Arial" w:eastAsia="Times New Roman" w:hAnsi="Arial" w:cs="Arial"/>
                <w:color w:val="000000"/>
                <w:sz w:val="17"/>
                <w:szCs w:val="17"/>
              </w:rPr>
              <w:t>$502.2 million — M&amp;D</w:t>
            </w:r>
          </w:p>
          <w:p w14:paraId="1C1147FF" w14:textId="77777777" w:rsidR="00000000" w:rsidRDefault="00751AEF">
            <w:pPr>
              <w:spacing w:after="100"/>
              <w:divId w:val="143743248"/>
              <w:rPr>
                <w:rFonts w:eastAsia="Times New Roman"/>
              </w:rPr>
            </w:pPr>
          </w:p>
          <w:p w14:paraId="5E03D16F" w14:textId="77777777" w:rsidR="00000000" w:rsidRDefault="00751AEF">
            <w:pPr>
              <w:spacing w:after="100"/>
              <w:divId w:val="1743675851"/>
              <w:rPr>
                <w:rFonts w:eastAsia="Times New Roman"/>
              </w:rPr>
            </w:pPr>
            <w:r>
              <w:rPr>
                <w:rFonts w:ascii="Arial" w:eastAsia="Times New Roman" w:hAnsi="Arial" w:cs="Arial"/>
                <w:color w:val="000000"/>
                <w:sz w:val="17"/>
                <w:szCs w:val="17"/>
              </w:rPr>
              <w:t>$459.3 million — Education</w:t>
            </w:r>
          </w:p>
          <w:p w14:paraId="53867A52" w14:textId="77777777" w:rsidR="00000000" w:rsidRDefault="00751AEF">
            <w:pPr>
              <w:spacing w:after="100"/>
              <w:divId w:val="1325544880"/>
              <w:rPr>
                <w:rFonts w:eastAsia="Times New Roman"/>
              </w:rPr>
            </w:pPr>
          </w:p>
          <w:p w14:paraId="690F8450" w14:textId="77777777" w:rsidR="00000000" w:rsidRDefault="00751AEF">
            <w:pPr>
              <w:spacing w:after="100"/>
              <w:divId w:val="1116145462"/>
              <w:rPr>
                <w:rFonts w:eastAsia="Times New Roman"/>
              </w:rPr>
            </w:pPr>
            <w:r>
              <w:rPr>
                <w:rFonts w:ascii="Arial" w:eastAsia="Times New Roman" w:hAnsi="Arial" w:cs="Arial"/>
                <w:color w:val="000000"/>
                <w:sz w:val="17"/>
                <w:szCs w:val="17"/>
              </w:rPr>
              <w:t>$69.0 million — Aviation</w:t>
            </w:r>
          </w:p>
          <w:p w14:paraId="1353D9D1" w14:textId="77777777" w:rsidR="00000000" w:rsidRDefault="00751AEF">
            <w:pPr>
              <w:spacing w:after="100"/>
              <w:divId w:val="997228439"/>
              <w:rPr>
                <w:rFonts w:eastAsia="Times New Roman"/>
              </w:rPr>
            </w:pPr>
          </w:p>
          <w:p w14:paraId="12D7D7DB" w14:textId="77777777" w:rsidR="00000000" w:rsidRDefault="00751AEF">
            <w:pPr>
              <w:spacing w:after="100"/>
              <w:divId w:val="1600723933"/>
              <w:rPr>
                <w:rFonts w:eastAsia="Times New Roman"/>
              </w:rPr>
            </w:pPr>
            <w:r>
              <w:rPr>
                <w:rFonts w:ascii="Arial" w:eastAsia="Times New Roman" w:hAnsi="Arial" w:cs="Arial"/>
                <w:color w:val="000000"/>
                <w:sz w:val="17"/>
                <w:szCs w:val="17"/>
              </w:rPr>
              <w:t xml:space="preserve">$368.0 million — Technical Solutions </w:t>
            </w:r>
          </w:p>
          <w:p w14:paraId="7D80B77C" w14:textId="77777777" w:rsidR="00000000" w:rsidRDefault="00751AEF">
            <w:pPr>
              <w:spacing w:after="100"/>
              <w:divId w:val="2049597523"/>
              <w:rPr>
                <w:rFonts w:eastAsia="Times New Roman"/>
              </w:rPr>
            </w:pPr>
          </w:p>
          <w:p w14:paraId="4E0C0276" w14:textId="77777777" w:rsidR="00000000" w:rsidRDefault="00751AEF">
            <w:pPr>
              <w:spacing w:after="100"/>
              <w:divId w:val="1701081045"/>
              <w:rPr>
                <w:rFonts w:eastAsia="Times New Roman"/>
              </w:rPr>
            </w:pPr>
            <w:r>
              <w:rPr>
                <w:rFonts w:ascii="Arial" w:eastAsia="Times New Roman" w:hAnsi="Arial" w:cs="Arial"/>
                <w:color w:val="000000"/>
                <w:sz w:val="17"/>
                <w:szCs w:val="17"/>
              </w:rPr>
              <w:t>A goodwill impairment analysis was performed for each of our reporting units on August 1, 2023. Based on these studies, the imp</w:t>
            </w:r>
            <w:r>
              <w:rPr>
                <w:rFonts w:ascii="Arial" w:eastAsia="Times New Roman" w:hAnsi="Arial" w:cs="Arial"/>
                <w:color w:val="000000"/>
                <w:sz w:val="17"/>
                <w:szCs w:val="17"/>
              </w:rPr>
              <w:t>lied fair value of each of our reporting units was substantially in excess of its carrying value, with the exception of the Education reporting unit, where the excess of the fair value over its carrying value was less than 20%. A 10% decrease in the estima</w:t>
            </w:r>
            <w:r>
              <w:rPr>
                <w:rFonts w:ascii="Arial" w:eastAsia="Times New Roman" w:hAnsi="Arial" w:cs="Arial"/>
                <w:color w:val="000000"/>
                <w:sz w:val="17"/>
                <w:szCs w:val="17"/>
              </w:rPr>
              <w:t>ted fair value of any of our reporting units would not have resulted in a different conclusion. We concluded there were no indicators of impairment.</w:t>
            </w:r>
          </w:p>
          <w:p w14:paraId="3DC750CB" w14:textId="77777777" w:rsidR="00000000" w:rsidRDefault="00751AEF">
            <w:pPr>
              <w:spacing w:after="100"/>
              <w:divId w:val="2059435280"/>
              <w:rPr>
                <w:rFonts w:eastAsia="Times New Roman"/>
              </w:rPr>
            </w:pPr>
          </w:p>
          <w:p w14:paraId="2273531D" w14:textId="77777777" w:rsidR="00000000" w:rsidRDefault="00751AEF">
            <w:pPr>
              <w:spacing w:after="100"/>
              <w:divId w:val="1796605379"/>
              <w:rPr>
                <w:rFonts w:eastAsia="Times New Roman"/>
              </w:rPr>
            </w:pPr>
            <w:r>
              <w:rPr>
                <w:rFonts w:ascii="Arial" w:eastAsia="Times New Roman" w:hAnsi="Arial" w:cs="Arial"/>
                <w:color w:val="000000"/>
                <w:sz w:val="17"/>
                <w:szCs w:val="17"/>
              </w:rPr>
              <w:t>During the third quarter of 2021, we recognized a non-cash impairment charge totaling $9.1 million in our</w:t>
            </w:r>
            <w:r>
              <w:rPr>
                <w:rFonts w:ascii="Arial" w:eastAsia="Times New Roman" w:hAnsi="Arial" w:cs="Arial"/>
                <w:color w:val="000000"/>
                <w:sz w:val="17"/>
                <w:szCs w:val="17"/>
              </w:rPr>
              <w:t xml:space="preserve"> Corporate segment for previously capitalized internal-use software related to our ERP system implementation. The Company determined that certain components that were previously developed would no longer be integrated into the new ERP system. The impairmen</w:t>
            </w:r>
            <w:r>
              <w:rPr>
                <w:rFonts w:ascii="Arial" w:eastAsia="Times New Roman" w:hAnsi="Arial" w:cs="Arial"/>
                <w:color w:val="000000"/>
                <w:sz w:val="17"/>
                <w:szCs w:val="17"/>
              </w:rPr>
              <w:t>t charge reduced the carrying value to zero for those components.</w:t>
            </w:r>
          </w:p>
        </w:tc>
      </w:tr>
    </w:tbl>
    <w:p w14:paraId="1A68D742" w14:textId="77777777" w:rsidR="00000000" w:rsidRDefault="00751AEF">
      <w:pPr>
        <w:jc w:val="center"/>
        <w:divId w:val="996954023"/>
        <w:rPr>
          <w:rFonts w:eastAsia="Times New Roman"/>
        </w:rPr>
      </w:pPr>
      <w:r>
        <w:rPr>
          <w:rFonts w:ascii="Arial" w:eastAsia="Times New Roman" w:hAnsi="Arial" w:cs="Arial"/>
          <w:color w:val="000000"/>
          <w:sz w:val="20"/>
          <w:szCs w:val="20"/>
        </w:rPr>
        <w:t>35</w:t>
      </w:r>
    </w:p>
    <w:p w14:paraId="4316C0D7" w14:textId="77777777" w:rsidR="00000000" w:rsidRDefault="00751AEF">
      <w:pPr>
        <w:rPr>
          <w:rFonts w:eastAsia="Times New Roman"/>
        </w:rPr>
      </w:pPr>
      <w:r>
        <w:rPr>
          <w:rFonts w:eastAsia="Times New Roman"/>
        </w:rPr>
        <w:pict w14:anchorId="55212033">
          <v:rect id="_x0000_i1070" style="width:0;height:1.5pt" o:hralign="center" o:hrstd="t" o:hr="t" fillcolor="#a0a0a0" stroked="f"/>
        </w:pict>
      </w:r>
    </w:p>
    <w:p w14:paraId="5AF0C4FB" w14:textId="77777777" w:rsidR="00000000" w:rsidRDefault="00751AEF">
      <w:pPr>
        <w:divId w:val="1059329466"/>
        <w:rPr>
          <w:rFonts w:eastAsia="Times New Roman"/>
        </w:rPr>
      </w:pPr>
    </w:p>
    <w:p w14:paraId="61C1B8F5" w14:textId="77777777" w:rsidR="00000000" w:rsidRDefault="00751AEF">
      <w:pPr>
        <w:jc w:val="center"/>
        <w:divId w:val="1756854919"/>
        <w:rPr>
          <w:rFonts w:eastAsia="Times New Roman"/>
        </w:rPr>
      </w:pPr>
      <w:r>
        <w:rPr>
          <w:rFonts w:ascii="Arial" w:eastAsia="Times New Roman" w:hAnsi="Arial" w:cs="Arial"/>
          <w:color w:val="000000"/>
          <w:sz w:val="20"/>
          <w:szCs w:val="20"/>
        </w:rPr>
        <w:t>36</w:t>
      </w:r>
    </w:p>
    <w:p w14:paraId="5FE17ECC" w14:textId="77777777" w:rsidR="00000000" w:rsidRDefault="00751AEF">
      <w:pPr>
        <w:rPr>
          <w:rFonts w:eastAsia="Times New Roman"/>
        </w:rPr>
      </w:pPr>
      <w:r>
        <w:rPr>
          <w:rFonts w:eastAsia="Times New Roman"/>
        </w:rPr>
        <w:pict w14:anchorId="72DD2F13">
          <v:rect id="_x0000_i1071" style="width:0;height:1.5pt" o:hralign="center" o:hrstd="t" o:hr="t" fillcolor="#a0a0a0" stroked="f"/>
        </w:pict>
      </w:r>
    </w:p>
    <w:p w14:paraId="68CA323F" w14:textId="77777777" w:rsidR="00000000" w:rsidRDefault="00751AEF">
      <w:pPr>
        <w:divId w:val="85924874"/>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58"/>
        <w:gridCol w:w="2229"/>
        <w:gridCol w:w="37"/>
        <w:gridCol w:w="36"/>
        <w:gridCol w:w="36"/>
        <w:gridCol w:w="36"/>
        <w:gridCol w:w="42"/>
        <w:gridCol w:w="2227"/>
        <w:gridCol w:w="36"/>
        <w:gridCol w:w="36"/>
        <w:gridCol w:w="36"/>
        <w:gridCol w:w="36"/>
        <w:gridCol w:w="42"/>
        <w:gridCol w:w="3346"/>
        <w:gridCol w:w="36"/>
      </w:tblGrid>
      <w:tr w:rsidR="00000000" w14:paraId="5191557F" w14:textId="77777777">
        <w:trPr>
          <w:divId w:val="1967857684"/>
        </w:trPr>
        <w:tc>
          <w:tcPr>
            <w:tcW w:w="50" w:type="pct"/>
            <w:vAlign w:val="center"/>
            <w:hideMark/>
          </w:tcPr>
          <w:p w14:paraId="2FF6886F" w14:textId="77777777" w:rsidR="00000000" w:rsidRDefault="00751AEF">
            <w:pPr>
              <w:rPr>
                <w:rFonts w:eastAsia="Times New Roman"/>
              </w:rPr>
            </w:pPr>
          </w:p>
        </w:tc>
        <w:tc>
          <w:tcPr>
            <w:tcW w:w="1362" w:type="pct"/>
            <w:vAlign w:val="center"/>
            <w:hideMark/>
          </w:tcPr>
          <w:p w14:paraId="1FDCD33B" w14:textId="77777777" w:rsidR="00000000" w:rsidRDefault="00751AEF">
            <w:pPr>
              <w:spacing w:after="100"/>
              <w:rPr>
                <w:rFonts w:eastAsia="Times New Roman"/>
                <w:sz w:val="20"/>
                <w:szCs w:val="20"/>
              </w:rPr>
            </w:pPr>
          </w:p>
        </w:tc>
        <w:tc>
          <w:tcPr>
            <w:tcW w:w="5" w:type="pct"/>
            <w:vAlign w:val="center"/>
            <w:hideMark/>
          </w:tcPr>
          <w:p w14:paraId="75A04E28" w14:textId="77777777" w:rsidR="00000000" w:rsidRDefault="00751AEF">
            <w:pPr>
              <w:spacing w:after="100"/>
              <w:rPr>
                <w:rFonts w:eastAsia="Times New Roman"/>
                <w:sz w:val="20"/>
                <w:szCs w:val="20"/>
              </w:rPr>
            </w:pPr>
          </w:p>
        </w:tc>
        <w:tc>
          <w:tcPr>
            <w:tcW w:w="5" w:type="pct"/>
            <w:vAlign w:val="center"/>
            <w:hideMark/>
          </w:tcPr>
          <w:p w14:paraId="21E33890" w14:textId="77777777" w:rsidR="00000000" w:rsidRDefault="00751AEF">
            <w:pPr>
              <w:spacing w:after="100"/>
              <w:rPr>
                <w:rFonts w:eastAsia="Times New Roman"/>
                <w:sz w:val="20"/>
                <w:szCs w:val="20"/>
              </w:rPr>
            </w:pPr>
          </w:p>
        </w:tc>
        <w:tc>
          <w:tcPr>
            <w:tcW w:w="26" w:type="pct"/>
            <w:vAlign w:val="center"/>
            <w:hideMark/>
          </w:tcPr>
          <w:p w14:paraId="24FDB2AC" w14:textId="77777777" w:rsidR="00000000" w:rsidRDefault="00751AEF">
            <w:pPr>
              <w:spacing w:after="100"/>
              <w:rPr>
                <w:rFonts w:eastAsia="Times New Roman"/>
                <w:sz w:val="20"/>
                <w:szCs w:val="20"/>
              </w:rPr>
            </w:pPr>
          </w:p>
        </w:tc>
        <w:tc>
          <w:tcPr>
            <w:tcW w:w="5" w:type="pct"/>
            <w:vAlign w:val="center"/>
            <w:hideMark/>
          </w:tcPr>
          <w:p w14:paraId="33BC3977" w14:textId="77777777" w:rsidR="00000000" w:rsidRDefault="00751AEF">
            <w:pPr>
              <w:spacing w:after="100"/>
              <w:rPr>
                <w:rFonts w:eastAsia="Times New Roman"/>
                <w:sz w:val="20"/>
                <w:szCs w:val="20"/>
              </w:rPr>
            </w:pPr>
          </w:p>
        </w:tc>
        <w:tc>
          <w:tcPr>
            <w:tcW w:w="50" w:type="pct"/>
            <w:vAlign w:val="center"/>
            <w:hideMark/>
          </w:tcPr>
          <w:p w14:paraId="56F560EC" w14:textId="77777777" w:rsidR="00000000" w:rsidRDefault="00751AEF">
            <w:pPr>
              <w:spacing w:after="100"/>
              <w:rPr>
                <w:rFonts w:eastAsia="Times New Roman"/>
                <w:sz w:val="20"/>
                <w:szCs w:val="20"/>
              </w:rPr>
            </w:pPr>
          </w:p>
        </w:tc>
        <w:tc>
          <w:tcPr>
            <w:tcW w:w="1362" w:type="pct"/>
            <w:vAlign w:val="center"/>
            <w:hideMark/>
          </w:tcPr>
          <w:p w14:paraId="1E941DA5" w14:textId="77777777" w:rsidR="00000000" w:rsidRDefault="00751AEF">
            <w:pPr>
              <w:spacing w:after="100"/>
              <w:rPr>
                <w:rFonts w:eastAsia="Times New Roman"/>
                <w:sz w:val="20"/>
                <w:szCs w:val="20"/>
              </w:rPr>
            </w:pPr>
          </w:p>
        </w:tc>
        <w:tc>
          <w:tcPr>
            <w:tcW w:w="5" w:type="pct"/>
            <w:vAlign w:val="center"/>
            <w:hideMark/>
          </w:tcPr>
          <w:p w14:paraId="3342099A" w14:textId="77777777" w:rsidR="00000000" w:rsidRDefault="00751AEF">
            <w:pPr>
              <w:spacing w:after="100"/>
              <w:rPr>
                <w:rFonts w:eastAsia="Times New Roman"/>
                <w:sz w:val="20"/>
                <w:szCs w:val="20"/>
              </w:rPr>
            </w:pPr>
          </w:p>
        </w:tc>
        <w:tc>
          <w:tcPr>
            <w:tcW w:w="5" w:type="pct"/>
            <w:vAlign w:val="center"/>
            <w:hideMark/>
          </w:tcPr>
          <w:p w14:paraId="07771770" w14:textId="77777777" w:rsidR="00000000" w:rsidRDefault="00751AEF">
            <w:pPr>
              <w:spacing w:after="100"/>
              <w:rPr>
                <w:rFonts w:eastAsia="Times New Roman"/>
                <w:sz w:val="20"/>
                <w:szCs w:val="20"/>
              </w:rPr>
            </w:pPr>
          </w:p>
        </w:tc>
        <w:tc>
          <w:tcPr>
            <w:tcW w:w="26" w:type="pct"/>
            <w:vAlign w:val="center"/>
            <w:hideMark/>
          </w:tcPr>
          <w:p w14:paraId="7ECAE9E4" w14:textId="77777777" w:rsidR="00000000" w:rsidRDefault="00751AEF">
            <w:pPr>
              <w:spacing w:after="100"/>
              <w:rPr>
                <w:rFonts w:eastAsia="Times New Roman"/>
                <w:sz w:val="20"/>
                <w:szCs w:val="20"/>
              </w:rPr>
            </w:pPr>
          </w:p>
        </w:tc>
        <w:tc>
          <w:tcPr>
            <w:tcW w:w="5" w:type="pct"/>
            <w:vAlign w:val="center"/>
            <w:hideMark/>
          </w:tcPr>
          <w:p w14:paraId="497BD799" w14:textId="77777777" w:rsidR="00000000" w:rsidRDefault="00751AEF">
            <w:pPr>
              <w:spacing w:after="100"/>
              <w:rPr>
                <w:rFonts w:eastAsia="Times New Roman"/>
                <w:sz w:val="20"/>
                <w:szCs w:val="20"/>
              </w:rPr>
            </w:pPr>
          </w:p>
        </w:tc>
        <w:tc>
          <w:tcPr>
            <w:tcW w:w="50" w:type="pct"/>
            <w:vAlign w:val="center"/>
            <w:hideMark/>
          </w:tcPr>
          <w:p w14:paraId="2F0AE784" w14:textId="77777777" w:rsidR="00000000" w:rsidRDefault="00751AEF">
            <w:pPr>
              <w:spacing w:after="100"/>
              <w:rPr>
                <w:rFonts w:eastAsia="Times New Roman"/>
                <w:sz w:val="20"/>
                <w:szCs w:val="20"/>
              </w:rPr>
            </w:pPr>
          </w:p>
        </w:tc>
        <w:tc>
          <w:tcPr>
            <w:tcW w:w="2037" w:type="pct"/>
            <w:vAlign w:val="center"/>
            <w:hideMark/>
          </w:tcPr>
          <w:p w14:paraId="5060921D" w14:textId="77777777" w:rsidR="00000000" w:rsidRDefault="00751AEF">
            <w:pPr>
              <w:spacing w:after="100"/>
              <w:rPr>
                <w:rFonts w:eastAsia="Times New Roman"/>
                <w:sz w:val="20"/>
                <w:szCs w:val="20"/>
              </w:rPr>
            </w:pPr>
          </w:p>
        </w:tc>
        <w:tc>
          <w:tcPr>
            <w:tcW w:w="5" w:type="pct"/>
            <w:vAlign w:val="center"/>
            <w:hideMark/>
          </w:tcPr>
          <w:p w14:paraId="23D2303D" w14:textId="77777777" w:rsidR="00000000" w:rsidRDefault="00751AEF">
            <w:pPr>
              <w:spacing w:after="100"/>
              <w:rPr>
                <w:rFonts w:eastAsia="Times New Roman"/>
                <w:sz w:val="20"/>
                <w:szCs w:val="20"/>
              </w:rPr>
            </w:pPr>
          </w:p>
        </w:tc>
      </w:tr>
      <w:tr w:rsidR="00000000" w14:paraId="292E9D80" w14:textId="77777777">
        <w:trPr>
          <w:divId w:val="1967857684"/>
        </w:trPr>
        <w:tc>
          <w:tcPr>
            <w:tcW w:w="0" w:type="auto"/>
            <w:gridSpan w:val="3"/>
            <w:tcMar>
              <w:top w:w="30" w:type="dxa"/>
              <w:left w:w="20" w:type="dxa"/>
              <w:bottom w:w="30" w:type="dxa"/>
              <w:right w:w="20" w:type="dxa"/>
            </w:tcMar>
            <w:vAlign w:val="bottom"/>
            <w:hideMark/>
          </w:tcPr>
          <w:p w14:paraId="4F89D1F6" w14:textId="77777777" w:rsidR="00000000" w:rsidRDefault="00751AEF">
            <w:pPr>
              <w:spacing w:after="100"/>
              <w:rPr>
                <w:rFonts w:eastAsia="Times New Roman"/>
              </w:rPr>
            </w:pPr>
            <w:r>
              <w:rPr>
                <w:rFonts w:ascii="Arial" w:eastAsia="Times New Roman" w:hAnsi="Arial" w:cs="Arial"/>
                <w:b/>
                <w:bCs/>
                <w:color w:val="000000"/>
                <w:sz w:val="18"/>
                <w:szCs w:val="18"/>
              </w:rPr>
              <w:t>Description</w:t>
            </w:r>
          </w:p>
        </w:tc>
        <w:tc>
          <w:tcPr>
            <w:tcW w:w="0" w:type="auto"/>
            <w:gridSpan w:val="3"/>
            <w:tcMar>
              <w:top w:w="0" w:type="dxa"/>
              <w:left w:w="20" w:type="dxa"/>
              <w:bottom w:w="0" w:type="dxa"/>
              <w:right w:w="20" w:type="dxa"/>
            </w:tcMar>
            <w:vAlign w:val="center"/>
            <w:hideMark/>
          </w:tcPr>
          <w:p w14:paraId="7548A8A0" w14:textId="77777777" w:rsidR="00000000" w:rsidRDefault="00751AEF">
            <w:pPr>
              <w:spacing w:after="100"/>
              <w:rPr>
                <w:rFonts w:eastAsia="Times New Roman"/>
              </w:rPr>
            </w:pPr>
          </w:p>
        </w:tc>
        <w:tc>
          <w:tcPr>
            <w:tcW w:w="0" w:type="auto"/>
            <w:gridSpan w:val="3"/>
            <w:tcMar>
              <w:top w:w="30" w:type="dxa"/>
              <w:left w:w="20" w:type="dxa"/>
              <w:bottom w:w="30" w:type="dxa"/>
              <w:right w:w="20" w:type="dxa"/>
            </w:tcMar>
            <w:vAlign w:val="bottom"/>
            <w:hideMark/>
          </w:tcPr>
          <w:p w14:paraId="7F79EF4B" w14:textId="77777777" w:rsidR="00000000" w:rsidRDefault="00751AEF">
            <w:pPr>
              <w:spacing w:after="100"/>
              <w:rPr>
                <w:rFonts w:eastAsia="Times New Roman"/>
              </w:rPr>
            </w:pPr>
            <w:r>
              <w:rPr>
                <w:rFonts w:ascii="Arial" w:eastAsia="Times New Roman" w:hAnsi="Arial" w:cs="Arial"/>
                <w:b/>
                <w:bCs/>
                <w:color w:val="000000"/>
                <w:sz w:val="18"/>
                <w:szCs w:val="18"/>
              </w:rPr>
              <w:t>Judgments and Uncertainties</w:t>
            </w:r>
          </w:p>
        </w:tc>
        <w:tc>
          <w:tcPr>
            <w:tcW w:w="0" w:type="auto"/>
            <w:gridSpan w:val="3"/>
            <w:tcMar>
              <w:top w:w="0" w:type="dxa"/>
              <w:left w:w="20" w:type="dxa"/>
              <w:bottom w:w="0" w:type="dxa"/>
              <w:right w:w="20" w:type="dxa"/>
            </w:tcMar>
            <w:vAlign w:val="center"/>
            <w:hideMark/>
          </w:tcPr>
          <w:p w14:paraId="03DE031D" w14:textId="77777777" w:rsidR="00000000" w:rsidRDefault="00751AEF">
            <w:pPr>
              <w:spacing w:after="100"/>
              <w:rPr>
                <w:rFonts w:eastAsia="Times New Roman"/>
              </w:rPr>
            </w:pPr>
          </w:p>
        </w:tc>
        <w:tc>
          <w:tcPr>
            <w:tcW w:w="0" w:type="auto"/>
            <w:gridSpan w:val="3"/>
            <w:tcMar>
              <w:top w:w="30" w:type="dxa"/>
              <w:left w:w="20" w:type="dxa"/>
              <w:bottom w:w="30" w:type="dxa"/>
              <w:right w:w="20" w:type="dxa"/>
            </w:tcMar>
            <w:vAlign w:val="bottom"/>
            <w:hideMark/>
          </w:tcPr>
          <w:p w14:paraId="772A348B" w14:textId="77777777" w:rsidR="00000000" w:rsidRDefault="00751AEF">
            <w:pPr>
              <w:spacing w:after="100"/>
              <w:rPr>
                <w:rFonts w:eastAsia="Times New Roman"/>
              </w:rPr>
            </w:pPr>
            <w:r>
              <w:rPr>
                <w:rFonts w:ascii="Arial" w:eastAsia="Times New Roman" w:hAnsi="Arial" w:cs="Arial"/>
                <w:b/>
                <w:bCs/>
                <w:color w:val="000000"/>
                <w:sz w:val="18"/>
                <w:szCs w:val="18"/>
              </w:rPr>
              <w:t>Effect if Actual Results Differ from Assumptions</w:t>
            </w:r>
          </w:p>
        </w:tc>
      </w:tr>
      <w:tr w:rsidR="00000000" w14:paraId="409FAA10" w14:textId="77777777">
        <w:trPr>
          <w:divId w:val="1967857684"/>
        </w:trPr>
        <w:tc>
          <w:tcPr>
            <w:tcW w:w="0" w:type="auto"/>
            <w:gridSpan w:val="3"/>
            <w:tcBorders>
              <w:top w:val="single" w:sz="8" w:space="0" w:color="000000"/>
            </w:tcBorders>
            <w:tcMar>
              <w:top w:w="30" w:type="dxa"/>
              <w:left w:w="20" w:type="dxa"/>
              <w:bottom w:w="30" w:type="dxa"/>
              <w:right w:w="20" w:type="dxa"/>
            </w:tcMar>
            <w:hideMark/>
          </w:tcPr>
          <w:p w14:paraId="7C5D0BA4" w14:textId="77777777" w:rsidR="00000000" w:rsidRDefault="00751AEF">
            <w:pPr>
              <w:spacing w:after="240"/>
              <w:rPr>
                <w:rFonts w:eastAsia="Times New Roman"/>
              </w:rPr>
            </w:pPr>
            <w:r>
              <w:rPr>
                <w:rFonts w:ascii="Arial" w:eastAsia="Times New Roman" w:hAnsi="Arial" w:cs="Arial"/>
                <w:b/>
                <w:bCs/>
                <w:color w:val="000000"/>
                <w:sz w:val="18"/>
                <w:szCs w:val="18"/>
              </w:rPr>
              <w:t>Insurance Reserves</w:t>
            </w:r>
          </w:p>
        </w:tc>
        <w:tc>
          <w:tcPr>
            <w:tcW w:w="0" w:type="auto"/>
            <w:gridSpan w:val="3"/>
            <w:tcMar>
              <w:top w:w="0" w:type="dxa"/>
              <w:left w:w="20" w:type="dxa"/>
              <w:bottom w:w="0" w:type="dxa"/>
              <w:right w:w="20" w:type="dxa"/>
            </w:tcMar>
            <w:vAlign w:val="center"/>
            <w:hideMark/>
          </w:tcPr>
          <w:p w14:paraId="1894921C" w14:textId="77777777" w:rsidR="00000000" w:rsidRDefault="00751AEF">
            <w:pPr>
              <w:spacing w:after="24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6B5F5A5"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9D7AA1" w14:textId="77777777" w:rsidR="00000000" w:rsidRDefault="00751AE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765B76" w14:textId="77777777" w:rsidR="00000000" w:rsidRDefault="00751AEF">
            <w:pPr>
              <w:spacing w:after="100"/>
              <w:rPr>
                <w:rFonts w:eastAsia="Times New Roman"/>
                <w:sz w:val="20"/>
                <w:szCs w:val="20"/>
              </w:rPr>
            </w:pPr>
          </w:p>
        </w:tc>
      </w:tr>
      <w:tr w:rsidR="00000000" w14:paraId="20578A72" w14:textId="77777777">
        <w:trPr>
          <w:divId w:val="1967857684"/>
        </w:trPr>
        <w:tc>
          <w:tcPr>
            <w:tcW w:w="0" w:type="auto"/>
            <w:gridSpan w:val="3"/>
            <w:tcMar>
              <w:top w:w="30" w:type="dxa"/>
              <w:left w:w="20" w:type="dxa"/>
              <w:bottom w:w="30" w:type="dxa"/>
              <w:right w:w="20" w:type="dxa"/>
            </w:tcMar>
            <w:hideMark/>
          </w:tcPr>
          <w:p w14:paraId="484C0CBE" w14:textId="77777777" w:rsidR="00000000" w:rsidRDefault="00751AEF">
            <w:pPr>
              <w:spacing w:after="100"/>
              <w:divId w:val="1643996540"/>
              <w:rPr>
                <w:rFonts w:eastAsia="Times New Roman"/>
              </w:rPr>
            </w:pPr>
            <w:r>
              <w:rPr>
                <w:rFonts w:ascii="Arial" w:eastAsia="Times New Roman" w:hAnsi="Arial" w:cs="Arial"/>
                <w:color w:val="000000"/>
                <w:sz w:val="18"/>
                <w:szCs w:val="18"/>
              </w:rPr>
              <w:t xml:space="preserve">We use a combination of insured and self-insurance programs to cover workers’ compensation, general liability, automobile liability, property damage, and other insurable risks. </w:t>
            </w:r>
          </w:p>
          <w:p w14:paraId="2891A234" w14:textId="77777777" w:rsidR="00000000" w:rsidRDefault="00751AEF">
            <w:pPr>
              <w:spacing w:after="100"/>
              <w:divId w:val="1527477214"/>
              <w:rPr>
                <w:rFonts w:eastAsia="Times New Roman"/>
              </w:rPr>
            </w:pPr>
          </w:p>
          <w:p w14:paraId="76085BCF" w14:textId="77777777" w:rsidR="00000000" w:rsidRDefault="00751AEF">
            <w:pPr>
              <w:spacing w:after="100"/>
              <w:divId w:val="758021371"/>
              <w:rPr>
                <w:rFonts w:eastAsia="Times New Roman"/>
              </w:rPr>
            </w:pPr>
            <w:r>
              <w:rPr>
                <w:rFonts w:ascii="Arial" w:eastAsia="Times New Roman" w:hAnsi="Arial" w:cs="Arial"/>
                <w:color w:val="000000"/>
                <w:sz w:val="18"/>
                <w:szCs w:val="18"/>
              </w:rPr>
              <w:t>Insurance claim liabilities represent our estimate of retained risks without</w:t>
            </w:r>
            <w:r>
              <w:rPr>
                <w:rFonts w:ascii="Arial" w:eastAsia="Times New Roman" w:hAnsi="Arial" w:cs="Arial"/>
                <w:color w:val="000000"/>
                <w:sz w:val="18"/>
                <w:szCs w:val="18"/>
              </w:rPr>
              <w:t xml:space="preserve"> regard to insurance coverage. We retain a substantial portion of the risk related to certain workers’ compensation and medical claims. Liabilities associated with these losses include estimates of both claims filed and IBNR Claims.</w:t>
            </w:r>
          </w:p>
          <w:p w14:paraId="39B719DF" w14:textId="77777777" w:rsidR="00000000" w:rsidRDefault="00751AEF">
            <w:pPr>
              <w:spacing w:after="100"/>
              <w:divId w:val="1262301883"/>
              <w:rPr>
                <w:rFonts w:eastAsia="Times New Roman"/>
              </w:rPr>
            </w:pPr>
          </w:p>
          <w:p w14:paraId="40685BA6" w14:textId="77777777" w:rsidR="00000000" w:rsidRDefault="00751AEF">
            <w:pPr>
              <w:spacing w:after="100"/>
              <w:divId w:val="1043021831"/>
              <w:rPr>
                <w:rFonts w:eastAsia="Times New Roman"/>
              </w:rPr>
            </w:pPr>
            <w:r>
              <w:rPr>
                <w:rFonts w:ascii="Arial" w:eastAsia="Times New Roman" w:hAnsi="Arial" w:cs="Arial"/>
                <w:color w:val="000000"/>
                <w:sz w:val="18"/>
                <w:szCs w:val="18"/>
              </w:rPr>
              <w:t>With the assistance o</w:t>
            </w:r>
            <w:r>
              <w:rPr>
                <w:rFonts w:ascii="Arial" w:eastAsia="Times New Roman" w:hAnsi="Arial" w:cs="Arial"/>
                <w:color w:val="000000"/>
                <w:sz w:val="18"/>
                <w:szCs w:val="18"/>
              </w:rPr>
              <w:t>f third-party actuaries, we periodically review our estimate of ultimate losses for IBNR Claims and adjust our required self-insurance reserves as appropriate. As part of this evaluation, we review the status of existing and new claim reserves as establish</w:t>
            </w:r>
            <w:r>
              <w:rPr>
                <w:rFonts w:ascii="Arial" w:eastAsia="Times New Roman" w:hAnsi="Arial" w:cs="Arial"/>
                <w:color w:val="000000"/>
                <w:sz w:val="18"/>
                <w:szCs w:val="18"/>
              </w:rPr>
              <w:t xml:space="preserve">ed by our third-party claims administrators. </w:t>
            </w:r>
          </w:p>
          <w:p w14:paraId="7E90CEC3" w14:textId="77777777" w:rsidR="00000000" w:rsidRDefault="00751AEF">
            <w:pPr>
              <w:spacing w:after="100"/>
              <w:divId w:val="1858886904"/>
              <w:rPr>
                <w:rFonts w:eastAsia="Times New Roman"/>
              </w:rPr>
            </w:pPr>
          </w:p>
          <w:p w14:paraId="1458F86B" w14:textId="77777777" w:rsidR="00000000" w:rsidRDefault="00751AEF">
            <w:pPr>
              <w:spacing w:after="100"/>
              <w:divId w:val="1243832707"/>
              <w:rPr>
                <w:rFonts w:eastAsia="Times New Roman"/>
              </w:rPr>
            </w:pPr>
            <w:r>
              <w:rPr>
                <w:rFonts w:ascii="Arial" w:eastAsia="Times New Roman" w:hAnsi="Arial" w:cs="Arial"/>
                <w:color w:val="000000"/>
                <w:sz w:val="18"/>
                <w:szCs w:val="18"/>
              </w:rPr>
              <w:t>The third-party claims administrators establish the case reserves based upon known factors related to the type and severity of the claims, demographic data, legislative matters, and case law, as appropriate. </w:t>
            </w:r>
          </w:p>
          <w:p w14:paraId="343ED1CD" w14:textId="77777777" w:rsidR="00000000" w:rsidRDefault="00751AEF">
            <w:pPr>
              <w:spacing w:after="100"/>
              <w:divId w:val="2038575043"/>
              <w:rPr>
                <w:rFonts w:eastAsia="Times New Roman"/>
              </w:rPr>
            </w:pPr>
          </w:p>
          <w:p w14:paraId="69037066" w14:textId="77777777" w:rsidR="00000000" w:rsidRDefault="00751AEF">
            <w:pPr>
              <w:spacing w:after="100"/>
              <w:divId w:val="1343435438"/>
              <w:rPr>
                <w:rFonts w:eastAsia="Times New Roman"/>
              </w:rPr>
            </w:pPr>
            <w:r>
              <w:rPr>
                <w:rFonts w:ascii="Arial" w:eastAsia="Times New Roman" w:hAnsi="Arial" w:cs="Arial"/>
                <w:color w:val="000000"/>
                <w:sz w:val="18"/>
                <w:szCs w:val="18"/>
              </w:rPr>
              <w:t xml:space="preserve">We compare actual trends to expected trends and monitor claims development. </w:t>
            </w:r>
          </w:p>
          <w:p w14:paraId="43FBEB78" w14:textId="77777777" w:rsidR="00000000" w:rsidRDefault="00751AEF">
            <w:pPr>
              <w:spacing w:after="100"/>
              <w:divId w:val="1190682531"/>
              <w:rPr>
                <w:rFonts w:eastAsia="Times New Roman"/>
              </w:rPr>
            </w:pPr>
          </w:p>
          <w:p w14:paraId="32854272" w14:textId="77777777" w:rsidR="00000000" w:rsidRDefault="00751AEF">
            <w:pPr>
              <w:spacing w:after="100"/>
              <w:divId w:val="87583288"/>
              <w:rPr>
                <w:rFonts w:eastAsia="Times New Roman"/>
              </w:rPr>
            </w:pPr>
            <w:r>
              <w:rPr>
                <w:rFonts w:ascii="Arial" w:eastAsia="Times New Roman" w:hAnsi="Arial" w:cs="Arial"/>
                <w:color w:val="000000"/>
                <w:sz w:val="18"/>
                <w:szCs w:val="18"/>
              </w:rPr>
              <w:t>The specific case reserves estimated by the third-party administrators </w:t>
            </w:r>
            <w:r>
              <w:rPr>
                <w:rFonts w:ascii="Arial" w:eastAsia="Times New Roman" w:hAnsi="Arial" w:cs="Arial"/>
                <w:color w:val="000000"/>
                <w:sz w:val="18"/>
                <w:szCs w:val="18"/>
              </w:rPr>
              <w:t>are provided to an actuary who assists us in projecting an actuarial estimate of the overall ultimate losses for our self-insured or high deductible programs. The projection includes the case reserves plus an actuarial estimate of reserves required for add</w:t>
            </w:r>
            <w:r>
              <w:rPr>
                <w:rFonts w:ascii="Arial" w:eastAsia="Times New Roman" w:hAnsi="Arial" w:cs="Arial"/>
                <w:color w:val="000000"/>
                <w:sz w:val="18"/>
                <w:szCs w:val="18"/>
              </w:rPr>
              <w:t xml:space="preserve">itional developments, including IBNR Claims. </w:t>
            </w:r>
          </w:p>
          <w:p w14:paraId="3D52DFD0" w14:textId="77777777" w:rsidR="00000000" w:rsidRDefault="00751AEF">
            <w:pPr>
              <w:spacing w:after="100"/>
              <w:divId w:val="211187820"/>
              <w:rPr>
                <w:rFonts w:eastAsia="Times New Roman"/>
              </w:rPr>
            </w:pPr>
          </w:p>
          <w:p w14:paraId="2F610495" w14:textId="77777777" w:rsidR="00000000" w:rsidRDefault="00751AEF">
            <w:pPr>
              <w:spacing w:after="100"/>
              <w:divId w:val="1698312696"/>
              <w:rPr>
                <w:rFonts w:eastAsia="Times New Roman"/>
              </w:rPr>
            </w:pPr>
            <w:r>
              <w:rPr>
                <w:rFonts w:ascii="Arial" w:eastAsia="Times New Roman" w:hAnsi="Arial" w:cs="Arial"/>
                <w:color w:val="000000"/>
                <w:sz w:val="18"/>
                <w:szCs w:val="18"/>
              </w:rPr>
              <w:t>We utilize the results of actuarial studies to estimate our insurance rates and insurance reserves for future periods and to adjust reserves, if appropriate, for prior years.</w:t>
            </w:r>
          </w:p>
          <w:p w14:paraId="37F98FB0" w14:textId="77777777" w:rsidR="00000000" w:rsidRDefault="00751AEF">
            <w:pPr>
              <w:spacing w:after="100"/>
              <w:divId w:val="343672814"/>
              <w:rPr>
                <w:rFonts w:eastAsia="Times New Roman"/>
              </w:rPr>
            </w:pPr>
          </w:p>
        </w:tc>
        <w:tc>
          <w:tcPr>
            <w:tcW w:w="0" w:type="auto"/>
            <w:gridSpan w:val="3"/>
            <w:tcMar>
              <w:top w:w="0" w:type="dxa"/>
              <w:left w:w="20" w:type="dxa"/>
              <w:bottom w:w="0" w:type="dxa"/>
              <w:right w:w="20" w:type="dxa"/>
            </w:tcMar>
            <w:vAlign w:val="center"/>
            <w:hideMark/>
          </w:tcPr>
          <w:p w14:paraId="7C0A1851" w14:textId="77777777" w:rsidR="00000000" w:rsidRDefault="00751AEF">
            <w:pPr>
              <w:spacing w:after="100"/>
              <w:rPr>
                <w:rFonts w:eastAsia="Times New Roman"/>
              </w:rPr>
            </w:pPr>
          </w:p>
        </w:tc>
        <w:tc>
          <w:tcPr>
            <w:tcW w:w="0" w:type="auto"/>
            <w:gridSpan w:val="3"/>
            <w:tcMar>
              <w:top w:w="30" w:type="dxa"/>
              <w:left w:w="20" w:type="dxa"/>
              <w:bottom w:w="30" w:type="dxa"/>
              <w:right w:w="20" w:type="dxa"/>
            </w:tcMar>
            <w:hideMark/>
          </w:tcPr>
          <w:p w14:paraId="2A53E346" w14:textId="77777777" w:rsidR="00000000" w:rsidRDefault="00751AEF">
            <w:pPr>
              <w:spacing w:after="100"/>
              <w:rPr>
                <w:rFonts w:eastAsia="Times New Roman"/>
              </w:rPr>
            </w:pPr>
            <w:r>
              <w:rPr>
                <w:rFonts w:ascii="Arial" w:eastAsia="Times New Roman" w:hAnsi="Arial" w:cs="Arial"/>
                <w:color w:val="000000"/>
                <w:sz w:val="18"/>
                <w:szCs w:val="18"/>
              </w:rPr>
              <w:t>Our self-insurance liabili</w:t>
            </w:r>
            <w:r>
              <w:rPr>
                <w:rFonts w:ascii="Arial" w:eastAsia="Times New Roman" w:hAnsi="Arial" w:cs="Arial"/>
                <w:color w:val="000000"/>
                <w:sz w:val="18"/>
                <w:szCs w:val="18"/>
              </w:rPr>
              <w:t xml:space="preserve">ties contain uncertainties due to assumptions required and judgment used.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Costs to settle our obligations, including legal and healthcare costs, could fluctuate and cause estimates of our self-insurance liabilities to change.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Incident rates, including </w:t>
            </w:r>
            <w:r>
              <w:rPr>
                <w:rFonts w:ascii="Arial" w:eastAsia="Times New Roman" w:hAnsi="Arial" w:cs="Arial"/>
                <w:color w:val="000000"/>
                <w:sz w:val="18"/>
                <w:szCs w:val="18"/>
              </w:rPr>
              <w:t>frequency and severity, could fluctuate and cause the estimates in our self-insurance liabilities to change.</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These estimates are subject to: changes in the regulatory environment; fluctuations in projected exposures, including payroll, revenues, and the n</w:t>
            </w:r>
            <w:r>
              <w:rPr>
                <w:rFonts w:ascii="Arial" w:eastAsia="Times New Roman" w:hAnsi="Arial" w:cs="Arial"/>
                <w:color w:val="000000"/>
                <w:sz w:val="18"/>
                <w:szCs w:val="18"/>
              </w:rPr>
              <w:t>umber of vehicle units; and the frequency, lag, and severity of claims.</w:t>
            </w:r>
            <w:r>
              <w:rPr>
                <w:rFonts w:ascii="Arial" w:eastAsia="Times New Roman" w:hAnsi="Arial" w:cs="Arial"/>
                <w:color w:val="000000"/>
                <w:sz w:val="18"/>
                <w:szCs w:val="18"/>
              </w:rPr>
              <w:br/>
              <w:t xml:space="preserve">The full extent of certain claims, especially workers’ compensation and general liability claims, may not be fully determined for several years.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In addition, if the reserves related </w:t>
            </w:r>
            <w:r>
              <w:rPr>
                <w:rFonts w:ascii="Arial" w:eastAsia="Times New Roman" w:hAnsi="Arial" w:cs="Arial"/>
                <w:color w:val="000000"/>
                <w:sz w:val="18"/>
                <w:szCs w:val="18"/>
              </w:rPr>
              <w:t>to self-insurance or high deductible programs from acquired businesses are not adequate to cover damages resulting from future accidents or other incidents, we may be exposed to substantial losses arising from future claim developments.</w:t>
            </w:r>
          </w:p>
        </w:tc>
        <w:tc>
          <w:tcPr>
            <w:tcW w:w="0" w:type="auto"/>
            <w:gridSpan w:val="3"/>
            <w:tcMar>
              <w:top w:w="0" w:type="dxa"/>
              <w:left w:w="20" w:type="dxa"/>
              <w:bottom w:w="0" w:type="dxa"/>
              <w:right w:w="20" w:type="dxa"/>
            </w:tcMar>
            <w:vAlign w:val="center"/>
            <w:hideMark/>
          </w:tcPr>
          <w:p w14:paraId="6F42B40B" w14:textId="77777777" w:rsidR="00000000" w:rsidRDefault="00751AEF">
            <w:pPr>
              <w:spacing w:after="100"/>
              <w:rPr>
                <w:rFonts w:eastAsia="Times New Roman"/>
              </w:rPr>
            </w:pPr>
          </w:p>
        </w:tc>
        <w:tc>
          <w:tcPr>
            <w:tcW w:w="0" w:type="auto"/>
            <w:gridSpan w:val="3"/>
            <w:tcMar>
              <w:top w:w="30" w:type="dxa"/>
              <w:left w:w="20" w:type="dxa"/>
              <w:bottom w:w="30" w:type="dxa"/>
              <w:right w:w="20" w:type="dxa"/>
            </w:tcMar>
            <w:hideMark/>
          </w:tcPr>
          <w:p w14:paraId="6D01EC00" w14:textId="77777777" w:rsidR="00000000" w:rsidRDefault="00751AEF">
            <w:pPr>
              <w:spacing w:after="100"/>
              <w:divId w:val="1012495045"/>
              <w:rPr>
                <w:rFonts w:eastAsia="Times New Roman"/>
              </w:rPr>
            </w:pPr>
            <w:r>
              <w:rPr>
                <w:rFonts w:ascii="Arial" w:eastAsia="Times New Roman" w:hAnsi="Arial" w:cs="Arial"/>
                <w:color w:val="000000"/>
                <w:sz w:val="18"/>
                <w:szCs w:val="18"/>
              </w:rPr>
              <w:t>We have not ma</w:t>
            </w:r>
            <w:r>
              <w:rPr>
                <w:rFonts w:ascii="Arial" w:eastAsia="Times New Roman" w:hAnsi="Arial" w:cs="Arial"/>
                <w:color w:val="000000"/>
                <w:sz w:val="18"/>
                <w:szCs w:val="18"/>
              </w:rPr>
              <w:t>de any changes in the accounting methodology used to establish our self-insurance liabilities during the past three years.</w:t>
            </w:r>
          </w:p>
          <w:p w14:paraId="7DC7AC50" w14:textId="77777777" w:rsidR="00000000" w:rsidRDefault="00751AEF">
            <w:pPr>
              <w:spacing w:after="100"/>
              <w:divId w:val="289942161"/>
              <w:rPr>
                <w:rFonts w:eastAsia="Times New Roman"/>
              </w:rPr>
            </w:pPr>
          </w:p>
          <w:p w14:paraId="702A840D" w14:textId="77777777" w:rsidR="00000000" w:rsidRDefault="00751AEF">
            <w:pPr>
              <w:spacing w:after="100"/>
              <w:divId w:val="458845243"/>
              <w:rPr>
                <w:rFonts w:eastAsia="Times New Roman"/>
              </w:rPr>
            </w:pPr>
            <w:r>
              <w:rPr>
                <w:rFonts w:ascii="Arial" w:eastAsia="Times New Roman" w:hAnsi="Arial" w:cs="Arial"/>
                <w:color w:val="000000"/>
                <w:sz w:val="18"/>
                <w:szCs w:val="18"/>
              </w:rPr>
              <w:t>After analyzing recent loss development patterns, comparing the loss development patterns against benchmarks, and applying actuaria</w:t>
            </w:r>
            <w:r>
              <w:rPr>
                <w:rFonts w:ascii="Arial" w:eastAsia="Times New Roman" w:hAnsi="Arial" w:cs="Arial"/>
                <w:color w:val="000000"/>
                <w:sz w:val="18"/>
                <w:szCs w:val="18"/>
              </w:rPr>
              <w:t xml:space="preserve">l projection methods to estimate the ultimate losses, we decreased our total reserves related to prior years known claims as well as our estimate of the loss amounts associated with IBNR Claims during 2023 by $14.8 million. In 2022, we decreased our total </w:t>
            </w:r>
            <w:r>
              <w:rPr>
                <w:rFonts w:ascii="Arial" w:eastAsia="Times New Roman" w:hAnsi="Arial" w:cs="Arial"/>
                <w:color w:val="000000"/>
                <w:sz w:val="18"/>
                <w:szCs w:val="18"/>
              </w:rPr>
              <w:t>reserves related to prior years claims by $36.8 million.</w:t>
            </w:r>
          </w:p>
          <w:p w14:paraId="2A18E4D4" w14:textId="77777777" w:rsidR="00000000" w:rsidRDefault="00751AEF">
            <w:pPr>
              <w:spacing w:after="100"/>
              <w:divId w:val="951976766"/>
              <w:rPr>
                <w:rFonts w:eastAsia="Times New Roman"/>
              </w:rPr>
            </w:pPr>
          </w:p>
          <w:p w14:paraId="180F6778" w14:textId="77777777" w:rsidR="00000000" w:rsidRDefault="00751AEF">
            <w:pPr>
              <w:spacing w:after="100"/>
              <w:divId w:val="1756510981"/>
              <w:rPr>
                <w:rFonts w:eastAsia="Times New Roman"/>
              </w:rPr>
            </w:pPr>
            <w:r>
              <w:rPr>
                <w:rFonts w:ascii="Arial" w:eastAsia="Times New Roman" w:hAnsi="Arial" w:cs="Arial"/>
                <w:color w:val="000000"/>
                <w:sz w:val="18"/>
                <w:szCs w:val="18"/>
              </w:rPr>
              <w:t>It is possible that actual results could differ from recorded self-insurance liabilities. A 10% change in our projected ultimate losses would have affected net income by approximately $35.1 million</w:t>
            </w:r>
            <w:r>
              <w:rPr>
                <w:rFonts w:ascii="Arial" w:eastAsia="Times New Roman" w:hAnsi="Arial" w:cs="Arial"/>
                <w:color w:val="000000"/>
                <w:sz w:val="18"/>
                <w:szCs w:val="18"/>
              </w:rPr>
              <w:t xml:space="preserve"> for 2023.</w:t>
            </w:r>
          </w:p>
          <w:p w14:paraId="220120E4" w14:textId="77777777" w:rsidR="00000000" w:rsidRDefault="00751AEF">
            <w:pPr>
              <w:spacing w:after="100"/>
              <w:divId w:val="1483616781"/>
              <w:rPr>
                <w:rFonts w:eastAsia="Times New Roman"/>
              </w:rPr>
            </w:pPr>
          </w:p>
        </w:tc>
      </w:tr>
    </w:tbl>
    <w:p w14:paraId="5966F30E" w14:textId="77777777" w:rsidR="00000000" w:rsidRDefault="00751AEF">
      <w:pPr>
        <w:divId w:val="933590552"/>
        <w:rPr>
          <w:rFonts w:eastAsia="Times New Roman"/>
        </w:rPr>
      </w:pPr>
    </w:p>
    <w:p w14:paraId="5D875067" w14:textId="77777777" w:rsidR="00000000" w:rsidRDefault="00751AEF">
      <w:pPr>
        <w:jc w:val="center"/>
        <w:divId w:val="284891176"/>
        <w:rPr>
          <w:rFonts w:eastAsia="Times New Roman"/>
        </w:rPr>
      </w:pPr>
      <w:r>
        <w:rPr>
          <w:rFonts w:ascii="Arial" w:eastAsia="Times New Roman" w:hAnsi="Arial" w:cs="Arial"/>
          <w:color w:val="000000"/>
          <w:sz w:val="20"/>
          <w:szCs w:val="20"/>
        </w:rPr>
        <w:t>37</w:t>
      </w:r>
    </w:p>
    <w:p w14:paraId="2B2463F9" w14:textId="77777777" w:rsidR="00000000" w:rsidRDefault="00751AEF">
      <w:pPr>
        <w:rPr>
          <w:rFonts w:eastAsia="Times New Roman"/>
        </w:rPr>
      </w:pPr>
      <w:r>
        <w:rPr>
          <w:rFonts w:eastAsia="Times New Roman"/>
        </w:rPr>
        <w:pict w14:anchorId="2A63D0FB">
          <v:rect id="_x0000_i1072" style="width:0;height:1.5pt" o:hralign="center" o:hrstd="t" o:hr="t" fillcolor="#a0a0a0" stroked="f"/>
        </w:pict>
      </w:r>
    </w:p>
    <w:p w14:paraId="2E1C1828" w14:textId="77777777" w:rsidR="00000000" w:rsidRDefault="00751AEF">
      <w:pPr>
        <w:divId w:val="580414655"/>
        <w:rPr>
          <w:rFonts w:eastAsia="Times New Roman"/>
        </w:rPr>
      </w:pPr>
    </w:p>
    <w:p w14:paraId="06D78210" w14:textId="77777777" w:rsidR="00000000" w:rsidRDefault="00751AEF">
      <w:pPr>
        <w:divId w:val="373234609"/>
        <w:rPr>
          <w:rFonts w:eastAsia="Times New Roman"/>
        </w:rPr>
      </w:pPr>
      <w:r>
        <w:rPr>
          <w:rFonts w:ascii="Arial" w:eastAsia="Times New Roman" w:hAnsi="Arial" w:cs="Arial"/>
          <w:b/>
          <w:bCs/>
          <w:color w:val="0046AD"/>
          <w:sz w:val="20"/>
          <w:szCs w:val="20"/>
        </w:rPr>
        <w:t>Accounting Pronouncements</w:t>
      </w:r>
    </w:p>
    <w:tbl>
      <w:tblPr>
        <w:tblW w:w="5000" w:type="pct"/>
        <w:tblCellMar>
          <w:top w:w="15" w:type="dxa"/>
          <w:left w:w="15" w:type="dxa"/>
          <w:bottom w:w="15" w:type="dxa"/>
          <w:right w:w="15" w:type="dxa"/>
        </w:tblCellMar>
        <w:tblLook w:val="04A0" w:firstRow="1" w:lastRow="0" w:firstColumn="1" w:lastColumn="0" w:noHBand="0" w:noVBand="1"/>
      </w:tblPr>
      <w:tblGrid>
        <w:gridCol w:w="94"/>
        <w:gridCol w:w="927"/>
        <w:gridCol w:w="36"/>
        <w:gridCol w:w="36"/>
        <w:gridCol w:w="36"/>
        <w:gridCol w:w="36"/>
        <w:gridCol w:w="63"/>
        <w:gridCol w:w="1351"/>
        <w:gridCol w:w="37"/>
        <w:gridCol w:w="36"/>
        <w:gridCol w:w="36"/>
        <w:gridCol w:w="36"/>
        <w:gridCol w:w="38"/>
        <w:gridCol w:w="3777"/>
        <w:gridCol w:w="36"/>
        <w:gridCol w:w="36"/>
        <w:gridCol w:w="36"/>
        <w:gridCol w:w="36"/>
        <w:gridCol w:w="48"/>
        <w:gridCol w:w="1538"/>
        <w:gridCol w:w="37"/>
      </w:tblGrid>
      <w:tr w:rsidR="00000000" w14:paraId="608B4F11" w14:textId="77777777">
        <w:trPr>
          <w:divId w:val="724454966"/>
        </w:trPr>
        <w:tc>
          <w:tcPr>
            <w:tcW w:w="50" w:type="pct"/>
            <w:vAlign w:val="center"/>
            <w:hideMark/>
          </w:tcPr>
          <w:p w14:paraId="14A556E3" w14:textId="77777777" w:rsidR="00000000" w:rsidRDefault="00751AEF">
            <w:pPr>
              <w:rPr>
                <w:rFonts w:eastAsia="Times New Roman"/>
              </w:rPr>
            </w:pPr>
          </w:p>
        </w:tc>
        <w:tc>
          <w:tcPr>
            <w:tcW w:w="493" w:type="pct"/>
            <w:vAlign w:val="center"/>
            <w:hideMark/>
          </w:tcPr>
          <w:p w14:paraId="26030959" w14:textId="77777777" w:rsidR="00000000" w:rsidRDefault="00751AEF">
            <w:pPr>
              <w:spacing w:after="100"/>
              <w:rPr>
                <w:rFonts w:eastAsia="Times New Roman"/>
                <w:sz w:val="20"/>
                <w:szCs w:val="20"/>
              </w:rPr>
            </w:pPr>
          </w:p>
        </w:tc>
        <w:tc>
          <w:tcPr>
            <w:tcW w:w="5" w:type="pct"/>
            <w:vAlign w:val="center"/>
            <w:hideMark/>
          </w:tcPr>
          <w:p w14:paraId="5D8A6EBA" w14:textId="77777777" w:rsidR="00000000" w:rsidRDefault="00751AEF">
            <w:pPr>
              <w:spacing w:after="100"/>
              <w:rPr>
                <w:rFonts w:eastAsia="Times New Roman"/>
                <w:sz w:val="20"/>
                <w:szCs w:val="20"/>
              </w:rPr>
            </w:pPr>
          </w:p>
        </w:tc>
        <w:tc>
          <w:tcPr>
            <w:tcW w:w="5" w:type="pct"/>
            <w:vAlign w:val="center"/>
            <w:hideMark/>
          </w:tcPr>
          <w:p w14:paraId="22C6B5C8" w14:textId="77777777" w:rsidR="00000000" w:rsidRDefault="00751AEF">
            <w:pPr>
              <w:spacing w:after="100"/>
              <w:rPr>
                <w:rFonts w:eastAsia="Times New Roman"/>
                <w:sz w:val="20"/>
                <w:szCs w:val="20"/>
              </w:rPr>
            </w:pPr>
          </w:p>
        </w:tc>
        <w:tc>
          <w:tcPr>
            <w:tcW w:w="26" w:type="pct"/>
            <w:vAlign w:val="center"/>
            <w:hideMark/>
          </w:tcPr>
          <w:p w14:paraId="3C3875D3" w14:textId="77777777" w:rsidR="00000000" w:rsidRDefault="00751AEF">
            <w:pPr>
              <w:spacing w:after="100"/>
              <w:rPr>
                <w:rFonts w:eastAsia="Times New Roman"/>
                <w:sz w:val="20"/>
                <w:szCs w:val="20"/>
              </w:rPr>
            </w:pPr>
          </w:p>
        </w:tc>
        <w:tc>
          <w:tcPr>
            <w:tcW w:w="5" w:type="pct"/>
            <w:vAlign w:val="center"/>
            <w:hideMark/>
          </w:tcPr>
          <w:p w14:paraId="5D0CF405" w14:textId="77777777" w:rsidR="00000000" w:rsidRDefault="00751AEF">
            <w:pPr>
              <w:spacing w:after="100"/>
              <w:rPr>
                <w:rFonts w:eastAsia="Times New Roman"/>
                <w:sz w:val="20"/>
                <w:szCs w:val="20"/>
              </w:rPr>
            </w:pPr>
          </w:p>
        </w:tc>
        <w:tc>
          <w:tcPr>
            <w:tcW w:w="50" w:type="pct"/>
            <w:vAlign w:val="center"/>
            <w:hideMark/>
          </w:tcPr>
          <w:p w14:paraId="54FA51E3" w14:textId="77777777" w:rsidR="00000000" w:rsidRDefault="00751AEF">
            <w:pPr>
              <w:spacing w:after="100"/>
              <w:rPr>
                <w:rFonts w:eastAsia="Times New Roman"/>
                <w:sz w:val="20"/>
                <w:szCs w:val="20"/>
              </w:rPr>
            </w:pPr>
          </w:p>
        </w:tc>
        <w:tc>
          <w:tcPr>
            <w:tcW w:w="887" w:type="pct"/>
            <w:vAlign w:val="center"/>
            <w:hideMark/>
          </w:tcPr>
          <w:p w14:paraId="222444CA" w14:textId="77777777" w:rsidR="00000000" w:rsidRDefault="00751AEF">
            <w:pPr>
              <w:spacing w:after="100"/>
              <w:rPr>
                <w:rFonts w:eastAsia="Times New Roman"/>
                <w:sz w:val="20"/>
                <w:szCs w:val="20"/>
              </w:rPr>
            </w:pPr>
          </w:p>
        </w:tc>
        <w:tc>
          <w:tcPr>
            <w:tcW w:w="5" w:type="pct"/>
            <w:vAlign w:val="center"/>
            <w:hideMark/>
          </w:tcPr>
          <w:p w14:paraId="646FAC42" w14:textId="77777777" w:rsidR="00000000" w:rsidRDefault="00751AEF">
            <w:pPr>
              <w:spacing w:after="100"/>
              <w:rPr>
                <w:rFonts w:eastAsia="Times New Roman"/>
                <w:sz w:val="20"/>
                <w:szCs w:val="20"/>
              </w:rPr>
            </w:pPr>
          </w:p>
        </w:tc>
        <w:tc>
          <w:tcPr>
            <w:tcW w:w="5" w:type="pct"/>
            <w:vAlign w:val="center"/>
            <w:hideMark/>
          </w:tcPr>
          <w:p w14:paraId="2B3046A1" w14:textId="77777777" w:rsidR="00000000" w:rsidRDefault="00751AEF">
            <w:pPr>
              <w:spacing w:after="100"/>
              <w:rPr>
                <w:rFonts w:eastAsia="Times New Roman"/>
                <w:sz w:val="20"/>
                <w:szCs w:val="20"/>
              </w:rPr>
            </w:pPr>
          </w:p>
        </w:tc>
        <w:tc>
          <w:tcPr>
            <w:tcW w:w="19" w:type="pct"/>
            <w:vAlign w:val="center"/>
            <w:hideMark/>
          </w:tcPr>
          <w:p w14:paraId="7612627B" w14:textId="77777777" w:rsidR="00000000" w:rsidRDefault="00751AEF">
            <w:pPr>
              <w:spacing w:after="100"/>
              <w:rPr>
                <w:rFonts w:eastAsia="Times New Roman"/>
                <w:sz w:val="20"/>
                <w:szCs w:val="20"/>
              </w:rPr>
            </w:pPr>
          </w:p>
        </w:tc>
        <w:tc>
          <w:tcPr>
            <w:tcW w:w="5" w:type="pct"/>
            <w:vAlign w:val="center"/>
            <w:hideMark/>
          </w:tcPr>
          <w:p w14:paraId="3A58FA47" w14:textId="77777777" w:rsidR="00000000" w:rsidRDefault="00751AEF">
            <w:pPr>
              <w:spacing w:after="100"/>
              <w:rPr>
                <w:rFonts w:eastAsia="Times New Roman"/>
                <w:sz w:val="20"/>
                <w:szCs w:val="20"/>
              </w:rPr>
            </w:pPr>
          </w:p>
        </w:tc>
        <w:tc>
          <w:tcPr>
            <w:tcW w:w="50" w:type="pct"/>
            <w:vAlign w:val="center"/>
            <w:hideMark/>
          </w:tcPr>
          <w:p w14:paraId="0286375C" w14:textId="77777777" w:rsidR="00000000" w:rsidRDefault="00751AEF">
            <w:pPr>
              <w:spacing w:after="100"/>
              <w:rPr>
                <w:rFonts w:eastAsia="Times New Roman"/>
                <w:sz w:val="20"/>
                <w:szCs w:val="20"/>
              </w:rPr>
            </w:pPr>
          </w:p>
        </w:tc>
        <w:tc>
          <w:tcPr>
            <w:tcW w:w="2306" w:type="pct"/>
            <w:vAlign w:val="center"/>
            <w:hideMark/>
          </w:tcPr>
          <w:p w14:paraId="7206756C" w14:textId="77777777" w:rsidR="00000000" w:rsidRDefault="00751AEF">
            <w:pPr>
              <w:spacing w:after="100"/>
              <w:rPr>
                <w:rFonts w:eastAsia="Times New Roman"/>
                <w:sz w:val="20"/>
                <w:szCs w:val="20"/>
              </w:rPr>
            </w:pPr>
          </w:p>
        </w:tc>
        <w:tc>
          <w:tcPr>
            <w:tcW w:w="5" w:type="pct"/>
            <w:vAlign w:val="center"/>
            <w:hideMark/>
          </w:tcPr>
          <w:p w14:paraId="7CD3A87E" w14:textId="77777777" w:rsidR="00000000" w:rsidRDefault="00751AEF">
            <w:pPr>
              <w:spacing w:after="100"/>
              <w:rPr>
                <w:rFonts w:eastAsia="Times New Roman"/>
                <w:sz w:val="20"/>
                <w:szCs w:val="20"/>
              </w:rPr>
            </w:pPr>
          </w:p>
        </w:tc>
        <w:tc>
          <w:tcPr>
            <w:tcW w:w="5" w:type="pct"/>
            <w:vAlign w:val="center"/>
            <w:hideMark/>
          </w:tcPr>
          <w:p w14:paraId="5EF3EF12" w14:textId="77777777" w:rsidR="00000000" w:rsidRDefault="00751AEF">
            <w:pPr>
              <w:spacing w:after="100"/>
              <w:rPr>
                <w:rFonts w:eastAsia="Times New Roman"/>
                <w:sz w:val="20"/>
                <w:szCs w:val="20"/>
              </w:rPr>
            </w:pPr>
          </w:p>
        </w:tc>
        <w:tc>
          <w:tcPr>
            <w:tcW w:w="26" w:type="pct"/>
            <w:vAlign w:val="center"/>
            <w:hideMark/>
          </w:tcPr>
          <w:p w14:paraId="4F2764C6" w14:textId="77777777" w:rsidR="00000000" w:rsidRDefault="00751AEF">
            <w:pPr>
              <w:spacing w:after="100"/>
              <w:rPr>
                <w:rFonts w:eastAsia="Times New Roman"/>
                <w:sz w:val="20"/>
                <w:szCs w:val="20"/>
              </w:rPr>
            </w:pPr>
          </w:p>
        </w:tc>
        <w:tc>
          <w:tcPr>
            <w:tcW w:w="5" w:type="pct"/>
            <w:vAlign w:val="center"/>
            <w:hideMark/>
          </w:tcPr>
          <w:p w14:paraId="3551D49A" w14:textId="77777777" w:rsidR="00000000" w:rsidRDefault="00751AEF">
            <w:pPr>
              <w:spacing w:after="100"/>
              <w:rPr>
                <w:rFonts w:eastAsia="Times New Roman"/>
                <w:sz w:val="20"/>
                <w:szCs w:val="20"/>
              </w:rPr>
            </w:pPr>
          </w:p>
        </w:tc>
        <w:tc>
          <w:tcPr>
            <w:tcW w:w="50" w:type="pct"/>
            <w:vAlign w:val="center"/>
            <w:hideMark/>
          </w:tcPr>
          <w:p w14:paraId="1F55D52A" w14:textId="77777777" w:rsidR="00000000" w:rsidRDefault="00751AEF">
            <w:pPr>
              <w:spacing w:after="100"/>
              <w:rPr>
                <w:rFonts w:eastAsia="Times New Roman"/>
                <w:sz w:val="20"/>
                <w:szCs w:val="20"/>
              </w:rPr>
            </w:pPr>
          </w:p>
        </w:tc>
        <w:tc>
          <w:tcPr>
            <w:tcW w:w="990" w:type="pct"/>
            <w:vAlign w:val="center"/>
            <w:hideMark/>
          </w:tcPr>
          <w:p w14:paraId="3ADF6F18" w14:textId="77777777" w:rsidR="00000000" w:rsidRDefault="00751AEF">
            <w:pPr>
              <w:spacing w:after="100"/>
              <w:rPr>
                <w:rFonts w:eastAsia="Times New Roman"/>
                <w:sz w:val="20"/>
                <w:szCs w:val="20"/>
              </w:rPr>
            </w:pPr>
          </w:p>
        </w:tc>
        <w:tc>
          <w:tcPr>
            <w:tcW w:w="5" w:type="pct"/>
            <w:vAlign w:val="center"/>
            <w:hideMark/>
          </w:tcPr>
          <w:p w14:paraId="28B5C675" w14:textId="77777777" w:rsidR="00000000" w:rsidRDefault="00751AEF">
            <w:pPr>
              <w:spacing w:after="100"/>
              <w:rPr>
                <w:rFonts w:eastAsia="Times New Roman"/>
                <w:sz w:val="20"/>
                <w:szCs w:val="20"/>
              </w:rPr>
            </w:pPr>
          </w:p>
        </w:tc>
      </w:tr>
      <w:tr w:rsidR="00000000" w14:paraId="29DF4948" w14:textId="77777777">
        <w:trPr>
          <w:divId w:val="724454966"/>
        </w:trPr>
        <w:tc>
          <w:tcPr>
            <w:tcW w:w="0" w:type="auto"/>
            <w:gridSpan w:val="3"/>
            <w:tcMar>
              <w:top w:w="30" w:type="dxa"/>
              <w:left w:w="20" w:type="dxa"/>
              <w:bottom w:w="30" w:type="dxa"/>
              <w:right w:w="20" w:type="dxa"/>
            </w:tcMar>
            <w:vAlign w:val="bottom"/>
            <w:hideMark/>
          </w:tcPr>
          <w:p w14:paraId="5B6533D6" w14:textId="77777777" w:rsidR="00000000" w:rsidRDefault="00751AEF">
            <w:pPr>
              <w:spacing w:after="100"/>
              <w:jc w:val="center"/>
              <w:rPr>
                <w:rFonts w:eastAsia="Times New Roman"/>
              </w:rPr>
            </w:pPr>
            <w:r>
              <w:rPr>
                <w:rFonts w:ascii="Arial" w:eastAsia="Times New Roman" w:hAnsi="Arial" w:cs="Arial"/>
                <w:b/>
                <w:bCs/>
                <w:color w:val="000000"/>
                <w:sz w:val="18"/>
                <w:szCs w:val="18"/>
              </w:rPr>
              <w:t>Accounting Standard Updates</w:t>
            </w:r>
          </w:p>
        </w:tc>
        <w:tc>
          <w:tcPr>
            <w:tcW w:w="0" w:type="auto"/>
            <w:gridSpan w:val="3"/>
            <w:tcMar>
              <w:top w:w="0" w:type="dxa"/>
              <w:left w:w="20" w:type="dxa"/>
              <w:bottom w:w="0" w:type="dxa"/>
              <w:right w:w="20" w:type="dxa"/>
            </w:tcMar>
            <w:vAlign w:val="center"/>
            <w:hideMark/>
          </w:tcPr>
          <w:p w14:paraId="548291D3"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02139E0" w14:textId="77777777" w:rsidR="00000000" w:rsidRDefault="00751AEF">
            <w:pPr>
              <w:spacing w:after="100"/>
              <w:jc w:val="center"/>
              <w:rPr>
                <w:rFonts w:eastAsia="Times New Roman"/>
              </w:rPr>
            </w:pPr>
            <w:r>
              <w:rPr>
                <w:rFonts w:ascii="Arial" w:eastAsia="Times New Roman" w:hAnsi="Arial" w:cs="Arial"/>
                <w:b/>
                <w:bCs/>
                <w:color w:val="000000"/>
                <w:sz w:val="18"/>
                <w:szCs w:val="18"/>
              </w:rPr>
              <w:t>Topic</w:t>
            </w:r>
          </w:p>
        </w:tc>
        <w:tc>
          <w:tcPr>
            <w:tcW w:w="0" w:type="auto"/>
            <w:gridSpan w:val="3"/>
            <w:tcMar>
              <w:top w:w="0" w:type="dxa"/>
              <w:left w:w="20" w:type="dxa"/>
              <w:bottom w:w="0" w:type="dxa"/>
              <w:right w:w="20" w:type="dxa"/>
            </w:tcMar>
            <w:vAlign w:val="center"/>
            <w:hideMark/>
          </w:tcPr>
          <w:p w14:paraId="05B60146"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5B8511" w14:textId="77777777" w:rsidR="00000000" w:rsidRDefault="00751AEF">
            <w:pPr>
              <w:spacing w:after="100"/>
              <w:jc w:val="center"/>
              <w:rPr>
                <w:rFonts w:eastAsia="Times New Roman"/>
              </w:rPr>
            </w:pPr>
            <w:r>
              <w:rPr>
                <w:rFonts w:ascii="Arial" w:eastAsia="Times New Roman" w:hAnsi="Arial" w:cs="Arial"/>
                <w:b/>
                <w:bCs/>
                <w:color w:val="000000"/>
                <w:sz w:val="18"/>
                <w:szCs w:val="18"/>
              </w:rPr>
              <w:t>Summary</w:t>
            </w:r>
          </w:p>
        </w:tc>
        <w:tc>
          <w:tcPr>
            <w:tcW w:w="0" w:type="auto"/>
            <w:gridSpan w:val="3"/>
            <w:tcMar>
              <w:top w:w="0" w:type="dxa"/>
              <w:left w:w="20" w:type="dxa"/>
              <w:bottom w:w="0" w:type="dxa"/>
              <w:right w:w="20" w:type="dxa"/>
            </w:tcMar>
            <w:vAlign w:val="center"/>
            <w:hideMark/>
          </w:tcPr>
          <w:p w14:paraId="7C0C9E36"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1E70EF" w14:textId="77777777" w:rsidR="00000000" w:rsidRDefault="00751AEF">
            <w:pPr>
              <w:spacing w:after="100"/>
              <w:jc w:val="center"/>
              <w:rPr>
                <w:rFonts w:eastAsia="Times New Roman"/>
              </w:rPr>
            </w:pPr>
            <w:r>
              <w:rPr>
                <w:rFonts w:ascii="Arial" w:eastAsia="Times New Roman" w:hAnsi="Arial" w:cs="Arial"/>
                <w:b/>
                <w:bCs/>
                <w:color w:val="000000"/>
                <w:sz w:val="18"/>
                <w:szCs w:val="18"/>
              </w:rPr>
              <w:t>Effective Date/</w:t>
            </w:r>
            <w:r>
              <w:rPr>
                <w:rFonts w:ascii="Arial" w:eastAsia="Times New Roman" w:hAnsi="Arial" w:cs="Arial"/>
                <w:b/>
                <w:bCs/>
                <w:color w:val="000000"/>
                <w:sz w:val="18"/>
                <w:szCs w:val="18"/>
              </w:rPr>
              <w:br/>
              <w:t>Method of Adoption</w:t>
            </w:r>
          </w:p>
        </w:tc>
      </w:tr>
      <w:tr w:rsidR="00000000" w14:paraId="07523B27" w14:textId="77777777">
        <w:trPr>
          <w:divId w:val="724454966"/>
        </w:trPr>
        <w:tc>
          <w:tcPr>
            <w:tcW w:w="0" w:type="auto"/>
            <w:gridSpan w:val="3"/>
            <w:tcBorders>
              <w:top w:val="single" w:sz="8" w:space="0" w:color="000000"/>
            </w:tcBorders>
            <w:tcMar>
              <w:top w:w="30" w:type="dxa"/>
              <w:left w:w="20" w:type="dxa"/>
              <w:bottom w:w="30" w:type="dxa"/>
              <w:right w:w="20" w:type="dxa"/>
            </w:tcMar>
            <w:hideMark/>
          </w:tcPr>
          <w:p w14:paraId="760B1B6E" w14:textId="77777777" w:rsidR="00000000" w:rsidRDefault="00751AEF">
            <w:pPr>
              <w:spacing w:after="100"/>
              <w:jc w:val="center"/>
              <w:rPr>
                <w:rFonts w:eastAsia="Times New Roman"/>
              </w:rPr>
            </w:pPr>
            <w:r>
              <w:rPr>
                <w:rFonts w:ascii="Arial" w:eastAsia="Times New Roman" w:hAnsi="Arial" w:cs="Arial"/>
                <w:color w:val="000000"/>
                <w:sz w:val="18"/>
                <w:szCs w:val="18"/>
              </w:rPr>
              <w:t>2022-04</w:t>
            </w:r>
          </w:p>
        </w:tc>
        <w:tc>
          <w:tcPr>
            <w:tcW w:w="0" w:type="auto"/>
            <w:gridSpan w:val="3"/>
            <w:tcMar>
              <w:top w:w="0" w:type="dxa"/>
              <w:left w:w="20" w:type="dxa"/>
              <w:bottom w:w="0" w:type="dxa"/>
              <w:right w:w="20" w:type="dxa"/>
            </w:tcMar>
            <w:vAlign w:val="center"/>
            <w:hideMark/>
          </w:tcPr>
          <w:p w14:paraId="232847B8"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B5421F4" w14:textId="77777777" w:rsidR="00000000" w:rsidRDefault="00751AEF">
            <w:pPr>
              <w:spacing w:after="100"/>
              <w:jc w:val="center"/>
              <w:rPr>
                <w:rFonts w:eastAsia="Times New Roman"/>
              </w:rPr>
            </w:pPr>
            <w:r>
              <w:rPr>
                <w:rFonts w:ascii="Arial" w:eastAsia="Times New Roman" w:hAnsi="Arial" w:cs="Arial"/>
                <w:color w:val="000000"/>
                <w:sz w:val="18"/>
                <w:szCs w:val="18"/>
              </w:rPr>
              <w:t>Liabilities - Supplier Finance Programs (Subtopic 405-50): Disclosure of Supplier Finance Program Obligations</w:t>
            </w:r>
          </w:p>
        </w:tc>
        <w:tc>
          <w:tcPr>
            <w:tcW w:w="0" w:type="auto"/>
            <w:gridSpan w:val="3"/>
            <w:tcMar>
              <w:top w:w="0" w:type="dxa"/>
              <w:left w:w="20" w:type="dxa"/>
              <w:bottom w:w="0" w:type="dxa"/>
              <w:right w:w="20" w:type="dxa"/>
            </w:tcMar>
            <w:vAlign w:val="center"/>
            <w:hideMark/>
          </w:tcPr>
          <w:p w14:paraId="45A76BC0"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2DD83FC" w14:textId="77777777" w:rsidR="00000000" w:rsidRDefault="00751AEF">
            <w:pPr>
              <w:spacing w:after="100"/>
              <w:rPr>
                <w:rFonts w:eastAsia="Times New Roman"/>
              </w:rPr>
            </w:pPr>
            <w:r>
              <w:rPr>
                <w:rFonts w:ascii="Arial" w:eastAsia="Times New Roman" w:hAnsi="Arial" w:cs="Arial"/>
                <w:color w:val="000000"/>
                <w:sz w:val="18"/>
                <w:szCs w:val="18"/>
              </w:rPr>
              <w:t>This Accounting Standard Update (“ASU”), issued in September 2022, is designed to enhance transparency around supplier finance programs by re</w:t>
            </w:r>
            <w:r>
              <w:rPr>
                <w:rFonts w:ascii="Arial" w:eastAsia="Times New Roman" w:hAnsi="Arial" w:cs="Arial"/>
                <w:color w:val="000000"/>
                <w:sz w:val="18"/>
                <w:szCs w:val="18"/>
              </w:rPr>
              <w:t xml:space="preserve">quiring new disclosures that would allow a user of the financial statements to understand the program’s nature, activity during the period, changes from period to period, and potential magnitude.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While we are currently evaluating the impact of implementi</w:t>
            </w:r>
            <w:r>
              <w:rPr>
                <w:rFonts w:ascii="Arial" w:eastAsia="Times New Roman" w:hAnsi="Arial" w:cs="Arial"/>
                <w:color w:val="000000"/>
                <w:sz w:val="18"/>
                <w:szCs w:val="18"/>
              </w:rPr>
              <w:t>ng this guidance on our financial statements, we do not expect adoption to have a material impact.</w:t>
            </w:r>
          </w:p>
        </w:tc>
        <w:tc>
          <w:tcPr>
            <w:tcW w:w="0" w:type="auto"/>
            <w:gridSpan w:val="3"/>
            <w:tcMar>
              <w:top w:w="0" w:type="dxa"/>
              <w:left w:w="20" w:type="dxa"/>
              <w:bottom w:w="0" w:type="dxa"/>
              <w:right w:w="20" w:type="dxa"/>
            </w:tcMar>
            <w:vAlign w:val="center"/>
            <w:hideMark/>
          </w:tcPr>
          <w:p w14:paraId="471D2F37" w14:textId="77777777" w:rsidR="00000000" w:rsidRDefault="00751AE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5A9348F" w14:textId="77777777" w:rsidR="00000000" w:rsidRDefault="00751AEF">
            <w:pPr>
              <w:spacing w:after="100"/>
              <w:rPr>
                <w:rFonts w:eastAsia="Times New Roman"/>
              </w:rPr>
            </w:pPr>
            <w:r>
              <w:rPr>
                <w:rFonts w:ascii="Arial" w:eastAsia="Times New Roman" w:hAnsi="Arial" w:cs="Arial"/>
                <w:color w:val="000000"/>
                <w:sz w:val="18"/>
                <w:szCs w:val="18"/>
              </w:rPr>
              <w:t xml:space="preserve">This ASU is effective for fiscal years beginning after December 15, 2022, including interim periods within those fiscal years, except for the amendment </w:t>
            </w:r>
            <w:r>
              <w:rPr>
                <w:rFonts w:ascii="Arial" w:eastAsia="Times New Roman" w:hAnsi="Arial" w:cs="Arial"/>
                <w:color w:val="000000"/>
                <w:sz w:val="18"/>
                <w:szCs w:val="18"/>
              </w:rPr>
              <w:t>on rollforward information, which is effective for fiscal years beginning after December 15, 2023. Early adoption is permitted.</w:t>
            </w:r>
          </w:p>
        </w:tc>
      </w:tr>
      <w:tr w:rsidR="00000000" w14:paraId="201548E9" w14:textId="77777777">
        <w:trPr>
          <w:divId w:val="724454966"/>
        </w:trPr>
        <w:tc>
          <w:tcPr>
            <w:tcW w:w="0" w:type="auto"/>
            <w:gridSpan w:val="3"/>
            <w:tcBorders>
              <w:top w:val="single" w:sz="8" w:space="0" w:color="000000"/>
            </w:tcBorders>
            <w:tcMar>
              <w:top w:w="30" w:type="dxa"/>
              <w:left w:w="20" w:type="dxa"/>
              <w:bottom w:w="30" w:type="dxa"/>
              <w:right w:w="20" w:type="dxa"/>
            </w:tcMar>
            <w:hideMark/>
          </w:tcPr>
          <w:p w14:paraId="78B3FB8A" w14:textId="77777777" w:rsidR="00000000" w:rsidRDefault="00751AEF">
            <w:pPr>
              <w:spacing w:after="100"/>
              <w:jc w:val="center"/>
              <w:rPr>
                <w:rFonts w:eastAsia="Times New Roman"/>
              </w:rPr>
            </w:pPr>
            <w:r>
              <w:rPr>
                <w:rFonts w:ascii="Arial" w:eastAsia="Times New Roman" w:hAnsi="Arial" w:cs="Arial"/>
                <w:color w:val="000000"/>
                <w:sz w:val="18"/>
                <w:szCs w:val="18"/>
              </w:rPr>
              <w:t>2023-07</w:t>
            </w:r>
          </w:p>
        </w:tc>
        <w:tc>
          <w:tcPr>
            <w:tcW w:w="0" w:type="auto"/>
            <w:gridSpan w:val="3"/>
            <w:tcMar>
              <w:top w:w="0" w:type="dxa"/>
              <w:left w:w="20" w:type="dxa"/>
              <w:bottom w:w="0" w:type="dxa"/>
              <w:right w:w="20" w:type="dxa"/>
            </w:tcMar>
            <w:vAlign w:val="center"/>
            <w:hideMark/>
          </w:tcPr>
          <w:p w14:paraId="2BC5DC10" w14:textId="77777777" w:rsidR="00000000" w:rsidRDefault="00751AE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0982043" w14:textId="77777777" w:rsidR="00000000" w:rsidRDefault="00751AEF">
            <w:pPr>
              <w:spacing w:after="100"/>
              <w:jc w:val="center"/>
              <w:rPr>
                <w:rFonts w:eastAsia="Times New Roman"/>
              </w:rPr>
            </w:pPr>
            <w:r>
              <w:rPr>
                <w:rFonts w:ascii="Arial" w:eastAsia="Times New Roman" w:hAnsi="Arial" w:cs="Arial"/>
                <w:color w:val="000000"/>
                <w:sz w:val="18"/>
                <w:szCs w:val="18"/>
              </w:rPr>
              <w:t>Segment Reporting (Topic 280): Improvements to Reportable Segment Disclosures</w:t>
            </w:r>
          </w:p>
        </w:tc>
        <w:tc>
          <w:tcPr>
            <w:tcW w:w="0" w:type="auto"/>
            <w:gridSpan w:val="3"/>
            <w:tcMar>
              <w:top w:w="0" w:type="dxa"/>
              <w:left w:w="20" w:type="dxa"/>
              <w:bottom w:w="0" w:type="dxa"/>
              <w:right w:w="20" w:type="dxa"/>
            </w:tcMar>
            <w:vAlign w:val="center"/>
            <w:hideMark/>
          </w:tcPr>
          <w:p w14:paraId="471A8AFF" w14:textId="77777777" w:rsidR="00000000" w:rsidRDefault="00751AE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0533E9D" w14:textId="77777777" w:rsidR="00000000" w:rsidRDefault="00751AEF">
            <w:pPr>
              <w:spacing w:after="100"/>
              <w:divId w:val="1390575160"/>
              <w:rPr>
                <w:rFonts w:eastAsia="Times New Roman"/>
              </w:rPr>
            </w:pPr>
            <w:r>
              <w:rPr>
                <w:rFonts w:ascii="Arial" w:eastAsia="Times New Roman" w:hAnsi="Arial" w:cs="Arial"/>
                <w:color w:val="000000"/>
                <w:sz w:val="18"/>
                <w:szCs w:val="18"/>
              </w:rPr>
              <w:t>This ASU, issued in November 2023, improves reportable segment disclosure requirements, primarily through enhanced disclosures about significant segment expenses. This ASU r</w:t>
            </w:r>
            <w:r>
              <w:rPr>
                <w:rFonts w:ascii="Arial" w:eastAsia="Times New Roman" w:hAnsi="Arial" w:cs="Arial"/>
                <w:color w:val="000000"/>
                <w:sz w:val="18"/>
                <w:szCs w:val="18"/>
              </w:rPr>
              <w:t>equires disclosure, on an annual and interim basis, of significant segment expenses that are regularly provided to the chief operating decision maker, and an amount for other segment items by reportable segment, with a description of its composition. We ar</w:t>
            </w:r>
            <w:r>
              <w:rPr>
                <w:rFonts w:ascii="Arial" w:eastAsia="Times New Roman" w:hAnsi="Arial" w:cs="Arial"/>
                <w:color w:val="000000"/>
                <w:sz w:val="18"/>
                <w:szCs w:val="18"/>
              </w:rPr>
              <w:t xml:space="preserve">e currently evaluating the impact of implementing this guidance on our financial statements; however, we do not expect adoption to have a material impact. </w:t>
            </w:r>
          </w:p>
        </w:tc>
        <w:tc>
          <w:tcPr>
            <w:tcW w:w="0" w:type="auto"/>
            <w:gridSpan w:val="3"/>
            <w:tcMar>
              <w:top w:w="0" w:type="dxa"/>
              <w:left w:w="20" w:type="dxa"/>
              <w:bottom w:w="0" w:type="dxa"/>
              <w:right w:w="20" w:type="dxa"/>
            </w:tcMar>
            <w:vAlign w:val="center"/>
            <w:hideMark/>
          </w:tcPr>
          <w:p w14:paraId="7495EF0A" w14:textId="77777777" w:rsidR="00000000" w:rsidRDefault="00751AEF">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370042F4" w14:textId="77777777" w:rsidR="00000000" w:rsidRDefault="00751AEF">
            <w:pPr>
              <w:spacing w:after="100"/>
              <w:divId w:val="1639802532"/>
              <w:rPr>
                <w:rFonts w:eastAsia="Times New Roman"/>
              </w:rPr>
            </w:pPr>
            <w:r>
              <w:rPr>
                <w:rFonts w:ascii="Arial" w:eastAsia="Times New Roman" w:hAnsi="Arial" w:cs="Arial"/>
                <w:color w:val="000000"/>
                <w:sz w:val="18"/>
                <w:szCs w:val="18"/>
              </w:rPr>
              <w:t>This ASU is effective for fiscal years beginning after December 15, 2023, and interim periods w</w:t>
            </w:r>
            <w:r>
              <w:rPr>
                <w:rFonts w:ascii="Arial" w:eastAsia="Times New Roman" w:hAnsi="Arial" w:cs="Arial"/>
                <w:color w:val="000000"/>
                <w:sz w:val="18"/>
                <w:szCs w:val="18"/>
              </w:rPr>
              <w:t>ithin fiscal years beginning after December 15, 2024, with early adoption permitted.</w:t>
            </w:r>
          </w:p>
        </w:tc>
      </w:tr>
    </w:tbl>
    <w:p w14:paraId="6B9AC3F2" w14:textId="77777777" w:rsidR="00000000" w:rsidRDefault="00751AEF">
      <w:pPr>
        <w:jc w:val="center"/>
        <w:rPr>
          <w:rFonts w:eastAsia="Times New Roman"/>
        </w:rPr>
      </w:pPr>
    </w:p>
    <w:p w14:paraId="2B5C08B0" w14:textId="77777777" w:rsidR="00000000" w:rsidRDefault="00751AEF">
      <w:pPr>
        <w:jc w:val="center"/>
        <w:divId w:val="349646872"/>
        <w:rPr>
          <w:rFonts w:eastAsia="Times New Roman"/>
        </w:rPr>
      </w:pPr>
    </w:p>
    <w:p w14:paraId="04C5FF77" w14:textId="77777777" w:rsidR="00000000" w:rsidRDefault="00751AEF">
      <w:pPr>
        <w:jc w:val="center"/>
        <w:divId w:val="705983070"/>
        <w:rPr>
          <w:rFonts w:eastAsia="Times New Roman"/>
        </w:rPr>
      </w:pPr>
      <w:r>
        <w:rPr>
          <w:rFonts w:ascii="Arial" w:eastAsia="Times New Roman" w:hAnsi="Arial" w:cs="Arial"/>
          <w:color w:val="000000"/>
          <w:sz w:val="20"/>
          <w:szCs w:val="20"/>
        </w:rPr>
        <w:t>38</w:t>
      </w:r>
    </w:p>
    <w:p w14:paraId="3AE61C32" w14:textId="77777777" w:rsidR="00000000" w:rsidRDefault="00751AEF">
      <w:pPr>
        <w:rPr>
          <w:rFonts w:eastAsia="Times New Roman"/>
        </w:rPr>
      </w:pPr>
      <w:r>
        <w:rPr>
          <w:rFonts w:eastAsia="Times New Roman"/>
        </w:rPr>
        <w:pict w14:anchorId="5255085F">
          <v:rect id="_x0000_i1073" style="width:0;height:1.5pt" o:hralign="center" o:hrstd="t" o:hr="t" fillcolor="#a0a0a0" stroked="f"/>
        </w:pict>
      </w:r>
    </w:p>
    <w:p w14:paraId="28D48B33" w14:textId="77777777" w:rsidR="00000000" w:rsidRDefault="00751AEF">
      <w:pPr>
        <w:divId w:val="1989095346"/>
        <w:rPr>
          <w:rFonts w:eastAsia="Times New Roman"/>
        </w:rPr>
      </w:pPr>
    </w:p>
    <w:p w14:paraId="7CECDF9E" w14:textId="77777777" w:rsidR="00000000" w:rsidRDefault="00751AEF">
      <w:pPr>
        <w:jc w:val="both"/>
        <w:divId w:val="540284818"/>
        <w:rPr>
          <w:rFonts w:eastAsia="Times New Roman"/>
        </w:rPr>
      </w:pPr>
      <w:r>
        <w:rPr>
          <w:rFonts w:ascii="Arial" w:eastAsia="Times New Roman" w:hAnsi="Arial" w:cs="Arial"/>
          <w:b/>
          <w:bCs/>
          <w:color w:val="0046AD"/>
          <w:sz w:val="20"/>
          <w:szCs w:val="20"/>
        </w:rPr>
        <w:t>ITEM 7A. QUANTITATIVE AND QUALITATIVE DISCLOSURES ABOUT MARKET RISK.</w:t>
      </w:r>
    </w:p>
    <w:p w14:paraId="264BA42A" w14:textId="77777777" w:rsidR="00000000" w:rsidRDefault="00751AEF">
      <w:pPr>
        <w:ind w:firstLine="720"/>
        <w:jc w:val="both"/>
        <w:divId w:val="1065880279"/>
        <w:rPr>
          <w:rFonts w:eastAsia="Times New Roman"/>
        </w:rPr>
      </w:pPr>
      <w:r>
        <w:rPr>
          <w:rFonts w:ascii="Arial" w:eastAsia="Times New Roman" w:hAnsi="Arial" w:cs="Arial"/>
          <w:color w:val="000000"/>
          <w:sz w:val="20"/>
          <w:szCs w:val="20"/>
        </w:rPr>
        <w:t xml:space="preserve">We have market risk exposure related to interest rates and foreign currency exchange rates. Market risk is measured as the potential negative impact </w:t>
      </w:r>
      <w:r>
        <w:rPr>
          <w:rFonts w:ascii="Arial" w:eastAsia="Times New Roman" w:hAnsi="Arial" w:cs="Arial"/>
          <w:color w:val="000000"/>
          <w:sz w:val="20"/>
          <w:szCs w:val="20"/>
        </w:rPr>
        <w:t>on earnings, cash flows, or fair values resulting from a hypothetical change in interest rates or foreign currency exchange rates.</w:t>
      </w:r>
    </w:p>
    <w:p w14:paraId="3EE5AB29" w14:textId="77777777" w:rsidR="00000000" w:rsidRDefault="00751AEF">
      <w:pPr>
        <w:jc w:val="both"/>
        <w:divId w:val="1411343301"/>
        <w:rPr>
          <w:rFonts w:eastAsia="Times New Roman"/>
        </w:rPr>
      </w:pPr>
      <w:r>
        <w:rPr>
          <w:rFonts w:ascii="Arial" w:eastAsia="Times New Roman" w:hAnsi="Arial" w:cs="Arial"/>
          <w:b/>
          <w:bCs/>
          <w:color w:val="0046AD"/>
          <w:sz w:val="20"/>
          <w:szCs w:val="20"/>
        </w:rPr>
        <w:t>Interest Rate Risk</w:t>
      </w:r>
    </w:p>
    <w:p w14:paraId="0BE41DD0" w14:textId="77777777" w:rsidR="00000000" w:rsidRDefault="00751AEF">
      <w:pPr>
        <w:ind w:firstLine="720"/>
        <w:jc w:val="both"/>
        <w:divId w:val="840202334"/>
        <w:rPr>
          <w:rFonts w:eastAsia="Times New Roman"/>
        </w:rPr>
      </w:pPr>
      <w:r>
        <w:rPr>
          <w:rFonts w:ascii="Arial" w:eastAsia="Times New Roman" w:hAnsi="Arial" w:cs="Arial"/>
          <w:color w:val="000000"/>
          <w:sz w:val="20"/>
          <w:szCs w:val="20"/>
        </w:rPr>
        <w:t xml:space="preserve">We are primarily exposed to interest rate risk through our variable rate borrowings under our Amended Credit Facility, as further described in </w:t>
      </w:r>
      <w:hyperlink w:anchor="ic200b63e1e39483a9921aa57a67e426d_145" w:history="1">
        <w:r>
          <w:rPr>
            <w:rStyle w:val="a3"/>
            <w:rFonts w:ascii="Arial" w:eastAsia="Times New Roman" w:hAnsi="Arial" w:cs="Arial"/>
            <w:sz w:val="20"/>
            <w:szCs w:val="20"/>
          </w:rPr>
          <w:t>Note 11</w:t>
        </w:r>
      </w:hyperlink>
      <w:r>
        <w:rPr>
          <w:rFonts w:ascii="Arial" w:eastAsia="Times New Roman" w:hAnsi="Arial" w:cs="Arial"/>
          <w:color w:val="000000"/>
          <w:sz w:val="20"/>
          <w:szCs w:val="20"/>
        </w:rPr>
        <w:t xml:space="preserve">, “Debt,” </w:t>
      </w:r>
      <w:r>
        <w:rPr>
          <w:rFonts w:ascii="Arial" w:eastAsia="Times New Roman" w:hAnsi="Arial" w:cs="Arial"/>
          <w:color w:val="000000"/>
          <w:sz w:val="20"/>
          <w:szCs w:val="20"/>
        </w:rPr>
        <w:t>in the Financial Statements. Under the Amended Credit Facility, the term loan and U.S.-dollar-denominated borrowings under the revolver bear interest at a rate equal to one-month SOFR plus a spread. Euro- and sterling-denominated borrowings under the revol</w:t>
      </w:r>
      <w:r>
        <w:rPr>
          <w:rFonts w:ascii="Arial" w:eastAsia="Times New Roman" w:hAnsi="Arial" w:cs="Arial"/>
          <w:color w:val="000000"/>
          <w:sz w:val="20"/>
          <w:szCs w:val="20"/>
        </w:rPr>
        <w:t>ver bear at rate equal to the EURIBOR and SONIA reference rates, respectively, plus a spread. At October 31, 2023, we had total outstanding borrowings of $1,313.8 million. To limit exposure to upward movements in interest rates associated with our floating</w:t>
      </w:r>
      <w:r>
        <w:rPr>
          <w:rFonts w:ascii="Arial" w:eastAsia="Times New Roman" w:hAnsi="Arial" w:cs="Arial"/>
          <w:color w:val="000000"/>
          <w:sz w:val="20"/>
          <w:szCs w:val="20"/>
        </w:rPr>
        <w:t>-rate, SOFR-based borrowings, we entered into interest rate swap agreements to fix the interest rates on a portion of our outstanding borrowings. At October 31, 2023, we had interest rate swaps with an underlying notional amount of $820.1 million and fixed</w:t>
      </w:r>
      <w:r>
        <w:rPr>
          <w:rFonts w:ascii="Arial" w:eastAsia="Times New Roman" w:hAnsi="Arial" w:cs="Arial"/>
          <w:color w:val="000000"/>
          <w:sz w:val="20"/>
          <w:szCs w:val="20"/>
        </w:rPr>
        <w:t xml:space="preserve"> interest rates ranging from 1.72% to 3.81%. Based on our average borrowings, interest rates, and interest rate swaps in effect at October 31, 2023 and 2022, a 100 basis point increase in SOFR, EURIBOR, and SONIA would decrease our future earnings and cash</w:t>
      </w:r>
      <w:r>
        <w:rPr>
          <w:rFonts w:ascii="Arial" w:eastAsia="Times New Roman" w:hAnsi="Arial" w:cs="Arial"/>
          <w:color w:val="000000"/>
          <w:sz w:val="20"/>
          <w:szCs w:val="20"/>
        </w:rPr>
        <w:t xml:space="preserve"> flows by $5.4 million and $5.2 million, respectively. As actual interest rate movements over time are uncertain, our interest rate swaps pose potential interest rate risks if interest rates decrease. As of October 31, 2023, the fair value of our interest </w:t>
      </w:r>
      <w:r>
        <w:rPr>
          <w:rFonts w:ascii="Arial" w:eastAsia="Times New Roman" w:hAnsi="Arial" w:cs="Arial"/>
          <w:color w:val="000000"/>
          <w:sz w:val="20"/>
          <w:szCs w:val="20"/>
        </w:rPr>
        <w:t>rate swap agreements was an asset of $36.4 million.</w:t>
      </w:r>
    </w:p>
    <w:p w14:paraId="495866D7" w14:textId="77777777" w:rsidR="00000000" w:rsidRDefault="00751AEF">
      <w:pPr>
        <w:jc w:val="both"/>
        <w:divId w:val="1793551906"/>
        <w:rPr>
          <w:rFonts w:eastAsia="Times New Roman"/>
        </w:rPr>
      </w:pPr>
      <w:r>
        <w:rPr>
          <w:rFonts w:ascii="Arial" w:eastAsia="Times New Roman" w:hAnsi="Arial" w:cs="Arial"/>
          <w:b/>
          <w:bCs/>
          <w:color w:val="0046AD"/>
          <w:sz w:val="20"/>
          <w:szCs w:val="20"/>
        </w:rPr>
        <w:t>Foreign Currency Exchange Rate Risk</w:t>
      </w:r>
    </w:p>
    <w:p w14:paraId="5F6E1B5F" w14:textId="77777777" w:rsidR="00000000" w:rsidRDefault="00751AEF">
      <w:pPr>
        <w:ind w:firstLine="720"/>
        <w:jc w:val="both"/>
        <w:divId w:val="1128087794"/>
        <w:rPr>
          <w:rFonts w:eastAsia="Times New Roman"/>
        </w:rPr>
      </w:pPr>
      <w:r>
        <w:rPr>
          <w:rFonts w:ascii="Arial" w:eastAsia="Times New Roman" w:hAnsi="Arial" w:cs="Arial"/>
          <w:color w:val="000000"/>
          <w:sz w:val="20"/>
          <w:szCs w:val="20"/>
        </w:rPr>
        <w:t>We are primarily exposed to the impact of foreign exchange rate risk through our UK and Ireland operations where the functional currency is the British pound sterling (</w:t>
      </w:r>
      <w:r>
        <w:rPr>
          <w:rFonts w:ascii="Arial" w:eastAsia="Times New Roman" w:hAnsi="Arial" w:cs="Arial"/>
          <w:color w:val="000000"/>
          <w:sz w:val="20"/>
          <w:szCs w:val="20"/>
        </w:rPr>
        <w:t>“GBP”) and Euro (“EUR”), respectively. As we intend to remain permanently invested in these foreign operations, we do not utilize hedging instruments to mitigate foreign currency exchange risks. If we change our intent with respect to such international in</w:t>
      </w:r>
      <w:r>
        <w:rPr>
          <w:rFonts w:ascii="Arial" w:eastAsia="Times New Roman" w:hAnsi="Arial" w:cs="Arial"/>
          <w:color w:val="000000"/>
          <w:sz w:val="20"/>
          <w:szCs w:val="20"/>
        </w:rPr>
        <w:t>vestment, we would expect to implement strategies designed to manage those risks in an effort to mitigate the effect of foreign currency fluctuations on our earnings and cash flows.</w:t>
      </w:r>
    </w:p>
    <w:p w14:paraId="1E1D007A" w14:textId="77777777" w:rsidR="00000000" w:rsidRDefault="00751AEF">
      <w:pPr>
        <w:jc w:val="center"/>
        <w:divId w:val="653024875"/>
        <w:rPr>
          <w:rFonts w:eastAsia="Times New Roman"/>
        </w:rPr>
      </w:pPr>
      <w:r>
        <w:rPr>
          <w:rFonts w:ascii="Arial" w:eastAsia="Times New Roman" w:hAnsi="Arial" w:cs="Arial"/>
          <w:color w:val="000000"/>
          <w:sz w:val="20"/>
          <w:szCs w:val="20"/>
        </w:rPr>
        <w:t>39</w:t>
      </w:r>
    </w:p>
    <w:p w14:paraId="59A8108D" w14:textId="77777777" w:rsidR="00000000" w:rsidRDefault="00751AEF">
      <w:pPr>
        <w:rPr>
          <w:rFonts w:eastAsia="Times New Roman"/>
        </w:rPr>
      </w:pPr>
      <w:r>
        <w:rPr>
          <w:rFonts w:eastAsia="Times New Roman"/>
        </w:rPr>
        <w:pict w14:anchorId="232F0087">
          <v:rect id="_x0000_i1074" style="width:0;height:1.5pt" o:hralign="center" o:hrstd="t" o:hr="t" fillcolor="#a0a0a0" stroked="f"/>
        </w:pict>
      </w:r>
    </w:p>
    <w:p w14:paraId="1F8FCEF6" w14:textId="77777777" w:rsidR="00000000" w:rsidRDefault="00751AEF">
      <w:pPr>
        <w:divId w:val="743718025"/>
        <w:rPr>
          <w:rFonts w:eastAsia="Times New Roman"/>
        </w:rPr>
      </w:pPr>
    </w:p>
    <w:p w14:paraId="6B036FC2" w14:textId="77777777" w:rsidR="00000000" w:rsidRDefault="00751AEF">
      <w:pPr>
        <w:divId w:val="1786073798"/>
        <w:rPr>
          <w:rFonts w:eastAsia="Times New Roman"/>
        </w:rPr>
      </w:pPr>
      <w:r>
        <w:rPr>
          <w:rFonts w:ascii="Arial" w:eastAsia="Times New Roman" w:hAnsi="Arial" w:cs="Arial"/>
          <w:b/>
          <w:bCs/>
          <w:color w:val="0046AD"/>
          <w:sz w:val="20"/>
          <w:szCs w:val="20"/>
        </w:rPr>
        <w:t>ITEM 8. FINANCIAL STATEMENTS AND</w:t>
      </w:r>
      <w:r>
        <w:rPr>
          <w:rFonts w:ascii="Arial" w:eastAsia="Times New Roman" w:hAnsi="Arial" w:cs="Arial"/>
          <w:b/>
          <w:bCs/>
          <w:color w:val="0046AD"/>
          <w:sz w:val="20"/>
          <w:szCs w:val="20"/>
        </w:rPr>
        <w:t xml:space="preserve"> SUPPLEMENTARY DATA.</w:t>
      </w:r>
    </w:p>
    <w:p w14:paraId="7DE34EBF" w14:textId="77777777" w:rsidR="00000000" w:rsidRDefault="00751AEF">
      <w:pPr>
        <w:divId w:val="426539911"/>
        <w:rPr>
          <w:rFonts w:eastAsia="Times New Roman"/>
        </w:rPr>
      </w:pPr>
    </w:p>
    <w:p w14:paraId="1450FD89" w14:textId="77777777" w:rsidR="00000000" w:rsidRDefault="00751AEF">
      <w:pPr>
        <w:jc w:val="center"/>
        <w:rPr>
          <w:rFonts w:eastAsia="Times New Roman"/>
        </w:rPr>
      </w:pPr>
      <w:r>
        <w:rPr>
          <w:rFonts w:ascii="Arial" w:eastAsia="Times New Roman" w:hAnsi="Arial" w:cs="Arial"/>
          <w:b/>
          <w:bCs/>
          <w:color w:val="000000"/>
          <w:sz w:val="20"/>
          <w:szCs w:val="20"/>
        </w:rPr>
        <w:t>Report of Independent Registered Public Accounting Firm</w:t>
      </w:r>
    </w:p>
    <w:p w14:paraId="021B25E6" w14:textId="77777777" w:rsidR="00000000" w:rsidRDefault="00751AEF">
      <w:pPr>
        <w:jc w:val="center"/>
        <w:rPr>
          <w:rFonts w:eastAsia="Times New Roman"/>
        </w:rPr>
      </w:pPr>
    </w:p>
    <w:p w14:paraId="668993B6" w14:textId="77777777" w:rsidR="00000000" w:rsidRDefault="00751AEF">
      <w:pPr>
        <w:jc w:val="center"/>
        <w:rPr>
          <w:rFonts w:eastAsia="Times New Roman"/>
        </w:rPr>
      </w:pPr>
    </w:p>
    <w:p w14:paraId="46F49EEF" w14:textId="77777777" w:rsidR="00000000" w:rsidRDefault="00751AEF">
      <w:pPr>
        <w:jc w:val="center"/>
        <w:rPr>
          <w:rFonts w:eastAsia="Times New Roman"/>
        </w:rPr>
      </w:pPr>
    </w:p>
    <w:p w14:paraId="3182244C" w14:textId="77777777" w:rsidR="00000000" w:rsidRDefault="00751AEF">
      <w:pPr>
        <w:divId w:val="224684549"/>
        <w:rPr>
          <w:rFonts w:eastAsia="Times New Roman"/>
        </w:rPr>
      </w:pPr>
      <w:r>
        <w:rPr>
          <w:rFonts w:ascii="Arial" w:eastAsia="Times New Roman" w:hAnsi="Arial" w:cs="Arial"/>
          <w:color w:val="000000"/>
          <w:sz w:val="20"/>
          <w:szCs w:val="20"/>
        </w:rPr>
        <w:t>To the Stockholders and Board of Directors</w:t>
      </w:r>
    </w:p>
    <w:p w14:paraId="68B7398B" w14:textId="77777777" w:rsidR="00000000" w:rsidRDefault="00751AEF">
      <w:pPr>
        <w:divId w:val="1522936279"/>
        <w:rPr>
          <w:rFonts w:eastAsia="Times New Roman"/>
        </w:rPr>
      </w:pPr>
      <w:r>
        <w:rPr>
          <w:rFonts w:ascii="Arial" w:eastAsia="Times New Roman" w:hAnsi="Arial" w:cs="Arial"/>
          <w:color w:val="000000"/>
          <w:sz w:val="20"/>
          <w:szCs w:val="20"/>
        </w:rPr>
        <w:t>ABM Industries Incorporated:</w:t>
      </w:r>
    </w:p>
    <w:p w14:paraId="582783B4" w14:textId="77777777" w:rsidR="00000000" w:rsidRDefault="00751AEF">
      <w:pPr>
        <w:divId w:val="1053507387"/>
        <w:rPr>
          <w:rFonts w:eastAsia="Times New Roman"/>
        </w:rPr>
      </w:pPr>
    </w:p>
    <w:p w14:paraId="7EF4740B" w14:textId="77777777" w:rsidR="00000000" w:rsidRDefault="00751AEF">
      <w:pPr>
        <w:divId w:val="1596788796"/>
        <w:rPr>
          <w:rFonts w:eastAsia="Times New Roman"/>
        </w:rPr>
      </w:pPr>
    </w:p>
    <w:p w14:paraId="0314BA2B" w14:textId="77777777" w:rsidR="00000000" w:rsidRDefault="00751AEF">
      <w:pPr>
        <w:divId w:val="1251505366"/>
        <w:rPr>
          <w:rFonts w:eastAsia="Times New Roman"/>
        </w:rPr>
      </w:pPr>
    </w:p>
    <w:p w14:paraId="4D36B3F3" w14:textId="77777777" w:rsidR="00000000" w:rsidRDefault="00751AEF">
      <w:pPr>
        <w:divId w:val="1443303150"/>
        <w:rPr>
          <w:rFonts w:eastAsia="Times New Roman"/>
        </w:rPr>
      </w:pPr>
      <w:r>
        <w:rPr>
          <w:rFonts w:ascii="Arial" w:eastAsia="Times New Roman" w:hAnsi="Arial" w:cs="Arial"/>
          <w:i/>
          <w:iCs/>
          <w:color w:val="000000"/>
          <w:sz w:val="20"/>
          <w:szCs w:val="20"/>
        </w:rPr>
        <w:t>Opinion on the Consolidated Financial Statements</w:t>
      </w:r>
    </w:p>
    <w:p w14:paraId="46A25130" w14:textId="77777777" w:rsidR="00000000" w:rsidRDefault="00751AEF">
      <w:pPr>
        <w:divId w:val="1242451058"/>
        <w:rPr>
          <w:rFonts w:eastAsia="Times New Roman"/>
        </w:rPr>
      </w:pPr>
    </w:p>
    <w:p w14:paraId="5C117C19" w14:textId="77777777" w:rsidR="00000000" w:rsidRDefault="00751AEF">
      <w:pPr>
        <w:divId w:val="1133251002"/>
        <w:rPr>
          <w:rFonts w:eastAsia="Times New Roman"/>
        </w:rPr>
      </w:pPr>
      <w:r>
        <w:rPr>
          <w:rFonts w:ascii="Arial" w:eastAsia="Times New Roman" w:hAnsi="Arial" w:cs="Arial"/>
          <w:color w:val="000000"/>
          <w:sz w:val="20"/>
          <w:szCs w:val="20"/>
        </w:rPr>
        <w:t>We have audited the accompanying consolida</w:t>
      </w:r>
      <w:r>
        <w:rPr>
          <w:rFonts w:ascii="Arial" w:eastAsia="Times New Roman" w:hAnsi="Arial" w:cs="Arial"/>
          <w:color w:val="000000"/>
          <w:sz w:val="20"/>
          <w:szCs w:val="20"/>
        </w:rPr>
        <w:t>ted balance sheets of ABM Industries Incorporated and subsidiaries (the Company) as of October 31, 2023 and 2022, the related consolidated statements of comprehensive income, stockholders’ equity, and cash flows for each of the years in the three-year peri</w:t>
      </w:r>
      <w:r>
        <w:rPr>
          <w:rFonts w:ascii="Arial" w:eastAsia="Times New Roman" w:hAnsi="Arial" w:cs="Arial"/>
          <w:color w:val="000000"/>
          <w:sz w:val="20"/>
          <w:szCs w:val="20"/>
        </w:rPr>
        <w:t>od ended October 31, 2023, and the related notes and financial statement schedule II (collectively, the consolidated financial statements). In our opinion, the consolidated financial statements present fairly, in all material respects, the financial positi</w:t>
      </w:r>
      <w:r>
        <w:rPr>
          <w:rFonts w:ascii="Arial" w:eastAsia="Times New Roman" w:hAnsi="Arial" w:cs="Arial"/>
          <w:color w:val="000000"/>
          <w:sz w:val="20"/>
          <w:szCs w:val="20"/>
        </w:rPr>
        <w:t>on of the Company as of October 31, 2023 and 2022, and the results of its operations and its cash flows for each of the years in the three-year period ended October 31, 2023, in conformity with U.S. generally accepted accounting principles.</w:t>
      </w:r>
    </w:p>
    <w:p w14:paraId="25D2A6DF" w14:textId="77777777" w:rsidR="00000000" w:rsidRDefault="00751AEF">
      <w:pPr>
        <w:divId w:val="834877111"/>
        <w:rPr>
          <w:rFonts w:eastAsia="Times New Roman"/>
        </w:rPr>
      </w:pPr>
    </w:p>
    <w:p w14:paraId="1D58800C" w14:textId="77777777" w:rsidR="00000000" w:rsidRDefault="00751AEF">
      <w:pPr>
        <w:divId w:val="685835284"/>
        <w:rPr>
          <w:rFonts w:eastAsia="Times New Roman"/>
        </w:rPr>
      </w:pPr>
      <w:r>
        <w:rPr>
          <w:rFonts w:ascii="Arial" w:eastAsia="Times New Roman" w:hAnsi="Arial" w:cs="Arial"/>
          <w:color w:val="000000"/>
          <w:sz w:val="20"/>
          <w:szCs w:val="20"/>
        </w:rPr>
        <w:t xml:space="preserve">We also have </w:t>
      </w:r>
      <w:r>
        <w:rPr>
          <w:rFonts w:ascii="Arial" w:eastAsia="Times New Roman" w:hAnsi="Arial" w:cs="Arial"/>
          <w:color w:val="000000"/>
          <w:sz w:val="20"/>
          <w:szCs w:val="20"/>
        </w:rPr>
        <w:t xml:space="preserve">audited, in accordance with the standards of the Public Company Accounting Oversight Board (United States) (PCAOB), the Company’s internal control over financial reporting as of October 31, 2023, based on criteria established in </w:t>
      </w:r>
      <w:r>
        <w:rPr>
          <w:rFonts w:ascii="Arial" w:eastAsia="Times New Roman" w:hAnsi="Arial" w:cs="Arial"/>
          <w:i/>
          <w:iCs/>
          <w:color w:val="000000"/>
          <w:sz w:val="20"/>
          <w:szCs w:val="20"/>
        </w:rPr>
        <w:t>Internal Control – Integrat</w:t>
      </w:r>
      <w:r>
        <w:rPr>
          <w:rFonts w:ascii="Arial" w:eastAsia="Times New Roman" w:hAnsi="Arial" w:cs="Arial"/>
          <w:i/>
          <w:iCs/>
          <w:color w:val="000000"/>
          <w:sz w:val="20"/>
          <w:szCs w:val="20"/>
        </w:rPr>
        <w:t>ed Framework (2013)</w:t>
      </w:r>
      <w:r>
        <w:rPr>
          <w:rFonts w:ascii="Arial" w:eastAsia="Times New Roman" w:hAnsi="Arial" w:cs="Arial"/>
          <w:color w:val="000000"/>
          <w:sz w:val="20"/>
          <w:szCs w:val="20"/>
        </w:rPr>
        <w:t xml:space="preserve"> issued by the Committee of Sponsoring Organizations of the Treadway Commission, and our report dated December 18, 2023, expressed an unqualified opinion on the effectiveness of the Company’s internal control over financial reporting.</w:t>
      </w:r>
    </w:p>
    <w:p w14:paraId="67350753" w14:textId="77777777" w:rsidR="00000000" w:rsidRDefault="00751AEF">
      <w:pPr>
        <w:divId w:val="209460325"/>
        <w:rPr>
          <w:rFonts w:eastAsia="Times New Roman"/>
        </w:rPr>
      </w:pPr>
    </w:p>
    <w:p w14:paraId="7866F97A" w14:textId="77777777" w:rsidR="00000000" w:rsidRDefault="00751AEF">
      <w:pPr>
        <w:divId w:val="1450004578"/>
        <w:rPr>
          <w:rFonts w:eastAsia="Times New Roman"/>
        </w:rPr>
      </w:pPr>
      <w:r>
        <w:rPr>
          <w:rFonts w:ascii="Arial" w:eastAsia="Times New Roman" w:hAnsi="Arial" w:cs="Arial"/>
          <w:i/>
          <w:iCs/>
          <w:color w:val="000000"/>
          <w:sz w:val="20"/>
          <w:szCs w:val="20"/>
        </w:rPr>
        <w:t>Basis for Opinion</w:t>
      </w:r>
    </w:p>
    <w:p w14:paraId="217DC6F7" w14:textId="77777777" w:rsidR="00000000" w:rsidRDefault="00751AEF">
      <w:pPr>
        <w:divId w:val="1531794967"/>
        <w:rPr>
          <w:rFonts w:eastAsia="Times New Roman"/>
        </w:rPr>
      </w:pPr>
    </w:p>
    <w:p w14:paraId="7146BF21" w14:textId="77777777" w:rsidR="00000000" w:rsidRDefault="00751AEF">
      <w:pPr>
        <w:divId w:val="1387266948"/>
        <w:rPr>
          <w:rFonts w:eastAsia="Times New Roman"/>
        </w:rPr>
      </w:pPr>
      <w:r>
        <w:rPr>
          <w:rFonts w:ascii="Arial" w:eastAsia="Times New Roman" w:hAnsi="Arial" w:cs="Arial"/>
          <w:color w:val="000000"/>
          <w:sz w:val="20"/>
          <w:szCs w:val="20"/>
        </w:rPr>
        <w:t>These consolidated financial statements are the responsibility of the Company’s management. Our responsibility is to express an opinion on these consolidated financial statements based on our audits. We are a public accounting firm regi</w:t>
      </w:r>
      <w:r>
        <w:rPr>
          <w:rFonts w:ascii="Arial" w:eastAsia="Times New Roman" w:hAnsi="Arial" w:cs="Arial"/>
          <w:color w:val="000000"/>
          <w:sz w:val="20"/>
          <w:szCs w:val="20"/>
        </w:rPr>
        <w:t>stered with the PCAOB and are required to be independent with respect to the Company in accordance with the U.S. federal securities laws and the applicable rules and regulations of the Securities and Exchange Commission and the PCAOB.</w:t>
      </w:r>
    </w:p>
    <w:p w14:paraId="421F472E" w14:textId="77777777" w:rsidR="00000000" w:rsidRDefault="00751AEF">
      <w:pPr>
        <w:divId w:val="1994986356"/>
        <w:rPr>
          <w:rFonts w:eastAsia="Times New Roman"/>
        </w:rPr>
      </w:pPr>
    </w:p>
    <w:p w14:paraId="44FA82A8" w14:textId="77777777" w:rsidR="00000000" w:rsidRDefault="00751AEF">
      <w:pPr>
        <w:divId w:val="1408965530"/>
        <w:rPr>
          <w:rFonts w:eastAsia="Times New Roman"/>
        </w:rPr>
      </w:pPr>
      <w:r>
        <w:rPr>
          <w:rFonts w:ascii="Arial" w:eastAsia="Times New Roman" w:hAnsi="Arial" w:cs="Arial"/>
          <w:color w:val="000000"/>
          <w:sz w:val="20"/>
          <w:szCs w:val="20"/>
        </w:rPr>
        <w:t xml:space="preserve">We conducted our audits in accordance with the standards of the PCAOB. Those standards require that we plan and perform the audit to obtain reasonable assurance about whether the consolidated financial statements are free of material misstatement, whether </w:t>
      </w:r>
      <w:r>
        <w:rPr>
          <w:rFonts w:ascii="Arial" w:eastAsia="Times New Roman" w:hAnsi="Arial" w:cs="Arial"/>
          <w:color w:val="000000"/>
          <w:sz w:val="20"/>
          <w:szCs w:val="20"/>
        </w:rPr>
        <w:t>due to error or fraud. Our audits included performing procedures to assess the risks of material misstatement of the consolidated financial statements, whether due to error or fraud, and performing procedures that respond to those risks. Such procedures in</w:t>
      </w:r>
      <w:r>
        <w:rPr>
          <w:rFonts w:ascii="Arial" w:eastAsia="Times New Roman" w:hAnsi="Arial" w:cs="Arial"/>
          <w:color w:val="000000"/>
          <w:sz w:val="20"/>
          <w:szCs w:val="20"/>
        </w:rPr>
        <w:t>cluded examining, on a test basis, evidence regarding the amounts and disclosures in the consolidated financial statements. Our audits also included evaluating the accounting principles used and significant estimates made by management, as well as evaluati</w:t>
      </w:r>
      <w:r>
        <w:rPr>
          <w:rFonts w:ascii="Arial" w:eastAsia="Times New Roman" w:hAnsi="Arial" w:cs="Arial"/>
          <w:color w:val="000000"/>
          <w:sz w:val="20"/>
          <w:szCs w:val="20"/>
        </w:rPr>
        <w:t>ng the overall presentation of the consolidated financial statements. We believe that our audits provide a reasonable basis for our opinion.</w:t>
      </w:r>
    </w:p>
    <w:p w14:paraId="597343CB" w14:textId="77777777" w:rsidR="00000000" w:rsidRDefault="00751AEF">
      <w:pPr>
        <w:divId w:val="1809739644"/>
        <w:rPr>
          <w:rFonts w:eastAsia="Times New Roman"/>
        </w:rPr>
      </w:pPr>
    </w:p>
    <w:p w14:paraId="35FC97A4" w14:textId="77777777" w:rsidR="00000000" w:rsidRDefault="00751AEF">
      <w:pPr>
        <w:divId w:val="220749633"/>
        <w:rPr>
          <w:rFonts w:eastAsia="Times New Roman"/>
        </w:rPr>
      </w:pPr>
      <w:r>
        <w:rPr>
          <w:rFonts w:ascii="Arial" w:eastAsia="Times New Roman" w:hAnsi="Arial" w:cs="Arial"/>
          <w:i/>
          <w:iCs/>
          <w:color w:val="000000"/>
          <w:sz w:val="20"/>
          <w:szCs w:val="20"/>
        </w:rPr>
        <w:t>Critical Audit Matters</w:t>
      </w:r>
    </w:p>
    <w:p w14:paraId="365240B3" w14:textId="77777777" w:rsidR="00000000" w:rsidRDefault="00751AEF">
      <w:pPr>
        <w:divId w:val="1927222302"/>
        <w:rPr>
          <w:rFonts w:eastAsia="Times New Roman"/>
        </w:rPr>
      </w:pPr>
    </w:p>
    <w:p w14:paraId="0C88EFDE" w14:textId="77777777" w:rsidR="00000000" w:rsidRDefault="00751AEF">
      <w:pPr>
        <w:divId w:val="1561744657"/>
        <w:rPr>
          <w:rFonts w:eastAsia="Times New Roman"/>
        </w:rPr>
      </w:pPr>
      <w:r>
        <w:rPr>
          <w:rFonts w:ascii="Arial" w:eastAsia="Times New Roman" w:hAnsi="Arial" w:cs="Arial"/>
          <w:color w:val="000000"/>
          <w:sz w:val="20"/>
          <w:szCs w:val="20"/>
        </w:rPr>
        <w:t>The critical audit matter communicated below is a matter arising from the current period</w:t>
      </w:r>
      <w:r>
        <w:rPr>
          <w:rFonts w:ascii="Arial" w:eastAsia="Times New Roman" w:hAnsi="Arial" w:cs="Arial"/>
          <w:color w:val="000000"/>
          <w:sz w:val="20"/>
          <w:szCs w:val="20"/>
        </w:rPr>
        <w:t xml:space="preserve"> audit of the consolidated financial statements that were communicated or required to be communicated to the audit committee and that: (1) relates to accounts or disclosures that are material to the consolidated financial statements and (2) involved our es</w:t>
      </w:r>
      <w:r>
        <w:rPr>
          <w:rFonts w:ascii="Arial" w:eastAsia="Times New Roman" w:hAnsi="Arial" w:cs="Arial"/>
          <w:color w:val="000000"/>
          <w:sz w:val="20"/>
          <w:szCs w:val="20"/>
        </w:rPr>
        <w:t xml:space="preserve">pecially challenging, subjective, or complex judgments. The communication of critical audit matter does not alter in any way our opinion on the consolidated financial statements, taken as a whole, and we are not, by communicating the critical audit matter </w:t>
      </w:r>
      <w:r>
        <w:rPr>
          <w:rFonts w:ascii="Arial" w:eastAsia="Times New Roman" w:hAnsi="Arial" w:cs="Arial"/>
          <w:color w:val="000000"/>
          <w:sz w:val="20"/>
          <w:szCs w:val="20"/>
        </w:rPr>
        <w:t>below, providing separate opinions on the critical audit matter or on the accounts or disclosures to which it relates.</w:t>
      </w:r>
    </w:p>
    <w:p w14:paraId="7C66CD25" w14:textId="77777777" w:rsidR="00000000" w:rsidRDefault="00751AEF">
      <w:pPr>
        <w:divId w:val="229465604"/>
        <w:rPr>
          <w:rFonts w:eastAsia="Times New Roman"/>
        </w:rPr>
      </w:pPr>
    </w:p>
    <w:p w14:paraId="0ED8F8CF" w14:textId="77777777" w:rsidR="00000000" w:rsidRDefault="00751AEF">
      <w:pPr>
        <w:divId w:val="1543709791"/>
        <w:rPr>
          <w:rFonts w:eastAsia="Times New Roman"/>
        </w:rPr>
      </w:pPr>
      <w:r>
        <w:rPr>
          <w:rFonts w:ascii="Arial" w:eastAsia="Times New Roman" w:hAnsi="Arial" w:cs="Arial"/>
          <w:i/>
          <w:iCs/>
          <w:color w:val="000000"/>
          <w:sz w:val="20"/>
          <w:szCs w:val="20"/>
        </w:rPr>
        <w:t>Valuation of self-insurance liabilities</w:t>
      </w:r>
    </w:p>
    <w:p w14:paraId="34CDD41F" w14:textId="77777777" w:rsidR="00000000" w:rsidRDefault="00751AEF">
      <w:pPr>
        <w:divId w:val="1629970188"/>
        <w:rPr>
          <w:rFonts w:eastAsia="Times New Roman"/>
        </w:rPr>
      </w:pPr>
    </w:p>
    <w:p w14:paraId="574F8892" w14:textId="77777777" w:rsidR="00000000" w:rsidRDefault="00751AEF">
      <w:pPr>
        <w:divId w:val="1967661157"/>
        <w:rPr>
          <w:rFonts w:eastAsia="Times New Roman"/>
        </w:rPr>
      </w:pPr>
      <w:r>
        <w:rPr>
          <w:rFonts w:ascii="Arial" w:eastAsia="Times New Roman" w:hAnsi="Arial" w:cs="Arial"/>
          <w:color w:val="000000"/>
          <w:sz w:val="20"/>
          <w:szCs w:val="20"/>
        </w:rPr>
        <w:t>As discussed in Notes 2 and 10 to the consolidated financial statements, the Company uses a c</w:t>
      </w:r>
      <w:r>
        <w:rPr>
          <w:rFonts w:ascii="Arial" w:eastAsia="Times New Roman" w:hAnsi="Arial" w:cs="Arial"/>
          <w:color w:val="000000"/>
          <w:sz w:val="20"/>
          <w:szCs w:val="20"/>
        </w:rPr>
        <w:t xml:space="preserve">ombination of insured and self-insurance programs to cover workers’ compensation, general liability, automobile liability, property damage, and other </w:t>
      </w:r>
    </w:p>
    <w:p w14:paraId="213724AE" w14:textId="77777777" w:rsidR="00000000" w:rsidRDefault="00751AEF">
      <w:pPr>
        <w:jc w:val="center"/>
        <w:divId w:val="1122262375"/>
        <w:rPr>
          <w:rFonts w:eastAsia="Times New Roman"/>
        </w:rPr>
      </w:pPr>
      <w:r>
        <w:rPr>
          <w:rFonts w:ascii="Arial" w:eastAsia="Times New Roman" w:hAnsi="Arial" w:cs="Arial"/>
          <w:color w:val="000000"/>
          <w:sz w:val="20"/>
          <w:szCs w:val="20"/>
        </w:rPr>
        <w:t>40</w:t>
      </w:r>
    </w:p>
    <w:p w14:paraId="5B86E04E" w14:textId="77777777" w:rsidR="00000000" w:rsidRDefault="00751AEF">
      <w:pPr>
        <w:rPr>
          <w:rFonts w:eastAsia="Times New Roman"/>
        </w:rPr>
      </w:pPr>
      <w:r>
        <w:rPr>
          <w:rFonts w:eastAsia="Times New Roman"/>
        </w:rPr>
        <w:pict w14:anchorId="5D33F09E">
          <v:rect id="_x0000_i1075" style="width:0;height:1.5pt" o:hralign="center" o:hrstd="t" o:hr="t" fillcolor="#a0a0a0" stroked="f"/>
        </w:pict>
      </w:r>
    </w:p>
    <w:p w14:paraId="6057F9E9" w14:textId="77777777" w:rsidR="00000000" w:rsidRDefault="00751AEF">
      <w:pPr>
        <w:divId w:val="1295016066"/>
        <w:rPr>
          <w:rFonts w:eastAsia="Times New Roman"/>
        </w:rPr>
      </w:pPr>
    </w:p>
    <w:p w14:paraId="2A1B36DD" w14:textId="77777777" w:rsidR="00000000" w:rsidRDefault="00751AEF">
      <w:pPr>
        <w:divId w:val="1406755073"/>
        <w:rPr>
          <w:rFonts w:eastAsia="Times New Roman"/>
        </w:rPr>
      </w:pPr>
      <w:r>
        <w:rPr>
          <w:rFonts w:ascii="Arial" w:eastAsia="Times New Roman" w:hAnsi="Arial" w:cs="Arial"/>
          <w:color w:val="000000"/>
          <w:sz w:val="20"/>
          <w:szCs w:val="20"/>
        </w:rPr>
        <w:t xml:space="preserve">insurable risks. The balance of casualty program insurance reserves, net of recoverables, as of October 31, 2023, amounted to $487.9 million. The Company engages actuaries to estimate its self-insurance liabilities at </w:t>
      </w:r>
      <w:r>
        <w:rPr>
          <w:rFonts w:ascii="Arial" w:eastAsia="Times New Roman" w:hAnsi="Arial" w:cs="Arial"/>
          <w:color w:val="000000"/>
          <w:sz w:val="20"/>
          <w:szCs w:val="20"/>
        </w:rPr>
        <w:t>least annually.</w:t>
      </w:r>
    </w:p>
    <w:p w14:paraId="7114803E" w14:textId="77777777" w:rsidR="00000000" w:rsidRDefault="00751AEF">
      <w:pPr>
        <w:divId w:val="339045913"/>
        <w:rPr>
          <w:rFonts w:eastAsia="Times New Roman"/>
        </w:rPr>
      </w:pPr>
    </w:p>
    <w:p w14:paraId="3A88C110" w14:textId="77777777" w:rsidR="00000000" w:rsidRDefault="00751AEF">
      <w:pPr>
        <w:divId w:val="1308705841"/>
        <w:rPr>
          <w:rFonts w:eastAsia="Times New Roman"/>
        </w:rPr>
      </w:pPr>
      <w:r>
        <w:rPr>
          <w:rFonts w:ascii="Arial" w:eastAsia="Times New Roman" w:hAnsi="Arial" w:cs="Arial"/>
          <w:color w:val="000000"/>
          <w:sz w:val="20"/>
          <w:szCs w:val="20"/>
        </w:rPr>
        <w:t>We identified the evaluation of certain self-insurance liabilities as a critical audit matter because it involves a high degree of judgment and actuarial expertise to assess: (1) the actuarial models used and (2) estimated incurred but no</w:t>
      </w:r>
      <w:r>
        <w:rPr>
          <w:rFonts w:ascii="Arial" w:eastAsia="Times New Roman" w:hAnsi="Arial" w:cs="Arial"/>
          <w:color w:val="000000"/>
          <w:sz w:val="20"/>
          <w:szCs w:val="20"/>
        </w:rPr>
        <w:t>t reported claims based on application of loss development factors to historical claims experience.</w:t>
      </w:r>
    </w:p>
    <w:p w14:paraId="2B634414" w14:textId="77777777" w:rsidR="00000000" w:rsidRDefault="00751AEF">
      <w:pPr>
        <w:divId w:val="662124566"/>
        <w:rPr>
          <w:rFonts w:eastAsia="Times New Roman"/>
        </w:rPr>
      </w:pPr>
    </w:p>
    <w:p w14:paraId="1A376EC3" w14:textId="77777777" w:rsidR="00000000" w:rsidRDefault="00751AEF">
      <w:pPr>
        <w:divId w:val="1193224311"/>
        <w:rPr>
          <w:rFonts w:eastAsia="Times New Roman"/>
        </w:rPr>
      </w:pPr>
      <w:r>
        <w:rPr>
          <w:rFonts w:ascii="Arial" w:eastAsia="Times New Roman" w:hAnsi="Arial" w:cs="Arial"/>
          <w:color w:val="000000"/>
          <w:sz w:val="20"/>
          <w:szCs w:val="20"/>
        </w:rPr>
        <w:t>The following are the primary procedures we performed to address this critical audit matter. We evaluated the design and tested the operating effectivenes</w:t>
      </w:r>
      <w:r>
        <w:rPr>
          <w:rFonts w:ascii="Arial" w:eastAsia="Times New Roman" w:hAnsi="Arial" w:cs="Arial"/>
          <w:color w:val="000000"/>
          <w:sz w:val="20"/>
          <w:szCs w:val="20"/>
        </w:rPr>
        <w:t xml:space="preserve">s of certain internal controls over the Company’s self-insurance liability process, including controls related to (1) evaluation of claims information sent to the actuary, (2) estimation of incurred but not reported claims based on the application of loss </w:t>
      </w:r>
      <w:r>
        <w:rPr>
          <w:rFonts w:ascii="Arial" w:eastAsia="Times New Roman" w:hAnsi="Arial" w:cs="Arial"/>
          <w:color w:val="000000"/>
          <w:sz w:val="20"/>
          <w:szCs w:val="20"/>
        </w:rPr>
        <w:t>development factors to historical claims experience, and (3) evaluation of the actuarial report and the external actuarial specialist’s qualifications and competency. We evaluated the Company’s historical ability to estimate self-insurance liabilities by c</w:t>
      </w:r>
      <w:r>
        <w:rPr>
          <w:rFonts w:ascii="Arial" w:eastAsia="Times New Roman" w:hAnsi="Arial" w:cs="Arial"/>
          <w:color w:val="000000"/>
          <w:sz w:val="20"/>
          <w:szCs w:val="20"/>
        </w:rPr>
        <w:t>omparing the prior year recorded amounts to the subsequent claim development. We tested a sample of the claims data utilized by the Company’s actuaries by comparing it to underlying claims details; and involved an actuarial professional with specialized sk</w:t>
      </w:r>
      <w:r>
        <w:rPr>
          <w:rFonts w:ascii="Arial" w:eastAsia="Times New Roman" w:hAnsi="Arial" w:cs="Arial"/>
          <w:color w:val="000000"/>
          <w:sz w:val="20"/>
          <w:szCs w:val="20"/>
        </w:rPr>
        <w:t>ills and knowledge who assisted in the:</w:t>
      </w:r>
    </w:p>
    <w:p w14:paraId="5BA0EADB" w14:textId="77777777" w:rsidR="00000000" w:rsidRDefault="00751AEF">
      <w:pPr>
        <w:divId w:val="1739934816"/>
        <w:rPr>
          <w:rFonts w:eastAsia="Times New Roman"/>
        </w:rPr>
      </w:pPr>
    </w:p>
    <w:p w14:paraId="475EC05B" w14:textId="77777777" w:rsidR="00000000" w:rsidRDefault="00751AEF">
      <w:pPr>
        <w:ind w:hanging="360"/>
        <w:divId w:val="210189113"/>
        <w:rPr>
          <w:rFonts w:eastAsia="Times New Roman"/>
        </w:rPr>
      </w:pPr>
      <w:r>
        <w:rPr>
          <w:rFonts w:ascii="Arial" w:eastAsia="Times New Roman" w:hAnsi="Arial" w:cs="Arial"/>
          <w:color w:val="000000"/>
          <w:sz w:val="20"/>
          <w:szCs w:val="20"/>
        </w:rPr>
        <w:t>•assessment of the actuarial models used by the Company for consistency with generally accepted actuarial standards and</w:t>
      </w:r>
    </w:p>
    <w:p w14:paraId="19063303" w14:textId="77777777" w:rsidR="00000000" w:rsidRDefault="00751AEF">
      <w:pPr>
        <w:ind w:hanging="360"/>
        <w:divId w:val="20783018"/>
        <w:rPr>
          <w:rFonts w:eastAsia="Times New Roman"/>
        </w:rPr>
      </w:pPr>
      <w:r>
        <w:rPr>
          <w:rFonts w:ascii="Arial" w:eastAsia="Times New Roman" w:hAnsi="Arial" w:cs="Arial"/>
          <w:color w:val="000000"/>
          <w:sz w:val="20"/>
          <w:szCs w:val="20"/>
        </w:rPr>
        <w:t>•development of an actuarial estimate of self-insurance liabilities based on the Company’s und</w:t>
      </w:r>
      <w:r>
        <w:rPr>
          <w:rFonts w:ascii="Arial" w:eastAsia="Times New Roman" w:hAnsi="Arial" w:cs="Arial"/>
          <w:color w:val="000000"/>
          <w:sz w:val="20"/>
          <w:szCs w:val="20"/>
        </w:rPr>
        <w:t>erlying historical paid and incurred loss data for comparison with the liabilities recorded by the Company.</w:t>
      </w:r>
    </w:p>
    <w:p w14:paraId="1DDFA64D" w14:textId="77777777" w:rsidR="00000000" w:rsidRDefault="00751AEF">
      <w:pPr>
        <w:divId w:val="1557475346"/>
        <w:rPr>
          <w:rFonts w:eastAsia="Times New Roman"/>
        </w:rPr>
      </w:pPr>
    </w:p>
    <w:p w14:paraId="27FB91E5" w14:textId="77777777" w:rsidR="00000000" w:rsidRDefault="00751AEF">
      <w:pPr>
        <w:divId w:val="955791136"/>
        <w:rPr>
          <w:rFonts w:eastAsia="Times New Roman"/>
        </w:rPr>
      </w:pPr>
      <w:r>
        <w:rPr>
          <w:rFonts w:ascii="Arial" w:eastAsia="Times New Roman" w:hAnsi="Arial" w:cs="Arial"/>
          <w:color w:val="000000"/>
          <w:sz w:val="20"/>
          <w:szCs w:val="20"/>
        </w:rPr>
        <w:t>/s/ KPMG LLP</w:t>
      </w:r>
    </w:p>
    <w:p w14:paraId="7918C153" w14:textId="77777777" w:rsidR="00000000" w:rsidRDefault="00751AEF">
      <w:pPr>
        <w:divId w:val="1748964865"/>
        <w:rPr>
          <w:rFonts w:eastAsia="Times New Roman"/>
        </w:rPr>
      </w:pPr>
    </w:p>
    <w:p w14:paraId="45BD83C4" w14:textId="77777777" w:rsidR="00000000" w:rsidRDefault="00751AEF">
      <w:pPr>
        <w:divId w:val="1154838171"/>
        <w:rPr>
          <w:rFonts w:eastAsia="Times New Roman"/>
        </w:rPr>
      </w:pPr>
      <w:r>
        <w:rPr>
          <w:rFonts w:ascii="Arial" w:eastAsia="Times New Roman" w:hAnsi="Arial" w:cs="Arial"/>
          <w:color w:val="000000"/>
          <w:sz w:val="20"/>
          <w:szCs w:val="20"/>
        </w:rPr>
        <w:t>We have served as the Company’s auditor since 1980.</w:t>
      </w:r>
    </w:p>
    <w:p w14:paraId="1274BE5D" w14:textId="77777777" w:rsidR="00000000" w:rsidRDefault="00751AEF">
      <w:pPr>
        <w:divId w:val="1705053099"/>
        <w:rPr>
          <w:rFonts w:eastAsia="Times New Roman"/>
        </w:rPr>
      </w:pPr>
    </w:p>
    <w:p w14:paraId="23B7A631" w14:textId="77777777" w:rsidR="00000000" w:rsidRDefault="00751AEF">
      <w:pPr>
        <w:divId w:val="988440864"/>
        <w:rPr>
          <w:rFonts w:eastAsia="Times New Roman"/>
        </w:rPr>
      </w:pPr>
      <w:r>
        <w:rPr>
          <w:rFonts w:ascii="Arial" w:eastAsia="Times New Roman" w:hAnsi="Arial" w:cs="Arial"/>
          <w:color w:val="000000"/>
          <w:sz w:val="20"/>
          <w:szCs w:val="20"/>
        </w:rPr>
        <w:t>New York, New York</w:t>
      </w:r>
    </w:p>
    <w:p w14:paraId="576F6650" w14:textId="77777777" w:rsidR="00000000" w:rsidRDefault="00751AEF">
      <w:pPr>
        <w:divId w:val="428278706"/>
        <w:rPr>
          <w:rFonts w:eastAsia="Times New Roman"/>
        </w:rPr>
      </w:pPr>
      <w:r>
        <w:rPr>
          <w:rFonts w:ascii="Arial" w:eastAsia="Times New Roman" w:hAnsi="Arial" w:cs="Arial"/>
          <w:color w:val="000000"/>
          <w:sz w:val="20"/>
          <w:szCs w:val="20"/>
        </w:rPr>
        <w:t>December 18, 2023</w:t>
      </w:r>
    </w:p>
    <w:p w14:paraId="67B4F3F6" w14:textId="77777777" w:rsidR="00000000" w:rsidRDefault="00751AEF">
      <w:pPr>
        <w:divId w:val="1268342972"/>
        <w:rPr>
          <w:rFonts w:eastAsia="Times New Roman"/>
        </w:rPr>
      </w:pPr>
    </w:p>
    <w:p w14:paraId="24000999" w14:textId="77777777" w:rsidR="00000000" w:rsidRDefault="00751AEF">
      <w:pPr>
        <w:jc w:val="center"/>
        <w:divId w:val="1065294474"/>
        <w:rPr>
          <w:rFonts w:eastAsia="Times New Roman"/>
        </w:rPr>
      </w:pPr>
      <w:r>
        <w:rPr>
          <w:rFonts w:ascii="Arial" w:eastAsia="Times New Roman" w:hAnsi="Arial" w:cs="Arial"/>
          <w:color w:val="000000"/>
          <w:sz w:val="20"/>
          <w:szCs w:val="20"/>
        </w:rPr>
        <w:t>41</w:t>
      </w:r>
    </w:p>
    <w:p w14:paraId="307CF545" w14:textId="77777777" w:rsidR="00000000" w:rsidRDefault="00751AEF">
      <w:pPr>
        <w:rPr>
          <w:rFonts w:eastAsia="Times New Roman"/>
        </w:rPr>
      </w:pPr>
      <w:r>
        <w:rPr>
          <w:rFonts w:eastAsia="Times New Roman"/>
        </w:rPr>
        <w:pict w14:anchorId="2CA2B25E">
          <v:rect id="_x0000_i1076" style="width:0;height:1.5pt" o:hralign="center" o:hrstd="t" o:hr="t" fillcolor="#a0a0a0" stroked="f"/>
        </w:pict>
      </w:r>
    </w:p>
    <w:p w14:paraId="44DA24DE" w14:textId="77777777" w:rsidR="00000000" w:rsidRDefault="00751AEF">
      <w:pPr>
        <w:divId w:val="1954944368"/>
        <w:rPr>
          <w:rFonts w:eastAsia="Times New Roman"/>
        </w:rPr>
      </w:pPr>
    </w:p>
    <w:p w14:paraId="7FC53974" w14:textId="77777777" w:rsidR="00000000" w:rsidRDefault="00751AEF">
      <w:pPr>
        <w:jc w:val="center"/>
        <w:rPr>
          <w:rFonts w:eastAsia="Times New Roman"/>
        </w:rPr>
      </w:pPr>
      <w:r>
        <w:rPr>
          <w:rFonts w:ascii="Arial" w:eastAsia="Times New Roman" w:hAnsi="Arial" w:cs="Arial"/>
          <w:b/>
          <w:bCs/>
          <w:color w:val="000000"/>
          <w:sz w:val="20"/>
          <w:szCs w:val="20"/>
        </w:rPr>
        <w:t>Report of Independent Registered Public Accounting Firm</w:t>
      </w:r>
    </w:p>
    <w:p w14:paraId="4C3A0B0E" w14:textId="77777777" w:rsidR="00000000" w:rsidRDefault="00751AEF">
      <w:pPr>
        <w:jc w:val="center"/>
        <w:rPr>
          <w:rFonts w:eastAsia="Times New Roman"/>
        </w:rPr>
      </w:pPr>
    </w:p>
    <w:p w14:paraId="69C6F1EC" w14:textId="77777777" w:rsidR="00000000" w:rsidRDefault="00751AEF">
      <w:pPr>
        <w:jc w:val="center"/>
        <w:rPr>
          <w:rFonts w:eastAsia="Times New Roman"/>
        </w:rPr>
      </w:pPr>
    </w:p>
    <w:p w14:paraId="103BE2C6" w14:textId="77777777" w:rsidR="00000000" w:rsidRDefault="00751AEF">
      <w:pPr>
        <w:jc w:val="center"/>
        <w:rPr>
          <w:rFonts w:eastAsia="Times New Roman"/>
        </w:rPr>
      </w:pPr>
    </w:p>
    <w:p w14:paraId="647778F4" w14:textId="77777777" w:rsidR="00000000" w:rsidRDefault="00751AEF">
      <w:pPr>
        <w:divId w:val="1536231096"/>
        <w:rPr>
          <w:rFonts w:eastAsia="Times New Roman"/>
        </w:rPr>
      </w:pPr>
      <w:r>
        <w:rPr>
          <w:rFonts w:ascii="Arial" w:eastAsia="Times New Roman" w:hAnsi="Arial" w:cs="Arial"/>
          <w:color w:val="000000"/>
          <w:sz w:val="20"/>
          <w:szCs w:val="20"/>
        </w:rPr>
        <w:t xml:space="preserve">To the Stockholders and Board of Directors </w:t>
      </w:r>
    </w:p>
    <w:p w14:paraId="56681D3A" w14:textId="77777777" w:rsidR="00000000" w:rsidRDefault="00751AEF">
      <w:pPr>
        <w:divId w:val="1294823592"/>
        <w:rPr>
          <w:rFonts w:eastAsia="Times New Roman"/>
        </w:rPr>
      </w:pPr>
      <w:r>
        <w:rPr>
          <w:rFonts w:ascii="Arial" w:eastAsia="Times New Roman" w:hAnsi="Arial" w:cs="Arial"/>
          <w:color w:val="000000"/>
          <w:sz w:val="20"/>
          <w:szCs w:val="20"/>
        </w:rPr>
        <w:t>ABM Industries Incorporated:</w:t>
      </w:r>
    </w:p>
    <w:p w14:paraId="73362C2F" w14:textId="77777777" w:rsidR="00000000" w:rsidRDefault="00751AEF">
      <w:pPr>
        <w:divId w:val="2047950787"/>
        <w:rPr>
          <w:rFonts w:eastAsia="Times New Roman"/>
        </w:rPr>
      </w:pPr>
    </w:p>
    <w:p w14:paraId="0049F96B" w14:textId="77777777" w:rsidR="00000000" w:rsidRDefault="00751AEF">
      <w:pPr>
        <w:divId w:val="685442500"/>
        <w:rPr>
          <w:rFonts w:eastAsia="Times New Roman"/>
        </w:rPr>
      </w:pPr>
    </w:p>
    <w:p w14:paraId="30F2388B" w14:textId="77777777" w:rsidR="00000000" w:rsidRDefault="00751AEF">
      <w:pPr>
        <w:divId w:val="839197599"/>
        <w:rPr>
          <w:rFonts w:eastAsia="Times New Roman"/>
        </w:rPr>
      </w:pPr>
    </w:p>
    <w:p w14:paraId="576FE897" w14:textId="77777777" w:rsidR="00000000" w:rsidRDefault="00751AEF">
      <w:pPr>
        <w:divId w:val="575819152"/>
        <w:rPr>
          <w:rFonts w:eastAsia="Times New Roman"/>
        </w:rPr>
      </w:pPr>
      <w:r>
        <w:rPr>
          <w:rFonts w:ascii="Arial" w:eastAsia="Times New Roman" w:hAnsi="Arial" w:cs="Arial"/>
          <w:i/>
          <w:iCs/>
          <w:color w:val="000000"/>
          <w:sz w:val="20"/>
          <w:szCs w:val="20"/>
        </w:rPr>
        <w:t>Opinion on Internal Control Over Financial Reporting</w:t>
      </w:r>
    </w:p>
    <w:p w14:paraId="7B3AC4A4" w14:textId="77777777" w:rsidR="00000000" w:rsidRDefault="00751AEF">
      <w:pPr>
        <w:divId w:val="992678728"/>
        <w:rPr>
          <w:rFonts w:eastAsia="Times New Roman"/>
        </w:rPr>
      </w:pPr>
    </w:p>
    <w:p w14:paraId="1896B4FA" w14:textId="77777777" w:rsidR="00000000" w:rsidRDefault="00751AEF">
      <w:pPr>
        <w:divId w:val="1187907369"/>
        <w:rPr>
          <w:rFonts w:eastAsia="Times New Roman"/>
        </w:rPr>
      </w:pPr>
      <w:r>
        <w:rPr>
          <w:rFonts w:ascii="Arial" w:eastAsia="Times New Roman" w:hAnsi="Arial" w:cs="Arial"/>
          <w:color w:val="000000"/>
          <w:sz w:val="20"/>
          <w:szCs w:val="20"/>
        </w:rPr>
        <w:t>We have audited ABM In</w:t>
      </w:r>
      <w:r>
        <w:rPr>
          <w:rFonts w:ascii="Arial" w:eastAsia="Times New Roman" w:hAnsi="Arial" w:cs="Arial"/>
          <w:color w:val="000000"/>
          <w:sz w:val="20"/>
          <w:szCs w:val="20"/>
        </w:rPr>
        <w:t xml:space="preserve">dustries Incorporated and subsidiaries' (the Company) internal control over financial reporting as of October 31, 2023, based on criteria established in </w:t>
      </w:r>
      <w:r>
        <w:rPr>
          <w:rFonts w:ascii="Arial" w:eastAsia="Times New Roman" w:hAnsi="Arial" w:cs="Arial"/>
          <w:i/>
          <w:iCs/>
          <w:color w:val="000000"/>
          <w:sz w:val="20"/>
          <w:szCs w:val="20"/>
        </w:rPr>
        <w:t xml:space="preserve">Internal Control – Integrated Framework (2013) </w:t>
      </w:r>
      <w:r>
        <w:rPr>
          <w:rFonts w:ascii="Arial" w:eastAsia="Times New Roman" w:hAnsi="Arial" w:cs="Arial"/>
          <w:color w:val="000000"/>
          <w:sz w:val="20"/>
          <w:szCs w:val="20"/>
        </w:rPr>
        <w:t>issued by the Committee of Sponsoring Organizations of t</w:t>
      </w:r>
      <w:r>
        <w:rPr>
          <w:rFonts w:ascii="Arial" w:eastAsia="Times New Roman" w:hAnsi="Arial" w:cs="Arial"/>
          <w:color w:val="000000"/>
          <w:sz w:val="20"/>
          <w:szCs w:val="20"/>
        </w:rPr>
        <w:t xml:space="preserve">he Treadway Commission. In our opinion, the Company maintained, in all material respects, effective internal control over financial reporting as of October 31, 2023, based on criteria established in </w:t>
      </w:r>
      <w:r>
        <w:rPr>
          <w:rFonts w:ascii="Arial" w:eastAsia="Times New Roman" w:hAnsi="Arial" w:cs="Arial"/>
          <w:i/>
          <w:iCs/>
          <w:color w:val="000000"/>
          <w:sz w:val="20"/>
          <w:szCs w:val="20"/>
        </w:rPr>
        <w:t>Internal Control – Integrated Framework (2013)</w:t>
      </w:r>
      <w:r>
        <w:rPr>
          <w:rFonts w:ascii="Arial" w:eastAsia="Times New Roman" w:hAnsi="Arial" w:cs="Arial"/>
          <w:color w:val="000000"/>
          <w:sz w:val="20"/>
          <w:szCs w:val="20"/>
        </w:rPr>
        <w:t xml:space="preserve"> issued by </w:t>
      </w:r>
      <w:r>
        <w:rPr>
          <w:rFonts w:ascii="Arial" w:eastAsia="Times New Roman" w:hAnsi="Arial" w:cs="Arial"/>
          <w:color w:val="000000"/>
          <w:sz w:val="20"/>
          <w:szCs w:val="20"/>
        </w:rPr>
        <w:t>the Committee of Sponsoring Organizations of the Treadway Commission.</w:t>
      </w:r>
    </w:p>
    <w:p w14:paraId="68A995C9" w14:textId="77777777" w:rsidR="00000000" w:rsidRDefault="00751AEF">
      <w:pPr>
        <w:divId w:val="779421600"/>
        <w:rPr>
          <w:rFonts w:eastAsia="Times New Roman"/>
        </w:rPr>
      </w:pPr>
    </w:p>
    <w:p w14:paraId="4CE43E59" w14:textId="77777777" w:rsidR="00000000" w:rsidRDefault="00751AEF">
      <w:pPr>
        <w:divId w:val="523056411"/>
        <w:rPr>
          <w:rFonts w:eastAsia="Times New Roman"/>
        </w:rPr>
      </w:pPr>
      <w:r>
        <w:rPr>
          <w:rFonts w:ascii="Arial" w:eastAsia="Times New Roman" w:hAnsi="Arial" w:cs="Arial"/>
          <w:color w:val="000000"/>
          <w:sz w:val="20"/>
          <w:szCs w:val="20"/>
        </w:rPr>
        <w:t>We also have audited, in accordance with the standards of the Public Company Accounting Oversight Board (United States) (PCAOB), the consolidated balance sheets of the Company as of Oc</w:t>
      </w:r>
      <w:r>
        <w:rPr>
          <w:rFonts w:ascii="Arial" w:eastAsia="Times New Roman" w:hAnsi="Arial" w:cs="Arial"/>
          <w:color w:val="000000"/>
          <w:sz w:val="20"/>
          <w:szCs w:val="20"/>
        </w:rPr>
        <w:t>tober 31, 2023 and 2022, the related consolidated statements of comprehensive income, stockholders’ equity, and cash flows for each of the years in the three-year period ended October 31, 2023, and the related notes and financial statement schedule II (col</w:t>
      </w:r>
      <w:r>
        <w:rPr>
          <w:rFonts w:ascii="Arial" w:eastAsia="Times New Roman" w:hAnsi="Arial" w:cs="Arial"/>
          <w:color w:val="000000"/>
          <w:sz w:val="20"/>
          <w:szCs w:val="20"/>
        </w:rPr>
        <w:t>lectively, the consolidated financial statements), and our report dated December 18, 2023, expressed an unqualified opinion on those consolidated financial statements.</w:t>
      </w:r>
    </w:p>
    <w:p w14:paraId="6B38BF9C" w14:textId="77777777" w:rsidR="00000000" w:rsidRDefault="00751AEF">
      <w:pPr>
        <w:divId w:val="1649819951"/>
        <w:rPr>
          <w:rFonts w:eastAsia="Times New Roman"/>
        </w:rPr>
      </w:pPr>
    </w:p>
    <w:p w14:paraId="7B1BB75C" w14:textId="77777777" w:rsidR="00000000" w:rsidRDefault="00751AEF">
      <w:pPr>
        <w:divId w:val="856231482"/>
        <w:rPr>
          <w:rFonts w:eastAsia="Times New Roman"/>
        </w:rPr>
      </w:pPr>
      <w:r>
        <w:rPr>
          <w:rFonts w:ascii="Arial" w:eastAsia="Times New Roman" w:hAnsi="Arial" w:cs="Arial"/>
          <w:i/>
          <w:iCs/>
          <w:color w:val="000000"/>
          <w:sz w:val="20"/>
          <w:szCs w:val="20"/>
        </w:rPr>
        <w:t>Basis for Opinion</w:t>
      </w:r>
    </w:p>
    <w:p w14:paraId="71562FA4" w14:textId="77777777" w:rsidR="00000000" w:rsidRDefault="00751AEF">
      <w:pPr>
        <w:divId w:val="1090810984"/>
        <w:rPr>
          <w:rFonts w:eastAsia="Times New Roman"/>
        </w:rPr>
      </w:pPr>
    </w:p>
    <w:p w14:paraId="126EA416" w14:textId="77777777" w:rsidR="00000000" w:rsidRDefault="00751AEF">
      <w:pPr>
        <w:divId w:val="1811167215"/>
        <w:rPr>
          <w:rFonts w:eastAsia="Times New Roman"/>
        </w:rPr>
      </w:pPr>
      <w:r>
        <w:rPr>
          <w:rFonts w:ascii="Arial" w:eastAsia="Times New Roman" w:hAnsi="Arial" w:cs="Arial"/>
          <w:color w:val="000000"/>
          <w:sz w:val="20"/>
          <w:szCs w:val="20"/>
        </w:rPr>
        <w:t xml:space="preserve">The Company’s management is responsible for maintaining effective </w:t>
      </w:r>
      <w:r>
        <w:rPr>
          <w:rFonts w:ascii="Arial" w:eastAsia="Times New Roman" w:hAnsi="Arial" w:cs="Arial"/>
          <w:color w:val="000000"/>
          <w:sz w:val="20"/>
          <w:szCs w:val="20"/>
        </w:rPr>
        <w:t>internal control over financial reporting and for its assessment of the effectiveness of internal control over financial reporting, included in the accompanying Management’s Report on Internal Control Over Financial Reporting. Our responsibility is to expr</w:t>
      </w:r>
      <w:r>
        <w:rPr>
          <w:rFonts w:ascii="Arial" w:eastAsia="Times New Roman" w:hAnsi="Arial" w:cs="Arial"/>
          <w:color w:val="000000"/>
          <w:sz w:val="20"/>
          <w:szCs w:val="20"/>
        </w:rPr>
        <w:t>ess an opinion on the Company’s internal control over financial reporting based on our audit. We are a public accounting firm registered with the PCAOB and are required to be independent with respect to the Company in accordance with the U.S. federal secur</w:t>
      </w:r>
      <w:r>
        <w:rPr>
          <w:rFonts w:ascii="Arial" w:eastAsia="Times New Roman" w:hAnsi="Arial" w:cs="Arial"/>
          <w:color w:val="000000"/>
          <w:sz w:val="20"/>
          <w:szCs w:val="20"/>
        </w:rPr>
        <w:t>ities laws and the applicable rules and regulations of the Securities and Exchange Commission and the PCAOB.</w:t>
      </w:r>
    </w:p>
    <w:p w14:paraId="39999D0F" w14:textId="77777777" w:rsidR="00000000" w:rsidRDefault="00751AEF">
      <w:pPr>
        <w:divId w:val="1668900206"/>
        <w:rPr>
          <w:rFonts w:eastAsia="Times New Roman"/>
        </w:rPr>
      </w:pPr>
    </w:p>
    <w:p w14:paraId="552B23B6" w14:textId="77777777" w:rsidR="00000000" w:rsidRDefault="00751AEF">
      <w:pPr>
        <w:divId w:val="1356925675"/>
        <w:rPr>
          <w:rFonts w:eastAsia="Times New Roman"/>
        </w:rPr>
      </w:pPr>
      <w:r>
        <w:rPr>
          <w:rFonts w:ascii="Arial" w:eastAsia="Times New Roman" w:hAnsi="Arial" w:cs="Arial"/>
          <w:color w:val="000000"/>
          <w:sz w:val="20"/>
          <w:szCs w:val="20"/>
        </w:rPr>
        <w:t>We conducted our audit in accordance with the standards of the PCAOB. Those standards require that we plan and perform the audit to obtain reason</w:t>
      </w:r>
      <w:r>
        <w:rPr>
          <w:rFonts w:ascii="Arial" w:eastAsia="Times New Roman" w:hAnsi="Arial" w:cs="Arial"/>
          <w:color w:val="000000"/>
          <w:sz w:val="20"/>
          <w:szCs w:val="20"/>
        </w:rPr>
        <w:t>able assurance about whether effective internal control over financial reporting was maintained in all material respects. Our audit of internal control over financial reporting included obtaining an understanding of internal control over financial reportin</w:t>
      </w:r>
      <w:r>
        <w:rPr>
          <w:rFonts w:ascii="Arial" w:eastAsia="Times New Roman" w:hAnsi="Arial" w:cs="Arial"/>
          <w:color w:val="000000"/>
          <w:sz w:val="20"/>
          <w:szCs w:val="20"/>
        </w:rPr>
        <w:t xml:space="preserve">g, assessing the risk that a material weakness exists, and testing and evaluating the design and operating effectiveness of internal control based on the assessed risk. Our audit also included performing such other procedures as we considered necessary in </w:t>
      </w:r>
      <w:r>
        <w:rPr>
          <w:rFonts w:ascii="Arial" w:eastAsia="Times New Roman" w:hAnsi="Arial" w:cs="Arial"/>
          <w:color w:val="000000"/>
          <w:sz w:val="20"/>
          <w:szCs w:val="20"/>
        </w:rPr>
        <w:t>the circumstances. We believe that our audit provides a reasonable basis for our opinion.</w:t>
      </w:r>
    </w:p>
    <w:p w14:paraId="7305E018" w14:textId="77777777" w:rsidR="00000000" w:rsidRDefault="00751AEF">
      <w:pPr>
        <w:divId w:val="1984115594"/>
        <w:rPr>
          <w:rFonts w:eastAsia="Times New Roman"/>
        </w:rPr>
      </w:pPr>
    </w:p>
    <w:p w14:paraId="4372F6E6" w14:textId="77777777" w:rsidR="00000000" w:rsidRDefault="00751AEF">
      <w:pPr>
        <w:divId w:val="1025322734"/>
        <w:rPr>
          <w:rFonts w:eastAsia="Times New Roman"/>
        </w:rPr>
      </w:pPr>
      <w:r>
        <w:rPr>
          <w:rFonts w:ascii="Arial" w:eastAsia="Times New Roman" w:hAnsi="Arial" w:cs="Arial"/>
          <w:i/>
          <w:iCs/>
          <w:color w:val="000000"/>
          <w:sz w:val="20"/>
          <w:szCs w:val="20"/>
        </w:rPr>
        <w:t>Definition and Limitations of Internal Control Over Financial Reporting</w:t>
      </w:r>
    </w:p>
    <w:p w14:paraId="2C76AAE6" w14:textId="77777777" w:rsidR="00000000" w:rsidRDefault="00751AEF">
      <w:pPr>
        <w:divId w:val="1812595502"/>
        <w:rPr>
          <w:rFonts w:eastAsia="Times New Roman"/>
        </w:rPr>
      </w:pPr>
    </w:p>
    <w:p w14:paraId="5F870F1F" w14:textId="77777777" w:rsidR="00000000" w:rsidRDefault="00751AEF">
      <w:pPr>
        <w:divId w:val="78407756"/>
        <w:rPr>
          <w:rFonts w:eastAsia="Times New Roman"/>
        </w:rPr>
      </w:pPr>
      <w:r>
        <w:rPr>
          <w:rFonts w:ascii="Arial" w:eastAsia="Times New Roman" w:hAnsi="Arial" w:cs="Arial"/>
          <w:color w:val="000000"/>
          <w:sz w:val="20"/>
          <w:szCs w:val="20"/>
        </w:rPr>
        <w:t>A company’s internal control over financial reporting is a process designed to provide rea</w:t>
      </w:r>
      <w:r>
        <w:rPr>
          <w:rFonts w:ascii="Arial" w:eastAsia="Times New Roman" w:hAnsi="Arial" w:cs="Arial"/>
          <w:color w:val="000000"/>
          <w:sz w:val="20"/>
          <w:szCs w:val="20"/>
        </w:rPr>
        <w:t>sonable assurance regarding the reliability of financial reporting and the preparation of financial statements for external purposes in accordance with generally accepted accounting principles. A company’s internal control over financial reporting includes</w:t>
      </w:r>
      <w:r>
        <w:rPr>
          <w:rFonts w:ascii="Arial" w:eastAsia="Times New Roman" w:hAnsi="Arial" w:cs="Arial"/>
          <w:color w:val="000000"/>
          <w:sz w:val="20"/>
          <w:szCs w:val="20"/>
        </w:rPr>
        <w:t xml:space="preserve"> those policies and procedures that (1) pertain to the maintenance of records that, in reasonable detail, accurately and fairly reflect the transactions and dispositions of the assets of the company; (2) provide reasonable assurance that transactions are r</w:t>
      </w:r>
      <w:r>
        <w:rPr>
          <w:rFonts w:ascii="Arial" w:eastAsia="Times New Roman" w:hAnsi="Arial" w:cs="Arial"/>
          <w:color w:val="000000"/>
          <w:sz w:val="20"/>
          <w:szCs w:val="20"/>
        </w:rPr>
        <w:t>ecorded as necessary to permit preparation of financial statements in accordance with generally accepted accounting principles, and that receipts and expenditures of the company are being made only in accordance with authorizations of management and direct</w:t>
      </w:r>
      <w:r>
        <w:rPr>
          <w:rFonts w:ascii="Arial" w:eastAsia="Times New Roman" w:hAnsi="Arial" w:cs="Arial"/>
          <w:color w:val="000000"/>
          <w:sz w:val="20"/>
          <w:szCs w:val="20"/>
        </w:rPr>
        <w:t>ors of the company; and (3) provide reasonable assurance regarding prevention or timely detection of unauthorized acquisition, use, or disposition of the company’s assets that could have a material effect on the financial statements.</w:t>
      </w:r>
    </w:p>
    <w:p w14:paraId="5B5C02BC" w14:textId="77777777" w:rsidR="00000000" w:rsidRDefault="00751AEF">
      <w:pPr>
        <w:divId w:val="1090926140"/>
        <w:rPr>
          <w:rFonts w:eastAsia="Times New Roman"/>
        </w:rPr>
      </w:pPr>
    </w:p>
    <w:p w14:paraId="73E1C467" w14:textId="77777777" w:rsidR="00000000" w:rsidRDefault="00751AEF">
      <w:pPr>
        <w:divId w:val="1022901042"/>
        <w:rPr>
          <w:rFonts w:eastAsia="Times New Roman"/>
        </w:rPr>
      </w:pPr>
    </w:p>
    <w:p w14:paraId="3738A904" w14:textId="77777777" w:rsidR="00000000" w:rsidRDefault="00751AEF">
      <w:pPr>
        <w:jc w:val="center"/>
        <w:divId w:val="2099477794"/>
        <w:rPr>
          <w:rFonts w:eastAsia="Times New Roman"/>
        </w:rPr>
      </w:pPr>
      <w:r>
        <w:rPr>
          <w:rFonts w:ascii="Arial" w:eastAsia="Times New Roman" w:hAnsi="Arial" w:cs="Arial"/>
          <w:color w:val="000000"/>
          <w:sz w:val="20"/>
          <w:szCs w:val="20"/>
        </w:rPr>
        <w:t>42</w:t>
      </w:r>
    </w:p>
    <w:p w14:paraId="13B8D333" w14:textId="77777777" w:rsidR="00000000" w:rsidRDefault="00751AEF">
      <w:pPr>
        <w:rPr>
          <w:rFonts w:eastAsia="Times New Roman"/>
        </w:rPr>
      </w:pPr>
      <w:r>
        <w:rPr>
          <w:rFonts w:eastAsia="Times New Roman"/>
        </w:rPr>
        <w:pict w14:anchorId="78A1993C">
          <v:rect id="_x0000_i1077" style="width:0;height:1.5pt" o:hralign="center" o:hrstd="t" o:hr="t" fillcolor="#a0a0a0" stroked="f"/>
        </w:pict>
      </w:r>
    </w:p>
    <w:p w14:paraId="348B0FB7" w14:textId="77777777" w:rsidR="00000000" w:rsidRDefault="00751AEF">
      <w:pPr>
        <w:divId w:val="301077549"/>
        <w:rPr>
          <w:rFonts w:eastAsia="Times New Roman"/>
        </w:rPr>
      </w:pPr>
    </w:p>
    <w:p w14:paraId="55E69E32" w14:textId="77777777" w:rsidR="00000000" w:rsidRDefault="00751AEF">
      <w:pPr>
        <w:divId w:val="2098551726"/>
        <w:rPr>
          <w:rFonts w:eastAsia="Times New Roman"/>
        </w:rPr>
      </w:pPr>
      <w:r>
        <w:rPr>
          <w:rFonts w:ascii="Arial" w:eastAsia="Times New Roman" w:hAnsi="Arial" w:cs="Arial"/>
          <w:color w:val="000000"/>
          <w:sz w:val="20"/>
          <w:szCs w:val="20"/>
        </w:rPr>
        <w:t>Because of its inherent limitations, internal control over financial reporting may not prevent or detect misstatements. Also, projections of any evaluation of effectiveness to future periods are subject to the risk tha</w:t>
      </w:r>
      <w:r>
        <w:rPr>
          <w:rFonts w:ascii="Arial" w:eastAsia="Times New Roman" w:hAnsi="Arial" w:cs="Arial"/>
          <w:color w:val="000000"/>
          <w:sz w:val="20"/>
          <w:szCs w:val="20"/>
        </w:rPr>
        <w:t>t controls may become inadequate because of changes in conditions, or that the degree of compliance with the policies or procedures may deteriorate.</w:t>
      </w:r>
    </w:p>
    <w:p w14:paraId="0B4FBF48" w14:textId="77777777" w:rsidR="00000000" w:rsidRDefault="00751AEF">
      <w:pPr>
        <w:divId w:val="1076365634"/>
        <w:rPr>
          <w:rFonts w:eastAsia="Times New Roman"/>
        </w:rPr>
      </w:pPr>
    </w:p>
    <w:p w14:paraId="0D69DBD7" w14:textId="77777777" w:rsidR="00000000" w:rsidRDefault="00751AEF">
      <w:pPr>
        <w:divId w:val="822938972"/>
        <w:rPr>
          <w:rFonts w:eastAsia="Times New Roman"/>
        </w:rPr>
      </w:pPr>
    </w:p>
    <w:p w14:paraId="312380CD" w14:textId="77777777" w:rsidR="00000000" w:rsidRDefault="00751AEF">
      <w:pPr>
        <w:divId w:val="476605450"/>
        <w:rPr>
          <w:rFonts w:eastAsia="Times New Roman"/>
        </w:rPr>
      </w:pPr>
    </w:p>
    <w:p w14:paraId="3A110D11" w14:textId="77777777" w:rsidR="00000000" w:rsidRDefault="00751AEF">
      <w:pPr>
        <w:divId w:val="1856726349"/>
        <w:rPr>
          <w:rFonts w:eastAsia="Times New Roman"/>
        </w:rPr>
      </w:pPr>
      <w:r>
        <w:rPr>
          <w:rFonts w:ascii="Arial" w:eastAsia="Times New Roman" w:hAnsi="Arial" w:cs="Arial"/>
          <w:color w:val="000000"/>
          <w:sz w:val="20"/>
          <w:szCs w:val="20"/>
        </w:rPr>
        <w:t>/s/ KPMG LLP</w:t>
      </w:r>
    </w:p>
    <w:p w14:paraId="3B2F21CA" w14:textId="77777777" w:rsidR="00000000" w:rsidRDefault="00751AEF">
      <w:pPr>
        <w:divId w:val="1383094421"/>
        <w:rPr>
          <w:rFonts w:eastAsia="Times New Roman"/>
        </w:rPr>
      </w:pPr>
      <w:r>
        <w:rPr>
          <w:rFonts w:ascii="Arial" w:eastAsia="Times New Roman" w:hAnsi="Arial" w:cs="Arial"/>
          <w:color w:val="000000"/>
          <w:sz w:val="20"/>
          <w:szCs w:val="20"/>
        </w:rPr>
        <w:t xml:space="preserve">New York, New York </w:t>
      </w:r>
    </w:p>
    <w:p w14:paraId="1A300958" w14:textId="77777777" w:rsidR="00000000" w:rsidRDefault="00751AEF">
      <w:pPr>
        <w:divId w:val="1987776837"/>
        <w:rPr>
          <w:rFonts w:eastAsia="Times New Roman"/>
        </w:rPr>
      </w:pPr>
      <w:r>
        <w:rPr>
          <w:rFonts w:ascii="Arial" w:eastAsia="Times New Roman" w:hAnsi="Arial" w:cs="Arial"/>
          <w:color w:val="000000"/>
          <w:sz w:val="20"/>
          <w:szCs w:val="20"/>
        </w:rPr>
        <w:t>December 18, 2023</w:t>
      </w:r>
    </w:p>
    <w:p w14:paraId="3FE328F8" w14:textId="77777777" w:rsidR="00000000" w:rsidRDefault="00751AEF">
      <w:pPr>
        <w:jc w:val="center"/>
        <w:rPr>
          <w:rFonts w:eastAsia="Times New Roman"/>
        </w:rPr>
      </w:pPr>
    </w:p>
    <w:p w14:paraId="08A78E2F" w14:textId="77777777" w:rsidR="00000000" w:rsidRDefault="00751AEF">
      <w:pPr>
        <w:jc w:val="center"/>
        <w:divId w:val="535238304"/>
        <w:rPr>
          <w:rFonts w:eastAsia="Times New Roman"/>
        </w:rPr>
      </w:pPr>
      <w:r>
        <w:rPr>
          <w:rFonts w:ascii="Arial" w:eastAsia="Times New Roman" w:hAnsi="Arial" w:cs="Arial"/>
          <w:color w:val="000000"/>
          <w:sz w:val="20"/>
          <w:szCs w:val="20"/>
        </w:rPr>
        <w:t>43</w:t>
      </w:r>
    </w:p>
    <w:p w14:paraId="1F065D9E" w14:textId="77777777" w:rsidR="00000000" w:rsidRDefault="00751AEF">
      <w:pPr>
        <w:rPr>
          <w:rFonts w:eastAsia="Times New Roman"/>
        </w:rPr>
      </w:pPr>
      <w:r>
        <w:rPr>
          <w:rFonts w:eastAsia="Times New Roman"/>
        </w:rPr>
        <w:pict w14:anchorId="6A8091DF">
          <v:rect id="_x0000_i1078" style="width:0;height:1.5pt" o:hralign="center" o:hrstd="t" o:hr="t" fillcolor="#a0a0a0" stroked="f"/>
        </w:pict>
      </w:r>
    </w:p>
    <w:p w14:paraId="5242473F" w14:textId="77777777" w:rsidR="00000000" w:rsidRDefault="00751AEF">
      <w:pPr>
        <w:divId w:val="771557162"/>
        <w:rPr>
          <w:rFonts w:eastAsia="Times New Roman"/>
        </w:rPr>
      </w:pPr>
    </w:p>
    <w:p w14:paraId="53B4155A" w14:textId="77777777" w:rsidR="00000000" w:rsidRDefault="00751AEF">
      <w:pPr>
        <w:jc w:val="both"/>
        <w:divId w:val="527446432"/>
        <w:rPr>
          <w:rFonts w:eastAsia="Times New Roman"/>
        </w:rPr>
      </w:pPr>
      <w:r>
        <w:rPr>
          <w:rFonts w:ascii="Arial" w:eastAsia="Times New Roman" w:hAnsi="Arial" w:cs="Arial"/>
          <w:b/>
          <w:bCs/>
          <w:color w:val="0046AD"/>
          <w:sz w:val="20"/>
          <w:szCs w:val="20"/>
        </w:rPr>
        <w:t>ABM INDUSTRIES INCORPORATED AND SUBSIDIARIES</w:t>
      </w:r>
    </w:p>
    <w:p w14:paraId="3EA3F2E4" w14:textId="77777777" w:rsidR="00000000" w:rsidRDefault="00751AEF">
      <w:pPr>
        <w:jc w:val="center"/>
        <w:divId w:val="1238780106"/>
        <w:rPr>
          <w:rFonts w:eastAsia="Times New Roman"/>
        </w:rPr>
      </w:pPr>
      <w:r>
        <w:rPr>
          <w:rFonts w:ascii="Arial" w:eastAsia="Times New Roman" w:hAnsi="Arial" w:cs="Arial"/>
          <w:b/>
          <w:bCs/>
          <w:color w:val="0046AD"/>
          <w:sz w:val="20"/>
          <w:szCs w:val="20"/>
        </w:rPr>
        <w:t>CONSOLIDATED BALANCE SHEETS</w:t>
      </w:r>
    </w:p>
    <w:tbl>
      <w:tblPr>
        <w:tblW w:w="4926" w:type="pct"/>
        <w:jc w:val="center"/>
        <w:tblCellMar>
          <w:top w:w="15" w:type="dxa"/>
          <w:left w:w="15" w:type="dxa"/>
          <w:bottom w:w="15" w:type="dxa"/>
          <w:right w:w="15" w:type="dxa"/>
        </w:tblCellMar>
        <w:tblLook w:val="04A0" w:firstRow="1" w:lastRow="0" w:firstColumn="1" w:lastColumn="0" w:noHBand="0" w:noVBand="1"/>
      </w:tblPr>
      <w:tblGrid>
        <w:gridCol w:w="40"/>
        <w:gridCol w:w="5622"/>
        <w:gridCol w:w="39"/>
        <w:gridCol w:w="132"/>
        <w:gridCol w:w="1039"/>
        <w:gridCol w:w="36"/>
        <w:gridCol w:w="36"/>
        <w:gridCol w:w="36"/>
        <w:gridCol w:w="36"/>
        <w:gridCol w:w="132"/>
        <w:gridCol w:w="999"/>
        <w:gridCol w:w="36"/>
      </w:tblGrid>
      <w:tr w:rsidR="00000000" w14:paraId="502B895D" w14:textId="77777777">
        <w:trPr>
          <w:divId w:val="1238780106"/>
          <w:jc w:val="center"/>
        </w:trPr>
        <w:tc>
          <w:tcPr>
            <w:tcW w:w="50" w:type="pct"/>
            <w:vAlign w:val="center"/>
            <w:hideMark/>
          </w:tcPr>
          <w:p w14:paraId="32A9DC76" w14:textId="77777777" w:rsidR="00000000" w:rsidRDefault="00751AEF">
            <w:pPr>
              <w:jc w:val="center"/>
              <w:rPr>
                <w:rFonts w:eastAsia="Times New Roman"/>
              </w:rPr>
            </w:pPr>
          </w:p>
        </w:tc>
        <w:tc>
          <w:tcPr>
            <w:tcW w:w="3468" w:type="pct"/>
            <w:vAlign w:val="center"/>
            <w:hideMark/>
          </w:tcPr>
          <w:p w14:paraId="397B6738" w14:textId="77777777" w:rsidR="00000000" w:rsidRDefault="00751AEF">
            <w:pPr>
              <w:spacing w:after="100"/>
              <w:rPr>
                <w:rFonts w:eastAsia="Times New Roman"/>
                <w:sz w:val="20"/>
                <w:szCs w:val="20"/>
              </w:rPr>
            </w:pPr>
          </w:p>
        </w:tc>
        <w:tc>
          <w:tcPr>
            <w:tcW w:w="5" w:type="pct"/>
            <w:vAlign w:val="center"/>
            <w:hideMark/>
          </w:tcPr>
          <w:p w14:paraId="4E33ACB4" w14:textId="77777777" w:rsidR="00000000" w:rsidRDefault="00751AEF">
            <w:pPr>
              <w:spacing w:after="100"/>
              <w:rPr>
                <w:rFonts w:eastAsia="Times New Roman"/>
                <w:sz w:val="20"/>
                <w:szCs w:val="20"/>
              </w:rPr>
            </w:pPr>
          </w:p>
        </w:tc>
        <w:tc>
          <w:tcPr>
            <w:tcW w:w="50" w:type="pct"/>
            <w:vAlign w:val="center"/>
            <w:hideMark/>
          </w:tcPr>
          <w:p w14:paraId="2F755BAB" w14:textId="77777777" w:rsidR="00000000" w:rsidRDefault="00751AEF">
            <w:pPr>
              <w:spacing w:after="100"/>
              <w:rPr>
                <w:rFonts w:eastAsia="Times New Roman"/>
                <w:sz w:val="20"/>
                <w:szCs w:val="20"/>
              </w:rPr>
            </w:pPr>
          </w:p>
        </w:tc>
        <w:tc>
          <w:tcPr>
            <w:tcW w:w="664" w:type="pct"/>
            <w:vAlign w:val="center"/>
            <w:hideMark/>
          </w:tcPr>
          <w:p w14:paraId="444A86A3" w14:textId="77777777" w:rsidR="00000000" w:rsidRDefault="00751AEF">
            <w:pPr>
              <w:spacing w:after="100"/>
              <w:rPr>
                <w:rFonts w:eastAsia="Times New Roman"/>
                <w:sz w:val="20"/>
                <w:szCs w:val="20"/>
              </w:rPr>
            </w:pPr>
          </w:p>
        </w:tc>
        <w:tc>
          <w:tcPr>
            <w:tcW w:w="5" w:type="pct"/>
            <w:vAlign w:val="center"/>
            <w:hideMark/>
          </w:tcPr>
          <w:p w14:paraId="7A1BFB0B" w14:textId="77777777" w:rsidR="00000000" w:rsidRDefault="00751AEF">
            <w:pPr>
              <w:spacing w:after="100"/>
              <w:rPr>
                <w:rFonts w:eastAsia="Times New Roman"/>
                <w:sz w:val="20"/>
                <w:szCs w:val="20"/>
              </w:rPr>
            </w:pPr>
          </w:p>
        </w:tc>
        <w:tc>
          <w:tcPr>
            <w:tcW w:w="5" w:type="pct"/>
            <w:vAlign w:val="center"/>
            <w:hideMark/>
          </w:tcPr>
          <w:p w14:paraId="1E7AE16A" w14:textId="77777777" w:rsidR="00000000" w:rsidRDefault="00751AEF">
            <w:pPr>
              <w:spacing w:after="100"/>
              <w:rPr>
                <w:rFonts w:eastAsia="Times New Roman"/>
                <w:sz w:val="20"/>
                <w:szCs w:val="20"/>
              </w:rPr>
            </w:pPr>
          </w:p>
        </w:tc>
        <w:tc>
          <w:tcPr>
            <w:tcW w:w="27" w:type="pct"/>
            <w:vAlign w:val="center"/>
            <w:hideMark/>
          </w:tcPr>
          <w:p w14:paraId="6B266244" w14:textId="77777777" w:rsidR="00000000" w:rsidRDefault="00751AEF">
            <w:pPr>
              <w:spacing w:after="100"/>
              <w:rPr>
                <w:rFonts w:eastAsia="Times New Roman"/>
                <w:sz w:val="20"/>
                <w:szCs w:val="20"/>
              </w:rPr>
            </w:pPr>
          </w:p>
        </w:tc>
        <w:tc>
          <w:tcPr>
            <w:tcW w:w="5" w:type="pct"/>
            <w:vAlign w:val="center"/>
            <w:hideMark/>
          </w:tcPr>
          <w:p w14:paraId="3A94C4D6" w14:textId="77777777" w:rsidR="00000000" w:rsidRDefault="00751AEF">
            <w:pPr>
              <w:spacing w:after="100"/>
              <w:rPr>
                <w:rFonts w:eastAsia="Times New Roman"/>
                <w:sz w:val="20"/>
                <w:szCs w:val="20"/>
              </w:rPr>
            </w:pPr>
          </w:p>
        </w:tc>
        <w:tc>
          <w:tcPr>
            <w:tcW w:w="50" w:type="pct"/>
            <w:vAlign w:val="center"/>
            <w:hideMark/>
          </w:tcPr>
          <w:p w14:paraId="78502293" w14:textId="77777777" w:rsidR="00000000" w:rsidRDefault="00751AEF">
            <w:pPr>
              <w:spacing w:after="100"/>
              <w:rPr>
                <w:rFonts w:eastAsia="Times New Roman"/>
                <w:sz w:val="20"/>
                <w:szCs w:val="20"/>
              </w:rPr>
            </w:pPr>
          </w:p>
        </w:tc>
        <w:tc>
          <w:tcPr>
            <w:tcW w:w="664" w:type="pct"/>
            <w:vAlign w:val="center"/>
            <w:hideMark/>
          </w:tcPr>
          <w:p w14:paraId="354B63A1" w14:textId="77777777" w:rsidR="00000000" w:rsidRDefault="00751AEF">
            <w:pPr>
              <w:spacing w:after="100"/>
              <w:rPr>
                <w:rFonts w:eastAsia="Times New Roman"/>
                <w:sz w:val="20"/>
                <w:szCs w:val="20"/>
              </w:rPr>
            </w:pPr>
          </w:p>
        </w:tc>
        <w:tc>
          <w:tcPr>
            <w:tcW w:w="5" w:type="pct"/>
            <w:vAlign w:val="center"/>
            <w:hideMark/>
          </w:tcPr>
          <w:p w14:paraId="2839E5A4" w14:textId="77777777" w:rsidR="00000000" w:rsidRDefault="00751AEF">
            <w:pPr>
              <w:spacing w:after="100"/>
              <w:rPr>
                <w:rFonts w:eastAsia="Times New Roman"/>
                <w:sz w:val="20"/>
                <w:szCs w:val="20"/>
              </w:rPr>
            </w:pPr>
          </w:p>
        </w:tc>
      </w:tr>
      <w:tr w:rsidR="00000000" w14:paraId="7237E2B6" w14:textId="77777777">
        <w:trPr>
          <w:divId w:val="1238780106"/>
          <w:jc w:val="center"/>
        </w:trPr>
        <w:tc>
          <w:tcPr>
            <w:tcW w:w="0" w:type="auto"/>
            <w:gridSpan w:val="3"/>
            <w:tcMar>
              <w:top w:w="0" w:type="dxa"/>
              <w:left w:w="20" w:type="dxa"/>
              <w:bottom w:w="0" w:type="dxa"/>
              <w:right w:w="20" w:type="dxa"/>
            </w:tcMar>
            <w:vAlign w:val="center"/>
            <w:hideMark/>
          </w:tcPr>
          <w:p w14:paraId="314184E2"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993B29C" w14:textId="77777777" w:rsidR="00000000" w:rsidRDefault="00751AEF">
            <w:pPr>
              <w:spacing w:after="100"/>
              <w:jc w:val="center"/>
              <w:rPr>
                <w:rFonts w:eastAsia="Times New Roman"/>
              </w:rPr>
            </w:pPr>
            <w:r>
              <w:rPr>
                <w:rFonts w:ascii="Arial" w:eastAsia="Times New Roman" w:hAnsi="Arial" w:cs="Arial"/>
                <w:b/>
                <w:bCs/>
                <w:color w:val="000000"/>
                <w:sz w:val="20"/>
                <w:szCs w:val="20"/>
              </w:rPr>
              <w:t>October 31,</w:t>
            </w:r>
          </w:p>
        </w:tc>
      </w:tr>
      <w:tr w:rsidR="00000000" w14:paraId="77FCD0AC" w14:textId="77777777">
        <w:trPr>
          <w:divId w:val="1238780106"/>
          <w:jc w:val="center"/>
        </w:trPr>
        <w:tc>
          <w:tcPr>
            <w:tcW w:w="0" w:type="auto"/>
            <w:gridSpan w:val="3"/>
            <w:tcMar>
              <w:top w:w="30" w:type="dxa"/>
              <w:left w:w="20" w:type="dxa"/>
              <w:bottom w:w="30" w:type="dxa"/>
              <w:right w:w="20" w:type="dxa"/>
            </w:tcMar>
            <w:vAlign w:val="bottom"/>
            <w:hideMark/>
          </w:tcPr>
          <w:p w14:paraId="65014A5D" w14:textId="77777777" w:rsidR="00000000" w:rsidRDefault="00751AEF">
            <w:pPr>
              <w:spacing w:after="100"/>
              <w:rPr>
                <w:rFonts w:eastAsia="Times New Roman"/>
              </w:rPr>
            </w:pPr>
            <w:r>
              <w:rPr>
                <w:rFonts w:eastAsia="Times New Roman"/>
                <w:i/>
                <w:iCs/>
                <w:color w:val="000000"/>
                <w:sz w:val="16"/>
                <w:szCs w:val="16"/>
                <w:u w:val="single"/>
              </w:rPr>
              <w:t>(in millions, except share and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7D8EC180"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68A24508"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3F35B9"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139FA19B" w14:textId="77777777">
        <w:trPr>
          <w:divId w:val="1238780106"/>
          <w:jc w:val="center"/>
        </w:trPr>
        <w:tc>
          <w:tcPr>
            <w:tcW w:w="0" w:type="auto"/>
            <w:gridSpan w:val="3"/>
            <w:shd w:val="clear" w:color="auto" w:fill="DCE2EF"/>
            <w:tcMar>
              <w:top w:w="30" w:type="dxa"/>
              <w:left w:w="20" w:type="dxa"/>
              <w:bottom w:w="30" w:type="dxa"/>
              <w:right w:w="20" w:type="dxa"/>
            </w:tcMar>
            <w:vAlign w:val="bottom"/>
            <w:hideMark/>
          </w:tcPr>
          <w:p w14:paraId="38DE47DA" w14:textId="77777777" w:rsidR="00000000" w:rsidRDefault="00751AEF">
            <w:pPr>
              <w:spacing w:after="100"/>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277494A"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438694"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A8ECEC8" w14:textId="77777777" w:rsidR="00000000" w:rsidRDefault="00751AEF">
            <w:pPr>
              <w:spacing w:after="100"/>
              <w:rPr>
                <w:rFonts w:eastAsia="Times New Roman"/>
                <w:sz w:val="20"/>
                <w:szCs w:val="20"/>
              </w:rPr>
            </w:pPr>
          </w:p>
        </w:tc>
      </w:tr>
      <w:tr w:rsidR="00000000" w14:paraId="76C09513" w14:textId="77777777">
        <w:trPr>
          <w:divId w:val="1238780106"/>
          <w:jc w:val="center"/>
        </w:trPr>
        <w:tc>
          <w:tcPr>
            <w:tcW w:w="0" w:type="auto"/>
            <w:gridSpan w:val="3"/>
            <w:shd w:val="clear" w:color="auto" w:fill="FFFFFF"/>
            <w:tcMar>
              <w:top w:w="30" w:type="dxa"/>
              <w:left w:w="20" w:type="dxa"/>
              <w:bottom w:w="30" w:type="dxa"/>
              <w:right w:w="20" w:type="dxa"/>
            </w:tcMar>
            <w:vAlign w:val="bottom"/>
            <w:hideMark/>
          </w:tcPr>
          <w:p w14:paraId="6E076DB4" w14:textId="77777777" w:rsidR="00000000" w:rsidRDefault="00751AEF">
            <w:pPr>
              <w:spacing w:after="100"/>
              <w:rPr>
                <w:rFonts w:eastAsia="Times New Roman"/>
              </w:rPr>
            </w:pPr>
            <w:r>
              <w:rPr>
                <w:rFonts w:ascii="Arial" w:eastAsia="Times New Roman" w:hAnsi="Arial" w:cs="Arial"/>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2E088DA6"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EEB81"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0D714E" w14:textId="77777777" w:rsidR="00000000" w:rsidRDefault="00751AEF">
            <w:pPr>
              <w:spacing w:after="100"/>
              <w:rPr>
                <w:rFonts w:eastAsia="Times New Roman"/>
                <w:sz w:val="20"/>
                <w:szCs w:val="20"/>
              </w:rPr>
            </w:pPr>
          </w:p>
        </w:tc>
      </w:tr>
      <w:tr w:rsidR="00000000" w14:paraId="1A4FB18E" w14:textId="77777777">
        <w:trPr>
          <w:divId w:val="1238780106"/>
          <w:jc w:val="center"/>
        </w:trPr>
        <w:tc>
          <w:tcPr>
            <w:tcW w:w="0" w:type="auto"/>
            <w:gridSpan w:val="3"/>
            <w:shd w:val="clear" w:color="auto" w:fill="DCE2EF"/>
            <w:tcMar>
              <w:top w:w="30" w:type="dxa"/>
              <w:left w:w="380" w:type="dxa"/>
              <w:bottom w:w="30" w:type="dxa"/>
              <w:right w:w="20" w:type="dxa"/>
            </w:tcMar>
            <w:vAlign w:val="bottom"/>
            <w:hideMark/>
          </w:tcPr>
          <w:p w14:paraId="5523EEA4" w14:textId="77777777" w:rsidR="00000000" w:rsidRDefault="00751AEF">
            <w:pPr>
              <w:spacing w:after="100"/>
              <w:rPr>
                <w:rFonts w:eastAsia="Times New Roman"/>
              </w:rPr>
            </w:pPr>
            <w:r>
              <w:rPr>
                <w:rFonts w:ascii="Arial" w:eastAsia="Times New Roman" w:hAnsi="Arial" w:cs="Arial"/>
                <w:color w:val="000000"/>
                <w:sz w:val="20"/>
                <w:szCs w:val="20"/>
              </w:rPr>
              <w:t>Cash and cash equivalents</w:t>
            </w:r>
          </w:p>
        </w:tc>
        <w:tc>
          <w:tcPr>
            <w:tcW w:w="0" w:type="auto"/>
            <w:shd w:val="clear" w:color="auto" w:fill="DCE2EF"/>
            <w:tcMar>
              <w:top w:w="30" w:type="dxa"/>
              <w:left w:w="20" w:type="dxa"/>
              <w:bottom w:w="30" w:type="dxa"/>
              <w:right w:w="0" w:type="dxa"/>
            </w:tcMar>
            <w:vAlign w:val="bottom"/>
            <w:hideMark/>
          </w:tcPr>
          <w:p w14:paraId="5E86E36A"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77CF518A" w14:textId="77777777" w:rsidR="00000000" w:rsidRDefault="00751AEF">
            <w:pPr>
              <w:spacing w:after="100"/>
              <w:jc w:val="right"/>
              <w:rPr>
                <w:rFonts w:eastAsia="Times New Roman"/>
              </w:rPr>
            </w:pPr>
            <w:r>
              <w:rPr>
                <w:rFonts w:ascii="Arial" w:eastAsia="Times New Roman" w:hAnsi="Arial" w:cs="Arial"/>
                <w:color w:val="000000"/>
                <w:sz w:val="20"/>
                <w:szCs w:val="20"/>
              </w:rPr>
              <w:t>69.5 </w:t>
            </w:r>
          </w:p>
        </w:tc>
        <w:tc>
          <w:tcPr>
            <w:tcW w:w="0" w:type="auto"/>
            <w:shd w:val="clear" w:color="auto" w:fill="DCE2EF"/>
            <w:tcMar>
              <w:top w:w="30" w:type="dxa"/>
              <w:left w:w="0" w:type="dxa"/>
              <w:bottom w:w="30" w:type="dxa"/>
              <w:right w:w="20" w:type="dxa"/>
            </w:tcMar>
            <w:vAlign w:val="bottom"/>
            <w:hideMark/>
          </w:tcPr>
          <w:p w14:paraId="67781AE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5AC44C5"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3CD6E5E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1B3F7CF5" w14:textId="77777777" w:rsidR="00000000" w:rsidRDefault="00751AEF">
            <w:pPr>
              <w:spacing w:after="100"/>
              <w:jc w:val="right"/>
              <w:rPr>
                <w:rFonts w:eastAsia="Times New Roman"/>
              </w:rPr>
            </w:pPr>
            <w:r>
              <w:rPr>
                <w:rFonts w:ascii="Arial" w:eastAsia="Times New Roman" w:hAnsi="Arial" w:cs="Arial"/>
                <w:color w:val="000000"/>
                <w:sz w:val="20"/>
                <w:szCs w:val="20"/>
              </w:rPr>
              <w:t>73.0 </w:t>
            </w:r>
          </w:p>
        </w:tc>
        <w:tc>
          <w:tcPr>
            <w:tcW w:w="0" w:type="auto"/>
            <w:shd w:val="clear" w:color="auto" w:fill="DCE2EF"/>
            <w:tcMar>
              <w:top w:w="30" w:type="dxa"/>
              <w:left w:w="0" w:type="dxa"/>
              <w:bottom w:w="30" w:type="dxa"/>
              <w:right w:w="20" w:type="dxa"/>
            </w:tcMar>
            <w:vAlign w:val="bottom"/>
            <w:hideMark/>
          </w:tcPr>
          <w:p w14:paraId="6DA97DE5" w14:textId="77777777" w:rsidR="00000000" w:rsidRDefault="00751AEF">
            <w:pPr>
              <w:spacing w:after="100"/>
              <w:jc w:val="right"/>
              <w:rPr>
                <w:rFonts w:eastAsia="Times New Roman"/>
              </w:rPr>
            </w:pPr>
          </w:p>
        </w:tc>
      </w:tr>
      <w:tr w:rsidR="00000000" w14:paraId="57CEF6B9" w14:textId="77777777">
        <w:trPr>
          <w:divId w:val="1238780106"/>
          <w:jc w:val="center"/>
        </w:trPr>
        <w:tc>
          <w:tcPr>
            <w:tcW w:w="0" w:type="auto"/>
            <w:gridSpan w:val="3"/>
            <w:shd w:val="clear" w:color="auto" w:fill="FFFFFF"/>
            <w:tcMar>
              <w:top w:w="30" w:type="dxa"/>
              <w:left w:w="20" w:type="dxa"/>
              <w:bottom w:w="30" w:type="dxa"/>
              <w:right w:w="20" w:type="dxa"/>
            </w:tcMar>
            <w:vAlign w:val="bottom"/>
            <w:hideMark/>
          </w:tcPr>
          <w:p w14:paraId="7E5B55B2" w14:textId="77777777" w:rsidR="00000000" w:rsidRDefault="00751AEF">
            <w:pPr>
              <w:spacing w:after="100"/>
              <w:divId w:val="1270967652"/>
              <w:rPr>
                <w:rFonts w:eastAsia="Times New Roman"/>
              </w:rPr>
            </w:pPr>
            <w:r>
              <w:rPr>
                <w:rFonts w:ascii="Arial" w:eastAsia="Times New Roman" w:hAnsi="Arial" w:cs="Arial"/>
                <w:color w:val="000000"/>
                <w:sz w:val="20"/>
                <w:szCs w:val="20"/>
              </w:rPr>
              <w:t xml:space="preserve">Trade accounts receivable, net of allowances of $25.0 and $22.6 at </w:t>
            </w:r>
          </w:p>
          <w:p w14:paraId="10F387F3" w14:textId="77777777" w:rsidR="00000000" w:rsidRDefault="00751AEF">
            <w:pPr>
              <w:spacing w:after="100"/>
              <w:divId w:val="1092314872"/>
              <w:rPr>
                <w:rFonts w:eastAsia="Times New Roman"/>
              </w:rPr>
            </w:pPr>
            <w:r>
              <w:rPr>
                <w:rFonts w:ascii="Arial" w:eastAsia="Times New Roman" w:hAnsi="Arial" w:cs="Arial"/>
                <w:color w:val="000000"/>
                <w:sz w:val="20"/>
                <w:szCs w:val="20"/>
              </w:rPr>
              <w:t>   October 31, 2023 and 2022, respectively</w:t>
            </w:r>
          </w:p>
        </w:tc>
        <w:tc>
          <w:tcPr>
            <w:tcW w:w="0" w:type="auto"/>
            <w:gridSpan w:val="2"/>
            <w:shd w:val="clear" w:color="auto" w:fill="FFFFFF"/>
            <w:tcMar>
              <w:top w:w="30" w:type="dxa"/>
              <w:left w:w="20" w:type="dxa"/>
              <w:bottom w:w="30" w:type="dxa"/>
              <w:right w:w="0" w:type="dxa"/>
            </w:tcMar>
            <w:vAlign w:val="bottom"/>
            <w:hideMark/>
          </w:tcPr>
          <w:p w14:paraId="69B33989" w14:textId="77777777" w:rsidR="00000000" w:rsidRDefault="00751AEF">
            <w:pPr>
              <w:spacing w:after="100"/>
              <w:jc w:val="right"/>
              <w:rPr>
                <w:rFonts w:eastAsia="Times New Roman"/>
              </w:rPr>
            </w:pPr>
            <w:r>
              <w:rPr>
                <w:rFonts w:ascii="Arial" w:eastAsia="Times New Roman" w:hAnsi="Arial" w:cs="Arial"/>
                <w:color w:val="000000"/>
                <w:sz w:val="20"/>
                <w:szCs w:val="20"/>
              </w:rPr>
              <w:t>1,365.0 </w:t>
            </w:r>
          </w:p>
        </w:tc>
        <w:tc>
          <w:tcPr>
            <w:tcW w:w="0" w:type="auto"/>
            <w:shd w:val="clear" w:color="auto" w:fill="FFFFFF"/>
            <w:tcMar>
              <w:top w:w="30" w:type="dxa"/>
              <w:left w:w="0" w:type="dxa"/>
              <w:bottom w:w="30" w:type="dxa"/>
              <w:right w:w="20" w:type="dxa"/>
            </w:tcMar>
            <w:vAlign w:val="bottom"/>
            <w:hideMark/>
          </w:tcPr>
          <w:p w14:paraId="1BB328D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1B0E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5CFCCA" w14:textId="77777777" w:rsidR="00000000" w:rsidRDefault="00751AEF">
            <w:pPr>
              <w:spacing w:after="100"/>
              <w:jc w:val="right"/>
              <w:rPr>
                <w:rFonts w:eastAsia="Times New Roman"/>
              </w:rPr>
            </w:pPr>
            <w:r>
              <w:rPr>
                <w:rFonts w:ascii="Arial" w:eastAsia="Times New Roman" w:hAnsi="Arial" w:cs="Arial"/>
                <w:color w:val="000000"/>
                <w:sz w:val="20"/>
                <w:szCs w:val="20"/>
              </w:rPr>
              <w:t>1,278.7 </w:t>
            </w:r>
          </w:p>
        </w:tc>
        <w:tc>
          <w:tcPr>
            <w:tcW w:w="0" w:type="auto"/>
            <w:shd w:val="clear" w:color="auto" w:fill="FFFFFF"/>
            <w:tcMar>
              <w:top w:w="30" w:type="dxa"/>
              <w:left w:w="0" w:type="dxa"/>
              <w:bottom w:w="30" w:type="dxa"/>
              <w:right w:w="20" w:type="dxa"/>
            </w:tcMar>
            <w:vAlign w:val="bottom"/>
            <w:hideMark/>
          </w:tcPr>
          <w:p w14:paraId="5E5AADEB" w14:textId="77777777" w:rsidR="00000000" w:rsidRDefault="00751AEF">
            <w:pPr>
              <w:spacing w:after="100"/>
              <w:jc w:val="right"/>
              <w:rPr>
                <w:rFonts w:eastAsia="Times New Roman"/>
              </w:rPr>
            </w:pPr>
          </w:p>
        </w:tc>
      </w:tr>
      <w:tr w:rsidR="00000000" w14:paraId="7CF6AFC6" w14:textId="77777777">
        <w:trPr>
          <w:divId w:val="1238780106"/>
          <w:jc w:val="center"/>
        </w:trPr>
        <w:tc>
          <w:tcPr>
            <w:tcW w:w="0" w:type="auto"/>
            <w:gridSpan w:val="3"/>
            <w:shd w:val="clear" w:color="auto" w:fill="DCE2EF"/>
            <w:tcMar>
              <w:top w:w="30" w:type="dxa"/>
              <w:left w:w="380" w:type="dxa"/>
              <w:bottom w:w="30" w:type="dxa"/>
              <w:right w:w="20" w:type="dxa"/>
            </w:tcMar>
            <w:vAlign w:val="bottom"/>
            <w:hideMark/>
          </w:tcPr>
          <w:p w14:paraId="39DBF5B1" w14:textId="77777777" w:rsidR="00000000" w:rsidRDefault="00751AEF">
            <w:pPr>
              <w:spacing w:after="100"/>
              <w:rPr>
                <w:rFonts w:eastAsia="Times New Roman"/>
              </w:rPr>
            </w:pPr>
            <w:r>
              <w:rPr>
                <w:rFonts w:ascii="Arial" w:eastAsia="Times New Roman" w:hAnsi="Arial" w:cs="Arial"/>
                <w:color w:val="000000"/>
                <w:sz w:val="20"/>
                <w:szCs w:val="20"/>
              </w:rPr>
              <w:t>Costs incurred in excess of amounts billed</w:t>
            </w:r>
          </w:p>
        </w:tc>
        <w:tc>
          <w:tcPr>
            <w:tcW w:w="0" w:type="auto"/>
            <w:gridSpan w:val="2"/>
            <w:shd w:val="clear" w:color="auto" w:fill="DCE2EF"/>
            <w:tcMar>
              <w:top w:w="30" w:type="dxa"/>
              <w:left w:w="20" w:type="dxa"/>
              <w:bottom w:w="30" w:type="dxa"/>
              <w:right w:w="0" w:type="dxa"/>
            </w:tcMar>
            <w:vAlign w:val="bottom"/>
            <w:hideMark/>
          </w:tcPr>
          <w:p w14:paraId="466D6303" w14:textId="77777777" w:rsidR="00000000" w:rsidRDefault="00751AEF">
            <w:pPr>
              <w:spacing w:after="100"/>
              <w:jc w:val="right"/>
              <w:rPr>
                <w:rFonts w:eastAsia="Times New Roman"/>
              </w:rPr>
            </w:pPr>
            <w:r>
              <w:rPr>
                <w:rFonts w:ascii="Arial" w:eastAsia="Times New Roman" w:hAnsi="Arial" w:cs="Arial"/>
                <w:color w:val="000000"/>
                <w:sz w:val="20"/>
                <w:szCs w:val="20"/>
              </w:rPr>
              <w:t>139.2 </w:t>
            </w:r>
          </w:p>
        </w:tc>
        <w:tc>
          <w:tcPr>
            <w:tcW w:w="0" w:type="auto"/>
            <w:shd w:val="clear" w:color="auto" w:fill="DCE2EF"/>
            <w:tcMar>
              <w:top w:w="30" w:type="dxa"/>
              <w:left w:w="0" w:type="dxa"/>
              <w:bottom w:w="30" w:type="dxa"/>
              <w:right w:w="20" w:type="dxa"/>
            </w:tcMar>
            <w:vAlign w:val="bottom"/>
            <w:hideMark/>
          </w:tcPr>
          <w:p w14:paraId="6D7C508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529BD6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D541686" w14:textId="77777777" w:rsidR="00000000" w:rsidRDefault="00751AEF">
            <w:pPr>
              <w:spacing w:after="100"/>
              <w:jc w:val="right"/>
              <w:rPr>
                <w:rFonts w:eastAsia="Times New Roman"/>
              </w:rPr>
            </w:pPr>
            <w:r>
              <w:rPr>
                <w:rFonts w:ascii="Arial" w:eastAsia="Times New Roman" w:hAnsi="Arial" w:cs="Arial"/>
                <w:color w:val="000000"/>
                <w:sz w:val="20"/>
                <w:szCs w:val="20"/>
              </w:rPr>
              <w:t>75.8 </w:t>
            </w:r>
          </w:p>
        </w:tc>
        <w:tc>
          <w:tcPr>
            <w:tcW w:w="0" w:type="auto"/>
            <w:shd w:val="clear" w:color="auto" w:fill="DCE2EF"/>
            <w:tcMar>
              <w:top w:w="30" w:type="dxa"/>
              <w:left w:w="0" w:type="dxa"/>
              <w:bottom w:w="30" w:type="dxa"/>
              <w:right w:w="20" w:type="dxa"/>
            </w:tcMar>
            <w:vAlign w:val="bottom"/>
            <w:hideMark/>
          </w:tcPr>
          <w:p w14:paraId="5DF0E10E" w14:textId="77777777" w:rsidR="00000000" w:rsidRDefault="00751AEF">
            <w:pPr>
              <w:spacing w:after="100"/>
              <w:jc w:val="right"/>
              <w:rPr>
                <w:rFonts w:eastAsia="Times New Roman"/>
              </w:rPr>
            </w:pPr>
          </w:p>
        </w:tc>
      </w:tr>
      <w:tr w:rsidR="00000000" w14:paraId="0FD76501" w14:textId="77777777">
        <w:trPr>
          <w:divId w:val="1238780106"/>
          <w:jc w:val="center"/>
        </w:trPr>
        <w:tc>
          <w:tcPr>
            <w:tcW w:w="0" w:type="auto"/>
            <w:gridSpan w:val="3"/>
            <w:shd w:val="clear" w:color="auto" w:fill="FFFFFF"/>
            <w:tcMar>
              <w:top w:w="30" w:type="dxa"/>
              <w:left w:w="380" w:type="dxa"/>
              <w:bottom w:w="30" w:type="dxa"/>
              <w:right w:w="20" w:type="dxa"/>
            </w:tcMar>
            <w:vAlign w:val="bottom"/>
            <w:hideMark/>
          </w:tcPr>
          <w:p w14:paraId="1EC22908" w14:textId="77777777" w:rsidR="00000000" w:rsidRDefault="00751AEF">
            <w:pPr>
              <w:spacing w:after="100"/>
              <w:rPr>
                <w:rFonts w:eastAsia="Times New Roman"/>
              </w:rPr>
            </w:pPr>
            <w:r>
              <w:rPr>
                <w:rFonts w:ascii="Arial" w:eastAsia="Times New Roman" w:hAnsi="Arial" w:cs="Arial"/>
                <w:color w:val="000000"/>
                <w:sz w:val="20"/>
                <w:szCs w:val="20"/>
              </w:rPr>
              <w:t>Prepaid expenses</w:t>
            </w:r>
          </w:p>
        </w:tc>
        <w:tc>
          <w:tcPr>
            <w:tcW w:w="0" w:type="auto"/>
            <w:gridSpan w:val="2"/>
            <w:shd w:val="clear" w:color="auto" w:fill="FFFFFF"/>
            <w:tcMar>
              <w:top w:w="30" w:type="dxa"/>
              <w:left w:w="20" w:type="dxa"/>
              <w:bottom w:w="30" w:type="dxa"/>
              <w:right w:w="0" w:type="dxa"/>
            </w:tcMar>
            <w:vAlign w:val="bottom"/>
            <w:hideMark/>
          </w:tcPr>
          <w:p w14:paraId="19ACD32D" w14:textId="77777777" w:rsidR="00000000" w:rsidRDefault="00751AEF">
            <w:pPr>
              <w:spacing w:after="100"/>
              <w:jc w:val="right"/>
              <w:rPr>
                <w:rFonts w:eastAsia="Times New Roman"/>
              </w:rPr>
            </w:pPr>
            <w:r>
              <w:rPr>
                <w:rFonts w:ascii="Arial" w:eastAsia="Times New Roman" w:hAnsi="Arial" w:cs="Arial"/>
                <w:color w:val="000000"/>
                <w:sz w:val="20"/>
                <w:szCs w:val="20"/>
              </w:rPr>
              <w:t>78.5 </w:t>
            </w:r>
          </w:p>
        </w:tc>
        <w:tc>
          <w:tcPr>
            <w:tcW w:w="0" w:type="auto"/>
            <w:shd w:val="clear" w:color="auto" w:fill="FFFFFF"/>
            <w:tcMar>
              <w:top w:w="30" w:type="dxa"/>
              <w:left w:w="0" w:type="dxa"/>
              <w:bottom w:w="30" w:type="dxa"/>
              <w:right w:w="20" w:type="dxa"/>
            </w:tcMar>
            <w:vAlign w:val="bottom"/>
            <w:hideMark/>
          </w:tcPr>
          <w:p w14:paraId="162E32D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09B74"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38599A" w14:textId="77777777" w:rsidR="00000000" w:rsidRDefault="00751AEF">
            <w:pPr>
              <w:spacing w:after="100"/>
              <w:jc w:val="right"/>
              <w:rPr>
                <w:rFonts w:eastAsia="Times New Roman"/>
              </w:rPr>
            </w:pPr>
            <w:r>
              <w:rPr>
                <w:rFonts w:ascii="Arial" w:eastAsia="Times New Roman" w:hAnsi="Arial" w:cs="Arial"/>
                <w:color w:val="000000"/>
                <w:sz w:val="20"/>
                <w:szCs w:val="20"/>
              </w:rPr>
              <w:t>82.1 </w:t>
            </w:r>
          </w:p>
        </w:tc>
        <w:tc>
          <w:tcPr>
            <w:tcW w:w="0" w:type="auto"/>
            <w:shd w:val="clear" w:color="auto" w:fill="FFFFFF"/>
            <w:tcMar>
              <w:top w:w="30" w:type="dxa"/>
              <w:left w:w="0" w:type="dxa"/>
              <w:bottom w:w="30" w:type="dxa"/>
              <w:right w:w="20" w:type="dxa"/>
            </w:tcMar>
            <w:vAlign w:val="bottom"/>
            <w:hideMark/>
          </w:tcPr>
          <w:p w14:paraId="1AD24615" w14:textId="77777777" w:rsidR="00000000" w:rsidRDefault="00751AEF">
            <w:pPr>
              <w:spacing w:after="100"/>
              <w:jc w:val="right"/>
              <w:rPr>
                <w:rFonts w:eastAsia="Times New Roman"/>
              </w:rPr>
            </w:pPr>
          </w:p>
        </w:tc>
      </w:tr>
      <w:tr w:rsidR="00000000" w14:paraId="737BBBCF" w14:textId="77777777">
        <w:trPr>
          <w:divId w:val="1238780106"/>
          <w:jc w:val="center"/>
        </w:trPr>
        <w:tc>
          <w:tcPr>
            <w:tcW w:w="0" w:type="auto"/>
            <w:gridSpan w:val="3"/>
            <w:shd w:val="clear" w:color="auto" w:fill="DCE2EF"/>
            <w:tcMar>
              <w:top w:w="30" w:type="dxa"/>
              <w:left w:w="380" w:type="dxa"/>
              <w:bottom w:w="30" w:type="dxa"/>
              <w:right w:w="20" w:type="dxa"/>
            </w:tcMar>
            <w:vAlign w:val="bottom"/>
            <w:hideMark/>
          </w:tcPr>
          <w:p w14:paraId="554A94E1" w14:textId="77777777" w:rsidR="00000000" w:rsidRDefault="00751AEF">
            <w:pPr>
              <w:spacing w:after="100"/>
              <w:rPr>
                <w:rFonts w:eastAsia="Times New Roman"/>
              </w:rPr>
            </w:pPr>
            <w:r>
              <w:rPr>
                <w:rFonts w:ascii="Arial" w:eastAsia="Times New Roman" w:hAnsi="Arial" w:cs="Arial"/>
                <w:color w:val="000000"/>
                <w:sz w:val="20"/>
                <w:szCs w:val="20"/>
              </w:rPr>
              <w:t>Other current assets</w:t>
            </w:r>
          </w:p>
        </w:tc>
        <w:tc>
          <w:tcPr>
            <w:tcW w:w="0" w:type="auto"/>
            <w:gridSpan w:val="2"/>
            <w:shd w:val="clear" w:color="auto" w:fill="DCE2EF"/>
            <w:tcMar>
              <w:top w:w="30" w:type="dxa"/>
              <w:left w:w="20" w:type="dxa"/>
              <w:bottom w:w="30" w:type="dxa"/>
              <w:right w:w="0" w:type="dxa"/>
            </w:tcMar>
            <w:vAlign w:val="bottom"/>
            <w:hideMark/>
          </w:tcPr>
          <w:p w14:paraId="293E5A73" w14:textId="77777777" w:rsidR="00000000" w:rsidRDefault="00751AEF">
            <w:pPr>
              <w:spacing w:after="100"/>
              <w:jc w:val="right"/>
              <w:rPr>
                <w:rFonts w:eastAsia="Times New Roman"/>
              </w:rPr>
            </w:pPr>
            <w:r>
              <w:rPr>
                <w:rFonts w:ascii="Arial" w:eastAsia="Times New Roman" w:hAnsi="Arial" w:cs="Arial"/>
                <w:color w:val="000000"/>
                <w:sz w:val="20"/>
                <w:szCs w:val="20"/>
              </w:rPr>
              <w:t>58.6 </w:t>
            </w:r>
          </w:p>
        </w:tc>
        <w:tc>
          <w:tcPr>
            <w:tcW w:w="0" w:type="auto"/>
            <w:shd w:val="clear" w:color="auto" w:fill="DCE2EF"/>
            <w:tcMar>
              <w:top w:w="30" w:type="dxa"/>
              <w:left w:w="0" w:type="dxa"/>
              <w:bottom w:w="30" w:type="dxa"/>
              <w:right w:w="20" w:type="dxa"/>
            </w:tcMar>
            <w:vAlign w:val="bottom"/>
            <w:hideMark/>
          </w:tcPr>
          <w:p w14:paraId="5820B80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40E4F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69CE4AC" w14:textId="77777777" w:rsidR="00000000" w:rsidRDefault="00751AEF">
            <w:pPr>
              <w:spacing w:after="100"/>
              <w:jc w:val="right"/>
              <w:rPr>
                <w:rFonts w:eastAsia="Times New Roman"/>
              </w:rPr>
            </w:pPr>
            <w:r>
              <w:rPr>
                <w:rFonts w:ascii="Arial" w:eastAsia="Times New Roman" w:hAnsi="Arial" w:cs="Arial"/>
                <w:color w:val="000000"/>
                <w:sz w:val="20"/>
                <w:szCs w:val="20"/>
              </w:rPr>
              <w:t>51.6 </w:t>
            </w:r>
          </w:p>
        </w:tc>
        <w:tc>
          <w:tcPr>
            <w:tcW w:w="0" w:type="auto"/>
            <w:shd w:val="clear" w:color="auto" w:fill="DCE2EF"/>
            <w:tcMar>
              <w:top w:w="30" w:type="dxa"/>
              <w:left w:w="0" w:type="dxa"/>
              <w:bottom w:w="30" w:type="dxa"/>
              <w:right w:w="20" w:type="dxa"/>
            </w:tcMar>
            <w:vAlign w:val="bottom"/>
            <w:hideMark/>
          </w:tcPr>
          <w:p w14:paraId="6BFD6795" w14:textId="77777777" w:rsidR="00000000" w:rsidRDefault="00751AEF">
            <w:pPr>
              <w:spacing w:after="100"/>
              <w:jc w:val="right"/>
              <w:rPr>
                <w:rFonts w:eastAsia="Times New Roman"/>
              </w:rPr>
            </w:pPr>
          </w:p>
        </w:tc>
      </w:tr>
      <w:tr w:rsidR="00000000" w14:paraId="51CB5537" w14:textId="77777777">
        <w:trPr>
          <w:divId w:val="1238780106"/>
          <w:jc w:val="center"/>
        </w:trPr>
        <w:tc>
          <w:tcPr>
            <w:tcW w:w="0" w:type="auto"/>
            <w:gridSpan w:val="3"/>
            <w:shd w:val="clear" w:color="auto" w:fill="FFFFFF"/>
            <w:tcMar>
              <w:top w:w="30" w:type="dxa"/>
              <w:left w:w="740" w:type="dxa"/>
              <w:bottom w:w="30" w:type="dxa"/>
              <w:right w:w="20" w:type="dxa"/>
            </w:tcMar>
            <w:vAlign w:val="bottom"/>
            <w:hideMark/>
          </w:tcPr>
          <w:p w14:paraId="6CE0D7A0" w14:textId="77777777" w:rsidR="00000000" w:rsidRDefault="00751AEF">
            <w:pPr>
              <w:spacing w:after="100"/>
              <w:rPr>
                <w:rFonts w:eastAsia="Times New Roman"/>
              </w:rPr>
            </w:pPr>
            <w:r>
              <w:rPr>
                <w:rFonts w:ascii="Arial" w:eastAsia="Times New Roman" w:hAnsi="Arial" w:cs="Arial"/>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BD16D4" w14:textId="77777777" w:rsidR="00000000" w:rsidRDefault="00751AEF">
            <w:pPr>
              <w:spacing w:after="100"/>
              <w:jc w:val="right"/>
              <w:rPr>
                <w:rFonts w:eastAsia="Times New Roman"/>
              </w:rPr>
            </w:pPr>
            <w:r>
              <w:rPr>
                <w:rFonts w:ascii="Arial" w:eastAsia="Times New Roman" w:hAnsi="Arial" w:cs="Arial"/>
                <w:color w:val="000000"/>
                <w:sz w:val="20"/>
                <w:szCs w:val="20"/>
              </w:rPr>
              <w:t>1,710.7 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2186A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387582"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00F42F" w14:textId="77777777" w:rsidR="00000000" w:rsidRDefault="00751AEF">
            <w:pPr>
              <w:spacing w:after="100"/>
              <w:jc w:val="right"/>
              <w:rPr>
                <w:rFonts w:eastAsia="Times New Roman"/>
              </w:rPr>
            </w:pPr>
            <w:r>
              <w:rPr>
                <w:rFonts w:ascii="Arial" w:eastAsia="Times New Roman" w:hAnsi="Arial" w:cs="Arial"/>
                <w:color w:val="000000"/>
                <w:sz w:val="20"/>
                <w:szCs w:val="20"/>
              </w:rPr>
              <w:t>1,561.2 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A4A7F0" w14:textId="77777777" w:rsidR="00000000" w:rsidRDefault="00751AEF">
            <w:pPr>
              <w:spacing w:after="100"/>
              <w:jc w:val="right"/>
              <w:rPr>
                <w:rFonts w:eastAsia="Times New Roman"/>
              </w:rPr>
            </w:pPr>
          </w:p>
        </w:tc>
      </w:tr>
      <w:tr w:rsidR="00000000" w14:paraId="144B8BD7" w14:textId="77777777">
        <w:trPr>
          <w:divId w:val="1238780106"/>
          <w:jc w:val="center"/>
        </w:trPr>
        <w:tc>
          <w:tcPr>
            <w:tcW w:w="0" w:type="auto"/>
            <w:gridSpan w:val="3"/>
            <w:shd w:val="clear" w:color="auto" w:fill="DCE2EF"/>
            <w:tcMar>
              <w:top w:w="30" w:type="dxa"/>
              <w:left w:w="20" w:type="dxa"/>
              <w:bottom w:w="30" w:type="dxa"/>
              <w:right w:w="20" w:type="dxa"/>
            </w:tcMar>
            <w:vAlign w:val="bottom"/>
            <w:hideMark/>
          </w:tcPr>
          <w:p w14:paraId="0090ED36" w14:textId="77777777" w:rsidR="00000000" w:rsidRDefault="00751AEF">
            <w:pPr>
              <w:spacing w:after="100"/>
              <w:rPr>
                <w:rFonts w:eastAsia="Times New Roman"/>
              </w:rPr>
            </w:pPr>
            <w:r>
              <w:rPr>
                <w:rFonts w:ascii="Arial" w:eastAsia="Times New Roman" w:hAnsi="Arial" w:cs="Arial"/>
                <w:color w:val="000000"/>
                <w:sz w:val="20"/>
                <w:szCs w:val="20"/>
              </w:rPr>
              <w:t>Other investments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2E8D601" w14:textId="77777777" w:rsidR="00000000" w:rsidRDefault="00751AEF">
            <w:pPr>
              <w:spacing w:after="100"/>
              <w:jc w:val="right"/>
              <w:rPr>
                <w:rFonts w:eastAsia="Times New Roman"/>
              </w:rPr>
            </w:pPr>
            <w:r>
              <w:rPr>
                <w:rFonts w:ascii="Arial" w:eastAsia="Times New Roman" w:hAnsi="Arial" w:cs="Arial"/>
                <w:color w:val="000000"/>
                <w:sz w:val="20"/>
                <w:szCs w:val="20"/>
              </w:rPr>
              <w:t>28.8 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966D6B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47A3BE"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C61562A" w14:textId="77777777" w:rsidR="00000000" w:rsidRDefault="00751AEF">
            <w:pPr>
              <w:spacing w:after="100"/>
              <w:jc w:val="right"/>
              <w:rPr>
                <w:rFonts w:eastAsia="Times New Roman"/>
              </w:rPr>
            </w:pPr>
            <w:r>
              <w:rPr>
                <w:rFonts w:ascii="Arial" w:eastAsia="Times New Roman" w:hAnsi="Arial" w:cs="Arial"/>
                <w:color w:val="000000"/>
                <w:sz w:val="20"/>
                <w:szCs w:val="20"/>
              </w:rPr>
              <w:t>14.5 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D334E31" w14:textId="77777777" w:rsidR="00000000" w:rsidRDefault="00751AEF">
            <w:pPr>
              <w:spacing w:after="100"/>
              <w:jc w:val="right"/>
              <w:rPr>
                <w:rFonts w:eastAsia="Times New Roman"/>
              </w:rPr>
            </w:pPr>
          </w:p>
        </w:tc>
      </w:tr>
      <w:tr w:rsidR="00000000" w14:paraId="47A00772" w14:textId="77777777">
        <w:trPr>
          <w:divId w:val="1238780106"/>
          <w:jc w:val="center"/>
        </w:trPr>
        <w:tc>
          <w:tcPr>
            <w:tcW w:w="0" w:type="auto"/>
            <w:gridSpan w:val="3"/>
            <w:shd w:val="clear" w:color="auto" w:fill="FFFFFF"/>
            <w:tcMar>
              <w:top w:w="30" w:type="dxa"/>
              <w:left w:w="20" w:type="dxa"/>
              <w:bottom w:w="30" w:type="dxa"/>
              <w:right w:w="20" w:type="dxa"/>
            </w:tcMar>
            <w:vAlign w:val="bottom"/>
            <w:hideMark/>
          </w:tcPr>
          <w:p w14:paraId="31406902" w14:textId="77777777" w:rsidR="00000000" w:rsidRDefault="00751AEF">
            <w:pPr>
              <w:spacing w:after="100"/>
              <w:divId w:val="1682470508"/>
              <w:rPr>
                <w:rFonts w:eastAsia="Times New Roman"/>
              </w:rPr>
            </w:pPr>
            <w:r>
              <w:rPr>
                <w:rFonts w:ascii="Arial" w:eastAsia="Times New Roman" w:hAnsi="Arial" w:cs="Arial"/>
                <w:color w:val="000000"/>
                <w:sz w:val="20"/>
                <w:szCs w:val="20"/>
              </w:rPr>
              <w:t xml:space="preserve">Property, plant and equipment, net of accumulated depreciation of $326.5 and </w:t>
            </w:r>
          </w:p>
          <w:p w14:paraId="0F094A85" w14:textId="77777777" w:rsidR="00000000" w:rsidRDefault="00751AEF">
            <w:pPr>
              <w:spacing w:after="100"/>
              <w:divId w:val="1024794020"/>
              <w:rPr>
                <w:rFonts w:eastAsia="Times New Roman"/>
              </w:rPr>
            </w:pPr>
            <w:r>
              <w:rPr>
                <w:rFonts w:ascii="Arial" w:eastAsia="Times New Roman" w:hAnsi="Arial" w:cs="Arial"/>
                <w:color w:val="000000"/>
                <w:sz w:val="20"/>
                <w:szCs w:val="20"/>
              </w:rPr>
              <w:t>    $296.9 at October 31, 2023 and 2022, respectively</w:t>
            </w:r>
          </w:p>
        </w:tc>
        <w:tc>
          <w:tcPr>
            <w:tcW w:w="0" w:type="auto"/>
            <w:gridSpan w:val="2"/>
            <w:shd w:val="clear" w:color="auto" w:fill="FFFFFF"/>
            <w:tcMar>
              <w:top w:w="30" w:type="dxa"/>
              <w:left w:w="20" w:type="dxa"/>
              <w:bottom w:w="30" w:type="dxa"/>
              <w:right w:w="0" w:type="dxa"/>
            </w:tcMar>
            <w:vAlign w:val="bottom"/>
            <w:hideMark/>
          </w:tcPr>
          <w:p w14:paraId="727C8D28" w14:textId="77777777" w:rsidR="00000000" w:rsidRDefault="00751AEF">
            <w:pPr>
              <w:spacing w:after="100"/>
              <w:jc w:val="right"/>
              <w:rPr>
                <w:rFonts w:eastAsia="Times New Roman"/>
              </w:rPr>
            </w:pPr>
            <w:r>
              <w:rPr>
                <w:rFonts w:ascii="Arial" w:eastAsia="Times New Roman" w:hAnsi="Arial" w:cs="Arial"/>
                <w:color w:val="000000"/>
                <w:sz w:val="20"/>
                <w:szCs w:val="20"/>
              </w:rPr>
              <w:t>131.5 </w:t>
            </w:r>
          </w:p>
        </w:tc>
        <w:tc>
          <w:tcPr>
            <w:tcW w:w="0" w:type="auto"/>
            <w:shd w:val="clear" w:color="auto" w:fill="FFFFFF"/>
            <w:tcMar>
              <w:top w:w="30" w:type="dxa"/>
              <w:left w:w="0" w:type="dxa"/>
              <w:bottom w:w="30" w:type="dxa"/>
              <w:right w:w="20" w:type="dxa"/>
            </w:tcMar>
            <w:vAlign w:val="bottom"/>
            <w:hideMark/>
          </w:tcPr>
          <w:p w14:paraId="2F40244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B9AA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296FC9" w14:textId="77777777" w:rsidR="00000000" w:rsidRDefault="00751AEF">
            <w:pPr>
              <w:spacing w:after="100"/>
              <w:jc w:val="right"/>
              <w:rPr>
                <w:rFonts w:eastAsia="Times New Roman"/>
              </w:rPr>
            </w:pPr>
            <w:r>
              <w:rPr>
                <w:rFonts w:ascii="Arial" w:eastAsia="Times New Roman" w:hAnsi="Arial" w:cs="Arial"/>
                <w:color w:val="000000"/>
                <w:sz w:val="20"/>
                <w:szCs w:val="20"/>
              </w:rPr>
              <w:t>125.4 </w:t>
            </w:r>
          </w:p>
        </w:tc>
        <w:tc>
          <w:tcPr>
            <w:tcW w:w="0" w:type="auto"/>
            <w:shd w:val="clear" w:color="auto" w:fill="FFFFFF"/>
            <w:tcMar>
              <w:top w:w="30" w:type="dxa"/>
              <w:left w:w="0" w:type="dxa"/>
              <w:bottom w:w="30" w:type="dxa"/>
              <w:right w:w="20" w:type="dxa"/>
            </w:tcMar>
            <w:vAlign w:val="bottom"/>
            <w:hideMark/>
          </w:tcPr>
          <w:p w14:paraId="42B22772" w14:textId="77777777" w:rsidR="00000000" w:rsidRDefault="00751AEF">
            <w:pPr>
              <w:spacing w:after="100"/>
              <w:jc w:val="right"/>
              <w:rPr>
                <w:rFonts w:eastAsia="Times New Roman"/>
              </w:rPr>
            </w:pPr>
          </w:p>
        </w:tc>
      </w:tr>
      <w:tr w:rsidR="00000000" w14:paraId="51BED479" w14:textId="77777777">
        <w:trPr>
          <w:divId w:val="1238780106"/>
          <w:jc w:val="center"/>
        </w:trPr>
        <w:tc>
          <w:tcPr>
            <w:tcW w:w="0" w:type="auto"/>
            <w:gridSpan w:val="3"/>
            <w:shd w:val="clear" w:color="auto" w:fill="DCE2EF"/>
            <w:tcMar>
              <w:top w:w="30" w:type="dxa"/>
              <w:left w:w="20" w:type="dxa"/>
              <w:bottom w:w="30" w:type="dxa"/>
              <w:right w:w="20" w:type="dxa"/>
            </w:tcMar>
            <w:vAlign w:val="bottom"/>
            <w:hideMark/>
          </w:tcPr>
          <w:p w14:paraId="614A81BF" w14:textId="77777777" w:rsidR="00000000" w:rsidRDefault="00751AEF">
            <w:pPr>
              <w:spacing w:after="100"/>
              <w:rPr>
                <w:rFonts w:eastAsia="Times New Roman"/>
              </w:rPr>
            </w:pPr>
            <w:r>
              <w:rPr>
                <w:rFonts w:ascii="Arial" w:eastAsia="Times New Roman" w:hAnsi="Arial" w:cs="Arial"/>
                <w:color w:val="000000"/>
                <w:sz w:val="20"/>
                <w:szCs w:val="20"/>
              </w:rPr>
              <w:t>Right-of-use assets</w:t>
            </w:r>
          </w:p>
        </w:tc>
        <w:tc>
          <w:tcPr>
            <w:tcW w:w="0" w:type="auto"/>
            <w:gridSpan w:val="2"/>
            <w:shd w:val="clear" w:color="auto" w:fill="DCE2EF"/>
            <w:tcMar>
              <w:top w:w="30" w:type="dxa"/>
              <w:left w:w="20" w:type="dxa"/>
              <w:bottom w:w="30" w:type="dxa"/>
              <w:right w:w="0" w:type="dxa"/>
            </w:tcMar>
            <w:vAlign w:val="bottom"/>
            <w:hideMark/>
          </w:tcPr>
          <w:p w14:paraId="0260545B" w14:textId="77777777" w:rsidR="00000000" w:rsidRDefault="00751AEF">
            <w:pPr>
              <w:spacing w:after="100"/>
              <w:jc w:val="right"/>
              <w:rPr>
                <w:rFonts w:eastAsia="Times New Roman"/>
              </w:rPr>
            </w:pPr>
            <w:r>
              <w:rPr>
                <w:rFonts w:ascii="Arial" w:eastAsia="Times New Roman" w:hAnsi="Arial" w:cs="Arial"/>
                <w:color w:val="000000"/>
                <w:sz w:val="20"/>
                <w:szCs w:val="20"/>
              </w:rPr>
              <w:t>113.4 </w:t>
            </w:r>
          </w:p>
        </w:tc>
        <w:tc>
          <w:tcPr>
            <w:tcW w:w="0" w:type="auto"/>
            <w:shd w:val="clear" w:color="auto" w:fill="DCE2EF"/>
            <w:tcMar>
              <w:top w:w="30" w:type="dxa"/>
              <w:left w:w="0" w:type="dxa"/>
              <w:bottom w:w="30" w:type="dxa"/>
              <w:right w:w="20" w:type="dxa"/>
            </w:tcMar>
            <w:vAlign w:val="bottom"/>
            <w:hideMark/>
          </w:tcPr>
          <w:p w14:paraId="4490E3F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586BB27"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CC67CAB" w14:textId="77777777" w:rsidR="00000000" w:rsidRDefault="00751AEF">
            <w:pPr>
              <w:spacing w:after="100"/>
              <w:jc w:val="right"/>
              <w:rPr>
                <w:rFonts w:eastAsia="Times New Roman"/>
              </w:rPr>
            </w:pPr>
            <w:r>
              <w:rPr>
                <w:rFonts w:ascii="Arial" w:eastAsia="Times New Roman" w:hAnsi="Arial" w:cs="Arial"/>
                <w:color w:val="000000"/>
                <w:sz w:val="20"/>
                <w:szCs w:val="20"/>
              </w:rPr>
              <w:t>115.2 </w:t>
            </w:r>
          </w:p>
        </w:tc>
        <w:tc>
          <w:tcPr>
            <w:tcW w:w="0" w:type="auto"/>
            <w:shd w:val="clear" w:color="auto" w:fill="DCE2EF"/>
            <w:tcMar>
              <w:top w:w="30" w:type="dxa"/>
              <w:left w:w="0" w:type="dxa"/>
              <w:bottom w:w="30" w:type="dxa"/>
              <w:right w:w="20" w:type="dxa"/>
            </w:tcMar>
            <w:vAlign w:val="bottom"/>
            <w:hideMark/>
          </w:tcPr>
          <w:p w14:paraId="05A97A20" w14:textId="77777777" w:rsidR="00000000" w:rsidRDefault="00751AEF">
            <w:pPr>
              <w:spacing w:after="100"/>
              <w:jc w:val="right"/>
              <w:rPr>
                <w:rFonts w:eastAsia="Times New Roman"/>
              </w:rPr>
            </w:pPr>
          </w:p>
        </w:tc>
      </w:tr>
      <w:tr w:rsidR="00000000" w14:paraId="661F0491" w14:textId="77777777">
        <w:trPr>
          <w:divId w:val="1238780106"/>
          <w:jc w:val="center"/>
        </w:trPr>
        <w:tc>
          <w:tcPr>
            <w:tcW w:w="0" w:type="auto"/>
            <w:gridSpan w:val="3"/>
            <w:shd w:val="clear" w:color="auto" w:fill="FFFFFF"/>
            <w:tcMar>
              <w:top w:w="30" w:type="dxa"/>
              <w:left w:w="20" w:type="dxa"/>
              <w:bottom w:w="30" w:type="dxa"/>
              <w:right w:w="20" w:type="dxa"/>
            </w:tcMar>
            <w:vAlign w:val="bottom"/>
            <w:hideMark/>
          </w:tcPr>
          <w:p w14:paraId="20E9FE4D" w14:textId="77777777" w:rsidR="00000000" w:rsidRDefault="00751AEF">
            <w:pPr>
              <w:spacing w:after="100"/>
              <w:divId w:val="580024188"/>
              <w:rPr>
                <w:rFonts w:eastAsia="Times New Roman"/>
              </w:rPr>
            </w:pPr>
            <w:r>
              <w:rPr>
                <w:rFonts w:ascii="Arial" w:eastAsia="Times New Roman" w:hAnsi="Arial" w:cs="Arial"/>
                <w:color w:val="000000"/>
                <w:sz w:val="20"/>
                <w:szCs w:val="20"/>
              </w:rPr>
              <w:t>Other intangible assets, net of accumulated amortization of $438.3 and</w:t>
            </w:r>
          </w:p>
          <w:p w14:paraId="4BCD895E" w14:textId="77777777" w:rsidR="00000000" w:rsidRDefault="00751AEF">
            <w:pPr>
              <w:spacing w:after="100"/>
              <w:divId w:val="1845778545"/>
              <w:rPr>
                <w:rFonts w:eastAsia="Times New Roman"/>
              </w:rPr>
            </w:pPr>
            <w:r>
              <w:rPr>
                <w:rFonts w:ascii="Arial" w:eastAsia="Times New Roman" w:hAnsi="Arial" w:cs="Arial"/>
                <w:color w:val="000000"/>
                <w:sz w:val="20"/>
                <w:szCs w:val="20"/>
              </w:rPr>
              <w:t>   $459.8 at October 31, 2023 and 2022, respectively</w:t>
            </w:r>
          </w:p>
        </w:tc>
        <w:tc>
          <w:tcPr>
            <w:tcW w:w="0" w:type="auto"/>
            <w:gridSpan w:val="2"/>
            <w:shd w:val="clear" w:color="auto" w:fill="FFFFFF"/>
            <w:tcMar>
              <w:top w:w="30" w:type="dxa"/>
              <w:left w:w="20" w:type="dxa"/>
              <w:bottom w:w="30" w:type="dxa"/>
              <w:right w:w="0" w:type="dxa"/>
            </w:tcMar>
            <w:vAlign w:val="bottom"/>
            <w:hideMark/>
          </w:tcPr>
          <w:p w14:paraId="271BBA3C" w14:textId="77777777" w:rsidR="00000000" w:rsidRDefault="00751AEF">
            <w:pPr>
              <w:spacing w:after="100"/>
              <w:jc w:val="right"/>
              <w:rPr>
                <w:rFonts w:eastAsia="Times New Roman"/>
              </w:rPr>
            </w:pPr>
            <w:r>
              <w:rPr>
                <w:rFonts w:ascii="Arial" w:eastAsia="Times New Roman" w:hAnsi="Arial" w:cs="Arial"/>
                <w:color w:val="000000"/>
                <w:sz w:val="20"/>
                <w:szCs w:val="20"/>
              </w:rPr>
              <w:t>302.9 </w:t>
            </w:r>
          </w:p>
        </w:tc>
        <w:tc>
          <w:tcPr>
            <w:tcW w:w="0" w:type="auto"/>
            <w:shd w:val="clear" w:color="auto" w:fill="FFFFFF"/>
            <w:tcMar>
              <w:top w:w="30" w:type="dxa"/>
              <w:left w:w="0" w:type="dxa"/>
              <w:bottom w:w="30" w:type="dxa"/>
              <w:right w:w="20" w:type="dxa"/>
            </w:tcMar>
            <w:vAlign w:val="bottom"/>
            <w:hideMark/>
          </w:tcPr>
          <w:p w14:paraId="6DC4568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864D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825AD0" w14:textId="77777777" w:rsidR="00000000" w:rsidRDefault="00751AEF">
            <w:pPr>
              <w:spacing w:after="100"/>
              <w:jc w:val="right"/>
              <w:rPr>
                <w:rFonts w:eastAsia="Times New Roman"/>
              </w:rPr>
            </w:pPr>
            <w:r>
              <w:rPr>
                <w:rFonts w:ascii="Arial" w:eastAsia="Times New Roman" w:hAnsi="Arial" w:cs="Arial"/>
                <w:color w:val="000000"/>
                <w:sz w:val="20"/>
                <w:szCs w:val="20"/>
              </w:rPr>
              <w:t>378.5 </w:t>
            </w:r>
          </w:p>
        </w:tc>
        <w:tc>
          <w:tcPr>
            <w:tcW w:w="0" w:type="auto"/>
            <w:shd w:val="clear" w:color="auto" w:fill="FFFFFF"/>
            <w:tcMar>
              <w:top w:w="30" w:type="dxa"/>
              <w:left w:w="0" w:type="dxa"/>
              <w:bottom w:w="30" w:type="dxa"/>
              <w:right w:w="20" w:type="dxa"/>
            </w:tcMar>
            <w:vAlign w:val="bottom"/>
            <w:hideMark/>
          </w:tcPr>
          <w:p w14:paraId="59E29FF3" w14:textId="77777777" w:rsidR="00000000" w:rsidRDefault="00751AEF">
            <w:pPr>
              <w:spacing w:after="100"/>
              <w:jc w:val="right"/>
              <w:rPr>
                <w:rFonts w:eastAsia="Times New Roman"/>
              </w:rPr>
            </w:pPr>
          </w:p>
        </w:tc>
      </w:tr>
      <w:tr w:rsidR="00000000" w14:paraId="32990D7B" w14:textId="77777777">
        <w:trPr>
          <w:divId w:val="1238780106"/>
          <w:jc w:val="center"/>
        </w:trPr>
        <w:tc>
          <w:tcPr>
            <w:tcW w:w="0" w:type="auto"/>
            <w:gridSpan w:val="3"/>
            <w:shd w:val="clear" w:color="auto" w:fill="DCE2EF"/>
            <w:tcMar>
              <w:top w:w="30" w:type="dxa"/>
              <w:left w:w="20" w:type="dxa"/>
              <w:bottom w:w="30" w:type="dxa"/>
              <w:right w:w="20" w:type="dxa"/>
            </w:tcMar>
            <w:vAlign w:val="bottom"/>
            <w:hideMark/>
          </w:tcPr>
          <w:p w14:paraId="4EFF1FF7" w14:textId="77777777" w:rsidR="00000000" w:rsidRDefault="00751AEF">
            <w:pPr>
              <w:spacing w:after="100"/>
              <w:rPr>
                <w:rFonts w:eastAsia="Times New Roman"/>
              </w:rPr>
            </w:pPr>
            <w:r>
              <w:rPr>
                <w:rFonts w:ascii="Arial" w:eastAsia="Times New Roman" w:hAnsi="Arial" w:cs="Arial"/>
                <w:color w:val="000000"/>
                <w:sz w:val="20"/>
                <w:szCs w:val="20"/>
              </w:rPr>
              <w:t>Goodwill</w:t>
            </w:r>
          </w:p>
        </w:tc>
        <w:tc>
          <w:tcPr>
            <w:tcW w:w="0" w:type="auto"/>
            <w:gridSpan w:val="2"/>
            <w:shd w:val="clear" w:color="auto" w:fill="DCE2EF"/>
            <w:tcMar>
              <w:top w:w="30" w:type="dxa"/>
              <w:left w:w="20" w:type="dxa"/>
              <w:bottom w:w="30" w:type="dxa"/>
              <w:right w:w="0" w:type="dxa"/>
            </w:tcMar>
            <w:vAlign w:val="bottom"/>
            <w:hideMark/>
          </w:tcPr>
          <w:p w14:paraId="2C7A3926" w14:textId="77777777" w:rsidR="00000000" w:rsidRDefault="00751AEF">
            <w:pPr>
              <w:spacing w:after="100"/>
              <w:jc w:val="right"/>
              <w:rPr>
                <w:rFonts w:eastAsia="Times New Roman"/>
              </w:rPr>
            </w:pPr>
            <w:r>
              <w:rPr>
                <w:rFonts w:ascii="Arial" w:eastAsia="Times New Roman" w:hAnsi="Arial" w:cs="Arial"/>
                <w:color w:val="000000"/>
                <w:sz w:val="20"/>
                <w:szCs w:val="20"/>
              </w:rPr>
              <w:t>2,491.3 </w:t>
            </w:r>
          </w:p>
        </w:tc>
        <w:tc>
          <w:tcPr>
            <w:tcW w:w="0" w:type="auto"/>
            <w:shd w:val="clear" w:color="auto" w:fill="DCE2EF"/>
            <w:tcMar>
              <w:top w:w="30" w:type="dxa"/>
              <w:left w:w="0" w:type="dxa"/>
              <w:bottom w:w="30" w:type="dxa"/>
              <w:right w:w="20" w:type="dxa"/>
            </w:tcMar>
            <w:vAlign w:val="bottom"/>
            <w:hideMark/>
          </w:tcPr>
          <w:p w14:paraId="67EF284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E995A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81EB0F6" w14:textId="77777777" w:rsidR="00000000" w:rsidRDefault="00751AEF">
            <w:pPr>
              <w:spacing w:after="100"/>
              <w:jc w:val="right"/>
              <w:rPr>
                <w:rFonts w:eastAsia="Times New Roman"/>
              </w:rPr>
            </w:pPr>
            <w:r>
              <w:rPr>
                <w:rFonts w:ascii="Arial" w:eastAsia="Times New Roman" w:hAnsi="Arial" w:cs="Arial"/>
                <w:color w:val="000000"/>
                <w:sz w:val="20"/>
                <w:szCs w:val="20"/>
              </w:rPr>
              <w:t>2,485.6 </w:t>
            </w:r>
          </w:p>
        </w:tc>
        <w:tc>
          <w:tcPr>
            <w:tcW w:w="0" w:type="auto"/>
            <w:shd w:val="clear" w:color="auto" w:fill="DCE2EF"/>
            <w:tcMar>
              <w:top w:w="30" w:type="dxa"/>
              <w:left w:w="0" w:type="dxa"/>
              <w:bottom w:w="30" w:type="dxa"/>
              <w:right w:w="20" w:type="dxa"/>
            </w:tcMar>
            <w:vAlign w:val="bottom"/>
            <w:hideMark/>
          </w:tcPr>
          <w:p w14:paraId="1C7794ED" w14:textId="77777777" w:rsidR="00000000" w:rsidRDefault="00751AEF">
            <w:pPr>
              <w:spacing w:after="100"/>
              <w:jc w:val="right"/>
              <w:rPr>
                <w:rFonts w:eastAsia="Times New Roman"/>
              </w:rPr>
            </w:pPr>
          </w:p>
        </w:tc>
      </w:tr>
      <w:tr w:rsidR="00000000" w14:paraId="761F46BB" w14:textId="77777777">
        <w:trPr>
          <w:divId w:val="1238780106"/>
          <w:jc w:val="center"/>
        </w:trPr>
        <w:tc>
          <w:tcPr>
            <w:tcW w:w="0" w:type="auto"/>
            <w:gridSpan w:val="3"/>
            <w:vAlign w:val="center"/>
            <w:hideMark/>
          </w:tcPr>
          <w:p w14:paraId="34A7092B" w14:textId="77777777" w:rsidR="00000000" w:rsidRDefault="00751AEF">
            <w:pPr>
              <w:spacing w:after="100"/>
              <w:jc w:val="right"/>
              <w:rPr>
                <w:rFonts w:eastAsia="Times New Roman"/>
                <w:sz w:val="20"/>
                <w:szCs w:val="20"/>
              </w:rPr>
            </w:pPr>
          </w:p>
        </w:tc>
        <w:tc>
          <w:tcPr>
            <w:tcW w:w="0" w:type="auto"/>
            <w:gridSpan w:val="3"/>
            <w:vAlign w:val="center"/>
            <w:hideMark/>
          </w:tcPr>
          <w:p w14:paraId="0717762A" w14:textId="77777777" w:rsidR="00000000" w:rsidRDefault="00751AEF">
            <w:pPr>
              <w:spacing w:after="100"/>
              <w:rPr>
                <w:rFonts w:eastAsia="Times New Roman"/>
                <w:sz w:val="20"/>
                <w:szCs w:val="20"/>
              </w:rPr>
            </w:pPr>
          </w:p>
        </w:tc>
        <w:tc>
          <w:tcPr>
            <w:tcW w:w="0" w:type="auto"/>
            <w:gridSpan w:val="3"/>
            <w:vAlign w:val="center"/>
            <w:hideMark/>
          </w:tcPr>
          <w:p w14:paraId="2A1CDDEF" w14:textId="77777777" w:rsidR="00000000" w:rsidRDefault="00751AEF">
            <w:pPr>
              <w:spacing w:after="100"/>
              <w:rPr>
                <w:rFonts w:eastAsia="Times New Roman"/>
                <w:sz w:val="20"/>
                <w:szCs w:val="20"/>
              </w:rPr>
            </w:pPr>
          </w:p>
        </w:tc>
        <w:tc>
          <w:tcPr>
            <w:tcW w:w="0" w:type="auto"/>
            <w:gridSpan w:val="3"/>
            <w:vAlign w:val="center"/>
            <w:hideMark/>
          </w:tcPr>
          <w:p w14:paraId="307AE7E7" w14:textId="77777777" w:rsidR="00000000" w:rsidRDefault="00751AEF">
            <w:pPr>
              <w:spacing w:after="100"/>
              <w:rPr>
                <w:rFonts w:eastAsia="Times New Roman"/>
                <w:sz w:val="20"/>
                <w:szCs w:val="20"/>
              </w:rPr>
            </w:pPr>
          </w:p>
        </w:tc>
      </w:tr>
      <w:tr w:rsidR="00000000" w14:paraId="04168415" w14:textId="77777777">
        <w:trPr>
          <w:divId w:val="1238780106"/>
          <w:jc w:val="center"/>
        </w:trPr>
        <w:tc>
          <w:tcPr>
            <w:tcW w:w="0" w:type="auto"/>
            <w:gridSpan w:val="3"/>
            <w:shd w:val="clear" w:color="auto" w:fill="FFFFFF"/>
            <w:tcMar>
              <w:top w:w="30" w:type="dxa"/>
              <w:left w:w="20" w:type="dxa"/>
              <w:bottom w:w="30" w:type="dxa"/>
              <w:right w:w="20" w:type="dxa"/>
            </w:tcMar>
            <w:vAlign w:val="bottom"/>
            <w:hideMark/>
          </w:tcPr>
          <w:p w14:paraId="28E96E85" w14:textId="77777777" w:rsidR="00000000" w:rsidRDefault="00751AEF">
            <w:pPr>
              <w:spacing w:after="100"/>
              <w:rPr>
                <w:rFonts w:eastAsia="Times New Roman"/>
              </w:rPr>
            </w:pPr>
            <w:r>
              <w:rPr>
                <w:rFonts w:ascii="Arial" w:eastAsia="Times New Roman" w:hAnsi="Arial" w:cs="Arial"/>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14:paraId="1E419E17" w14:textId="77777777" w:rsidR="00000000" w:rsidRDefault="00751AEF">
            <w:pPr>
              <w:spacing w:after="100"/>
              <w:jc w:val="right"/>
              <w:rPr>
                <w:rFonts w:eastAsia="Times New Roman"/>
              </w:rPr>
            </w:pPr>
            <w:r>
              <w:rPr>
                <w:rFonts w:ascii="Arial" w:eastAsia="Times New Roman" w:hAnsi="Arial" w:cs="Arial"/>
                <w:color w:val="000000"/>
                <w:sz w:val="20"/>
                <w:szCs w:val="20"/>
              </w:rPr>
              <w:t>155.0 </w:t>
            </w:r>
          </w:p>
        </w:tc>
        <w:tc>
          <w:tcPr>
            <w:tcW w:w="0" w:type="auto"/>
            <w:shd w:val="clear" w:color="auto" w:fill="FFFFFF"/>
            <w:tcMar>
              <w:top w:w="30" w:type="dxa"/>
              <w:left w:w="0" w:type="dxa"/>
              <w:bottom w:w="30" w:type="dxa"/>
              <w:right w:w="20" w:type="dxa"/>
            </w:tcMar>
            <w:vAlign w:val="bottom"/>
            <w:hideMark/>
          </w:tcPr>
          <w:p w14:paraId="565A8D8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5591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671B98" w14:textId="77777777" w:rsidR="00000000" w:rsidRDefault="00751AEF">
            <w:pPr>
              <w:spacing w:after="100"/>
              <w:jc w:val="right"/>
              <w:rPr>
                <w:rFonts w:eastAsia="Times New Roman"/>
              </w:rPr>
            </w:pPr>
            <w:r>
              <w:rPr>
                <w:rFonts w:ascii="Arial" w:eastAsia="Times New Roman" w:hAnsi="Arial" w:cs="Arial"/>
                <w:color w:val="000000"/>
                <w:sz w:val="20"/>
                <w:szCs w:val="20"/>
              </w:rPr>
              <w:t>188.5 </w:t>
            </w:r>
          </w:p>
        </w:tc>
        <w:tc>
          <w:tcPr>
            <w:tcW w:w="0" w:type="auto"/>
            <w:shd w:val="clear" w:color="auto" w:fill="FFFFFF"/>
            <w:tcMar>
              <w:top w:w="30" w:type="dxa"/>
              <w:left w:w="0" w:type="dxa"/>
              <w:bottom w:w="30" w:type="dxa"/>
              <w:right w:w="20" w:type="dxa"/>
            </w:tcMar>
            <w:vAlign w:val="bottom"/>
            <w:hideMark/>
          </w:tcPr>
          <w:p w14:paraId="4B9A936C" w14:textId="77777777" w:rsidR="00000000" w:rsidRDefault="00751AEF">
            <w:pPr>
              <w:spacing w:after="100"/>
              <w:jc w:val="right"/>
              <w:rPr>
                <w:rFonts w:eastAsia="Times New Roman"/>
              </w:rPr>
            </w:pPr>
          </w:p>
        </w:tc>
      </w:tr>
      <w:tr w:rsidR="00000000" w14:paraId="7FED9909" w14:textId="77777777">
        <w:trPr>
          <w:divId w:val="1238780106"/>
          <w:jc w:val="center"/>
        </w:trPr>
        <w:tc>
          <w:tcPr>
            <w:tcW w:w="0" w:type="auto"/>
            <w:gridSpan w:val="3"/>
            <w:shd w:val="clear" w:color="auto" w:fill="DCE2EF"/>
            <w:tcMar>
              <w:top w:w="30" w:type="dxa"/>
              <w:left w:w="20" w:type="dxa"/>
              <w:bottom w:w="30" w:type="dxa"/>
              <w:right w:w="20" w:type="dxa"/>
            </w:tcMar>
            <w:vAlign w:val="bottom"/>
            <w:hideMark/>
          </w:tcPr>
          <w:p w14:paraId="6ED5D80B" w14:textId="77777777" w:rsidR="00000000" w:rsidRDefault="00751AEF">
            <w:pPr>
              <w:spacing w:after="100"/>
              <w:rPr>
                <w:rFonts w:eastAsia="Times New Roman"/>
              </w:rPr>
            </w:pPr>
            <w:r>
              <w:rPr>
                <w:rFonts w:ascii="Arial" w:eastAsia="Times New Roman" w:hAnsi="Arial" w:cs="Arial"/>
                <w:color w:val="000000"/>
                <w:sz w:val="20"/>
                <w:szCs w:val="20"/>
              </w:rPr>
              <w:t>Total assets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CCE039A"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66CEA1D" w14:textId="77777777" w:rsidR="00000000" w:rsidRDefault="00751AEF">
            <w:pPr>
              <w:spacing w:after="100"/>
              <w:jc w:val="right"/>
              <w:rPr>
                <w:rFonts w:eastAsia="Times New Roman"/>
              </w:rPr>
            </w:pPr>
            <w:r>
              <w:rPr>
                <w:rFonts w:ascii="Arial" w:eastAsia="Times New Roman" w:hAnsi="Arial" w:cs="Arial"/>
                <w:color w:val="000000"/>
                <w:sz w:val="20"/>
                <w:szCs w:val="20"/>
              </w:rPr>
              <w:t>4,933.7 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B5E12BB" w14:textId="77777777" w:rsidR="00000000" w:rsidRDefault="00751AEF">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301729E"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996D35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A36966E" w14:textId="77777777" w:rsidR="00000000" w:rsidRDefault="00751AEF">
            <w:pPr>
              <w:spacing w:after="100"/>
              <w:jc w:val="right"/>
              <w:rPr>
                <w:rFonts w:eastAsia="Times New Roman"/>
              </w:rPr>
            </w:pPr>
            <w:r>
              <w:rPr>
                <w:rFonts w:ascii="Arial" w:eastAsia="Times New Roman" w:hAnsi="Arial" w:cs="Arial"/>
                <w:color w:val="000000"/>
                <w:sz w:val="20"/>
                <w:szCs w:val="20"/>
              </w:rPr>
              <w:t>4,868.9 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B35F465" w14:textId="77777777" w:rsidR="00000000" w:rsidRDefault="00751AEF">
            <w:pPr>
              <w:spacing w:after="100"/>
              <w:jc w:val="right"/>
              <w:rPr>
                <w:rFonts w:eastAsia="Times New Roman"/>
              </w:rPr>
            </w:pPr>
          </w:p>
        </w:tc>
      </w:tr>
      <w:tr w:rsidR="00000000" w14:paraId="3153F0AC" w14:textId="77777777">
        <w:trPr>
          <w:divId w:val="1238780106"/>
          <w:jc w:val="center"/>
        </w:trPr>
        <w:tc>
          <w:tcPr>
            <w:tcW w:w="0" w:type="auto"/>
            <w:gridSpan w:val="3"/>
            <w:shd w:val="clear" w:color="auto" w:fill="FFFFFF"/>
            <w:tcMar>
              <w:top w:w="30" w:type="dxa"/>
              <w:left w:w="20" w:type="dxa"/>
              <w:bottom w:w="30" w:type="dxa"/>
              <w:right w:w="20" w:type="dxa"/>
            </w:tcMar>
            <w:vAlign w:val="bottom"/>
            <w:hideMark/>
          </w:tcPr>
          <w:p w14:paraId="5914E002" w14:textId="77777777" w:rsidR="00000000" w:rsidRDefault="00751AEF">
            <w:pPr>
              <w:spacing w:after="100"/>
              <w:rPr>
                <w:rFonts w:eastAsia="Times New Roman"/>
              </w:rPr>
            </w:pPr>
            <w:r>
              <w:rPr>
                <w:rFonts w:ascii="Arial" w:eastAsia="Times New Roman" w:hAnsi="Arial" w:cs="Arial"/>
                <w:b/>
                <w:bCs/>
                <w:color w:val="000000"/>
                <w:sz w:val="20"/>
                <w:szCs w:val="20"/>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0E2A2BE"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8A09B8"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7A3C89D" w14:textId="77777777" w:rsidR="00000000" w:rsidRDefault="00751AEF">
            <w:pPr>
              <w:spacing w:after="100"/>
              <w:rPr>
                <w:rFonts w:eastAsia="Times New Roman"/>
                <w:sz w:val="20"/>
                <w:szCs w:val="20"/>
              </w:rPr>
            </w:pPr>
          </w:p>
        </w:tc>
      </w:tr>
      <w:tr w:rsidR="00000000" w14:paraId="2A75F541" w14:textId="77777777">
        <w:trPr>
          <w:divId w:val="1238780106"/>
          <w:jc w:val="center"/>
        </w:trPr>
        <w:tc>
          <w:tcPr>
            <w:tcW w:w="0" w:type="auto"/>
            <w:gridSpan w:val="3"/>
            <w:shd w:val="clear" w:color="auto" w:fill="DCE2EF"/>
            <w:tcMar>
              <w:top w:w="30" w:type="dxa"/>
              <w:left w:w="20" w:type="dxa"/>
              <w:bottom w:w="30" w:type="dxa"/>
              <w:right w:w="20" w:type="dxa"/>
            </w:tcMar>
            <w:vAlign w:val="bottom"/>
            <w:hideMark/>
          </w:tcPr>
          <w:p w14:paraId="7C44D4D1" w14:textId="77777777" w:rsidR="00000000" w:rsidRDefault="00751AEF">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CE2EF"/>
            <w:tcMar>
              <w:top w:w="0" w:type="dxa"/>
              <w:left w:w="20" w:type="dxa"/>
              <w:bottom w:w="0" w:type="dxa"/>
              <w:right w:w="20" w:type="dxa"/>
            </w:tcMar>
            <w:vAlign w:val="center"/>
            <w:hideMark/>
          </w:tcPr>
          <w:p w14:paraId="77A54A10"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B1736A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497B134" w14:textId="77777777" w:rsidR="00000000" w:rsidRDefault="00751AEF">
            <w:pPr>
              <w:spacing w:after="100"/>
              <w:rPr>
                <w:rFonts w:eastAsia="Times New Roman"/>
                <w:sz w:val="20"/>
                <w:szCs w:val="20"/>
              </w:rPr>
            </w:pPr>
          </w:p>
        </w:tc>
      </w:tr>
      <w:tr w:rsidR="00000000" w14:paraId="5181762D" w14:textId="77777777">
        <w:trPr>
          <w:divId w:val="1238780106"/>
          <w:jc w:val="center"/>
        </w:trPr>
        <w:tc>
          <w:tcPr>
            <w:tcW w:w="0" w:type="auto"/>
            <w:gridSpan w:val="3"/>
            <w:shd w:val="clear" w:color="auto" w:fill="FFFFFF"/>
            <w:tcMar>
              <w:top w:w="30" w:type="dxa"/>
              <w:left w:w="380" w:type="dxa"/>
              <w:bottom w:w="30" w:type="dxa"/>
              <w:right w:w="20" w:type="dxa"/>
            </w:tcMar>
            <w:vAlign w:val="bottom"/>
            <w:hideMark/>
          </w:tcPr>
          <w:p w14:paraId="0A4E7E88" w14:textId="77777777" w:rsidR="00000000" w:rsidRDefault="00751AEF">
            <w:pPr>
              <w:spacing w:after="100"/>
              <w:rPr>
                <w:rFonts w:eastAsia="Times New Roman"/>
              </w:rPr>
            </w:pPr>
            <w:r>
              <w:rPr>
                <w:rFonts w:ascii="Arial" w:eastAsia="Times New Roman" w:hAnsi="Arial" w:cs="Arial"/>
                <w:color w:val="000000"/>
                <w:sz w:val="20"/>
                <w:szCs w:val="20"/>
              </w:rPr>
              <w:t>Current portion of debt, net</w:t>
            </w:r>
          </w:p>
        </w:tc>
        <w:tc>
          <w:tcPr>
            <w:tcW w:w="0" w:type="auto"/>
            <w:shd w:val="clear" w:color="auto" w:fill="FFFFFF"/>
            <w:tcMar>
              <w:top w:w="30" w:type="dxa"/>
              <w:left w:w="20" w:type="dxa"/>
              <w:bottom w:w="30" w:type="dxa"/>
              <w:right w:w="0" w:type="dxa"/>
            </w:tcMar>
            <w:vAlign w:val="bottom"/>
            <w:hideMark/>
          </w:tcPr>
          <w:p w14:paraId="0058D890"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B78C5C8" w14:textId="77777777" w:rsidR="00000000" w:rsidRDefault="00751AEF">
            <w:pPr>
              <w:spacing w:after="100"/>
              <w:jc w:val="right"/>
              <w:rPr>
                <w:rFonts w:eastAsia="Times New Roman"/>
              </w:rPr>
            </w:pPr>
            <w:r>
              <w:rPr>
                <w:rFonts w:ascii="Arial" w:eastAsia="Times New Roman" w:hAnsi="Arial" w:cs="Arial"/>
                <w:color w:val="000000"/>
                <w:sz w:val="20"/>
                <w:szCs w:val="20"/>
              </w:rPr>
              <w:t>31.5 </w:t>
            </w:r>
          </w:p>
        </w:tc>
        <w:tc>
          <w:tcPr>
            <w:tcW w:w="0" w:type="auto"/>
            <w:shd w:val="clear" w:color="auto" w:fill="FFFFFF"/>
            <w:tcMar>
              <w:top w:w="30" w:type="dxa"/>
              <w:left w:w="0" w:type="dxa"/>
              <w:bottom w:w="30" w:type="dxa"/>
              <w:right w:w="20" w:type="dxa"/>
            </w:tcMar>
            <w:vAlign w:val="bottom"/>
            <w:hideMark/>
          </w:tcPr>
          <w:p w14:paraId="13486FB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26A1D"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DDC1EF"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865E124" w14:textId="77777777" w:rsidR="00000000" w:rsidRDefault="00751AEF">
            <w:pPr>
              <w:spacing w:after="100"/>
              <w:jc w:val="right"/>
              <w:rPr>
                <w:rFonts w:eastAsia="Times New Roman"/>
              </w:rPr>
            </w:pPr>
            <w:r>
              <w:rPr>
                <w:rFonts w:ascii="Arial" w:eastAsia="Times New Roman" w:hAnsi="Arial" w:cs="Arial"/>
                <w:color w:val="000000"/>
                <w:sz w:val="20"/>
                <w:szCs w:val="20"/>
              </w:rPr>
              <w:t>181.5 </w:t>
            </w:r>
          </w:p>
        </w:tc>
        <w:tc>
          <w:tcPr>
            <w:tcW w:w="0" w:type="auto"/>
            <w:shd w:val="clear" w:color="auto" w:fill="FFFFFF"/>
            <w:tcMar>
              <w:top w:w="30" w:type="dxa"/>
              <w:left w:w="0" w:type="dxa"/>
              <w:bottom w:w="30" w:type="dxa"/>
              <w:right w:w="20" w:type="dxa"/>
            </w:tcMar>
            <w:vAlign w:val="bottom"/>
            <w:hideMark/>
          </w:tcPr>
          <w:p w14:paraId="477AEA75" w14:textId="77777777" w:rsidR="00000000" w:rsidRDefault="00751AEF">
            <w:pPr>
              <w:spacing w:after="100"/>
              <w:jc w:val="right"/>
              <w:rPr>
                <w:rFonts w:eastAsia="Times New Roman"/>
              </w:rPr>
            </w:pPr>
          </w:p>
        </w:tc>
      </w:tr>
      <w:tr w:rsidR="00000000" w14:paraId="0E047BE6" w14:textId="77777777">
        <w:trPr>
          <w:divId w:val="1238780106"/>
          <w:jc w:val="center"/>
        </w:trPr>
        <w:tc>
          <w:tcPr>
            <w:tcW w:w="0" w:type="auto"/>
            <w:gridSpan w:val="3"/>
            <w:shd w:val="clear" w:color="auto" w:fill="DCE2EF"/>
            <w:tcMar>
              <w:top w:w="30" w:type="dxa"/>
              <w:left w:w="380" w:type="dxa"/>
              <w:bottom w:w="30" w:type="dxa"/>
              <w:right w:w="20" w:type="dxa"/>
            </w:tcMar>
            <w:vAlign w:val="bottom"/>
            <w:hideMark/>
          </w:tcPr>
          <w:p w14:paraId="6E9F76DC" w14:textId="77777777" w:rsidR="00000000" w:rsidRDefault="00751AEF">
            <w:pPr>
              <w:spacing w:after="100"/>
              <w:rPr>
                <w:rFonts w:eastAsia="Times New Roman"/>
              </w:rPr>
            </w:pPr>
            <w:r>
              <w:rPr>
                <w:rFonts w:ascii="Arial" w:eastAsia="Times New Roman" w:hAnsi="Arial" w:cs="Arial"/>
                <w:color w:val="000000"/>
                <w:sz w:val="20"/>
                <w:szCs w:val="20"/>
              </w:rPr>
              <w:t>Trade accounts payable</w:t>
            </w:r>
          </w:p>
        </w:tc>
        <w:tc>
          <w:tcPr>
            <w:tcW w:w="0" w:type="auto"/>
            <w:gridSpan w:val="2"/>
            <w:shd w:val="clear" w:color="auto" w:fill="DCE2EF"/>
            <w:tcMar>
              <w:top w:w="30" w:type="dxa"/>
              <w:left w:w="20" w:type="dxa"/>
              <w:bottom w:w="30" w:type="dxa"/>
              <w:right w:w="0" w:type="dxa"/>
            </w:tcMar>
            <w:vAlign w:val="bottom"/>
            <w:hideMark/>
          </w:tcPr>
          <w:p w14:paraId="769FBFF1" w14:textId="77777777" w:rsidR="00000000" w:rsidRDefault="00751AEF">
            <w:pPr>
              <w:spacing w:after="100"/>
              <w:jc w:val="right"/>
              <w:rPr>
                <w:rFonts w:eastAsia="Times New Roman"/>
              </w:rPr>
            </w:pPr>
            <w:r>
              <w:rPr>
                <w:rFonts w:ascii="Arial" w:eastAsia="Times New Roman" w:hAnsi="Arial" w:cs="Arial"/>
                <w:color w:val="000000"/>
                <w:sz w:val="20"/>
                <w:szCs w:val="20"/>
              </w:rPr>
              <w:t>299.1 </w:t>
            </w:r>
          </w:p>
        </w:tc>
        <w:tc>
          <w:tcPr>
            <w:tcW w:w="0" w:type="auto"/>
            <w:shd w:val="clear" w:color="auto" w:fill="DCE2EF"/>
            <w:tcMar>
              <w:top w:w="30" w:type="dxa"/>
              <w:left w:w="0" w:type="dxa"/>
              <w:bottom w:w="30" w:type="dxa"/>
              <w:right w:w="20" w:type="dxa"/>
            </w:tcMar>
            <w:vAlign w:val="bottom"/>
            <w:hideMark/>
          </w:tcPr>
          <w:p w14:paraId="699381A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E1BC4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101F7F8" w14:textId="77777777" w:rsidR="00000000" w:rsidRDefault="00751AEF">
            <w:pPr>
              <w:spacing w:after="100"/>
              <w:jc w:val="right"/>
              <w:rPr>
                <w:rFonts w:eastAsia="Times New Roman"/>
              </w:rPr>
            </w:pPr>
            <w:r>
              <w:rPr>
                <w:rFonts w:ascii="Arial" w:eastAsia="Times New Roman" w:hAnsi="Arial" w:cs="Arial"/>
                <w:color w:val="000000"/>
                <w:sz w:val="20"/>
                <w:szCs w:val="20"/>
              </w:rPr>
              <w:t>315.5 </w:t>
            </w:r>
          </w:p>
        </w:tc>
        <w:tc>
          <w:tcPr>
            <w:tcW w:w="0" w:type="auto"/>
            <w:shd w:val="clear" w:color="auto" w:fill="DCE2EF"/>
            <w:tcMar>
              <w:top w:w="30" w:type="dxa"/>
              <w:left w:w="0" w:type="dxa"/>
              <w:bottom w:w="30" w:type="dxa"/>
              <w:right w:w="20" w:type="dxa"/>
            </w:tcMar>
            <w:vAlign w:val="bottom"/>
            <w:hideMark/>
          </w:tcPr>
          <w:p w14:paraId="6392B3B1" w14:textId="77777777" w:rsidR="00000000" w:rsidRDefault="00751AEF">
            <w:pPr>
              <w:spacing w:after="100"/>
              <w:jc w:val="right"/>
              <w:rPr>
                <w:rFonts w:eastAsia="Times New Roman"/>
              </w:rPr>
            </w:pPr>
          </w:p>
        </w:tc>
      </w:tr>
      <w:tr w:rsidR="00000000" w14:paraId="6A16DB0E" w14:textId="77777777">
        <w:trPr>
          <w:divId w:val="1238780106"/>
          <w:jc w:val="center"/>
        </w:trPr>
        <w:tc>
          <w:tcPr>
            <w:tcW w:w="0" w:type="auto"/>
            <w:gridSpan w:val="3"/>
            <w:shd w:val="clear" w:color="auto" w:fill="FFFFFF"/>
            <w:tcMar>
              <w:top w:w="30" w:type="dxa"/>
              <w:left w:w="380" w:type="dxa"/>
              <w:bottom w:w="30" w:type="dxa"/>
              <w:right w:w="20" w:type="dxa"/>
            </w:tcMar>
            <w:vAlign w:val="bottom"/>
            <w:hideMark/>
          </w:tcPr>
          <w:p w14:paraId="5D11DDED" w14:textId="77777777" w:rsidR="00000000" w:rsidRDefault="00751AEF">
            <w:pPr>
              <w:spacing w:after="100"/>
              <w:rPr>
                <w:rFonts w:eastAsia="Times New Roman"/>
              </w:rPr>
            </w:pPr>
            <w:r>
              <w:rPr>
                <w:rFonts w:ascii="Arial" w:eastAsia="Times New Roman" w:hAnsi="Arial" w:cs="Arial"/>
                <w:color w:val="000000"/>
                <w:sz w:val="20"/>
                <w:szCs w:val="20"/>
              </w:rPr>
              <w:t>Accrued compensation</w:t>
            </w:r>
          </w:p>
        </w:tc>
        <w:tc>
          <w:tcPr>
            <w:tcW w:w="0" w:type="auto"/>
            <w:gridSpan w:val="2"/>
            <w:shd w:val="clear" w:color="auto" w:fill="FFFFFF"/>
            <w:tcMar>
              <w:top w:w="30" w:type="dxa"/>
              <w:left w:w="20" w:type="dxa"/>
              <w:bottom w:w="30" w:type="dxa"/>
              <w:right w:w="0" w:type="dxa"/>
            </w:tcMar>
            <w:vAlign w:val="bottom"/>
            <w:hideMark/>
          </w:tcPr>
          <w:p w14:paraId="117BAFDB" w14:textId="77777777" w:rsidR="00000000" w:rsidRDefault="00751AEF">
            <w:pPr>
              <w:spacing w:after="100"/>
              <w:jc w:val="right"/>
              <w:rPr>
                <w:rFonts w:eastAsia="Times New Roman"/>
              </w:rPr>
            </w:pPr>
            <w:r>
              <w:rPr>
                <w:rFonts w:ascii="Arial" w:eastAsia="Times New Roman" w:hAnsi="Arial" w:cs="Arial"/>
                <w:color w:val="000000"/>
                <w:sz w:val="20"/>
                <w:szCs w:val="20"/>
              </w:rPr>
              <w:t>249.7 </w:t>
            </w:r>
          </w:p>
        </w:tc>
        <w:tc>
          <w:tcPr>
            <w:tcW w:w="0" w:type="auto"/>
            <w:shd w:val="clear" w:color="auto" w:fill="FFFFFF"/>
            <w:tcMar>
              <w:top w:w="30" w:type="dxa"/>
              <w:left w:w="0" w:type="dxa"/>
              <w:bottom w:w="30" w:type="dxa"/>
              <w:right w:w="20" w:type="dxa"/>
            </w:tcMar>
            <w:vAlign w:val="bottom"/>
            <w:hideMark/>
          </w:tcPr>
          <w:p w14:paraId="5116277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F5084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4C466B" w14:textId="77777777" w:rsidR="00000000" w:rsidRDefault="00751AEF">
            <w:pPr>
              <w:spacing w:after="100"/>
              <w:jc w:val="right"/>
              <w:rPr>
                <w:rFonts w:eastAsia="Times New Roman"/>
              </w:rPr>
            </w:pPr>
            <w:r>
              <w:rPr>
                <w:rFonts w:ascii="Arial" w:eastAsia="Times New Roman" w:hAnsi="Arial" w:cs="Arial"/>
                <w:color w:val="000000"/>
                <w:sz w:val="20"/>
                <w:szCs w:val="20"/>
              </w:rPr>
              <w:t>246.6 </w:t>
            </w:r>
          </w:p>
        </w:tc>
        <w:tc>
          <w:tcPr>
            <w:tcW w:w="0" w:type="auto"/>
            <w:shd w:val="clear" w:color="auto" w:fill="FFFFFF"/>
            <w:tcMar>
              <w:top w:w="30" w:type="dxa"/>
              <w:left w:w="0" w:type="dxa"/>
              <w:bottom w:w="30" w:type="dxa"/>
              <w:right w:w="20" w:type="dxa"/>
            </w:tcMar>
            <w:vAlign w:val="bottom"/>
            <w:hideMark/>
          </w:tcPr>
          <w:p w14:paraId="1136458D" w14:textId="77777777" w:rsidR="00000000" w:rsidRDefault="00751AEF">
            <w:pPr>
              <w:spacing w:after="100"/>
              <w:jc w:val="right"/>
              <w:rPr>
                <w:rFonts w:eastAsia="Times New Roman"/>
              </w:rPr>
            </w:pPr>
          </w:p>
        </w:tc>
      </w:tr>
      <w:tr w:rsidR="00000000" w14:paraId="00815703" w14:textId="77777777">
        <w:trPr>
          <w:divId w:val="1238780106"/>
          <w:jc w:val="center"/>
        </w:trPr>
        <w:tc>
          <w:tcPr>
            <w:tcW w:w="0" w:type="auto"/>
            <w:gridSpan w:val="3"/>
            <w:shd w:val="clear" w:color="auto" w:fill="DCE2EF"/>
            <w:tcMar>
              <w:top w:w="30" w:type="dxa"/>
              <w:left w:w="380" w:type="dxa"/>
              <w:bottom w:w="30" w:type="dxa"/>
              <w:right w:w="20" w:type="dxa"/>
            </w:tcMar>
            <w:vAlign w:val="bottom"/>
            <w:hideMark/>
          </w:tcPr>
          <w:p w14:paraId="09DEA811" w14:textId="77777777" w:rsidR="00000000" w:rsidRDefault="00751AEF">
            <w:pPr>
              <w:spacing w:after="100"/>
              <w:rPr>
                <w:rFonts w:eastAsia="Times New Roman"/>
              </w:rPr>
            </w:pPr>
            <w:r>
              <w:rPr>
                <w:rFonts w:ascii="Arial" w:eastAsia="Times New Roman" w:hAnsi="Arial" w:cs="Arial"/>
                <w:color w:val="000000"/>
                <w:sz w:val="20"/>
                <w:szCs w:val="20"/>
              </w:rPr>
              <w:t>Accrued taxes—other than income</w:t>
            </w:r>
          </w:p>
        </w:tc>
        <w:tc>
          <w:tcPr>
            <w:tcW w:w="0" w:type="auto"/>
            <w:gridSpan w:val="2"/>
            <w:shd w:val="clear" w:color="auto" w:fill="DCE2EF"/>
            <w:tcMar>
              <w:top w:w="30" w:type="dxa"/>
              <w:left w:w="20" w:type="dxa"/>
              <w:bottom w:w="30" w:type="dxa"/>
              <w:right w:w="0" w:type="dxa"/>
            </w:tcMar>
            <w:vAlign w:val="bottom"/>
            <w:hideMark/>
          </w:tcPr>
          <w:p w14:paraId="3DE250F1" w14:textId="77777777" w:rsidR="00000000" w:rsidRDefault="00751AEF">
            <w:pPr>
              <w:spacing w:after="100"/>
              <w:jc w:val="right"/>
              <w:rPr>
                <w:rFonts w:eastAsia="Times New Roman"/>
              </w:rPr>
            </w:pPr>
            <w:r>
              <w:rPr>
                <w:rFonts w:ascii="Arial" w:eastAsia="Times New Roman" w:hAnsi="Arial" w:cs="Arial"/>
                <w:color w:val="000000"/>
                <w:sz w:val="20"/>
                <w:szCs w:val="20"/>
              </w:rPr>
              <w:t>58.9 </w:t>
            </w:r>
          </w:p>
        </w:tc>
        <w:tc>
          <w:tcPr>
            <w:tcW w:w="0" w:type="auto"/>
            <w:shd w:val="clear" w:color="auto" w:fill="DCE2EF"/>
            <w:tcMar>
              <w:top w:w="30" w:type="dxa"/>
              <w:left w:w="0" w:type="dxa"/>
              <w:bottom w:w="30" w:type="dxa"/>
              <w:right w:w="20" w:type="dxa"/>
            </w:tcMar>
            <w:vAlign w:val="bottom"/>
            <w:hideMark/>
          </w:tcPr>
          <w:p w14:paraId="2E48134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19647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F2EF301" w14:textId="77777777" w:rsidR="00000000" w:rsidRDefault="00751AEF">
            <w:pPr>
              <w:spacing w:after="100"/>
              <w:jc w:val="right"/>
              <w:rPr>
                <w:rFonts w:eastAsia="Times New Roman"/>
              </w:rPr>
            </w:pPr>
            <w:r>
              <w:rPr>
                <w:rFonts w:ascii="Arial" w:eastAsia="Times New Roman" w:hAnsi="Arial" w:cs="Arial"/>
                <w:color w:val="000000"/>
                <w:sz w:val="20"/>
                <w:szCs w:val="20"/>
              </w:rPr>
              <w:t>124.7 </w:t>
            </w:r>
          </w:p>
        </w:tc>
        <w:tc>
          <w:tcPr>
            <w:tcW w:w="0" w:type="auto"/>
            <w:shd w:val="clear" w:color="auto" w:fill="DCE2EF"/>
            <w:tcMar>
              <w:top w:w="30" w:type="dxa"/>
              <w:left w:w="0" w:type="dxa"/>
              <w:bottom w:w="30" w:type="dxa"/>
              <w:right w:w="20" w:type="dxa"/>
            </w:tcMar>
            <w:vAlign w:val="bottom"/>
            <w:hideMark/>
          </w:tcPr>
          <w:p w14:paraId="572D50CB" w14:textId="77777777" w:rsidR="00000000" w:rsidRDefault="00751AEF">
            <w:pPr>
              <w:spacing w:after="100"/>
              <w:jc w:val="right"/>
              <w:rPr>
                <w:rFonts w:eastAsia="Times New Roman"/>
              </w:rPr>
            </w:pPr>
          </w:p>
        </w:tc>
      </w:tr>
      <w:tr w:rsidR="00000000" w14:paraId="2DE0E114" w14:textId="77777777">
        <w:trPr>
          <w:divId w:val="1238780106"/>
          <w:jc w:val="center"/>
        </w:trPr>
        <w:tc>
          <w:tcPr>
            <w:tcW w:w="0" w:type="auto"/>
            <w:gridSpan w:val="3"/>
            <w:shd w:val="clear" w:color="auto" w:fill="FFFFFF"/>
            <w:tcMar>
              <w:top w:w="30" w:type="dxa"/>
              <w:left w:w="20" w:type="dxa"/>
              <w:bottom w:w="30" w:type="dxa"/>
              <w:right w:w="20" w:type="dxa"/>
            </w:tcMar>
            <w:vAlign w:val="bottom"/>
            <w:hideMark/>
          </w:tcPr>
          <w:p w14:paraId="7CF3CAB4" w14:textId="77777777" w:rsidR="00000000" w:rsidRDefault="00751AEF">
            <w:pPr>
              <w:spacing w:after="100"/>
              <w:divId w:val="101269087"/>
              <w:rPr>
                <w:rFonts w:eastAsia="Times New Roman"/>
              </w:rPr>
            </w:pPr>
            <w:r>
              <w:rPr>
                <w:rFonts w:ascii="Arial" w:eastAsia="Times New Roman" w:hAnsi="Arial" w:cs="Arial"/>
                <w:color w:val="000000"/>
                <w:sz w:val="20"/>
                <w:szCs w:val="20"/>
              </w:rPr>
              <w:t>Deferred revenue</w:t>
            </w:r>
          </w:p>
        </w:tc>
        <w:tc>
          <w:tcPr>
            <w:tcW w:w="0" w:type="auto"/>
            <w:gridSpan w:val="2"/>
            <w:shd w:val="clear" w:color="auto" w:fill="FFFFFF"/>
            <w:tcMar>
              <w:top w:w="30" w:type="dxa"/>
              <w:left w:w="20" w:type="dxa"/>
              <w:bottom w:w="30" w:type="dxa"/>
              <w:right w:w="0" w:type="dxa"/>
            </w:tcMar>
            <w:vAlign w:val="bottom"/>
            <w:hideMark/>
          </w:tcPr>
          <w:p w14:paraId="2FB45993" w14:textId="77777777" w:rsidR="00000000" w:rsidRDefault="00751AEF">
            <w:pPr>
              <w:spacing w:after="100"/>
              <w:jc w:val="right"/>
              <w:rPr>
                <w:rFonts w:eastAsia="Times New Roman"/>
              </w:rPr>
            </w:pPr>
            <w:r>
              <w:rPr>
                <w:rFonts w:ascii="Arial" w:eastAsia="Times New Roman" w:hAnsi="Arial" w:cs="Arial"/>
                <w:color w:val="000000"/>
                <w:sz w:val="20"/>
                <w:szCs w:val="20"/>
              </w:rPr>
              <w:t>90.1 </w:t>
            </w:r>
          </w:p>
        </w:tc>
        <w:tc>
          <w:tcPr>
            <w:tcW w:w="0" w:type="auto"/>
            <w:shd w:val="clear" w:color="auto" w:fill="FFFFFF"/>
            <w:tcMar>
              <w:top w:w="30" w:type="dxa"/>
              <w:left w:w="0" w:type="dxa"/>
              <w:bottom w:w="30" w:type="dxa"/>
              <w:right w:w="20" w:type="dxa"/>
            </w:tcMar>
            <w:vAlign w:val="bottom"/>
            <w:hideMark/>
          </w:tcPr>
          <w:p w14:paraId="34DD16E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C5304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D90342" w14:textId="77777777" w:rsidR="00000000" w:rsidRDefault="00751AEF">
            <w:pPr>
              <w:spacing w:after="100"/>
              <w:jc w:val="right"/>
              <w:rPr>
                <w:rFonts w:eastAsia="Times New Roman"/>
              </w:rPr>
            </w:pPr>
            <w:r>
              <w:rPr>
                <w:rFonts w:ascii="Arial" w:eastAsia="Times New Roman" w:hAnsi="Arial" w:cs="Arial"/>
                <w:color w:val="000000"/>
                <w:sz w:val="20"/>
                <w:szCs w:val="20"/>
              </w:rPr>
              <w:t>46.3 </w:t>
            </w:r>
          </w:p>
        </w:tc>
        <w:tc>
          <w:tcPr>
            <w:tcW w:w="0" w:type="auto"/>
            <w:shd w:val="clear" w:color="auto" w:fill="FFFFFF"/>
            <w:tcMar>
              <w:top w:w="30" w:type="dxa"/>
              <w:left w:w="0" w:type="dxa"/>
              <w:bottom w:w="30" w:type="dxa"/>
              <w:right w:w="20" w:type="dxa"/>
            </w:tcMar>
            <w:vAlign w:val="bottom"/>
            <w:hideMark/>
          </w:tcPr>
          <w:p w14:paraId="6B5EC60D" w14:textId="77777777" w:rsidR="00000000" w:rsidRDefault="00751AEF">
            <w:pPr>
              <w:spacing w:after="100"/>
              <w:jc w:val="right"/>
              <w:rPr>
                <w:rFonts w:eastAsia="Times New Roman"/>
              </w:rPr>
            </w:pPr>
          </w:p>
        </w:tc>
      </w:tr>
      <w:tr w:rsidR="00000000" w14:paraId="7F82BDB7" w14:textId="77777777">
        <w:trPr>
          <w:divId w:val="1238780106"/>
          <w:jc w:val="center"/>
        </w:trPr>
        <w:tc>
          <w:tcPr>
            <w:tcW w:w="0" w:type="auto"/>
            <w:gridSpan w:val="3"/>
            <w:shd w:val="clear" w:color="auto" w:fill="DCE2EF"/>
            <w:tcMar>
              <w:top w:w="30" w:type="dxa"/>
              <w:left w:w="380" w:type="dxa"/>
              <w:bottom w:w="30" w:type="dxa"/>
              <w:right w:w="20" w:type="dxa"/>
            </w:tcMar>
            <w:vAlign w:val="bottom"/>
            <w:hideMark/>
          </w:tcPr>
          <w:p w14:paraId="27277596" w14:textId="77777777" w:rsidR="00000000" w:rsidRDefault="00751AEF">
            <w:pPr>
              <w:spacing w:after="100"/>
              <w:rPr>
                <w:rFonts w:eastAsia="Times New Roman"/>
              </w:rPr>
            </w:pPr>
            <w:r>
              <w:rPr>
                <w:rFonts w:ascii="Arial" w:eastAsia="Times New Roman" w:hAnsi="Arial" w:cs="Arial"/>
                <w:color w:val="000000"/>
                <w:sz w:val="20"/>
                <w:szCs w:val="20"/>
              </w:rPr>
              <w:t>Insurance claims</w:t>
            </w:r>
          </w:p>
        </w:tc>
        <w:tc>
          <w:tcPr>
            <w:tcW w:w="0" w:type="auto"/>
            <w:gridSpan w:val="2"/>
            <w:shd w:val="clear" w:color="auto" w:fill="DCE2EF"/>
            <w:tcMar>
              <w:top w:w="30" w:type="dxa"/>
              <w:left w:w="20" w:type="dxa"/>
              <w:bottom w:w="30" w:type="dxa"/>
              <w:right w:w="0" w:type="dxa"/>
            </w:tcMar>
            <w:vAlign w:val="bottom"/>
            <w:hideMark/>
          </w:tcPr>
          <w:p w14:paraId="2FD6D39C" w14:textId="77777777" w:rsidR="00000000" w:rsidRDefault="00751AEF">
            <w:pPr>
              <w:spacing w:after="100"/>
              <w:jc w:val="right"/>
              <w:rPr>
                <w:rFonts w:eastAsia="Times New Roman"/>
              </w:rPr>
            </w:pPr>
            <w:r>
              <w:rPr>
                <w:rFonts w:ascii="Arial" w:eastAsia="Times New Roman" w:hAnsi="Arial" w:cs="Arial"/>
                <w:color w:val="000000"/>
                <w:sz w:val="20"/>
                <w:szCs w:val="20"/>
              </w:rPr>
              <w:t>177.0 </w:t>
            </w:r>
          </w:p>
        </w:tc>
        <w:tc>
          <w:tcPr>
            <w:tcW w:w="0" w:type="auto"/>
            <w:shd w:val="clear" w:color="auto" w:fill="DCE2EF"/>
            <w:tcMar>
              <w:top w:w="30" w:type="dxa"/>
              <w:left w:w="0" w:type="dxa"/>
              <w:bottom w:w="30" w:type="dxa"/>
              <w:right w:w="20" w:type="dxa"/>
            </w:tcMar>
            <w:vAlign w:val="bottom"/>
            <w:hideMark/>
          </w:tcPr>
          <w:p w14:paraId="5F80D28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C194A20"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13D9999" w14:textId="77777777" w:rsidR="00000000" w:rsidRDefault="00751AEF">
            <w:pPr>
              <w:spacing w:after="100"/>
              <w:jc w:val="right"/>
              <w:rPr>
                <w:rFonts w:eastAsia="Times New Roman"/>
              </w:rPr>
            </w:pPr>
            <w:r>
              <w:rPr>
                <w:rFonts w:ascii="Arial" w:eastAsia="Times New Roman" w:hAnsi="Arial" w:cs="Arial"/>
                <w:color w:val="000000"/>
                <w:sz w:val="20"/>
                <w:szCs w:val="20"/>
              </w:rPr>
              <w:t>171.4 </w:t>
            </w:r>
          </w:p>
        </w:tc>
        <w:tc>
          <w:tcPr>
            <w:tcW w:w="0" w:type="auto"/>
            <w:shd w:val="clear" w:color="auto" w:fill="DCE2EF"/>
            <w:tcMar>
              <w:top w:w="30" w:type="dxa"/>
              <w:left w:w="0" w:type="dxa"/>
              <w:bottom w:w="30" w:type="dxa"/>
              <w:right w:w="20" w:type="dxa"/>
            </w:tcMar>
            <w:vAlign w:val="bottom"/>
            <w:hideMark/>
          </w:tcPr>
          <w:p w14:paraId="533A52AE" w14:textId="77777777" w:rsidR="00000000" w:rsidRDefault="00751AEF">
            <w:pPr>
              <w:spacing w:after="100"/>
              <w:jc w:val="right"/>
              <w:rPr>
                <w:rFonts w:eastAsia="Times New Roman"/>
              </w:rPr>
            </w:pPr>
          </w:p>
        </w:tc>
      </w:tr>
      <w:tr w:rsidR="00000000" w14:paraId="227F9589" w14:textId="77777777">
        <w:trPr>
          <w:divId w:val="1238780106"/>
          <w:jc w:val="center"/>
        </w:trPr>
        <w:tc>
          <w:tcPr>
            <w:tcW w:w="0" w:type="auto"/>
            <w:gridSpan w:val="3"/>
            <w:shd w:val="clear" w:color="auto" w:fill="FFFFFF"/>
            <w:tcMar>
              <w:top w:w="30" w:type="dxa"/>
              <w:left w:w="380" w:type="dxa"/>
              <w:bottom w:w="30" w:type="dxa"/>
              <w:right w:w="20" w:type="dxa"/>
            </w:tcMar>
            <w:vAlign w:val="bottom"/>
            <w:hideMark/>
          </w:tcPr>
          <w:p w14:paraId="55B513E2" w14:textId="77777777" w:rsidR="00000000" w:rsidRDefault="00751AEF">
            <w:pPr>
              <w:spacing w:after="100"/>
              <w:rPr>
                <w:rFonts w:eastAsia="Times New Roman"/>
              </w:rPr>
            </w:pPr>
            <w:r>
              <w:rPr>
                <w:rFonts w:ascii="Arial" w:eastAsia="Times New Roman" w:hAnsi="Arial" w:cs="Arial"/>
                <w:color w:val="000000"/>
                <w:sz w:val="20"/>
                <w:szCs w:val="20"/>
              </w:rPr>
              <w:t>Income taxes payable</w:t>
            </w:r>
          </w:p>
        </w:tc>
        <w:tc>
          <w:tcPr>
            <w:tcW w:w="0" w:type="auto"/>
            <w:gridSpan w:val="2"/>
            <w:shd w:val="clear" w:color="auto" w:fill="FFFFFF"/>
            <w:tcMar>
              <w:top w:w="30" w:type="dxa"/>
              <w:left w:w="20" w:type="dxa"/>
              <w:bottom w:w="30" w:type="dxa"/>
              <w:right w:w="0" w:type="dxa"/>
            </w:tcMar>
            <w:vAlign w:val="bottom"/>
            <w:hideMark/>
          </w:tcPr>
          <w:p w14:paraId="1EC8AF6D" w14:textId="77777777" w:rsidR="00000000" w:rsidRDefault="00751AEF">
            <w:pPr>
              <w:spacing w:after="100"/>
              <w:jc w:val="right"/>
              <w:rPr>
                <w:rFonts w:eastAsia="Times New Roman"/>
              </w:rPr>
            </w:pPr>
            <w:r>
              <w:rPr>
                <w:rFonts w:ascii="Arial" w:eastAsia="Times New Roman" w:hAnsi="Arial" w:cs="Arial"/>
                <w:color w:val="000000"/>
                <w:sz w:val="20"/>
                <w:szCs w:val="20"/>
              </w:rPr>
              <w:t>17.9 </w:t>
            </w:r>
          </w:p>
        </w:tc>
        <w:tc>
          <w:tcPr>
            <w:tcW w:w="0" w:type="auto"/>
            <w:shd w:val="clear" w:color="auto" w:fill="FFFFFF"/>
            <w:tcMar>
              <w:top w:w="30" w:type="dxa"/>
              <w:left w:w="0" w:type="dxa"/>
              <w:bottom w:w="30" w:type="dxa"/>
              <w:right w:w="20" w:type="dxa"/>
            </w:tcMar>
            <w:vAlign w:val="bottom"/>
            <w:hideMark/>
          </w:tcPr>
          <w:p w14:paraId="13FEB8C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3450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7C8AEA" w14:textId="77777777" w:rsidR="00000000" w:rsidRDefault="00751AEF">
            <w:pPr>
              <w:spacing w:after="100"/>
              <w:jc w:val="right"/>
              <w:rPr>
                <w:rFonts w:eastAsia="Times New Roman"/>
              </w:rPr>
            </w:pPr>
            <w:r>
              <w:rPr>
                <w:rFonts w:ascii="Arial" w:eastAsia="Times New Roman" w:hAnsi="Arial" w:cs="Arial"/>
                <w:color w:val="000000"/>
                <w:sz w:val="20"/>
                <w:szCs w:val="20"/>
              </w:rPr>
              <w:t>6.6 </w:t>
            </w:r>
          </w:p>
        </w:tc>
        <w:tc>
          <w:tcPr>
            <w:tcW w:w="0" w:type="auto"/>
            <w:shd w:val="clear" w:color="auto" w:fill="FFFFFF"/>
            <w:tcMar>
              <w:top w:w="30" w:type="dxa"/>
              <w:left w:w="0" w:type="dxa"/>
              <w:bottom w:w="30" w:type="dxa"/>
              <w:right w:w="20" w:type="dxa"/>
            </w:tcMar>
            <w:vAlign w:val="bottom"/>
            <w:hideMark/>
          </w:tcPr>
          <w:p w14:paraId="1AEA1DA2" w14:textId="77777777" w:rsidR="00000000" w:rsidRDefault="00751AEF">
            <w:pPr>
              <w:spacing w:after="100"/>
              <w:jc w:val="right"/>
              <w:rPr>
                <w:rFonts w:eastAsia="Times New Roman"/>
              </w:rPr>
            </w:pPr>
          </w:p>
        </w:tc>
      </w:tr>
      <w:tr w:rsidR="00000000" w14:paraId="425AD764" w14:textId="77777777">
        <w:trPr>
          <w:divId w:val="1238780106"/>
          <w:jc w:val="center"/>
        </w:trPr>
        <w:tc>
          <w:tcPr>
            <w:tcW w:w="0" w:type="auto"/>
            <w:gridSpan w:val="3"/>
            <w:shd w:val="clear" w:color="auto" w:fill="DCE2EF"/>
            <w:tcMar>
              <w:top w:w="30" w:type="dxa"/>
              <w:left w:w="380" w:type="dxa"/>
              <w:bottom w:w="30" w:type="dxa"/>
              <w:right w:w="20" w:type="dxa"/>
            </w:tcMar>
            <w:vAlign w:val="bottom"/>
            <w:hideMark/>
          </w:tcPr>
          <w:p w14:paraId="13987FC4" w14:textId="77777777" w:rsidR="00000000" w:rsidRDefault="00751AEF">
            <w:pPr>
              <w:spacing w:after="100"/>
              <w:rPr>
                <w:rFonts w:eastAsia="Times New Roman"/>
              </w:rPr>
            </w:pPr>
            <w:r>
              <w:rPr>
                <w:rFonts w:ascii="Arial" w:eastAsia="Times New Roman" w:hAnsi="Arial" w:cs="Arial"/>
                <w:color w:val="000000"/>
                <w:sz w:val="20"/>
                <w:szCs w:val="20"/>
              </w:rPr>
              <w:t xml:space="preserve">Current portion of lease liabilities </w:t>
            </w:r>
          </w:p>
        </w:tc>
        <w:tc>
          <w:tcPr>
            <w:tcW w:w="0" w:type="auto"/>
            <w:gridSpan w:val="2"/>
            <w:shd w:val="clear" w:color="auto" w:fill="DCE2EF"/>
            <w:tcMar>
              <w:top w:w="30" w:type="dxa"/>
              <w:left w:w="20" w:type="dxa"/>
              <w:bottom w:w="30" w:type="dxa"/>
              <w:right w:w="0" w:type="dxa"/>
            </w:tcMar>
            <w:vAlign w:val="bottom"/>
            <w:hideMark/>
          </w:tcPr>
          <w:p w14:paraId="5C6A3142" w14:textId="77777777" w:rsidR="00000000" w:rsidRDefault="00751AEF">
            <w:pPr>
              <w:spacing w:after="100"/>
              <w:jc w:val="right"/>
              <w:rPr>
                <w:rFonts w:eastAsia="Times New Roman"/>
              </w:rPr>
            </w:pPr>
            <w:r>
              <w:rPr>
                <w:rFonts w:ascii="Arial" w:eastAsia="Times New Roman" w:hAnsi="Arial" w:cs="Arial"/>
                <w:color w:val="000000"/>
                <w:sz w:val="20"/>
                <w:szCs w:val="20"/>
              </w:rPr>
              <w:t>32.5 </w:t>
            </w:r>
          </w:p>
        </w:tc>
        <w:tc>
          <w:tcPr>
            <w:tcW w:w="0" w:type="auto"/>
            <w:shd w:val="clear" w:color="auto" w:fill="DCE2EF"/>
            <w:tcMar>
              <w:top w:w="30" w:type="dxa"/>
              <w:left w:w="0" w:type="dxa"/>
              <w:bottom w:w="30" w:type="dxa"/>
              <w:right w:w="20" w:type="dxa"/>
            </w:tcMar>
            <w:vAlign w:val="bottom"/>
            <w:hideMark/>
          </w:tcPr>
          <w:p w14:paraId="70F08D8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71C0F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203BC2F" w14:textId="77777777" w:rsidR="00000000" w:rsidRDefault="00751AEF">
            <w:pPr>
              <w:spacing w:after="100"/>
              <w:jc w:val="right"/>
              <w:rPr>
                <w:rFonts w:eastAsia="Times New Roman"/>
              </w:rPr>
            </w:pPr>
            <w:r>
              <w:rPr>
                <w:rFonts w:ascii="Arial" w:eastAsia="Times New Roman" w:hAnsi="Arial" w:cs="Arial"/>
                <w:color w:val="000000"/>
                <w:sz w:val="20"/>
                <w:szCs w:val="20"/>
              </w:rPr>
              <w:t>30.3 </w:t>
            </w:r>
          </w:p>
        </w:tc>
        <w:tc>
          <w:tcPr>
            <w:tcW w:w="0" w:type="auto"/>
            <w:shd w:val="clear" w:color="auto" w:fill="DCE2EF"/>
            <w:tcMar>
              <w:top w:w="30" w:type="dxa"/>
              <w:left w:w="0" w:type="dxa"/>
              <w:bottom w:w="30" w:type="dxa"/>
              <w:right w:w="20" w:type="dxa"/>
            </w:tcMar>
            <w:vAlign w:val="bottom"/>
            <w:hideMark/>
          </w:tcPr>
          <w:p w14:paraId="245740BA" w14:textId="77777777" w:rsidR="00000000" w:rsidRDefault="00751AEF">
            <w:pPr>
              <w:spacing w:after="100"/>
              <w:jc w:val="right"/>
              <w:rPr>
                <w:rFonts w:eastAsia="Times New Roman"/>
              </w:rPr>
            </w:pPr>
          </w:p>
        </w:tc>
      </w:tr>
      <w:tr w:rsidR="00000000" w14:paraId="46115EEE" w14:textId="77777777">
        <w:trPr>
          <w:divId w:val="1238780106"/>
          <w:jc w:val="center"/>
        </w:trPr>
        <w:tc>
          <w:tcPr>
            <w:tcW w:w="0" w:type="auto"/>
            <w:gridSpan w:val="3"/>
            <w:shd w:val="clear" w:color="auto" w:fill="FFFFFF"/>
            <w:tcMar>
              <w:top w:w="30" w:type="dxa"/>
              <w:left w:w="380" w:type="dxa"/>
              <w:bottom w:w="30" w:type="dxa"/>
              <w:right w:w="20" w:type="dxa"/>
            </w:tcMar>
            <w:vAlign w:val="bottom"/>
            <w:hideMark/>
          </w:tcPr>
          <w:p w14:paraId="3205FD88" w14:textId="77777777" w:rsidR="00000000" w:rsidRDefault="00751AEF">
            <w:pPr>
              <w:spacing w:after="100"/>
              <w:rPr>
                <w:rFonts w:eastAsia="Times New Roman"/>
              </w:rPr>
            </w:pPr>
            <w:r>
              <w:rPr>
                <w:rFonts w:ascii="Arial" w:eastAsia="Times New Roman" w:hAnsi="Arial" w:cs="Arial"/>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14:paraId="2ADC1AF5" w14:textId="77777777" w:rsidR="00000000" w:rsidRDefault="00751AEF">
            <w:pPr>
              <w:spacing w:after="100"/>
              <w:jc w:val="right"/>
              <w:rPr>
                <w:rFonts w:eastAsia="Times New Roman"/>
              </w:rPr>
            </w:pPr>
            <w:r>
              <w:rPr>
                <w:rFonts w:ascii="Arial" w:eastAsia="Times New Roman" w:hAnsi="Arial" w:cs="Arial"/>
                <w:color w:val="000000"/>
                <w:sz w:val="20"/>
                <w:szCs w:val="20"/>
              </w:rPr>
              <w:t>261.2 </w:t>
            </w:r>
          </w:p>
        </w:tc>
        <w:tc>
          <w:tcPr>
            <w:tcW w:w="0" w:type="auto"/>
            <w:shd w:val="clear" w:color="auto" w:fill="FFFFFF"/>
            <w:tcMar>
              <w:top w:w="30" w:type="dxa"/>
              <w:left w:w="0" w:type="dxa"/>
              <w:bottom w:w="30" w:type="dxa"/>
              <w:right w:w="20" w:type="dxa"/>
            </w:tcMar>
            <w:vAlign w:val="bottom"/>
            <w:hideMark/>
          </w:tcPr>
          <w:p w14:paraId="5902E69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553AE5"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C14FB0" w14:textId="77777777" w:rsidR="00000000" w:rsidRDefault="00751AEF">
            <w:pPr>
              <w:spacing w:after="100"/>
              <w:jc w:val="right"/>
              <w:rPr>
                <w:rFonts w:eastAsia="Times New Roman"/>
              </w:rPr>
            </w:pPr>
            <w:r>
              <w:rPr>
                <w:rFonts w:ascii="Arial" w:eastAsia="Times New Roman" w:hAnsi="Arial" w:cs="Arial"/>
                <w:color w:val="000000"/>
                <w:sz w:val="20"/>
                <w:szCs w:val="20"/>
              </w:rPr>
              <w:t>230.2 </w:t>
            </w:r>
          </w:p>
        </w:tc>
        <w:tc>
          <w:tcPr>
            <w:tcW w:w="0" w:type="auto"/>
            <w:shd w:val="clear" w:color="auto" w:fill="FFFFFF"/>
            <w:tcMar>
              <w:top w:w="30" w:type="dxa"/>
              <w:left w:w="0" w:type="dxa"/>
              <w:bottom w:w="30" w:type="dxa"/>
              <w:right w:w="20" w:type="dxa"/>
            </w:tcMar>
            <w:vAlign w:val="bottom"/>
            <w:hideMark/>
          </w:tcPr>
          <w:p w14:paraId="0A1AED61" w14:textId="77777777" w:rsidR="00000000" w:rsidRDefault="00751AEF">
            <w:pPr>
              <w:spacing w:after="100"/>
              <w:jc w:val="right"/>
              <w:rPr>
                <w:rFonts w:eastAsia="Times New Roman"/>
              </w:rPr>
            </w:pPr>
          </w:p>
        </w:tc>
      </w:tr>
      <w:tr w:rsidR="00000000" w14:paraId="2DD7C3F6" w14:textId="77777777">
        <w:trPr>
          <w:divId w:val="1238780106"/>
          <w:jc w:val="center"/>
        </w:trPr>
        <w:tc>
          <w:tcPr>
            <w:tcW w:w="0" w:type="auto"/>
            <w:gridSpan w:val="3"/>
            <w:shd w:val="clear" w:color="auto" w:fill="DCE2EF"/>
            <w:tcMar>
              <w:top w:w="30" w:type="dxa"/>
              <w:left w:w="740" w:type="dxa"/>
              <w:bottom w:w="30" w:type="dxa"/>
              <w:right w:w="20" w:type="dxa"/>
            </w:tcMar>
            <w:vAlign w:val="bottom"/>
            <w:hideMark/>
          </w:tcPr>
          <w:p w14:paraId="2373AF3F" w14:textId="77777777" w:rsidR="00000000" w:rsidRDefault="00751AEF">
            <w:pPr>
              <w:spacing w:after="100"/>
              <w:rPr>
                <w:rFonts w:eastAsia="Times New Roman"/>
              </w:rPr>
            </w:pPr>
            <w:r>
              <w:rPr>
                <w:rFonts w:ascii="Arial" w:eastAsia="Times New Roman" w:hAnsi="Arial" w:cs="Arial"/>
                <w:color w:val="000000"/>
                <w:sz w:val="20"/>
                <w:szCs w:val="20"/>
              </w:rPr>
              <w:t>Total current liabilities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816D51C" w14:textId="77777777" w:rsidR="00000000" w:rsidRDefault="00751AEF">
            <w:pPr>
              <w:spacing w:after="100"/>
              <w:jc w:val="right"/>
              <w:rPr>
                <w:rFonts w:eastAsia="Times New Roman"/>
              </w:rPr>
            </w:pPr>
            <w:r>
              <w:rPr>
                <w:rFonts w:ascii="Arial" w:eastAsia="Times New Roman" w:hAnsi="Arial" w:cs="Arial"/>
                <w:color w:val="000000"/>
                <w:sz w:val="20"/>
                <w:szCs w:val="20"/>
              </w:rPr>
              <w:t>1,217.9 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EFA691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9F647D"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8DED8E9" w14:textId="77777777" w:rsidR="00000000" w:rsidRDefault="00751AEF">
            <w:pPr>
              <w:spacing w:after="100"/>
              <w:jc w:val="right"/>
              <w:rPr>
                <w:rFonts w:eastAsia="Times New Roman"/>
              </w:rPr>
            </w:pPr>
            <w:r>
              <w:rPr>
                <w:rFonts w:ascii="Arial" w:eastAsia="Times New Roman" w:hAnsi="Arial" w:cs="Arial"/>
                <w:color w:val="000000"/>
                <w:sz w:val="20"/>
                <w:szCs w:val="20"/>
              </w:rPr>
              <w:t>1,353.2 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8346A1E" w14:textId="77777777" w:rsidR="00000000" w:rsidRDefault="00751AEF">
            <w:pPr>
              <w:spacing w:after="100"/>
              <w:jc w:val="right"/>
              <w:rPr>
                <w:rFonts w:eastAsia="Times New Roman"/>
              </w:rPr>
            </w:pPr>
          </w:p>
        </w:tc>
      </w:tr>
      <w:tr w:rsidR="00000000" w14:paraId="3A0DD908" w14:textId="77777777">
        <w:trPr>
          <w:divId w:val="1238780106"/>
          <w:jc w:val="center"/>
        </w:trPr>
        <w:tc>
          <w:tcPr>
            <w:tcW w:w="0" w:type="auto"/>
            <w:gridSpan w:val="3"/>
            <w:shd w:val="clear" w:color="auto" w:fill="FFFFFF"/>
            <w:tcMar>
              <w:top w:w="30" w:type="dxa"/>
              <w:left w:w="20" w:type="dxa"/>
              <w:bottom w:w="30" w:type="dxa"/>
              <w:right w:w="20" w:type="dxa"/>
            </w:tcMar>
            <w:vAlign w:val="bottom"/>
            <w:hideMark/>
          </w:tcPr>
          <w:p w14:paraId="49857DA6" w14:textId="77777777" w:rsidR="00000000" w:rsidRDefault="00751AEF">
            <w:pPr>
              <w:spacing w:after="100"/>
              <w:rPr>
                <w:rFonts w:eastAsia="Times New Roman"/>
              </w:rPr>
            </w:pPr>
            <w:r>
              <w:rPr>
                <w:rFonts w:ascii="Arial" w:eastAsia="Times New Roman" w:hAnsi="Arial" w:cs="Arial"/>
                <w:color w:val="000000"/>
                <w:sz w:val="20"/>
                <w:szCs w:val="20"/>
              </w:rPr>
              <w:t>Long-term debt,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321582" w14:textId="77777777" w:rsidR="00000000" w:rsidRDefault="00751AEF">
            <w:pPr>
              <w:spacing w:after="100"/>
              <w:jc w:val="right"/>
              <w:rPr>
                <w:rFonts w:eastAsia="Times New Roman"/>
              </w:rPr>
            </w:pPr>
            <w:r>
              <w:rPr>
                <w:rFonts w:ascii="Arial" w:eastAsia="Times New Roman" w:hAnsi="Arial" w:cs="Arial"/>
                <w:color w:val="000000"/>
                <w:sz w:val="20"/>
                <w:szCs w:val="20"/>
              </w:rPr>
              <w:t>1,279.8 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6FEBA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02DD2"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DACE6C" w14:textId="77777777" w:rsidR="00000000" w:rsidRDefault="00751AEF">
            <w:pPr>
              <w:spacing w:after="100"/>
              <w:jc w:val="right"/>
              <w:rPr>
                <w:rFonts w:eastAsia="Times New Roman"/>
              </w:rPr>
            </w:pPr>
            <w:r>
              <w:rPr>
                <w:rFonts w:ascii="Arial" w:eastAsia="Times New Roman" w:hAnsi="Arial" w:cs="Arial"/>
                <w:color w:val="000000"/>
                <w:sz w:val="20"/>
                <w:szCs w:val="20"/>
              </w:rPr>
              <w:t>1,086.3 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2DC5E6" w14:textId="77777777" w:rsidR="00000000" w:rsidRDefault="00751AEF">
            <w:pPr>
              <w:spacing w:after="100"/>
              <w:jc w:val="right"/>
              <w:rPr>
                <w:rFonts w:eastAsia="Times New Roman"/>
              </w:rPr>
            </w:pPr>
          </w:p>
        </w:tc>
      </w:tr>
      <w:tr w:rsidR="00000000" w14:paraId="38ABEACC" w14:textId="77777777">
        <w:trPr>
          <w:divId w:val="1238780106"/>
          <w:jc w:val="center"/>
        </w:trPr>
        <w:tc>
          <w:tcPr>
            <w:tcW w:w="0" w:type="auto"/>
            <w:gridSpan w:val="3"/>
            <w:shd w:val="clear" w:color="auto" w:fill="DCE2EF"/>
            <w:tcMar>
              <w:top w:w="30" w:type="dxa"/>
              <w:left w:w="20" w:type="dxa"/>
              <w:bottom w:w="30" w:type="dxa"/>
              <w:right w:w="20" w:type="dxa"/>
            </w:tcMar>
            <w:vAlign w:val="bottom"/>
            <w:hideMark/>
          </w:tcPr>
          <w:p w14:paraId="404BD588" w14:textId="77777777" w:rsidR="00000000" w:rsidRDefault="00751AEF">
            <w:pPr>
              <w:spacing w:after="100"/>
              <w:rPr>
                <w:rFonts w:eastAsia="Times New Roman"/>
              </w:rPr>
            </w:pPr>
            <w:r>
              <w:rPr>
                <w:rFonts w:ascii="Arial" w:eastAsia="Times New Roman" w:hAnsi="Arial" w:cs="Arial"/>
                <w:color w:val="000000"/>
                <w:sz w:val="20"/>
                <w:szCs w:val="20"/>
              </w:rPr>
              <w:t>Long-term lease liabilities</w:t>
            </w:r>
          </w:p>
        </w:tc>
        <w:tc>
          <w:tcPr>
            <w:tcW w:w="0" w:type="auto"/>
            <w:gridSpan w:val="2"/>
            <w:shd w:val="clear" w:color="auto" w:fill="DCE2EF"/>
            <w:tcMar>
              <w:top w:w="30" w:type="dxa"/>
              <w:left w:w="20" w:type="dxa"/>
              <w:bottom w:w="30" w:type="dxa"/>
              <w:right w:w="0" w:type="dxa"/>
            </w:tcMar>
            <w:vAlign w:val="bottom"/>
            <w:hideMark/>
          </w:tcPr>
          <w:p w14:paraId="384BA324" w14:textId="77777777" w:rsidR="00000000" w:rsidRDefault="00751AEF">
            <w:pPr>
              <w:spacing w:after="100"/>
              <w:jc w:val="right"/>
              <w:rPr>
                <w:rFonts w:eastAsia="Times New Roman"/>
              </w:rPr>
            </w:pPr>
            <w:r>
              <w:rPr>
                <w:rFonts w:ascii="Arial" w:eastAsia="Times New Roman" w:hAnsi="Arial" w:cs="Arial"/>
                <w:color w:val="000000"/>
                <w:sz w:val="20"/>
                <w:szCs w:val="20"/>
              </w:rPr>
              <w:t>98.8 </w:t>
            </w:r>
          </w:p>
        </w:tc>
        <w:tc>
          <w:tcPr>
            <w:tcW w:w="0" w:type="auto"/>
            <w:shd w:val="clear" w:color="auto" w:fill="DCE2EF"/>
            <w:tcMar>
              <w:top w:w="30" w:type="dxa"/>
              <w:left w:w="0" w:type="dxa"/>
              <w:bottom w:w="30" w:type="dxa"/>
              <w:right w:w="20" w:type="dxa"/>
            </w:tcMar>
            <w:vAlign w:val="bottom"/>
            <w:hideMark/>
          </w:tcPr>
          <w:p w14:paraId="48BE62A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ADBCB4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D12537C" w14:textId="77777777" w:rsidR="00000000" w:rsidRDefault="00751AEF">
            <w:pPr>
              <w:spacing w:after="100"/>
              <w:jc w:val="right"/>
              <w:rPr>
                <w:rFonts w:eastAsia="Times New Roman"/>
              </w:rPr>
            </w:pPr>
            <w:r>
              <w:rPr>
                <w:rFonts w:ascii="Arial" w:eastAsia="Times New Roman" w:hAnsi="Arial" w:cs="Arial"/>
                <w:color w:val="000000"/>
                <w:sz w:val="20"/>
                <w:szCs w:val="20"/>
              </w:rPr>
              <w:t>104.5 </w:t>
            </w:r>
          </w:p>
        </w:tc>
        <w:tc>
          <w:tcPr>
            <w:tcW w:w="0" w:type="auto"/>
            <w:shd w:val="clear" w:color="auto" w:fill="DCE2EF"/>
            <w:tcMar>
              <w:top w:w="30" w:type="dxa"/>
              <w:left w:w="0" w:type="dxa"/>
              <w:bottom w:w="30" w:type="dxa"/>
              <w:right w:w="20" w:type="dxa"/>
            </w:tcMar>
            <w:vAlign w:val="bottom"/>
            <w:hideMark/>
          </w:tcPr>
          <w:p w14:paraId="73199D14" w14:textId="77777777" w:rsidR="00000000" w:rsidRDefault="00751AEF">
            <w:pPr>
              <w:spacing w:after="100"/>
              <w:jc w:val="right"/>
              <w:rPr>
                <w:rFonts w:eastAsia="Times New Roman"/>
              </w:rPr>
            </w:pPr>
          </w:p>
        </w:tc>
      </w:tr>
      <w:tr w:rsidR="00000000" w14:paraId="6CCB7A21" w14:textId="77777777">
        <w:trPr>
          <w:divId w:val="1238780106"/>
          <w:jc w:val="center"/>
        </w:trPr>
        <w:tc>
          <w:tcPr>
            <w:tcW w:w="0" w:type="auto"/>
            <w:gridSpan w:val="3"/>
            <w:shd w:val="clear" w:color="auto" w:fill="FFFFFF"/>
            <w:tcMar>
              <w:top w:w="30" w:type="dxa"/>
              <w:left w:w="20" w:type="dxa"/>
              <w:bottom w:w="30" w:type="dxa"/>
              <w:right w:w="20" w:type="dxa"/>
            </w:tcMar>
            <w:vAlign w:val="bottom"/>
            <w:hideMark/>
          </w:tcPr>
          <w:p w14:paraId="365B688E" w14:textId="77777777" w:rsidR="00000000" w:rsidRDefault="00751AEF">
            <w:pPr>
              <w:spacing w:after="100"/>
              <w:rPr>
                <w:rFonts w:eastAsia="Times New Roman"/>
              </w:rPr>
            </w:pPr>
            <w:r>
              <w:rPr>
                <w:rFonts w:ascii="Arial" w:eastAsia="Times New Roman" w:hAnsi="Arial" w:cs="Arial"/>
                <w:color w:val="000000"/>
                <w:sz w:val="20"/>
                <w:szCs w:val="20"/>
              </w:rPr>
              <w:t>Deferred income tax liability, net</w:t>
            </w:r>
          </w:p>
        </w:tc>
        <w:tc>
          <w:tcPr>
            <w:tcW w:w="0" w:type="auto"/>
            <w:gridSpan w:val="2"/>
            <w:shd w:val="clear" w:color="auto" w:fill="FFFFFF"/>
            <w:tcMar>
              <w:top w:w="30" w:type="dxa"/>
              <w:left w:w="20" w:type="dxa"/>
              <w:bottom w:w="30" w:type="dxa"/>
              <w:right w:w="0" w:type="dxa"/>
            </w:tcMar>
            <w:vAlign w:val="bottom"/>
            <w:hideMark/>
          </w:tcPr>
          <w:p w14:paraId="6BC6DE42" w14:textId="77777777" w:rsidR="00000000" w:rsidRDefault="00751AEF">
            <w:pPr>
              <w:spacing w:after="100"/>
              <w:jc w:val="right"/>
              <w:rPr>
                <w:rFonts w:eastAsia="Times New Roman"/>
              </w:rPr>
            </w:pPr>
            <w:r>
              <w:rPr>
                <w:rFonts w:ascii="Arial" w:eastAsia="Times New Roman" w:hAnsi="Arial" w:cs="Arial"/>
                <w:color w:val="000000"/>
                <w:sz w:val="20"/>
                <w:szCs w:val="20"/>
              </w:rPr>
              <w:t>85.0 </w:t>
            </w:r>
          </w:p>
        </w:tc>
        <w:tc>
          <w:tcPr>
            <w:tcW w:w="0" w:type="auto"/>
            <w:shd w:val="clear" w:color="auto" w:fill="FFFFFF"/>
            <w:tcMar>
              <w:top w:w="30" w:type="dxa"/>
              <w:left w:w="0" w:type="dxa"/>
              <w:bottom w:w="30" w:type="dxa"/>
              <w:right w:w="20" w:type="dxa"/>
            </w:tcMar>
            <w:vAlign w:val="bottom"/>
            <w:hideMark/>
          </w:tcPr>
          <w:p w14:paraId="47497F8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EAAD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DC2463" w14:textId="77777777" w:rsidR="00000000" w:rsidRDefault="00751AEF">
            <w:pPr>
              <w:spacing w:after="100"/>
              <w:jc w:val="right"/>
              <w:rPr>
                <w:rFonts w:eastAsia="Times New Roman"/>
              </w:rPr>
            </w:pPr>
            <w:r>
              <w:rPr>
                <w:rFonts w:ascii="Arial" w:eastAsia="Times New Roman" w:hAnsi="Arial" w:cs="Arial"/>
                <w:color w:val="000000"/>
                <w:sz w:val="20"/>
                <w:szCs w:val="20"/>
              </w:rPr>
              <w:t>89.7 </w:t>
            </w:r>
          </w:p>
        </w:tc>
        <w:tc>
          <w:tcPr>
            <w:tcW w:w="0" w:type="auto"/>
            <w:shd w:val="clear" w:color="auto" w:fill="FFFFFF"/>
            <w:tcMar>
              <w:top w:w="30" w:type="dxa"/>
              <w:left w:w="0" w:type="dxa"/>
              <w:bottom w:w="30" w:type="dxa"/>
              <w:right w:w="20" w:type="dxa"/>
            </w:tcMar>
            <w:vAlign w:val="bottom"/>
            <w:hideMark/>
          </w:tcPr>
          <w:p w14:paraId="546CCB98" w14:textId="77777777" w:rsidR="00000000" w:rsidRDefault="00751AEF">
            <w:pPr>
              <w:spacing w:after="100"/>
              <w:jc w:val="right"/>
              <w:rPr>
                <w:rFonts w:eastAsia="Times New Roman"/>
              </w:rPr>
            </w:pPr>
          </w:p>
        </w:tc>
      </w:tr>
      <w:tr w:rsidR="00000000" w14:paraId="11DF46C4" w14:textId="77777777">
        <w:trPr>
          <w:divId w:val="1238780106"/>
          <w:jc w:val="center"/>
        </w:trPr>
        <w:tc>
          <w:tcPr>
            <w:tcW w:w="0" w:type="auto"/>
            <w:gridSpan w:val="3"/>
            <w:shd w:val="clear" w:color="auto" w:fill="DCE2EF"/>
            <w:tcMar>
              <w:top w:w="30" w:type="dxa"/>
              <w:left w:w="20" w:type="dxa"/>
              <w:bottom w:w="30" w:type="dxa"/>
              <w:right w:w="20" w:type="dxa"/>
            </w:tcMar>
            <w:vAlign w:val="bottom"/>
            <w:hideMark/>
          </w:tcPr>
          <w:p w14:paraId="5519441D" w14:textId="77777777" w:rsidR="00000000" w:rsidRDefault="00751AEF">
            <w:pPr>
              <w:spacing w:after="100"/>
              <w:rPr>
                <w:rFonts w:eastAsia="Times New Roman"/>
              </w:rPr>
            </w:pPr>
            <w:r>
              <w:rPr>
                <w:rFonts w:ascii="Arial" w:eastAsia="Times New Roman" w:hAnsi="Arial" w:cs="Arial"/>
                <w:color w:val="000000"/>
                <w:sz w:val="20"/>
                <w:szCs w:val="20"/>
              </w:rPr>
              <w:t>Noncurrent insurance claims</w:t>
            </w:r>
          </w:p>
        </w:tc>
        <w:tc>
          <w:tcPr>
            <w:tcW w:w="0" w:type="auto"/>
            <w:gridSpan w:val="2"/>
            <w:shd w:val="clear" w:color="auto" w:fill="DCE2EF"/>
            <w:tcMar>
              <w:top w:w="30" w:type="dxa"/>
              <w:left w:w="20" w:type="dxa"/>
              <w:bottom w:w="30" w:type="dxa"/>
              <w:right w:w="0" w:type="dxa"/>
            </w:tcMar>
            <w:vAlign w:val="bottom"/>
            <w:hideMark/>
          </w:tcPr>
          <w:p w14:paraId="4556FDC0" w14:textId="77777777" w:rsidR="00000000" w:rsidRDefault="00751AEF">
            <w:pPr>
              <w:spacing w:after="100"/>
              <w:jc w:val="right"/>
              <w:rPr>
                <w:rFonts w:eastAsia="Times New Roman"/>
              </w:rPr>
            </w:pPr>
            <w:r>
              <w:rPr>
                <w:rFonts w:ascii="Arial" w:eastAsia="Times New Roman" w:hAnsi="Arial" w:cs="Arial"/>
                <w:color w:val="000000"/>
                <w:sz w:val="20"/>
                <w:szCs w:val="20"/>
              </w:rPr>
              <w:t>387.5 </w:t>
            </w:r>
          </w:p>
        </w:tc>
        <w:tc>
          <w:tcPr>
            <w:tcW w:w="0" w:type="auto"/>
            <w:shd w:val="clear" w:color="auto" w:fill="DCE2EF"/>
            <w:tcMar>
              <w:top w:w="30" w:type="dxa"/>
              <w:left w:w="0" w:type="dxa"/>
              <w:bottom w:w="30" w:type="dxa"/>
              <w:right w:w="20" w:type="dxa"/>
            </w:tcMar>
            <w:vAlign w:val="bottom"/>
            <w:hideMark/>
          </w:tcPr>
          <w:p w14:paraId="35519A3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955C2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AFC7ABC" w14:textId="77777777" w:rsidR="00000000" w:rsidRDefault="00751AEF">
            <w:pPr>
              <w:spacing w:after="100"/>
              <w:jc w:val="right"/>
              <w:rPr>
                <w:rFonts w:eastAsia="Times New Roman"/>
              </w:rPr>
            </w:pPr>
            <w:r>
              <w:rPr>
                <w:rFonts w:ascii="Arial" w:eastAsia="Times New Roman" w:hAnsi="Arial" w:cs="Arial"/>
                <w:color w:val="000000"/>
                <w:sz w:val="20"/>
                <w:szCs w:val="20"/>
              </w:rPr>
              <w:t>387.7 </w:t>
            </w:r>
          </w:p>
        </w:tc>
        <w:tc>
          <w:tcPr>
            <w:tcW w:w="0" w:type="auto"/>
            <w:shd w:val="clear" w:color="auto" w:fill="DCE2EF"/>
            <w:tcMar>
              <w:top w:w="30" w:type="dxa"/>
              <w:left w:w="0" w:type="dxa"/>
              <w:bottom w:w="30" w:type="dxa"/>
              <w:right w:w="20" w:type="dxa"/>
            </w:tcMar>
            <w:vAlign w:val="bottom"/>
            <w:hideMark/>
          </w:tcPr>
          <w:p w14:paraId="42FD7E33" w14:textId="77777777" w:rsidR="00000000" w:rsidRDefault="00751AEF">
            <w:pPr>
              <w:spacing w:after="100"/>
              <w:jc w:val="right"/>
              <w:rPr>
                <w:rFonts w:eastAsia="Times New Roman"/>
              </w:rPr>
            </w:pPr>
          </w:p>
        </w:tc>
      </w:tr>
      <w:tr w:rsidR="00000000" w14:paraId="56552865" w14:textId="77777777">
        <w:trPr>
          <w:divId w:val="1238780106"/>
          <w:jc w:val="center"/>
        </w:trPr>
        <w:tc>
          <w:tcPr>
            <w:tcW w:w="0" w:type="auto"/>
            <w:gridSpan w:val="3"/>
            <w:shd w:val="clear" w:color="auto" w:fill="FFFFFF"/>
            <w:tcMar>
              <w:top w:w="30" w:type="dxa"/>
              <w:left w:w="20" w:type="dxa"/>
              <w:bottom w:w="30" w:type="dxa"/>
              <w:right w:w="20" w:type="dxa"/>
            </w:tcMar>
            <w:vAlign w:val="bottom"/>
            <w:hideMark/>
          </w:tcPr>
          <w:p w14:paraId="3DAA97AF" w14:textId="77777777" w:rsidR="00000000" w:rsidRDefault="00751AEF">
            <w:pPr>
              <w:spacing w:after="100"/>
              <w:rPr>
                <w:rFonts w:eastAsia="Times New Roman"/>
              </w:rPr>
            </w:pPr>
            <w:r>
              <w:rPr>
                <w:rFonts w:ascii="Arial" w:eastAsia="Times New Roman" w:hAnsi="Arial" w:cs="Arial"/>
                <w:color w:val="00000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14:paraId="5489DD2E" w14:textId="77777777" w:rsidR="00000000" w:rsidRDefault="00751AEF">
            <w:pPr>
              <w:spacing w:after="100"/>
              <w:jc w:val="right"/>
              <w:rPr>
                <w:rFonts w:eastAsia="Times New Roman"/>
              </w:rPr>
            </w:pPr>
            <w:r>
              <w:rPr>
                <w:rFonts w:ascii="Arial" w:eastAsia="Times New Roman" w:hAnsi="Arial" w:cs="Arial"/>
                <w:color w:val="000000"/>
                <w:sz w:val="20"/>
                <w:szCs w:val="20"/>
              </w:rPr>
              <w:t>61.1 </w:t>
            </w:r>
          </w:p>
        </w:tc>
        <w:tc>
          <w:tcPr>
            <w:tcW w:w="0" w:type="auto"/>
            <w:shd w:val="clear" w:color="auto" w:fill="FFFFFF"/>
            <w:tcMar>
              <w:top w:w="30" w:type="dxa"/>
              <w:left w:w="0" w:type="dxa"/>
              <w:bottom w:w="30" w:type="dxa"/>
              <w:right w:w="20" w:type="dxa"/>
            </w:tcMar>
            <w:vAlign w:val="bottom"/>
            <w:hideMark/>
          </w:tcPr>
          <w:p w14:paraId="47F707E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7DD3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EFA509" w14:textId="77777777" w:rsidR="00000000" w:rsidRDefault="00751AEF">
            <w:pPr>
              <w:spacing w:after="100"/>
              <w:jc w:val="right"/>
              <w:rPr>
                <w:rFonts w:eastAsia="Times New Roman"/>
              </w:rPr>
            </w:pPr>
            <w:r>
              <w:rPr>
                <w:rFonts w:ascii="Arial" w:eastAsia="Times New Roman" w:hAnsi="Arial" w:cs="Arial"/>
                <w:color w:val="000000"/>
                <w:sz w:val="20"/>
                <w:szCs w:val="20"/>
              </w:rPr>
              <w:t>126.0 </w:t>
            </w:r>
          </w:p>
        </w:tc>
        <w:tc>
          <w:tcPr>
            <w:tcW w:w="0" w:type="auto"/>
            <w:shd w:val="clear" w:color="auto" w:fill="FFFFFF"/>
            <w:tcMar>
              <w:top w:w="30" w:type="dxa"/>
              <w:left w:w="0" w:type="dxa"/>
              <w:bottom w:w="30" w:type="dxa"/>
              <w:right w:w="20" w:type="dxa"/>
            </w:tcMar>
            <w:vAlign w:val="bottom"/>
            <w:hideMark/>
          </w:tcPr>
          <w:p w14:paraId="219B1A85" w14:textId="77777777" w:rsidR="00000000" w:rsidRDefault="00751AEF">
            <w:pPr>
              <w:spacing w:after="100"/>
              <w:jc w:val="right"/>
              <w:rPr>
                <w:rFonts w:eastAsia="Times New Roman"/>
              </w:rPr>
            </w:pPr>
          </w:p>
        </w:tc>
      </w:tr>
      <w:tr w:rsidR="00000000" w14:paraId="3A5D33EA" w14:textId="77777777">
        <w:trPr>
          <w:divId w:val="1238780106"/>
          <w:jc w:val="center"/>
        </w:trPr>
        <w:tc>
          <w:tcPr>
            <w:tcW w:w="0" w:type="auto"/>
            <w:gridSpan w:val="3"/>
            <w:shd w:val="clear" w:color="auto" w:fill="DCE2EF"/>
            <w:tcMar>
              <w:top w:w="30" w:type="dxa"/>
              <w:left w:w="20" w:type="dxa"/>
              <w:bottom w:w="30" w:type="dxa"/>
              <w:right w:w="20" w:type="dxa"/>
            </w:tcMar>
            <w:vAlign w:val="bottom"/>
            <w:hideMark/>
          </w:tcPr>
          <w:p w14:paraId="1BFBA0DB" w14:textId="77777777" w:rsidR="00000000" w:rsidRDefault="00751AEF">
            <w:pPr>
              <w:spacing w:after="100"/>
              <w:rPr>
                <w:rFonts w:eastAsia="Times New Roman"/>
              </w:rPr>
            </w:pPr>
            <w:r>
              <w:rPr>
                <w:rFonts w:ascii="Arial" w:eastAsia="Times New Roman" w:hAnsi="Arial" w:cs="Arial"/>
                <w:color w:val="000000"/>
                <w:sz w:val="20"/>
                <w:szCs w:val="20"/>
              </w:rPr>
              <w:t>Noncurrent income taxes payable</w:t>
            </w:r>
          </w:p>
        </w:tc>
        <w:tc>
          <w:tcPr>
            <w:tcW w:w="0" w:type="auto"/>
            <w:gridSpan w:val="2"/>
            <w:shd w:val="clear" w:color="auto" w:fill="DCE2EF"/>
            <w:tcMar>
              <w:top w:w="30" w:type="dxa"/>
              <w:left w:w="20" w:type="dxa"/>
              <w:bottom w:w="30" w:type="dxa"/>
              <w:right w:w="0" w:type="dxa"/>
            </w:tcMar>
            <w:vAlign w:val="bottom"/>
            <w:hideMark/>
          </w:tcPr>
          <w:p w14:paraId="1F56B632" w14:textId="77777777" w:rsidR="00000000" w:rsidRDefault="00751AEF">
            <w:pPr>
              <w:spacing w:after="100"/>
              <w:jc w:val="right"/>
              <w:rPr>
                <w:rFonts w:eastAsia="Times New Roman"/>
              </w:rPr>
            </w:pPr>
            <w:r>
              <w:rPr>
                <w:rFonts w:ascii="Arial" w:eastAsia="Times New Roman" w:hAnsi="Arial" w:cs="Arial"/>
                <w:color w:val="000000"/>
                <w:sz w:val="20"/>
                <w:szCs w:val="20"/>
              </w:rPr>
              <w:t>3.7 </w:t>
            </w:r>
          </w:p>
        </w:tc>
        <w:tc>
          <w:tcPr>
            <w:tcW w:w="0" w:type="auto"/>
            <w:shd w:val="clear" w:color="auto" w:fill="DCE2EF"/>
            <w:tcMar>
              <w:top w:w="30" w:type="dxa"/>
              <w:left w:w="0" w:type="dxa"/>
              <w:bottom w:w="30" w:type="dxa"/>
              <w:right w:w="20" w:type="dxa"/>
            </w:tcMar>
            <w:vAlign w:val="bottom"/>
            <w:hideMark/>
          </w:tcPr>
          <w:p w14:paraId="5C985E5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677EE7"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97C3B37" w14:textId="77777777" w:rsidR="00000000" w:rsidRDefault="00751AEF">
            <w:pPr>
              <w:spacing w:after="100"/>
              <w:jc w:val="right"/>
              <w:rPr>
                <w:rFonts w:eastAsia="Times New Roman"/>
              </w:rPr>
            </w:pPr>
            <w:r>
              <w:rPr>
                <w:rFonts w:ascii="Arial" w:eastAsia="Times New Roman" w:hAnsi="Arial" w:cs="Arial"/>
                <w:color w:val="000000"/>
                <w:sz w:val="20"/>
                <w:szCs w:val="20"/>
              </w:rPr>
              <w:t>4.2 </w:t>
            </w:r>
          </w:p>
        </w:tc>
        <w:tc>
          <w:tcPr>
            <w:tcW w:w="0" w:type="auto"/>
            <w:shd w:val="clear" w:color="auto" w:fill="DCE2EF"/>
            <w:tcMar>
              <w:top w:w="30" w:type="dxa"/>
              <w:left w:w="0" w:type="dxa"/>
              <w:bottom w:w="30" w:type="dxa"/>
              <w:right w:w="20" w:type="dxa"/>
            </w:tcMar>
            <w:vAlign w:val="bottom"/>
            <w:hideMark/>
          </w:tcPr>
          <w:p w14:paraId="7DF8518B" w14:textId="77777777" w:rsidR="00000000" w:rsidRDefault="00751AEF">
            <w:pPr>
              <w:spacing w:after="100"/>
              <w:jc w:val="right"/>
              <w:rPr>
                <w:rFonts w:eastAsia="Times New Roman"/>
              </w:rPr>
            </w:pPr>
          </w:p>
        </w:tc>
      </w:tr>
      <w:tr w:rsidR="00000000" w14:paraId="772D448A" w14:textId="77777777">
        <w:trPr>
          <w:divId w:val="1238780106"/>
          <w:jc w:val="center"/>
        </w:trPr>
        <w:tc>
          <w:tcPr>
            <w:tcW w:w="0" w:type="auto"/>
            <w:gridSpan w:val="3"/>
            <w:shd w:val="clear" w:color="auto" w:fill="FFFFFF"/>
            <w:tcMar>
              <w:top w:w="30" w:type="dxa"/>
              <w:left w:w="380" w:type="dxa"/>
              <w:bottom w:w="30" w:type="dxa"/>
              <w:right w:w="20" w:type="dxa"/>
            </w:tcMar>
            <w:vAlign w:val="bottom"/>
            <w:hideMark/>
          </w:tcPr>
          <w:p w14:paraId="249D5992" w14:textId="77777777" w:rsidR="00000000" w:rsidRDefault="00751AEF">
            <w:pPr>
              <w:spacing w:after="100"/>
              <w:rPr>
                <w:rFonts w:eastAsia="Times New Roman"/>
              </w:rPr>
            </w:pPr>
            <w:r>
              <w:rPr>
                <w:rFonts w:ascii="Arial" w:eastAsia="Times New Roman" w:hAnsi="Arial" w:cs="Arial"/>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820D68" w14:textId="77777777" w:rsidR="00000000" w:rsidRDefault="00751AEF">
            <w:pPr>
              <w:spacing w:after="100"/>
              <w:jc w:val="right"/>
              <w:rPr>
                <w:rFonts w:eastAsia="Times New Roman"/>
              </w:rPr>
            </w:pPr>
            <w:r>
              <w:rPr>
                <w:rFonts w:ascii="Arial" w:eastAsia="Times New Roman" w:hAnsi="Arial" w:cs="Arial"/>
                <w:color w:val="000000"/>
                <w:sz w:val="20"/>
                <w:szCs w:val="20"/>
              </w:rPr>
              <w:t>3,133.8 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4920A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77B24"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BBFC4D" w14:textId="77777777" w:rsidR="00000000" w:rsidRDefault="00751AEF">
            <w:pPr>
              <w:spacing w:after="100"/>
              <w:jc w:val="right"/>
              <w:rPr>
                <w:rFonts w:eastAsia="Times New Roman"/>
              </w:rPr>
            </w:pPr>
            <w:r>
              <w:rPr>
                <w:rFonts w:ascii="Arial" w:eastAsia="Times New Roman" w:hAnsi="Arial" w:cs="Arial"/>
                <w:color w:val="000000"/>
                <w:sz w:val="20"/>
                <w:szCs w:val="20"/>
              </w:rPr>
              <w:t>3,151.7 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CB0937" w14:textId="77777777" w:rsidR="00000000" w:rsidRDefault="00751AEF">
            <w:pPr>
              <w:spacing w:after="100"/>
              <w:jc w:val="right"/>
              <w:rPr>
                <w:rFonts w:eastAsia="Times New Roman"/>
              </w:rPr>
            </w:pPr>
          </w:p>
        </w:tc>
      </w:tr>
      <w:tr w:rsidR="00000000" w14:paraId="506D0E23" w14:textId="77777777">
        <w:trPr>
          <w:divId w:val="1238780106"/>
          <w:jc w:val="center"/>
        </w:trPr>
        <w:tc>
          <w:tcPr>
            <w:tcW w:w="0" w:type="auto"/>
            <w:gridSpan w:val="3"/>
            <w:shd w:val="clear" w:color="auto" w:fill="DCE2EF"/>
            <w:tcMar>
              <w:top w:w="30" w:type="dxa"/>
              <w:left w:w="20" w:type="dxa"/>
              <w:bottom w:w="30" w:type="dxa"/>
              <w:right w:w="20" w:type="dxa"/>
            </w:tcMar>
            <w:vAlign w:val="bottom"/>
            <w:hideMark/>
          </w:tcPr>
          <w:p w14:paraId="1EAB5FDD" w14:textId="77777777" w:rsidR="00000000" w:rsidRDefault="00751AEF">
            <w:pPr>
              <w:spacing w:after="100"/>
              <w:rPr>
                <w:rFonts w:eastAsia="Times New Roman"/>
              </w:rPr>
            </w:pPr>
            <w:r>
              <w:rPr>
                <w:rFonts w:ascii="Arial" w:eastAsia="Times New Roman" w:hAnsi="Arial" w:cs="Arial"/>
                <w:color w:val="000000"/>
                <w:sz w:val="20"/>
                <w:szCs w:val="20"/>
              </w:rPr>
              <w:t>Commitments and contingencies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F897355"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1A59BF"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8F1D45E" w14:textId="77777777" w:rsidR="00000000" w:rsidRDefault="00751AEF">
            <w:pPr>
              <w:spacing w:after="100"/>
              <w:rPr>
                <w:rFonts w:eastAsia="Times New Roman"/>
                <w:sz w:val="20"/>
                <w:szCs w:val="20"/>
              </w:rPr>
            </w:pPr>
          </w:p>
        </w:tc>
      </w:tr>
      <w:tr w:rsidR="00000000" w14:paraId="1F3950F3" w14:textId="77777777">
        <w:trPr>
          <w:divId w:val="1238780106"/>
          <w:jc w:val="center"/>
        </w:trPr>
        <w:tc>
          <w:tcPr>
            <w:tcW w:w="0" w:type="auto"/>
            <w:gridSpan w:val="3"/>
            <w:shd w:val="clear" w:color="auto" w:fill="FFFFFF"/>
            <w:tcMar>
              <w:top w:w="30" w:type="dxa"/>
              <w:left w:w="20" w:type="dxa"/>
              <w:bottom w:w="30" w:type="dxa"/>
              <w:right w:w="20" w:type="dxa"/>
            </w:tcMar>
            <w:vAlign w:val="bottom"/>
            <w:hideMark/>
          </w:tcPr>
          <w:p w14:paraId="02C43574" w14:textId="77777777" w:rsidR="00000000" w:rsidRDefault="00751AEF">
            <w:pPr>
              <w:spacing w:after="100"/>
              <w:rPr>
                <w:rFonts w:eastAsia="Times New Roman"/>
              </w:rPr>
            </w:pPr>
            <w:r>
              <w:rPr>
                <w:rFonts w:ascii="Arial" w:eastAsia="Times New Roman" w:hAnsi="Arial" w:cs="Arial"/>
                <w:b/>
                <w:bCs/>
                <w:color w:val="000000"/>
                <w:sz w:val="20"/>
                <w:szCs w:val="20"/>
              </w:rPr>
              <w:t>Stockholders’ Equity</w:t>
            </w:r>
          </w:p>
        </w:tc>
        <w:tc>
          <w:tcPr>
            <w:tcW w:w="0" w:type="auto"/>
            <w:gridSpan w:val="3"/>
            <w:shd w:val="clear" w:color="auto" w:fill="FFFFFF"/>
            <w:tcMar>
              <w:top w:w="0" w:type="dxa"/>
              <w:left w:w="20" w:type="dxa"/>
              <w:bottom w:w="0" w:type="dxa"/>
              <w:right w:w="20" w:type="dxa"/>
            </w:tcMar>
            <w:vAlign w:val="center"/>
            <w:hideMark/>
          </w:tcPr>
          <w:p w14:paraId="3C43435C"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BFE4E"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D7FE08" w14:textId="77777777" w:rsidR="00000000" w:rsidRDefault="00751AEF">
            <w:pPr>
              <w:spacing w:after="100"/>
              <w:rPr>
                <w:rFonts w:eastAsia="Times New Roman"/>
                <w:sz w:val="20"/>
                <w:szCs w:val="20"/>
              </w:rPr>
            </w:pPr>
          </w:p>
        </w:tc>
      </w:tr>
      <w:tr w:rsidR="00000000" w14:paraId="0DD5894B" w14:textId="77777777">
        <w:trPr>
          <w:divId w:val="1238780106"/>
          <w:jc w:val="center"/>
        </w:trPr>
        <w:tc>
          <w:tcPr>
            <w:tcW w:w="0" w:type="auto"/>
            <w:gridSpan w:val="3"/>
            <w:shd w:val="clear" w:color="auto" w:fill="DCE2EF"/>
            <w:tcMar>
              <w:top w:w="30" w:type="dxa"/>
              <w:left w:w="20" w:type="dxa"/>
              <w:bottom w:w="30" w:type="dxa"/>
              <w:right w:w="20" w:type="dxa"/>
            </w:tcMar>
            <w:vAlign w:val="bottom"/>
            <w:hideMark/>
          </w:tcPr>
          <w:p w14:paraId="74E33E29" w14:textId="77777777" w:rsidR="00000000" w:rsidRDefault="00751AEF">
            <w:pPr>
              <w:spacing w:after="100"/>
              <w:divId w:val="1423986032"/>
              <w:rPr>
                <w:rFonts w:eastAsia="Times New Roman"/>
              </w:rPr>
            </w:pPr>
            <w:r>
              <w:rPr>
                <w:rFonts w:ascii="Arial" w:eastAsia="Times New Roman" w:hAnsi="Arial" w:cs="Arial"/>
                <w:color w:val="000000"/>
                <w:sz w:val="20"/>
                <w:szCs w:val="20"/>
              </w:rPr>
              <w:t xml:space="preserve">Preferred stock, $0.01 par value; 500,000 shares authorized; none issued </w:t>
            </w:r>
          </w:p>
        </w:tc>
        <w:tc>
          <w:tcPr>
            <w:tcW w:w="0" w:type="auto"/>
            <w:gridSpan w:val="2"/>
            <w:shd w:val="clear" w:color="auto" w:fill="DCE2EF"/>
            <w:tcMar>
              <w:top w:w="30" w:type="dxa"/>
              <w:left w:w="20" w:type="dxa"/>
              <w:bottom w:w="30" w:type="dxa"/>
              <w:right w:w="0" w:type="dxa"/>
            </w:tcMar>
            <w:vAlign w:val="bottom"/>
            <w:hideMark/>
          </w:tcPr>
          <w:p w14:paraId="4CD49A76"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13368C8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BA64A6"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FB3F7F7"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763C9964" w14:textId="77777777" w:rsidR="00000000" w:rsidRDefault="00751AEF">
            <w:pPr>
              <w:spacing w:after="100"/>
              <w:jc w:val="right"/>
              <w:rPr>
                <w:rFonts w:eastAsia="Times New Roman"/>
              </w:rPr>
            </w:pPr>
          </w:p>
        </w:tc>
      </w:tr>
      <w:tr w:rsidR="00000000" w14:paraId="1C950D75" w14:textId="77777777">
        <w:trPr>
          <w:divId w:val="1238780106"/>
          <w:jc w:val="center"/>
        </w:trPr>
        <w:tc>
          <w:tcPr>
            <w:tcW w:w="0" w:type="auto"/>
            <w:gridSpan w:val="3"/>
            <w:shd w:val="clear" w:color="auto" w:fill="FFFFFF"/>
            <w:tcMar>
              <w:top w:w="30" w:type="dxa"/>
              <w:left w:w="20" w:type="dxa"/>
              <w:bottom w:w="30" w:type="dxa"/>
              <w:right w:w="20" w:type="dxa"/>
            </w:tcMar>
            <w:vAlign w:val="bottom"/>
            <w:hideMark/>
          </w:tcPr>
          <w:p w14:paraId="5400AE61" w14:textId="77777777" w:rsidR="00000000" w:rsidRDefault="00751AEF">
            <w:pPr>
              <w:spacing w:after="100"/>
              <w:divId w:val="1666009863"/>
              <w:rPr>
                <w:rFonts w:eastAsia="Times New Roman"/>
              </w:rPr>
            </w:pPr>
            <w:r>
              <w:rPr>
                <w:rFonts w:ascii="Arial" w:eastAsia="Times New Roman" w:hAnsi="Arial" w:cs="Arial"/>
                <w:color w:val="000000"/>
                <w:sz w:val="20"/>
                <w:szCs w:val="20"/>
              </w:rPr>
              <w:t>Common stock, $0.01 par value; 100,000,000 shares authorized;</w:t>
            </w:r>
          </w:p>
          <w:p w14:paraId="392E988E" w14:textId="77777777" w:rsidR="00000000" w:rsidRDefault="00751AEF">
            <w:pPr>
              <w:spacing w:after="100"/>
              <w:divId w:val="1609199063"/>
              <w:rPr>
                <w:rFonts w:eastAsia="Times New Roman"/>
              </w:rPr>
            </w:pPr>
            <w:r>
              <w:rPr>
                <w:rFonts w:ascii="Arial" w:eastAsia="Times New Roman" w:hAnsi="Arial" w:cs="Arial"/>
                <w:color w:val="000000"/>
                <w:sz w:val="20"/>
                <w:szCs w:val="20"/>
              </w:rPr>
              <w:t xml:space="preserve">    62,847,387 and 65,587,894 shares issued and outstanding at </w:t>
            </w:r>
          </w:p>
          <w:p w14:paraId="4B9F46D8" w14:textId="77777777" w:rsidR="00000000" w:rsidRDefault="00751AEF">
            <w:pPr>
              <w:spacing w:after="100"/>
              <w:divId w:val="1808208308"/>
              <w:rPr>
                <w:rFonts w:eastAsia="Times New Roman"/>
              </w:rPr>
            </w:pPr>
            <w:r>
              <w:rPr>
                <w:rFonts w:ascii="Arial" w:eastAsia="Times New Roman" w:hAnsi="Arial" w:cs="Arial"/>
                <w:color w:val="000000"/>
                <w:sz w:val="20"/>
                <w:szCs w:val="20"/>
              </w:rPr>
              <w:t>    October 31, 2023 and 2022, respectively</w:t>
            </w:r>
          </w:p>
        </w:tc>
        <w:tc>
          <w:tcPr>
            <w:tcW w:w="0" w:type="auto"/>
            <w:gridSpan w:val="2"/>
            <w:shd w:val="clear" w:color="auto" w:fill="FFFFFF"/>
            <w:tcMar>
              <w:top w:w="30" w:type="dxa"/>
              <w:left w:w="20" w:type="dxa"/>
              <w:bottom w:w="30" w:type="dxa"/>
              <w:right w:w="0" w:type="dxa"/>
            </w:tcMar>
            <w:vAlign w:val="bottom"/>
            <w:hideMark/>
          </w:tcPr>
          <w:p w14:paraId="386D9C58" w14:textId="77777777" w:rsidR="00000000" w:rsidRDefault="00751AEF">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14:paraId="6013A79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10707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B6882D" w14:textId="77777777" w:rsidR="00000000" w:rsidRDefault="00751AEF">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14:paraId="3792FA31" w14:textId="77777777" w:rsidR="00000000" w:rsidRDefault="00751AEF">
            <w:pPr>
              <w:spacing w:after="100"/>
              <w:jc w:val="right"/>
              <w:rPr>
                <w:rFonts w:eastAsia="Times New Roman"/>
              </w:rPr>
            </w:pPr>
          </w:p>
        </w:tc>
      </w:tr>
      <w:tr w:rsidR="00000000" w14:paraId="2D5172BC" w14:textId="77777777">
        <w:trPr>
          <w:divId w:val="1238780106"/>
          <w:jc w:val="center"/>
        </w:trPr>
        <w:tc>
          <w:tcPr>
            <w:tcW w:w="0" w:type="auto"/>
            <w:gridSpan w:val="3"/>
            <w:shd w:val="clear" w:color="auto" w:fill="DCE2EF"/>
            <w:tcMar>
              <w:top w:w="30" w:type="dxa"/>
              <w:left w:w="380" w:type="dxa"/>
              <w:bottom w:w="30" w:type="dxa"/>
              <w:right w:w="20" w:type="dxa"/>
            </w:tcMar>
            <w:vAlign w:val="bottom"/>
            <w:hideMark/>
          </w:tcPr>
          <w:p w14:paraId="1D320B50" w14:textId="77777777" w:rsidR="00000000" w:rsidRDefault="00751AEF">
            <w:pPr>
              <w:spacing w:after="100"/>
              <w:rPr>
                <w:rFonts w:eastAsia="Times New Roman"/>
              </w:rPr>
            </w:pPr>
            <w:r>
              <w:rPr>
                <w:rFonts w:ascii="Arial" w:eastAsia="Times New Roman" w:hAnsi="Arial" w:cs="Arial"/>
                <w:color w:val="000000"/>
                <w:sz w:val="20"/>
                <w:szCs w:val="20"/>
              </w:rPr>
              <w:t>Additional paid-in capital</w:t>
            </w:r>
          </w:p>
        </w:tc>
        <w:tc>
          <w:tcPr>
            <w:tcW w:w="0" w:type="auto"/>
            <w:gridSpan w:val="2"/>
            <w:shd w:val="clear" w:color="auto" w:fill="DCE2EF"/>
            <w:tcMar>
              <w:top w:w="30" w:type="dxa"/>
              <w:left w:w="20" w:type="dxa"/>
              <w:bottom w:w="30" w:type="dxa"/>
              <w:right w:w="0" w:type="dxa"/>
            </w:tcMar>
            <w:vAlign w:val="bottom"/>
            <w:hideMark/>
          </w:tcPr>
          <w:p w14:paraId="23E8AC52" w14:textId="77777777" w:rsidR="00000000" w:rsidRDefault="00751AEF">
            <w:pPr>
              <w:spacing w:after="100"/>
              <w:jc w:val="right"/>
              <w:rPr>
                <w:rFonts w:eastAsia="Times New Roman"/>
              </w:rPr>
            </w:pPr>
            <w:r>
              <w:rPr>
                <w:rFonts w:ascii="Arial" w:eastAsia="Times New Roman" w:hAnsi="Arial" w:cs="Arial"/>
                <w:color w:val="000000"/>
                <w:sz w:val="20"/>
                <w:szCs w:val="20"/>
              </w:rPr>
              <w:t>558.9 </w:t>
            </w:r>
          </w:p>
        </w:tc>
        <w:tc>
          <w:tcPr>
            <w:tcW w:w="0" w:type="auto"/>
            <w:shd w:val="clear" w:color="auto" w:fill="DCE2EF"/>
            <w:tcMar>
              <w:top w:w="30" w:type="dxa"/>
              <w:left w:w="0" w:type="dxa"/>
              <w:bottom w:w="30" w:type="dxa"/>
              <w:right w:w="20" w:type="dxa"/>
            </w:tcMar>
            <w:vAlign w:val="bottom"/>
            <w:hideMark/>
          </w:tcPr>
          <w:p w14:paraId="3027785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4178E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BC90093" w14:textId="77777777" w:rsidR="00000000" w:rsidRDefault="00751AEF">
            <w:pPr>
              <w:spacing w:after="100"/>
              <w:jc w:val="right"/>
              <w:rPr>
                <w:rFonts w:eastAsia="Times New Roman"/>
              </w:rPr>
            </w:pPr>
            <w:r>
              <w:rPr>
                <w:rFonts w:ascii="Arial" w:eastAsia="Times New Roman" w:hAnsi="Arial" w:cs="Arial"/>
                <w:color w:val="000000"/>
                <w:sz w:val="20"/>
                <w:szCs w:val="20"/>
              </w:rPr>
              <w:t>675.5 </w:t>
            </w:r>
          </w:p>
        </w:tc>
        <w:tc>
          <w:tcPr>
            <w:tcW w:w="0" w:type="auto"/>
            <w:shd w:val="clear" w:color="auto" w:fill="DCE2EF"/>
            <w:tcMar>
              <w:top w:w="30" w:type="dxa"/>
              <w:left w:w="0" w:type="dxa"/>
              <w:bottom w:w="30" w:type="dxa"/>
              <w:right w:w="20" w:type="dxa"/>
            </w:tcMar>
            <w:vAlign w:val="bottom"/>
            <w:hideMark/>
          </w:tcPr>
          <w:p w14:paraId="1927F793" w14:textId="77777777" w:rsidR="00000000" w:rsidRDefault="00751AEF">
            <w:pPr>
              <w:spacing w:after="100"/>
              <w:jc w:val="right"/>
              <w:rPr>
                <w:rFonts w:eastAsia="Times New Roman"/>
              </w:rPr>
            </w:pPr>
          </w:p>
        </w:tc>
      </w:tr>
      <w:tr w:rsidR="00000000" w14:paraId="5DECE917" w14:textId="77777777">
        <w:trPr>
          <w:divId w:val="1238780106"/>
          <w:jc w:val="center"/>
        </w:trPr>
        <w:tc>
          <w:tcPr>
            <w:tcW w:w="0" w:type="auto"/>
            <w:gridSpan w:val="3"/>
            <w:shd w:val="clear" w:color="auto" w:fill="FFFFFF"/>
            <w:tcMar>
              <w:top w:w="30" w:type="dxa"/>
              <w:left w:w="380" w:type="dxa"/>
              <w:bottom w:w="30" w:type="dxa"/>
              <w:right w:w="20" w:type="dxa"/>
            </w:tcMar>
            <w:vAlign w:val="bottom"/>
            <w:hideMark/>
          </w:tcPr>
          <w:p w14:paraId="28AB4FD8" w14:textId="77777777" w:rsidR="00000000" w:rsidRDefault="00751AEF">
            <w:pPr>
              <w:spacing w:after="100"/>
              <w:rPr>
                <w:rFonts w:eastAsia="Times New Roman"/>
              </w:rPr>
            </w:pPr>
            <w:r>
              <w:rPr>
                <w:rFonts w:ascii="Arial" w:eastAsia="Times New Roman" w:hAnsi="Arial" w:cs="Arial"/>
                <w:color w:val="000000"/>
                <w:sz w:val="20"/>
                <w:szCs w:val="20"/>
              </w:rPr>
              <w:t>Accumulated other comprehensive loss, net of taxes</w:t>
            </w:r>
          </w:p>
        </w:tc>
        <w:tc>
          <w:tcPr>
            <w:tcW w:w="0" w:type="auto"/>
            <w:gridSpan w:val="2"/>
            <w:shd w:val="clear" w:color="auto" w:fill="FFFFFF"/>
            <w:tcMar>
              <w:top w:w="30" w:type="dxa"/>
              <w:left w:w="20" w:type="dxa"/>
              <w:bottom w:w="30" w:type="dxa"/>
              <w:right w:w="0" w:type="dxa"/>
            </w:tcMar>
            <w:vAlign w:val="bottom"/>
            <w:hideMark/>
          </w:tcPr>
          <w:p w14:paraId="4F22D820" w14:textId="77777777" w:rsidR="00000000" w:rsidRDefault="00751AEF">
            <w:pPr>
              <w:spacing w:after="100"/>
              <w:jc w:val="right"/>
              <w:rPr>
                <w:rFonts w:eastAsia="Times New Roman"/>
              </w:rPr>
            </w:pPr>
            <w:r>
              <w:rPr>
                <w:rFonts w:ascii="Arial" w:eastAsia="Times New Roman" w:hAnsi="Arial" w:cs="Arial"/>
                <w:color w:val="000000"/>
                <w:sz w:val="20"/>
                <w:szCs w:val="20"/>
              </w:rPr>
              <w:t>(9.2)</w:t>
            </w:r>
          </w:p>
        </w:tc>
        <w:tc>
          <w:tcPr>
            <w:tcW w:w="0" w:type="auto"/>
            <w:shd w:val="clear" w:color="auto" w:fill="FFFFFF"/>
            <w:tcMar>
              <w:top w:w="30" w:type="dxa"/>
              <w:left w:w="0" w:type="dxa"/>
              <w:bottom w:w="30" w:type="dxa"/>
              <w:right w:w="20" w:type="dxa"/>
            </w:tcMar>
            <w:vAlign w:val="bottom"/>
            <w:hideMark/>
          </w:tcPr>
          <w:p w14:paraId="06CA287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7FBCE5"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7E583D" w14:textId="77777777" w:rsidR="00000000" w:rsidRDefault="00751AEF">
            <w:pPr>
              <w:spacing w:after="100"/>
              <w:jc w:val="right"/>
              <w:rPr>
                <w:rFonts w:eastAsia="Times New Roman"/>
              </w:rPr>
            </w:pPr>
            <w:r>
              <w:rPr>
                <w:rFonts w:ascii="Arial" w:eastAsia="Times New Roman" w:hAnsi="Arial" w:cs="Arial"/>
                <w:color w:val="000000"/>
                <w:sz w:val="20"/>
                <w:szCs w:val="20"/>
              </w:rPr>
              <w:t>(16.2)</w:t>
            </w:r>
          </w:p>
        </w:tc>
        <w:tc>
          <w:tcPr>
            <w:tcW w:w="0" w:type="auto"/>
            <w:shd w:val="clear" w:color="auto" w:fill="FFFFFF"/>
            <w:tcMar>
              <w:top w:w="30" w:type="dxa"/>
              <w:left w:w="0" w:type="dxa"/>
              <w:bottom w:w="30" w:type="dxa"/>
              <w:right w:w="20" w:type="dxa"/>
            </w:tcMar>
            <w:vAlign w:val="bottom"/>
            <w:hideMark/>
          </w:tcPr>
          <w:p w14:paraId="210BD4BC" w14:textId="77777777" w:rsidR="00000000" w:rsidRDefault="00751AEF">
            <w:pPr>
              <w:spacing w:after="100"/>
              <w:jc w:val="right"/>
              <w:rPr>
                <w:rFonts w:eastAsia="Times New Roman"/>
              </w:rPr>
            </w:pPr>
          </w:p>
        </w:tc>
      </w:tr>
      <w:tr w:rsidR="00000000" w14:paraId="1301EC31" w14:textId="77777777">
        <w:trPr>
          <w:divId w:val="1238780106"/>
          <w:jc w:val="center"/>
        </w:trPr>
        <w:tc>
          <w:tcPr>
            <w:tcW w:w="0" w:type="auto"/>
            <w:gridSpan w:val="3"/>
            <w:shd w:val="clear" w:color="auto" w:fill="DCE2EF"/>
            <w:tcMar>
              <w:top w:w="30" w:type="dxa"/>
              <w:left w:w="380" w:type="dxa"/>
              <w:bottom w:w="30" w:type="dxa"/>
              <w:right w:w="20" w:type="dxa"/>
            </w:tcMar>
            <w:vAlign w:val="bottom"/>
            <w:hideMark/>
          </w:tcPr>
          <w:p w14:paraId="64B70B6B" w14:textId="77777777" w:rsidR="00000000" w:rsidRDefault="00751AEF">
            <w:pPr>
              <w:spacing w:after="100"/>
              <w:rPr>
                <w:rFonts w:eastAsia="Times New Roman"/>
              </w:rPr>
            </w:pPr>
            <w:r>
              <w:rPr>
                <w:rFonts w:ascii="Arial" w:eastAsia="Times New Roman" w:hAnsi="Arial" w:cs="Arial"/>
                <w:color w:val="000000"/>
                <w:sz w:val="20"/>
                <w:szCs w:val="20"/>
              </w:rPr>
              <w:t>Retained earnings</w:t>
            </w:r>
          </w:p>
        </w:tc>
        <w:tc>
          <w:tcPr>
            <w:tcW w:w="0" w:type="auto"/>
            <w:gridSpan w:val="2"/>
            <w:shd w:val="clear" w:color="auto" w:fill="DCE2EF"/>
            <w:tcMar>
              <w:top w:w="30" w:type="dxa"/>
              <w:left w:w="20" w:type="dxa"/>
              <w:bottom w:w="30" w:type="dxa"/>
              <w:right w:w="0" w:type="dxa"/>
            </w:tcMar>
            <w:vAlign w:val="bottom"/>
            <w:hideMark/>
          </w:tcPr>
          <w:p w14:paraId="5D3DEF92" w14:textId="77777777" w:rsidR="00000000" w:rsidRDefault="00751AEF">
            <w:pPr>
              <w:spacing w:after="100"/>
              <w:jc w:val="right"/>
              <w:rPr>
                <w:rFonts w:eastAsia="Times New Roman"/>
              </w:rPr>
            </w:pPr>
            <w:r>
              <w:rPr>
                <w:rFonts w:ascii="Arial" w:eastAsia="Times New Roman" w:hAnsi="Arial" w:cs="Arial"/>
                <w:color w:val="000000"/>
                <w:sz w:val="20"/>
                <w:szCs w:val="20"/>
              </w:rPr>
              <w:t>1,249.6 </w:t>
            </w:r>
          </w:p>
        </w:tc>
        <w:tc>
          <w:tcPr>
            <w:tcW w:w="0" w:type="auto"/>
            <w:shd w:val="clear" w:color="auto" w:fill="DCE2EF"/>
            <w:tcMar>
              <w:top w:w="30" w:type="dxa"/>
              <w:left w:w="0" w:type="dxa"/>
              <w:bottom w:w="30" w:type="dxa"/>
              <w:right w:w="20" w:type="dxa"/>
            </w:tcMar>
            <w:vAlign w:val="bottom"/>
            <w:hideMark/>
          </w:tcPr>
          <w:p w14:paraId="2C1C9CD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BAA88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3E0C9AA" w14:textId="77777777" w:rsidR="00000000" w:rsidRDefault="00751AEF">
            <w:pPr>
              <w:spacing w:after="100"/>
              <w:jc w:val="right"/>
              <w:rPr>
                <w:rFonts w:eastAsia="Times New Roman"/>
              </w:rPr>
            </w:pPr>
            <w:r>
              <w:rPr>
                <w:rFonts w:ascii="Arial" w:eastAsia="Times New Roman" w:hAnsi="Arial" w:cs="Arial"/>
                <w:color w:val="000000"/>
                <w:sz w:val="20"/>
                <w:szCs w:val="20"/>
              </w:rPr>
              <w:t>1,057.2 </w:t>
            </w:r>
          </w:p>
        </w:tc>
        <w:tc>
          <w:tcPr>
            <w:tcW w:w="0" w:type="auto"/>
            <w:shd w:val="clear" w:color="auto" w:fill="DCE2EF"/>
            <w:tcMar>
              <w:top w:w="30" w:type="dxa"/>
              <w:left w:w="0" w:type="dxa"/>
              <w:bottom w:w="30" w:type="dxa"/>
              <w:right w:w="20" w:type="dxa"/>
            </w:tcMar>
            <w:vAlign w:val="bottom"/>
            <w:hideMark/>
          </w:tcPr>
          <w:p w14:paraId="11A5718D" w14:textId="77777777" w:rsidR="00000000" w:rsidRDefault="00751AEF">
            <w:pPr>
              <w:spacing w:after="100"/>
              <w:jc w:val="right"/>
              <w:rPr>
                <w:rFonts w:eastAsia="Times New Roman"/>
              </w:rPr>
            </w:pPr>
          </w:p>
        </w:tc>
      </w:tr>
      <w:tr w:rsidR="00000000" w14:paraId="0ED07F54" w14:textId="77777777">
        <w:trPr>
          <w:divId w:val="1238780106"/>
          <w:jc w:val="center"/>
        </w:trPr>
        <w:tc>
          <w:tcPr>
            <w:tcW w:w="0" w:type="auto"/>
            <w:gridSpan w:val="3"/>
            <w:shd w:val="clear" w:color="auto" w:fill="FFFFFF"/>
            <w:tcMar>
              <w:top w:w="30" w:type="dxa"/>
              <w:left w:w="380" w:type="dxa"/>
              <w:bottom w:w="30" w:type="dxa"/>
              <w:right w:w="20" w:type="dxa"/>
            </w:tcMar>
            <w:vAlign w:val="bottom"/>
            <w:hideMark/>
          </w:tcPr>
          <w:p w14:paraId="4BCECF98" w14:textId="77777777" w:rsidR="00000000" w:rsidRDefault="00751AEF">
            <w:pPr>
              <w:spacing w:after="100"/>
              <w:rPr>
                <w:rFonts w:eastAsia="Times New Roman"/>
              </w:rPr>
            </w:pPr>
            <w:r>
              <w:rPr>
                <w:rFonts w:ascii="Arial" w:eastAsia="Times New Roman" w:hAnsi="Arial" w:cs="Arial"/>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FED21C" w14:textId="77777777" w:rsidR="00000000" w:rsidRDefault="00751AEF">
            <w:pPr>
              <w:spacing w:after="100"/>
              <w:jc w:val="right"/>
              <w:rPr>
                <w:rFonts w:eastAsia="Times New Roman"/>
              </w:rPr>
            </w:pPr>
            <w:r>
              <w:rPr>
                <w:rFonts w:ascii="Arial" w:eastAsia="Times New Roman" w:hAnsi="Arial" w:cs="Arial"/>
                <w:color w:val="000000"/>
                <w:sz w:val="20"/>
                <w:szCs w:val="20"/>
              </w:rPr>
              <w:t>1,799.9 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CF587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825E7E"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6FF29F" w14:textId="77777777" w:rsidR="00000000" w:rsidRDefault="00751AEF">
            <w:pPr>
              <w:spacing w:after="100"/>
              <w:jc w:val="right"/>
              <w:rPr>
                <w:rFonts w:eastAsia="Times New Roman"/>
              </w:rPr>
            </w:pPr>
            <w:r>
              <w:rPr>
                <w:rFonts w:ascii="Arial" w:eastAsia="Times New Roman" w:hAnsi="Arial" w:cs="Arial"/>
                <w:color w:val="000000"/>
                <w:sz w:val="20"/>
                <w:szCs w:val="20"/>
              </w:rPr>
              <w:t>1,717.2 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BB985A" w14:textId="77777777" w:rsidR="00000000" w:rsidRDefault="00751AEF">
            <w:pPr>
              <w:spacing w:after="100"/>
              <w:jc w:val="right"/>
              <w:rPr>
                <w:rFonts w:eastAsia="Times New Roman"/>
              </w:rPr>
            </w:pPr>
          </w:p>
        </w:tc>
      </w:tr>
      <w:tr w:rsidR="00000000" w14:paraId="4D16A15F" w14:textId="77777777">
        <w:trPr>
          <w:divId w:val="1238780106"/>
          <w:jc w:val="center"/>
        </w:trPr>
        <w:tc>
          <w:tcPr>
            <w:tcW w:w="0" w:type="auto"/>
            <w:gridSpan w:val="3"/>
            <w:shd w:val="clear" w:color="auto" w:fill="DCE2EF"/>
            <w:tcMar>
              <w:top w:w="30" w:type="dxa"/>
              <w:left w:w="20" w:type="dxa"/>
              <w:bottom w:w="30" w:type="dxa"/>
              <w:right w:w="20" w:type="dxa"/>
            </w:tcMar>
            <w:vAlign w:val="bottom"/>
            <w:hideMark/>
          </w:tcPr>
          <w:p w14:paraId="6FB169B1" w14:textId="77777777" w:rsidR="00000000" w:rsidRDefault="00751AEF">
            <w:pPr>
              <w:spacing w:after="100"/>
              <w:rPr>
                <w:rFonts w:eastAsia="Times New Roman"/>
              </w:rPr>
            </w:pPr>
            <w:r>
              <w:rPr>
                <w:rFonts w:ascii="Arial" w:eastAsia="Times New Roman" w:hAnsi="Arial" w:cs="Arial"/>
                <w:color w:val="000000"/>
                <w:sz w:val="20"/>
                <w:szCs w:val="20"/>
              </w:rPr>
              <w:t>Total liabilities and stockholders’ equity</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430A3A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9027343" w14:textId="77777777" w:rsidR="00000000" w:rsidRDefault="00751AEF">
            <w:pPr>
              <w:spacing w:after="100"/>
              <w:jc w:val="right"/>
              <w:rPr>
                <w:rFonts w:eastAsia="Times New Roman"/>
              </w:rPr>
            </w:pPr>
            <w:r>
              <w:rPr>
                <w:rFonts w:ascii="Arial" w:eastAsia="Times New Roman" w:hAnsi="Arial" w:cs="Arial"/>
                <w:color w:val="000000"/>
                <w:sz w:val="20"/>
                <w:szCs w:val="20"/>
              </w:rPr>
              <w:t>4,933.7 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E0CC36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B04B9C"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85184A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A5BB4FE" w14:textId="77777777" w:rsidR="00000000" w:rsidRDefault="00751AEF">
            <w:pPr>
              <w:spacing w:after="100"/>
              <w:jc w:val="right"/>
              <w:rPr>
                <w:rFonts w:eastAsia="Times New Roman"/>
              </w:rPr>
            </w:pPr>
            <w:r>
              <w:rPr>
                <w:rFonts w:ascii="Arial" w:eastAsia="Times New Roman" w:hAnsi="Arial" w:cs="Arial"/>
                <w:color w:val="000000"/>
                <w:sz w:val="20"/>
                <w:szCs w:val="20"/>
              </w:rPr>
              <w:t>4,868.9 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B3B4D71" w14:textId="77777777" w:rsidR="00000000" w:rsidRDefault="00751AEF">
            <w:pPr>
              <w:spacing w:after="100"/>
              <w:jc w:val="right"/>
              <w:rPr>
                <w:rFonts w:eastAsia="Times New Roman"/>
              </w:rPr>
            </w:pPr>
          </w:p>
        </w:tc>
      </w:tr>
    </w:tbl>
    <w:p w14:paraId="783991A0" w14:textId="77777777" w:rsidR="00000000" w:rsidRDefault="00751AEF">
      <w:pPr>
        <w:jc w:val="center"/>
        <w:divId w:val="501706874"/>
        <w:rPr>
          <w:rFonts w:eastAsia="Times New Roman"/>
        </w:rPr>
      </w:pPr>
      <w:r>
        <w:rPr>
          <w:rFonts w:ascii="Arial" w:eastAsia="Times New Roman" w:hAnsi="Arial" w:cs="Arial"/>
          <w:color w:val="000000"/>
          <w:sz w:val="20"/>
          <w:szCs w:val="20"/>
        </w:rPr>
        <w:t>See accompanying notes to consolidated financial statements.</w:t>
      </w:r>
    </w:p>
    <w:p w14:paraId="53949857" w14:textId="77777777" w:rsidR="00000000" w:rsidRDefault="00751AEF">
      <w:pPr>
        <w:jc w:val="center"/>
        <w:divId w:val="695085286"/>
        <w:rPr>
          <w:rFonts w:eastAsia="Times New Roman"/>
        </w:rPr>
      </w:pPr>
      <w:r>
        <w:rPr>
          <w:rFonts w:ascii="Arial" w:eastAsia="Times New Roman" w:hAnsi="Arial" w:cs="Arial"/>
          <w:color w:val="000000"/>
          <w:sz w:val="20"/>
          <w:szCs w:val="20"/>
        </w:rPr>
        <w:t>44</w:t>
      </w:r>
    </w:p>
    <w:p w14:paraId="06A52D22" w14:textId="77777777" w:rsidR="00000000" w:rsidRDefault="00751AEF">
      <w:pPr>
        <w:rPr>
          <w:rFonts w:eastAsia="Times New Roman"/>
        </w:rPr>
      </w:pPr>
      <w:r>
        <w:rPr>
          <w:rFonts w:eastAsia="Times New Roman"/>
        </w:rPr>
        <w:pict w14:anchorId="61691A9C">
          <v:rect id="_x0000_i1079" style="width:0;height:1.5pt" o:hralign="center" o:hrstd="t" o:hr="t" fillcolor="#a0a0a0" stroked="f"/>
        </w:pict>
      </w:r>
    </w:p>
    <w:p w14:paraId="09C11792" w14:textId="77777777" w:rsidR="00000000" w:rsidRDefault="00751AEF">
      <w:pPr>
        <w:divId w:val="1872182343"/>
        <w:rPr>
          <w:rFonts w:eastAsia="Times New Roman"/>
        </w:rPr>
      </w:pPr>
    </w:p>
    <w:p w14:paraId="4FB1E194" w14:textId="77777777" w:rsidR="00000000" w:rsidRDefault="00751AEF">
      <w:pPr>
        <w:jc w:val="center"/>
        <w:divId w:val="195120185"/>
        <w:rPr>
          <w:rFonts w:eastAsia="Times New Roman"/>
        </w:rPr>
      </w:pPr>
      <w:r>
        <w:rPr>
          <w:rFonts w:ascii="Arial" w:eastAsia="Times New Roman" w:hAnsi="Arial" w:cs="Arial"/>
          <w:b/>
          <w:bCs/>
          <w:color w:val="0046AD"/>
          <w:sz w:val="20"/>
          <w:szCs w:val="20"/>
        </w:rPr>
        <w:t>ABM INDUSTRIES INCORPORATED AND SUBSIDIARIES</w:t>
      </w:r>
    </w:p>
    <w:p w14:paraId="7627C4AD" w14:textId="77777777" w:rsidR="00000000" w:rsidRDefault="00751AEF">
      <w:pPr>
        <w:jc w:val="center"/>
        <w:divId w:val="644166840"/>
        <w:rPr>
          <w:rFonts w:eastAsia="Times New Roman"/>
        </w:rPr>
      </w:pPr>
      <w:r>
        <w:rPr>
          <w:rFonts w:ascii="Arial" w:eastAsia="Times New Roman" w:hAnsi="Arial" w:cs="Arial"/>
          <w:b/>
          <w:bCs/>
          <w:color w:val="0046AD"/>
          <w:sz w:val="20"/>
          <w:szCs w:val="20"/>
        </w:rPr>
        <w:t>CONSOLIDATED STATEMENTS OF COMPREHENSIVE INCOME</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4656"/>
        <w:gridCol w:w="40"/>
        <w:gridCol w:w="132"/>
        <w:gridCol w:w="972"/>
        <w:gridCol w:w="36"/>
        <w:gridCol w:w="36"/>
        <w:gridCol w:w="36"/>
        <w:gridCol w:w="36"/>
        <w:gridCol w:w="132"/>
        <w:gridCol w:w="926"/>
        <w:gridCol w:w="36"/>
        <w:gridCol w:w="36"/>
        <w:gridCol w:w="36"/>
        <w:gridCol w:w="36"/>
        <w:gridCol w:w="132"/>
        <w:gridCol w:w="926"/>
        <w:gridCol w:w="36"/>
      </w:tblGrid>
      <w:tr w:rsidR="00000000" w14:paraId="490E8E9A" w14:textId="77777777">
        <w:trPr>
          <w:divId w:val="644166840"/>
          <w:jc w:val="center"/>
        </w:trPr>
        <w:tc>
          <w:tcPr>
            <w:tcW w:w="50" w:type="pct"/>
            <w:vAlign w:val="center"/>
            <w:hideMark/>
          </w:tcPr>
          <w:p w14:paraId="6EB11FD9" w14:textId="77777777" w:rsidR="00000000" w:rsidRDefault="00751AEF">
            <w:pPr>
              <w:jc w:val="center"/>
              <w:rPr>
                <w:rFonts w:eastAsia="Times New Roman"/>
              </w:rPr>
            </w:pPr>
          </w:p>
        </w:tc>
        <w:tc>
          <w:tcPr>
            <w:tcW w:w="2848" w:type="pct"/>
            <w:vAlign w:val="center"/>
            <w:hideMark/>
          </w:tcPr>
          <w:p w14:paraId="1C1FC38B" w14:textId="77777777" w:rsidR="00000000" w:rsidRDefault="00751AEF">
            <w:pPr>
              <w:spacing w:after="100"/>
              <w:rPr>
                <w:rFonts w:eastAsia="Times New Roman"/>
                <w:sz w:val="20"/>
                <w:szCs w:val="20"/>
              </w:rPr>
            </w:pPr>
          </w:p>
        </w:tc>
        <w:tc>
          <w:tcPr>
            <w:tcW w:w="5" w:type="pct"/>
            <w:vAlign w:val="center"/>
            <w:hideMark/>
          </w:tcPr>
          <w:p w14:paraId="099D5AC8" w14:textId="77777777" w:rsidR="00000000" w:rsidRDefault="00751AEF">
            <w:pPr>
              <w:spacing w:after="100"/>
              <w:rPr>
                <w:rFonts w:eastAsia="Times New Roman"/>
                <w:sz w:val="20"/>
                <w:szCs w:val="20"/>
              </w:rPr>
            </w:pPr>
          </w:p>
        </w:tc>
        <w:tc>
          <w:tcPr>
            <w:tcW w:w="50" w:type="pct"/>
            <w:vAlign w:val="center"/>
            <w:hideMark/>
          </w:tcPr>
          <w:p w14:paraId="74B04F5E" w14:textId="77777777" w:rsidR="00000000" w:rsidRDefault="00751AEF">
            <w:pPr>
              <w:spacing w:after="100"/>
              <w:rPr>
                <w:rFonts w:eastAsia="Times New Roman"/>
                <w:sz w:val="20"/>
                <w:szCs w:val="20"/>
              </w:rPr>
            </w:pPr>
          </w:p>
        </w:tc>
        <w:tc>
          <w:tcPr>
            <w:tcW w:w="619" w:type="pct"/>
            <w:vAlign w:val="center"/>
            <w:hideMark/>
          </w:tcPr>
          <w:p w14:paraId="2AE1C981" w14:textId="77777777" w:rsidR="00000000" w:rsidRDefault="00751AEF">
            <w:pPr>
              <w:spacing w:after="100"/>
              <w:rPr>
                <w:rFonts w:eastAsia="Times New Roman"/>
                <w:sz w:val="20"/>
                <w:szCs w:val="20"/>
              </w:rPr>
            </w:pPr>
          </w:p>
        </w:tc>
        <w:tc>
          <w:tcPr>
            <w:tcW w:w="5" w:type="pct"/>
            <w:vAlign w:val="center"/>
            <w:hideMark/>
          </w:tcPr>
          <w:p w14:paraId="32FC132F" w14:textId="77777777" w:rsidR="00000000" w:rsidRDefault="00751AEF">
            <w:pPr>
              <w:spacing w:after="100"/>
              <w:rPr>
                <w:rFonts w:eastAsia="Times New Roman"/>
                <w:sz w:val="20"/>
                <w:szCs w:val="20"/>
              </w:rPr>
            </w:pPr>
          </w:p>
        </w:tc>
        <w:tc>
          <w:tcPr>
            <w:tcW w:w="5" w:type="pct"/>
            <w:vAlign w:val="center"/>
            <w:hideMark/>
          </w:tcPr>
          <w:p w14:paraId="0B78CA32" w14:textId="77777777" w:rsidR="00000000" w:rsidRDefault="00751AEF">
            <w:pPr>
              <w:spacing w:after="100"/>
              <w:rPr>
                <w:rFonts w:eastAsia="Times New Roman"/>
                <w:sz w:val="20"/>
                <w:szCs w:val="20"/>
              </w:rPr>
            </w:pPr>
          </w:p>
        </w:tc>
        <w:tc>
          <w:tcPr>
            <w:tcW w:w="26" w:type="pct"/>
            <w:vAlign w:val="center"/>
            <w:hideMark/>
          </w:tcPr>
          <w:p w14:paraId="33F184A8" w14:textId="77777777" w:rsidR="00000000" w:rsidRDefault="00751AEF">
            <w:pPr>
              <w:spacing w:after="100"/>
              <w:rPr>
                <w:rFonts w:eastAsia="Times New Roman"/>
                <w:sz w:val="20"/>
                <w:szCs w:val="20"/>
              </w:rPr>
            </w:pPr>
          </w:p>
        </w:tc>
        <w:tc>
          <w:tcPr>
            <w:tcW w:w="5" w:type="pct"/>
            <w:vAlign w:val="center"/>
            <w:hideMark/>
          </w:tcPr>
          <w:p w14:paraId="537AE61D" w14:textId="77777777" w:rsidR="00000000" w:rsidRDefault="00751AEF">
            <w:pPr>
              <w:spacing w:after="100"/>
              <w:rPr>
                <w:rFonts w:eastAsia="Times New Roman"/>
                <w:sz w:val="20"/>
                <w:szCs w:val="20"/>
              </w:rPr>
            </w:pPr>
          </w:p>
        </w:tc>
        <w:tc>
          <w:tcPr>
            <w:tcW w:w="50" w:type="pct"/>
            <w:vAlign w:val="center"/>
            <w:hideMark/>
          </w:tcPr>
          <w:p w14:paraId="2CDAD282" w14:textId="77777777" w:rsidR="00000000" w:rsidRDefault="00751AEF">
            <w:pPr>
              <w:spacing w:after="100"/>
              <w:rPr>
                <w:rFonts w:eastAsia="Times New Roman"/>
                <w:sz w:val="20"/>
                <w:szCs w:val="20"/>
              </w:rPr>
            </w:pPr>
          </w:p>
        </w:tc>
        <w:tc>
          <w:tcPr>
            <w:tcW w:w="619" w:type="pct"/>
            <w:vAlign w:val="center"/>
            <w:hideMark/>
          </w:tcPr>
          <w:p w14:paraId="61CA9540" w14:textId="77777777" w:rsidR="00000000" w:rsidRDefault="00751AEF">
            <w:pPr>
              <w:spacing w:after="100"/>
              <w:rPr>
                <w:rFonts w:eastAsia="Times New Roman"/>
                <w:sz w:val="20"/>
                <w:szCs w:val="20"/>
              </w:rPr>
            </w:pPr>
          </w:p>
        </w:tc>
        <w:tc>
          <w:tcPr>
            <w:tcW w:w="5" w:type="pct"/>
            <w:vAlign w:val="center"/>
            <w:hideMark/>
          </w:tcPr>
          <w:p w14:paraId="33CC91CA" w14:textId="77777777" w:rsidR="00000000" w:rsidRDefault="00751AEF">
            <w:pPr>
              <w:spacing w:after="100"/>
              <w:rPr>
                <w:rFonts w:eastAsia="Times New Roman"/>
                <w:sz w:val="20"/>
                <w:szCs w:val="20"/>
              </w:rPr>
            </w:pPr>
          </w:p>
        </w:tc>
        <w:tc>
          <w:tcPr>
            <w:tcW w:w="5" w:type="pct"/>
            <w:vAlign w:val="center"/>
            <w:hideMark/>
          </w:tcPr>
          <w:p w14:paraId="4A01CE8B" w14:textId="77777777" w:rsidR="00000000" w:rsidRDefault="00751AEF">
            <w:pPr>
              <w:spacing w:after="100"/>
              <w:rPr>
                <w:rFonts w:eastAsia="Times New Roman"/>
                <w:sz w:val="20"/>
                <w:szCs w:val="20"/>
              </w:rPr>
            </w:pPr>
          </w:p>
        </w:tc>
        <w:tc>
          <w:tcPr>
            <w:tcW w:w="26" w:type="pct"/>
            <w:vAlign w:val="center"/>
            <w:hideMark/>
          </w:tcPr>
          <w:p w14:paraId="425D945F" w14:textId="77777777" w:rsidR="00000000" w:rsidRDefault="00751AEF">
            <w:pPr>
              <w:spacing w:after="100"/>
              <w:rPr>
                <w:rFonts w:eastAsia="Times New Roman"/>
                <w:sz w:val="20"/>
                <w:szCs w:val="20"/>
              </w:rPr>
            </w:pPr>
          </w:p>
        </w:tc>
        <w:tc>
          <w:tcPr>
            <w:tcW w:w="5" w:type="pct"/>
            <w:vAlign w:val="center"/>
            <w:hideMark/>
          </w:tcPr>
          <w:p w14:paraId="1B11CD3E" w14:textId="77777777" w:rsidR="00000000" w:rsidRDefault="00751AEF">
            <w:pPr>
              <w:spacing w:after="100"/>
              <w:rPr>
                <w:rFonts w:eastAsia="Times New Roman"/>
                <w:sz w:val="20"/>
                <w:szCs w:val="20"/>
              </w:rPr>
            </w:pPr>
          </w:p>
        </w:tc>
        <w:tc>
          <w:tcPr>
            <w:tcW w:w="50" w:type="pct"/>
            <w:vAlign w:val="center"/>
            <w:hideMark/>
          </w:tcPr>
          <w:p w14:paraId="14FB7701" w14:textId="77777777" w:rsidR="00000000" w:rsidRDefault="00751AEF">
            <w:pPr>
              <w:spacing w:after="100"/>
              <w:rPr>
                <w:rFonts w:eastAsia="Times New Roman"/>
                <w:sz w:val="20"/>
                <w:szCs w:val="20"/>
              </w:rPr>
            </w:pPr>
          </w:p>
        </w:tc>
        <w:tc>
          <w:tcPr>
            <w:tcW w:w="619" w:type="pct"/>
            <w:vAlign w:val="center"/>
            <w:hideMark/>
          </w:tcPr>
          <w:p w14:paraId="0E110CAD" w14:textId="77777777" w:rsidR="00000000" w:rsidRDefault="00751AEF">
            <w:pPr>
              <w:spacing w:after="100"/>
              <w:rPr>
                <w:rFonts w:eastAsia="Times New Roman"/>
                <w:sz w:val="20"/>
                <w:szCs w:val="20"/>
              </w:rPr>
            </w:pPr>
          </w:p>
        </w:tc>
        <w:tc>
          <w:tcPr>
            <w:tcW w:w="5" w:type="pct"/>
            <w:vAlign w:val="center"/>
            <w:hideMark/>
          </w:tcPr>
          <w:p w14:paraId="3F1FFBE0" w14:textId="77777777" w:rsidR="00000000" w:rsidRDefault="00751AEF">
            <w:pPr>
              <w:spacing w:after="100"/>
              <w:rPr>
                <w:rFonts w:eastAsia="Times New Roman"/>
                <w:sz w:val="20"/>
                <w:szCs w:val="20"/>
              </w:rPr>
            </w:pPr>
          </w:p>
        </w:tc>
      </w:tr>
      <w:tr w:rsidR="00000000" w14:paraId="5C11A73F" w14:textId="77777777">
        <w:trPr>
          <w:divId w:val="644166840"/>
          <w:jc w:val="center"/>
        </w:trPr>
        <w:tc>
          <w:tcPr>
            <w:tcW w:w="0" w:type="auto"/>
            <w:gridSpan w:val="3"/>
            <w:tcMar>
              <w:top w:w="0" w:type="dxa"/>
              <w:left w:w="20" w:type="dxa"/>
              <w:bottom w:w="0" w:type="dxa"/>
              <w:right w:w="20" w:type="dxa"/>
            </w:tcMar>
            <w:vAlign w:val="center"/>
            <w:hideMark/>
          </w:tcPr>
          <w:p w14:paraId="4E8175B2"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78D2001"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5593DC71" w14:textId="77777777">
        <w:trPr>
          <w:divId w:val="644166840"/>
          <w:jc w:val="center"/>
        </w:trPr>
        <w:tc>
          <w:tcPr>
            <w:tcW w:w="0" w:type="auto"/>
            <w:gridSpan w:val="3"/>
            <w:tcMar>
              <w:top w:w="30" w:type="dxa"/>
              <w:left w:w="20" w:type="dxa"/>
              <w:bottom w:w="30" w:type="dxa"/>
              <w:right w:w="20" w:type="dxa"/>
            </w:tcMar>
            <w:vAlign w:val="bottom"/>
            <w:hideMark/>
          </w:tcPr>
          <w:p w14:paraId="2C49F068" w14:textId="77777777" w:rsidR="00000000" w:rsidRDefault="00751AEF">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2B989B6D"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188F6FAE"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BC19D6"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838065A"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587BD7"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0C16D2AC" w14:textId="77777777">
        <w:trPr>
          <w:divId w:val="644166840"/>
          <w:jc w:val="center"/>
        </w:trPr>
        <w:tc>
          <w:tcPr>
            <w:tcW w:w="0" w:type="auto"/>
            <w:gridSpan w:val="3"/>
            <w:shd w:val="clear" w:color="auto" w:fill="DCE2EF"/>
            <w:tcMar>
              <w:top w:w="30" w:type="dxa"/>
              <w:left w:w="20" w:type="dxa"/>
              <w:bottom w:w="30" w:type="dxa"/>
              <w:right w:w="20" w:type="dxa"/>
            </w:tcMar>
            <w:vAlign w:val="bottom"/>
            <w:hideMark/>
          </w:tcPr>
          <w:p w14:paraId="247CC620" w14:textId="77777777" w:rsidR="00000000" w:rsidRDefault="00751AEF">
            <w:pPr>
              <w:spacing w:after="100"/>
              <w:rPr>
                <w:rFonts w:eastAsia="Times New Roman"/>
              </w:rPr>
            </w:pPr>
            <w:r>
              <w:rPr>
                <w:rFonts w:ascii="Arial" w:eastAsia="Times New Roman" w:hAnsi="Arial" w:cs="Arial"/>
                <w:b/>
                <w:bCs/>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1C982C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AAA0ABF" w14:textId="77777777" w:rsidR="00000000" w:rsidRDefault="00751AEF">
            <w:pPr>
              <w:spacing w:after="100"/>
              <w:jc w:val="right"/>
              <w:rPr>
                <w:rFonts w:eastAsia="Times New Roman"/>
              </w:rPr>
            </w:pPr>
            <w:r>
              <w:rPr>
                <w:rFonts w:ascii="Arial" w:eastAsia="Times New Roman" w:hAnsi="Arial" w:cs="Arial"/>
                <w:color w:val="000000"/>
                <w:sz w:val="20"/>
                <w:szCs w:val="20"/>
              </w:rPr>
              <w:t>8,096.4 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86AF2B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9ED37B4"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C7EF89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E129609" w14:textId="77777777" w:rsidR="00000000" w:rsidRDefault="00751AEF">
            <w:pPr>
              <w:spacing w:after="100"/>
              <w:jc w:val="right"/>
              <w:rPr>
                <w:rFonts w:eastAsia="Times New Roman"/>
              </w:rPr>
            </w:pPr>
            <w:r>
              <w:rPr>
                <w:rFonts w:ascii="Arial" w:eastAsia="Times New Roman" w:hAnsi="Arial" w:cs="Arial"/>
                <w:color w:val="000000"/>
                <w:sz w:val="20"/>
                <w:szCs w:val="20"/>
              </w:rPr>
              <w:t>7,806.6 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A12BC6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D35D50"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6AFBD5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EFFDFC4" w14:textId="77777777" w:rsidR="00000000" w:rsidRDefault="00751AEF">
            <w:pPr>
              <w:spacing w:after="100"/>
              <w:jc w:val="right"/>
              <w:rPr>
                <w:rFonts w:eastAsia="Times New Roman"/>
              </w:rPr>
            </w:pPr>
            <w:r>
              <w:rPr>
                <w:rFonts w:ascii="Arial" w:eastAsia="Times New Roman" w:hAnsi="Arial" w:cs="Arial"/>
                <w:color w:val="000000"/>
                <w:sz w:val="20"/>
                <w:szCs w:val="20"/>
              </w:rPr>
              <w:t>6,228.6 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938335A" w14:textId="77777777" w:rsidR="00000000" w:rsidRDefault="00751AEF">
            <w:pPr>
              <w:spacing w:after="100"/>
              <w:jc w:val="right"/>
              <w:rPr>
                <w:rFonts w:eastAsia="Times New Roman"/>
              </w:rPr>
            </w:pPr>
          </w:p>
        </w:tc>
      </w:tr>
      <w:tr w:rsidR="00000000" w14:paraId="38D63307" w14:textId="77777777">
        <w:trPr>
          <w:divId w:val="644166840"/>
          <w:jc w:val="center"/>
        </w:trPr>
        <w:tc>
          <w:tcPr>
            <w:tcW w:w="0" w:type="auto"/>
            <w:gridSpan w:val="3"/>
            <w:shd w:val="clear" w:color="auto" w:fill="FFFFFF"/>
            <w:tcMar>
              <w:top w:w="30" w:type="dxa"/>
              <w:left w:w="20" w:type="dxa"/>
              <w:bottom w:w="30" w:type="dxa"/>
              <w:right w:w="20" w:type="dxa"/>
            </w:tcMar>
            <w:vAlign w:val="bottom"/>
            <w:hideMark/>
          </w:tcPr>
          <w:p w14:paraId="629CD531" w14:textId="77777777" w:rsidR="00000000" w:rsidRDefault="00751AEF">
            <w:pPr>
              <w:spacing w:after="100"/>
              <w:rPr>
                <w:rFonts w:eastAsia="Times New Roman"/>
              </w:rPr>
            </w:pPr>
            <w:r>
              <w:rPr>
                <w:rFonts w:ascii="Arial" w:eastAsia="Times New Roman" w:hAnsi="Arial" w:cs="Arial"/>
                <w:color w:val="000000"/>
                <w:sz w:val="20"/>
                <w:szCs w:val="20"/>
              </w:rPr>
              <w:t>Operating expenses</w:t>
            </w:r>
          </w:p>
        </w:tc>
        <w:tc>
          <w:tcPr>
            <w:tcW w:w="0" w:type="auto"/>
            <w:gridSpan w:val="2"/>
            <w:shd w:val="clear" w:color="auto" w:fill="FFFFFF"/>
            <w:tcMar>
              <w:top w:w="30" w:type="dxa"/>
              <w:left w:w="20" w:type="dxa"/>
              <w:bottom w:w="30" w:type="dxa"/>
              <w:right w:w="0" w:type="dxa"/>
            </w:tcMar>
            <w:vAlign w:val="bottom"/>
            <w:hideMark/>
          </w:tcPr>
          <w:p w14:paraId="35ABA84C" w14:textId="77777777" w:rsidR="00000000" w:rsidRDefault="00751AEF">
            <w:pPr>
              <w:spacing w:after="100"/>
              <w:jc w:val="right"/>
              <w:rPr>
                <w:rFonts w:eastAsia="Times New Roman"/>
              </w:rPr>
            </w:pPr>
            <w:r>
              <w:rPr>
                <w:rFonts w:ascii="Arial" w:eastAsia="Times New Roman" w:hAnsi="Arial" w:cs="Arial"/>
                <w:color w:val="000000"/>
                <w:sz w:val="20"/>
                <w:szCs w:val="20"/>
              </w:rPr>
              <w:t>7,037.6 </w:t>
            </w:r>
          </w:p>
        </w:tc>
        <w:tc>
          <w:tcPr>
            <w:tcW w:w="0" w:type="auto"/>
            <w:shd w:val="clear" w:color="auto" w:fill="FFFFFF"/>
            <w:tcMar>
              <w:top w:w="30" w:type="dxa"/>
              <w:left w:w="0" w:type="dxa"/>
              <w:bottom w:w="30" w:type="dxa"/>
              <w:right w:w="20" w:type="dxa"/>
            </w:tcMar>
            <w:vAlign w:val="bottom"/>
            <w:hideMark/>
          </w:tcPr>
          <w:p w14:paraId="156429E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74E0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69C367" w14:textId="77777777" w:rsidR="00000000" w:rsidRDefault="00751AEF">
            <w:pPr>
              <w:spacing w:after="100"/>
              <w:jc w:val="right"/>
              <w:rPr>
                <w:rFonts w:eastAsia="Times New Roman"/>
              </w:rPr>
            </w:pPr>
            <w:r>
              <w:rPr>
                <w:rFonts w:ascii="Arial" w:eastAsia="Times New Roman" w:hAnsi="Arial" w:cs="Arial"/>
                <w:color w:val="000000"/>
                <w:sz w:val="20"/>
                <w:szCs w:val="20"/>
              </w:rPr>
              <w:t>6,757.5 </w:t>
            </w:r>
          </w:p>
        </w:tc>
        <w:tc>
          <w:tcPr>
            <w:tcW w:w="0" w:type="auto"/>
            <w:shd w:val="clear" w:color="auto" w:fill="FFFFFF"/>
            <w:tcMar>
              <w:top w:w="30" w:type="dxa"/>
              <w:left w:w="0" w:type="dxa"/>
              <w:bottom w:w="30" w:type="dxa"/>
              <w:right w:w="20" w:type="dxa"/>
            </w:tcMar>
            <w:vAlign w:val="bottom"/>
            <w:hideMark/>
          </w:tcPr>
          <w:p w14:paraId="7B7A243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CAECC"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5A86FA" w14:textId="77777777" w:rsidR="00000000" w:rsidRDefault="00751AEF">
            <w:pPr>
              <w:spacing w:after="100"/>
              <w:jc w:val="right"/>
              <w:rPr>
                <w:rFonts w:eastAsia="Times New Roman"/>
              </w:rPr>
            </w:pPr>
            <w:r>
              <w:rPr>
                <w:rFonts w:ascii="Arial" w:eastAsia="Times New Roman" w:hAnsi="Arial" w:cs="Arial"/>
                <w:color w:val="000000"/>
                <w:sz w:val="20"/>
                <w:szCs w:val="20"/>
              </w:rPr>
              <w:t>5,258.2 </w:t>
            </w:r>
          </w:p>
        </w:tc>
        <w:tc>
          <w:tcPr>
            <w:tcW w:w="0" w:type="auto"/>
            <w:shd w:val="clear" w:color="auto" w:fill="FFFFFF"/>
            <w:tcMar>
              <w:top w:w="30" w:type="dxa"/>
              <w:left w:w="0" w:type="dxa"/>
              <w:bottom w:w="30" w:type="dxa"/>
              <w:right w:w="20" w:type="dxa"/>
            </w:tcMar>
            <w:vAlign w:val="bottom"/>
            <w:hideMark/>
          </w:tcPr>
          <w:p w14:paraId="05F8E783" w14:textId="77777777" w:rsidR="00000000" w:rsidRDefault="00751AEF">
            <w:pPr>
              <w:spacing w:after="100"/>
              <w:jc w:val="right"/>
              <w:rPr>
                <w:rFonts w:eastAsia="Times New Roman"/>
              </w:rPr>
            </w:pPr>
          </w:p>
        </w:tc>
      </w:tr>
      <w:tr w:rsidR="00000000" w14:paraId="0917EFD6" w14:textId="77777777">
        <w:trPr>
          <w:divId w:val="644166840"/>
          <w:jc w:val="center"/>
        </w:trPr>
        <w:tc>
          <w:tcPr>
            <w:tcW w:w="0" w:type="auto"/>
            <w:gridSpan w:val="3"/>
            <w:shd w:val="clear" w:color="auto" w:fill="DCE2EF"/>
            <w:tcMar>
              <w:top w:w="30" w:type="dxa"/>
              <w:left w:w="20" w:type="dxa"/>
              <w:bottom w:w="30" w:type="dxa"/>
              <w:right w:w="20" w:type="dxa"/>
            </w:tcMar>
            <w:vAlign w:val="bottom"/>
            <w:hideMark/>
          </w:tcPr>
          <w:p w14:paraId="0C70745B" w14:textId="77777777" w:rsidR="00000000" w:rsidRDefault="00751AEF">
            <w:pPr>
              <w:spacing w:after="100"/>
              <w:rPr>
                <w:rFonts w:eastAsia="Times New Roman"/>
              </w:rPr>
            </w:pPr>
            <w:r>
              <w:rPr>
                <w:rFonts w:ascii="Arial" w:eastAsia="Times New Roman" w:hAnsi="Arial" w:cs="Arial"/>
                <w:color w:val="000000"/>
                <w:sz w:val="20"/>
                <w:szCs w:val="20"/>
              </w:rPr>
              <w:t>Selling, general and administrative expenses</w:t>
            </w:r>
          </w:p>
        </w:tc>
        <w:tc>
          <w:tcPr>
            <w:tcW w:w="0" w:type="auto"/>
            <w:gridSpan w:val="2"/>
            <w:shd w:val="clear" w:color="auto" w:fill="DCE2EF"/>
            <w:tcMar>
              <w:top w:w="30" w:type="dxa"/>
              <w:left w:w="20" w:type="dxa"/>
              <w:bottom w:w="30" w:type="dxa"/>
              <w:right w:w="0" w:type="dxa"/>
            </w:tcMar>
            <w:vAlign w:val="bottom"/>
            <w:hideMark/>
          </w:tcPr>
          <w:p w14:paraId="512C6E3F" w14:textId="77777777" w:rsidR="00000000" w:rsidRDefault="00751AEF">
            <w:pPr>
              <w:spacing w:after="100"/>
              <w:jc w:val="right"/>
              <w:rPr>
                <w:rFonts w:eastAsia="Times New Roman"/>
              </w:rPr>
            </w:pPr>
            <w:r>
              <w:rPr>
                <w:rFonts w:ascii="Arial" w:eastAsia="Times New Roman" w:hAnsi="Arial" w:cs="Arial"/>
                <w:color w:val="000000"/>
                <w:sz w:val="20"/>
                <w:szCs w:val="20"/>
              </w:rPr>
              <w:t>572.8 </w:t>
            </w:r>
          </w:p>
        </w:tc>
        <w:tc>
          <w:tcPr>
            <w:tcW w:w="0" w:type="auto"/>
            <w:shd w:val="clear" w:color="auto" w:fill="DCE2EF"/>
            <w:tcMar>
              <w:top w:w="30" w:type="dxa"/>
              <w:left w:w="0" w:type="dxa"/>
              <w:bottom w:w="30" w:type="dxa"/>
              <w:right w:w="20" w:type="dxa"/>
            </w:tcMar>
            <w:vAlign w:val="bottom"/>
            <w:hideMark/>
          </w:tcPr>
          <w:p w14:paraId="308E40A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53115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9CE4705" w14:textId="77777777" w:rsidR="00000000" w:rsidRDefault="00751AEF">
            <w:pPr>
              <w:spacing w:after="100"/>
              <w:jc w:val="right"/>
              <w:rPr>
                <w:rFonts w:eastAsia="Times New Roman"/>
              </w:rPr>
            </w:pPr>
            <w:r>
              <w:rPr>
                <w:rFonts w:ascii="Arial" w:eastAsia="Times New Roman" w:hAnsi="Arial" w:cs="Arial"/>
                <w:color w:val="000000"/>
                <w:sz w:val="20"/>
                <w:szCs w:val="20"/>
              </w:rPr>
              <w:t>628.3 </w:t>
            </w:r>
          </w:p>
        </w:tc>
        <w:tc>
          <w:tcPr>
            <w:tcW w:w="0" w:type="auto"/>
            <w:shd w:val="clear" w:color="auto" w:fill="DCE2EF"/>
            <w:tcMar>
              <w:top w:w="30" w:type="dxa"/>
              <w:left w:w="0" w:type="dxa"/>
              <w:bottom w:w="30" w:type="dxa"/>
              <w:right w:w="20" w:type="dxa"/>
            </w:tcMar>
            <w:vAlign w:val="bottom"/>
            <w:hideMark/>
          </w:tcPr>
          <w:p w14:paraId="79877F0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21254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89F163D" w14:textId="77777777" w:rsidR="00000000" w:rsidRDefault="00751AEF">
            <w:pPr>
              <w:spacing w:after="100"/>
              <w:jc w:val="right"/>
              <w:rPr>
                <w:rFonts w:eastAsia="Times New Roman"/>
              </w:rPr>
            </w:pPr>
            <w:r>
              <w:rPr>
                <w:rFonts w:ascii="Arial" w:eastAsia="Times New Roman" w:hAnsi="Arial" w:cs="Arial"/>
                <w:color w:val="000000"/>
                <w:sz w:val="20"/>
                <w:szCs w:val="20"/>
              </w:rPr>
              <w:t>719.2 </w:t>
            </w:r>
          </w:p>
        </w:tc>
        <w:tc>
          <w:tcPr>
            <w:tcW w:w="0" w:type="auto"/>
            <w:shd w:val="clear" w:color="auto" w:fill="DCE2EF"/>
            <w:tcMar>
              <w:top w:w="30" w:type="dxa"/>
              <w:left w:w="0" w:type="dxa"/>
              <w:bottom w:w="30" w:type="dxa"/>
              <w:right w:w="20" w:type="dxa"/>
            </w:tcMar>
            <w:vAlign w:val="bottom"/>
            <w:hideMark/>
          </w:tcPr>
          <w:p w14:paraId="4A250404" w14:textId="77777777" w:rsidR="00000000" w:rsidRDefault="00751AEF">
            <w:pPr>
              <w:spacing w:after="100"/>
              <w:jc w:val="right"/>
              <w:rPr>
                <w:rFonts w:eastAsia="Times New Roman"/>
              </w:rPr>
            </w:pPr>
          </w:p>
        </w:tc>
      </w:tr>
      <w:tr w:rsidR="00000000" w14:paraId="1562242A" w14:textId="77777777">
        <w:trPr>
          <w:divId w:val="644166840"/>
          <w:jc w:val="center"/>
        </w:trPr>
        <w:tc>
          <w:tcPr>
            <w:tcW w:w="0" w:type="auto"/>
            <w:gridSpan w:val="3"/>
            <w:vAlign w:val="center"/>
            <w:hideMark/>
          </w:tcPr>
          <w:p w14:paraId="7658AB2C" w14:textId="77777777" w:rsidR="00000000" w:rsidRDefault="00751AEF">
            <w:pPr>
              <w:spacing w:after="100"/>
              <w:jc w:val="right"/>
              <w:rPr>
                <w:rFonts w:eastAsia="Times New Roman"/>
                <w:sz w:val="20"/>
                <w:szCs w:val="20"/>
              </w:rPr>
            </w:pPr>
          </w:p>
        </w:tc>
        <w:tc>
          <w:tcPr>
            <w:tcW w:w="0" w:type="auto"/>
            <w:gridSpan w:val="3"/>
            <w:vAlign w:val="center"/>
            <w:hideMark/>
          </w:tcPr>
          <w:p w14:paraId="42ABAD4C" w14:textId="77777777" w:rsidR="00000000" w:rsidRDefault="00751AEF">
            <w:pPr>
              <w:spacing w:after="100"/>
              <w:rPr>
                <w:rFonts w:eastAsia="Times New Roman"/>
                <w:sz w:val="20"/>
                <w:szCs w:val="20"/>
              </w:rPr>
            </w:pPr>
          </w:p>
        </w:tc>
        <w:tc>
          <w:tcPr>
            <w:tcW w:w="0" w:type="auto"/>
            <w:gridSpan w:val="3"/>
            <w:vAlign w:val="center"/>
            <w:hideMark/>
          </w:tcPr>
          <w:p w14:paraId="4F240F41" w14:textId="77777777" w:rsidR="00000000" w:rsidRDefault="00751AEF">
            <w:pPr>
              <w:spacing w:after="100"/>
              <w:rPr>
                <w:rFonts w:eastAsia="Times New Roman"/>
                <w:sz w:val="20"/>
                <w:szCs w:val="20"/>
              </w:rPr>
            </w:pPr>
          </w:p>
        </w:tc>
        <w:tc>
          <w:tcPr>
            <w:tcW w:w="0" w:type="auto"/>
            <w:gridSpan w:val="3"/>
            <w:vAlign w:val="center"/>
            <w:hideMark/>
          </w:tcPr>
          <w:p w14:paraId="356A17DE" w14:textId="77777777" w:rsidR="00000000" w:rsidRDefault="00751AEF">
            <w:pPr>
              <w:spacing w:after="100"/>
              <w:rPr>
                <w:rFonts w:eastAsia="Times New Roman"/>
                <w:sz w:val="20"/>
                <w:szCs w:val="20"/>
              </w:rPr>
            </w:pPr>
          </w:p>
        </w:tc>
        <w:tc>
          <w:tcPr>
            <w:tcW w:w="0" w:type="auto"/>
            <w:gridSpan w:val="3"/>
            <w:vAlign w:val="center"/>
            <w:hideMark/>
          </w:tcPr>
          <w:p w14:paraId="42225EAA" w14:textId="77777777" w:rsidR="00000000" w:rsidRDefault="00751AEF">
            <w:pPr>
              <w:spacing w:after="100"/>
              <w:rPr>
                <w:rFonts w:eastAsia="Times New Roman"/>
                <w:sz w:val="20"/>
                <w:szCs w:val="20"/>
              </w:rPr>
            </w:pPr>
          </w:p>
        </w:tc>
        <w:tc>
          <w:tcPr>
            <w:tcW w:w="0" w:type="auto"/>
            <w:gridSpan w:val="3"/>
            <w:vAlign w:val="center"/>
            <w:hideMark/>
          </w:tcPr>
          <w:p w14:paraId="3B967062" w14:textId="77777777" w:rsidR="00000000" w:rsidRDefault="00751AEF">
            <w:pPr>
              <w:spacing w:after="100"/>
              <w:rPr>
                <w:rFonts w:eastAsia="Times New Roman"/>
                <w:sz w:val="20"/>
                <w:szCs w:val="20"/>
              </w:rPr>
            </w:pPr>
          </w:p>
        </w:tc>
      </w:tr>
      <w:tr w:rsidR="00000000" w14:paraId="7CED561F" w14:textId="77777777">
        <w:trPr>
          <w:divId w:val="644166840"/>
          <w:jc w:val="center"/>
        </w:trPr>
        <w:tc>
          <w:tcPr>
            <w:tcW w:w="0" w:type="auto"/>
            <w:gridSpan w:val="3"/>
            <w:shd w:val="clear" w:color="auto" w:fill="FFFFFF"/>
            <w:tcMar>
              <w:top w:w="30" w:type="dxa"/>
              <w:left w:w="20" w:type="dxa"/>
              <w:bottom w:w="30" w:type="dxa"/>
              <w:right w:w="20" w:type="dxa"/>
            </w:tcMar>
            <w:vAlign w:val="bottom"/>
            <w:hideMark/>
          </w:tcPr>
          <w:p w14:paraId="71121A73" w14:textId="77777777" w:rsidR="00000000" w:rsidRDefault="00751AEF">
            <w:pPr>
              <w:spacing w:after="100"/>
              <w:rPr>
                <w:rFonts w:eastAsia="Times New Roman"/>
              </w:rPr>
            </w:pPr>
            <w:r>
              <w:rPr>
                <w:rFonts w:ascii="Arial" w:eastAsia="Times New Roman" w:hAnsi="Arial" w:cs="Arial"/>
                <w:color w:val="000000"/>
                <w:sz w:val="20"/>
                <w:szCs w:val="20"/>
              </w:rPr>
              <w:t xml:space="preserve">Amortization of intangible assets </w:t>
            </w:r>
          </w:p>
        </w:tc>
        <w:tc>
          <w:tcPr>
            <w:tcW w:w="0" w:type="auto"/>
            <w:gridSpan w:val="2"/>
            <w:shd w:val="clear" w:color="auto" w:fill="FFFFFF"/>
            <w:tcMar>
              <w:top w:w="30" w:type="dxa"/>
              <w:left w:w="20" w:type="dxa"/>
              <w:bottom w:w="30" w:type="dxa"/>
              <w:right w:w="0" w:type="dxa"/>
            </w:tcMar>
            <w:vAlign w:val="bottom"/>
            <w:hideMark/>
          </w:tcPr>
          <w:p w14:paraId="5E8D9AA6" w14:textId="77777777" w:rsidR="00000000" w:rsidRDefault="00751AEF">
            <w:pPr>
              <w:spacing w:after="100"/>
              <w:jc w:val="right"/>
              <w:rPr>
                <w:rFonts w:eastAsia="Times New Roman"/>
              </w:rPr>
            </w:pPr>
            <w:r>
              <w:rPr>
                <w:rFonts w:ascii="Arial" w:eastAsia="Times New Roman" w:hAnsi="Arial" w:cs="Arial"/>
                <w:color w:val="000000"/>
                <w:sz w:val="20"/>
                <w:szCs w:val="20"/>
              </w:rPr>
              <w:t>76.5 </w:t>
            </w:r>
          </w:p>
        </w:tc>
        <w:tc>
          <w:tcPr>
            <w:tcW w:w="0" w:type="auto"/>
            <w:shd w:val="clear" w:color="auto" w:fill="FFFFFF"/>
            <w:tcMar>
              <w:top w:w="30" w:type="dxa"/>
              <w:left w:w="0" w:type="dxa"/>
              <w:bottom w:w="30" w:type="dxa"/>
              <w:right w:w="20" w:type="dxa"/>
            </w:tcMar>
            <w:vAlign w:val="bottom"/>
            <w:hideMark/>
          </w:tcPr>
          <w:p w14:paraId="7972A94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59E0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1C4F15" w14:textId="77777777" w:rsidR="00000000" w:rsidRDefault="00751AEF">
            <w:pPr>
              <w:spacing w:after="100"/>
              <w:jc w:val="right"/>
              <w:rPr>
                <w:rFonts w:eastAsia="Times New Roman"/>
              </w:rPr>
            </w:pPr>
            <w:r>
              <w:rPr>
                <w:rFonts w:ascii="Arial" w:eastAsia="Times New Roman" w:hAnsi="Arial" w:cs="Arial"/>
                <w:color w:val="000000"/>
                <w:sz w:val="20"/>
                <w:szCs w:val="20"/>
              </w:rPr>
              <w:t>72.1 </w:t>
            </w:r>
          </w:p>
        </w:tc>
        <w:tc>
          <w:tcPr>
            <w:tcW w:w="0" w:type="auto"/>
            <w:shd w:val="clear" w:color="auto" w:fill="FFFFFF"/>
            <w:tcMar>
              <w:top w:w="30" w:type="dxa"/>
              <w:left w:w="0" w:type="dxa"/>
              <w:bottom w:w="30" w:type="dxa"/>
              <w:right w:w="20" w:type="dxa"/>
            </w:tcMar>
            <w:vAlign w:val="bottom"/>
            <w:hideMark/>
          </w:tcPr>
          <w:p w14:paraId="6D12989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75C3E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E890E4" w14:textId="77777777" w:rsidR="00000000" w:rsidRDefault="00751AEF">
            <w:pPr>
              <w:spacing w:after="100"/>
              <w:jc w:val="right"/>
              <w:rPr>
                <w:rFonts w:eastAsia="Times New Roman"/>
              </w:rPr>
            </w:pPr>
            <w:r>
              <w:rPr>
                <w:rFonts w:ascii="Arial" w:eastAsia="Times New Roman" w:hAnsi="Arial" w:cs="Arial"/>
                <w:color w:val="000000"/>
                <w:sz w:val="20"/>
                <w:szCs w:val="20"/>
              </w:rPr>
              <w:t>45.0 </w:t>
            </w:r>
          </w:p>
        </w:tc>
        <w:tc>
          <w:tcPr>
            <w:tcW w:w="0" w:type="auto"/>
            <w:shd w:val="clear" w:color="auto" w:fill="FFFFFF"/>
            <w:tcMar>
              <w:top w:w="30" w:type="dxa"/>
              <w:left w:w="0" w:type="dxa"/>
              <w:bottom w:w="30" w:type="dxa"/>
              <w:right w:w="20" w:type="dxa"/>
            </w:tcMar>
            <w:vAlign w:val="bottom"/>
            <w:hideMark/>
          </w:tcPr>
          <w:p w14:paraId="5A0B41EF" w14:textId="77777777" w:rsidR="00000000" w:rsidRDefault="00751AEF">
            <w:pPr>
              <w:spacing w:after="100"/>
              <w:jc w:val="right"/>
              <w:rPr>
                <w:rFonts w:eastAsia="Times New Roman"/>
              </w:rPr>
            </w:pPr>
          </w:p>
        </w:tc>
      </w:tr>
      <w:tr w:rsidR="00000000" w14:paraId="40BC256B" w14:textId="77777777">
        <w:trPr>
          <w:divId w:val="644166840"/>
          <w:jc w:val="center"/>
        </w:trPr>
        <w:tc>
          <w:tcPr>
            <w:tcW w:w="0" w:type="auto"/>
            <w:gridSpan w:val="3"/>
            <w:vAlign w:val="center"/>
            <w:hideMark/>
          </w:tcPr>
          <w:p w14:paraId="380DDD78" w14:textId="77777777" w:rsidR="00000000" w:rsidRDefault="00751AEF">
            <w:pPr>
              <w:spacing w:after="100"/>
              <w:jc w:val="right"/>
              <w:rPr>
                <w:rFonts w:eastAsia="Times New Roman"/>
                <w:sz w:val="20"/>
                <w:szCs w:val="20"/>
              </w:rPr>
            </w:pPr>
          </w:p>
        </w:tc>
        <w:tc>
          <w:tcPr>
            <w:tcW w:w="0" w:type="auto"/>
            <w:gridSpan w:val="3"/>
            <w:vAlign w:val="center"/>
            <w:hideMark/>
          </w:tcPr>
          <w:p w14:paraId="06F62854" w14:textId="77777777" w:rsidR="00000000" w:rsidRDefault="00751AEF">
            <w:pPr>
              <w:spacing w:after="100"/>
              <w:rPr>
                <w:rFonts w:eastAsia="Times New Roman"/>
                <w:sz w:val="20"/>
                <w:szCs w:val="20"/>
              </w:rPr>
            </w:pPr>
          </w:p>
        </w:tc>
        <w:tc>
          <w:tcPr>
            <w:tcW w:w="0" w:type="auto"/>
            <w:gridSpan w:val="3"/>
            <w:vAlign w:val="center"/>
            <w:hideMark/>
          </w:tcPr>
          <w:p w14:paraId="2C75C8ED" w14:textId="77777777" w:rsidR="00000000" w:rsidRDefault="00751AEF">
            <w:pPr>
              <w:spacing w:after="100"/>
              <w:rPr>
                <w:rFonts w:eastAsia="Times New Roman"/>
                <w:sz w:val="20"/>
                <w:szCs w:val="20"/>
              </w:rPr>
            </w:pPr>
          </w:p>
        </w:tc>
        <w:tc>
          <w:tcPr>
            <w:tcW w:w="0" w:type="auto"/>
            <w:gridSpan w:val="3"/>
            <w:vAlign w:val="center"/>
            <w:hideMark/>
          </w:tcPr>
          <w:p w14:paraId="3DA9FE98" w14:textId="77777777" w:rsidR="00000000" w:rsidRDefault="00751AEF">
            <w:pPr>
              <w:spacing w:after="100"/>
              <w:rPr>
                <w:rFonts w:eastAsia="Times New Roman"/>
                <w:sz w:val="20"/>
                <w:szCs w:val="20"/>
              </w:rPr>
            </w:pPr>
          </w:p>
        </w:tc>
        <w:tc>
          <w:tcPr>
            <w:tcW w:w="0" w:type="auto"/>
            <w:gridSpan w:val="3"/>
            <w:vAlign w:val="center"/>
            <w:hideMark/>
          </w:tcPr>
          <w:p w14:paraId="3D98E689" w14:textId="77777777" w:rsidR="00000000" w:rsidRDefault="00751AEF">
            <w:pPr>
              <w:spacing w:after="100"/>
              <w:rPr>
                <w:rFonts w:eastAsia="Times New Roman"/>
                <w:sz w:val="20"/>
                <w:szCs w:val="20"/>
              </w:rPr>
            </w:pPr>
          </w:p>
        </w:tc>
        <w:tc>
          <w:tcPr>
            <w:tcW w:w="0" w:type="auto"/>
            <w:gridSpan w:val="3"/>
            <w:vAlign w:val="center"/>
            <w:hideMark/>
          </w:tcPr>
          <w:p w14:paraId="2DD0DD07" w14:textId="77777777" w:rsidR="00000000" w:rsidRDefault="00751AEF">
            <w:pPr>
              <w:spacing w:after="100"/>
              <w:rPr>
                <w:rFonts w:eastAsia="Times New Roman"/>
                <w:sz w:val="20"/>
                <w:szCs w:val="20"/>
              </w:rPr>
            </w:pPr>
          </w:p>
        </w:tc>
      </w:tr>
      <w:tr w:rsidR="00000000" w14:paraId="5D4F8237" w14:textId="77777777">
        <w:trPr>
          <w:divId w:val="644166840"/>
          <w:jc w:val="center"/>
        </w:trPr>
        <w:tc>
          <w:tcPr>
            <w:tcW w:w="0" w:type="auto"/>
            <w:gridSpan w:val="3"/>
            <w:shd w:val="clear" w:color="auto" w:fill="DCE2EF"/>
            <w:tcMar>
              <w:top w:w="30" w:type="dxa"/>
              <w:left w:w="20" w:type="dxa"/>
              <w:bottom w:w="30" w:type="dxa"/>
              <w:right w:w="20" w:type="dxa"/>
            </w:tcMar>
            <w:vAlign w:val="bottom"/>
            <w:hideMark/>
          </w:tcPr>
          <w:p w14:paraId="0CF4457A" w14:textId="77777777" w:rsidR="00000000" w:rsidRDefault="00751AEF">
            <w:pPr>
              <w:spacing w:after="100"/>
              <w:rPr>
                <w:rFonts w:eastAsia="Times New Roman"/>
              </w:rPr>
            </w:pPr>
            <w:r>
              <w:rPr>
                <w:rFonts w:ascii="Arial" w:eastAsia="Times New Roman" w:hAnsi="Arial" w:cs="Arial"/>
                <w:b/>
                <w:bCs/>
                <w:color w:val="000000"/>
                <w:sz w:val="20"/>
                <w:szCs w:val="20"/>
              </w:rPr>
              <w:t>Operating profit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21A175D" w14:textId="77777777" w:rsidR="00000000" w:rsidRDefault="00751AEF">
            <w:pPr>
              <w:spacing w:after="100"/>
              <w:jc w:val="right"/>
              <w:rPr>
                <w:rFonts w:eastAsia="Times New Roman"/>
              </w:rPr>
            </w:pPr>
            <w:r>
              <w:rPr>
                <w:rFonts w:ascii="Arial" w:eastAsia="Times New Roman" w:hAnsi="Arial" w:cs="Arial"/>
                <w:color w:val="000000"/>
                <w:sz w:val="20"/>
                <w:szCs w:val="20"/>
              </w:rPr>
              <w:t>409.5 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DFF0D8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CB787A2"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7DB082C" w14:textId="77777777" w:rsidR="00000000" w:rsidRDefault="00751AEF">
            <w:pPr>
              <w:spacing w:after="100"/>
              <w:jc w:val="right"/>
              <w:rPr>
                <w:rFonts w:eastAsia="Times New Roman"/>
              </w:rPr>
            </w:pPr>
            <w:r>
              <w:rPr>
                <w:rFonts w:ascii="Arial" w:eastAsia="Times New Roman" w:hAnsi="Arial" w:cs="Arial"/>
                <w:color w:val="000000"/>
                <w:sz w:val="20"/>
                <w:szCs w:val="20"/>
              </w:rPr>
              <w:t>348.8 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8D5744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DA77AD"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B2DDDF3" w14:textId="77777777" w:rsidR="00000000" w:rsidRDefault="00751AEF">
            <w:pPr>
              <w:spacing w:after="100"/>
              <w:jc w:val="right"/>
              <w:rPr>
                <w:rFonts w:eastAsia="Times New Roman"/>
              </w:rPr>
            </w:pPr>
            <w:r>
              <w:rPr>
                <w:rFonts w:ascii="Arial" w:eastAsia="Times New Roman" w:hAnsi="Arial" w:cs="Arial"/>
                <w:color w:val="000000"/>
                <w:sz w:val="20"/>
                <w:szCs w:val="20"/>
              </w:rPr>
              <w:t>206.3 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9A86C4C" w14:textId="77777777" w:rsidR="00000000" w:rsidRDefault="00751AEF">
            <w:pPr>
              <w:spacing w:after="100"/>
              <w:jc w:val="right"/>
              <w:rPr>
                <w:rFonts w:eastAsia="Times New Roman"/>
              </w:rPr>
            </w:pPr>
          </w:p>
        </w:tc>
      </w:tr>
      <w:tr w:rsidR="00000000" w14:paraId="5836D909" w14:textId="77777777">
        <w:trPr>
          <w:divId w:val="644166840"/>
          <w:jc w:val="center"/>
        </w:trPr>
        <w:tc>
          <w:tcPr>
            <w:tcW w:w="0" w:type="auto"/>
            <w:gridSpan w:val="3"/>
            <w:shd w:val="clear" w:color="auto" w:fill="FFFFFF"/>
            <w:tcMar>
              <w:top w:w="30" w:type="dxa"/>
              <w:left w:w="20" w:type="dxa"/>
              <w:bottom w:w="30" w:type="dxa"/>
              <w:right w:w="20" w:type="dxa"/>
            </w:tcMar>
            <w:vAlign w:val="bottom"/>
            <w:hideMark/>
          </w:tcPr>
          <w:p w14:paraId="4E435351" w14:textId="77777777" w:rsidR="00000000" w:rsidRDefault="00751AEF">
            <w:pPr>
              <w:spacing w:after="100"/>
              <w:rPr>
                <w:rFonts w:eastAsia="Times New Roman"/>
              </w:rPr>
            </w:pPr>
            <w:r>
              <w:rPr>
                <w:rFonts w:ascii="Arial" w:eastAsia="Times New Roman" w:hAnsi="Arial" w:cs="Arial"/>
                <w:color w:val="000000"/>
                <w:sz w:val="20"/>
                <w:szCs w:val="20"/>
              </w:rPr>
              <w:t>Income from unconsolidated affiliates</w:t>
            </w:r>
          </w:p>
        </w:tc>
        <w:tc>
          <w:tcPr>
            <w:tcW w:w="0" w:type="auto"/>
            <w:gridSpan w:val="2"/>
            <w:shd w:val="clear" w:color="auto" w:fill="FFFFFF"/>
            <w:tcMar>
              <w:top w:w="30" w:type="dxa"/>
              <w:left w:w="20" w:type="dxa"/>
              <w:bottom w:w="30" w:type="dxa"/>
              <w:right w:w="0" w:type="dxa"/>
            </w:tcMar>
            <w:vAlign w:val="bottom"/>
            <w:hideMark/>
          </w:tcPr>
          <w:p w14:paraId="07E03461" w14:textId="77777777" w:rsidR="00000000" w:rsidRDefault="00751AEF">
            <w:pPr>
              <w:spacing w:after="100"/>
              <w:jc w:val="right"/>
              <w:rPr>
                <w:rFonts w:eastAsia="Times New Roman"/>
              </w:rPr>
            </w:pPr>
            <w:r>
              <w:rPr>
                <w:rFonts w:ascii="Arial" w:eastAsia="Times New Roman" w:hAnsi="Arial" w:cs="Arial"/>
                <w:color w:val="000000"/>
                <w:sz w:val="20"/>
                <w:szCs w:val="20"/>
              </w:rPr>
              <w:t>3.9 </w:t>
            </w:r>
          </w:p>
        </w:tc>
        <w:tc>
          <w:tcPr>
            <w:tcW w:w="0" w:type="auto"/>
            <w:shd w:val="clear" w:color="auto" w:fill="FFFFFF"/>
            <w:tcMar>
              <w:top w:w="30" w:type="dxa"/>
              <w:left w:w="0" w:type="dxa"/>
              <w:bottom w:w="30" w:type="dxa"/>
              <w:right w:w="20" w:type="dxa"/>
            </w:tcMar>
            <w:vAlign w:val="bottom"/>
            <w:hideMark/>
          </w:tcPr>
          <w:p w14:paraId="3F461A9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7628C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066C85" w14:textId="77777777" w:rsidR="00000000" w:rsidRDefault="00751AEF">
            <w:pPr>
              <w:spacing w:after="100"/>
              <w:jc w:val="right"/>
              <w:rPr>
                <w:rFonts w:eastAsia="Times New Roman"/>
              </w:rPr>
            </w:pPr>
            <w:r>
              <w:rPr>
                <w:rFonts w:ascii="Arial" w:eastAsia="Times New Roman" w:hAnsi="Arial" w:cs="Arial"/>
                <w:color w:val="000000"/>
                <w:sz w:val="20"/>
                <w:szCs w:val="20"/>
              </w:rPr>
              <w:t>2.4 </w:t>
            </w:r>
          </w:p>
        </w:tc>
        <w:tc>
          <w:tcPr>
            <w:tcW w:w="0" w:type="auto"/>
            <w:shd w:val="clear" w:color="auto" w:fill="FFFFFF"/>
            <w:tcMar>
              <w:top w:w="30" w:type="dxa"/>
              <w:left w:w="0" w:type="dxa"/>
              <w:bottom w:w="30" w:type="dxa"/>
              <w:right w:w="20" w:type="dxa"/>
            </w:tcMar>
            <w:vAlign w:val="bottom"/>
            <w:hideMark/>
          </w:tcPr>
          <w:p w14:paraId="587E269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C88C9"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387DDB" w14:textId="77777777" w:rsidR="00000000" w:rsidRDefault="00751AEF">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14:paraId="2C4117B2" w14:textId="77777777" w:rsidR="00000000" w:rsidRDefault="00751AEF">
            <w:pPr>
              <w:spacing w:after="100"/>
              <w:jc w:val="right"/>
              <w:rPr>
                <w:rFonts w:eastAsia="Times New Roman"/>
              </w:rPr>
            </w:pPr>
          </w:p>
        </w:tc>
      </w:tr>
      <w:tr w:rsidR="00000000" w14:paraId="7348D94B" w14:textId="77777777">
        <w:trPr>
          <w:divId w:val="644166840"/>
          <w:jc w:val="center"/>
        </w:trPr>
        <w:tc>
          <w:tcPr>
            <w:tcW w:w="0" w:type="auto"/>
            <w:gridSpan w:val="3"/>
            <w:shd w:val="clear" w:color="auto" w:fill="DCE2EF"/>
            <w:tcMar>
              <w:top w:w="30" w:type="dxa"/>
              <w:left w:w="20" w:type="dxa"/>
              <w:bottom w:w="30" w:type="dxa"/>
              <w:right w:w="20" w:type="dxa"/>
            </w:tcMar>
            <w:vAlign w:val="bottom"/>
            <w:hideMark/>
          </w:tcPr>
          <w:p w14:paraId="4B311226" w14:textId="77777777" w:rsidR="00000000" w:rsidRDefault="00751AEF">
            <w:pPr>
              <w:spacing w:after="100"/>
              <w:rPr>
                <w:rFonts w:eastAsia="Times New Roman"/>
              </w:rPr>
            </w:pPr>
            <w:r>
              <w:rPr>
                <w:rFonts w:ascii="Arial" w:eastAsia="Times New Roman" w:hAnsi="Arial" w:cs="Arial"/>
                <w:color w:val="000000"/>
                <w:sz w:val="20"/>
                <w:szCs w:val="20"/>
              </w:rPr>
              <w:t>Interest expense</w:t>
            </w:r>
          </w:p>
        </w:tc>
        <w:tc>
          <w:tcPr>
            <w:tcW w:w="0" w:type="auto"/>
            <w:gridSpan w:val="2"/>
            <w:shd w:val="clear" w:color="auto" w:fill="DCE2EF"/>
            <w:tcMar>
              <w:top w:w="30" w:type="dxa"/>
              <w:left w:w="20" w:type="dxa"/>
              <w:bottom w:w="30" w:type="dxa"/>
              <w:right w:w="0" w:type="dxa"/>
            </w:tcMar>
            <w:vAlign w:val="bottom"/>
            <w:hideMark/>
          </w:tcPr>
          <w:p w14:paraId="34921A84" w14:textId="77777777" w:rsidR="00000000" w:rsidRDefault="00751AEF">
            <w:pPr>
              <w:spacing w:after="100"/>
              <w:jc w:val="right"/>
              <w:rPr>
                <w:rFonts w:eastAsia="Times New Roman"/>
              </w:rPr>
            </w:pPr>
            <w:r>
              <w:rPr>
                <w:rFonts w:ascii="Arial" w:eastAsia="Times New Roman" w:hAnsi="Arial" w:cs="Arial"/>
                <w:color w:val="000000"/>
                <w:sz w:val="20"/>
                <w:szCs w:val="20"/>
              </w:rPr>
              <w:t>(82.3)</w:t>
            </w:r>
          </w:p>
        </w:tc>
        <w:tc>
          <w:tcPr>
            <w:tcW w:w="0" w:type="auto"/>
            <w:shd w:val="clear" w:color="auto" w:fill="DCE2EF"/>
            <w:tcMar>
              <w:top w:w="30" w:type="dxa"/>
              <w:left w:w="0" w:type="dxa"/>
              <w:bottom w:w="30" w:type="dxa"/>
              <w:right w:w="20" w:type="dxa"/>
            </w:tcMar>
            <w:vAlign w:val="bottom"/>
            <w:hideMark/>
          </w:tcPr>
          <w:p w14:paraId="6410043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57E3F5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4FED00" w14:textId="77777777" w:rsidR="00000000" w:rsidRDefault="00751AEF">
            <w:pPr>
              <w:spacing w:after="100"/>
              <w:jc w:val="right"/>
              <w:rPr>
                <w:rFonts w:eastAsia="Times New Roman"/>
              </w:rPr>
            </w:pPr>
            <w:r>
              <w:rPr>
                <w:rFonts w:ascii="Arial" w:eastAsia="Times New Roman" w:hAnsi="Arial" w:cs="Arial"/>
                <w:color w:val="000000"/>
                <w:sz w:val="20"/>
                <w:szCs w:val="20"/>
              </w:rPr>
              <w:t>(41.1)</w:t>
            </w:r>
          </w:p>
        </w:tc>
        <w:tc>
          <w:tcPr>
            <w:tcW w:w="0" w:type="auto"/>
            <w:shd w:val="clear" w:color="auto" w:fill="DCE2EF"/>
            <w:tcMar>
              <w:top w:w="30" w:type="dxa"/>
              <w:left w:w="0" w:type="dxa"/>
              <w:bottom w:w="30" w:type="dxa"/>
              <w:right w:w="20" w:type="dxa"/>
            </w:tcMar>
            <w:vAlign w:val="bottom"/>
            <w:hideMark/>
          </w:tcPr>
          <w:p w14:paraId="00440C6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9C27A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AAAFF66" w14:textId="77777777" w:rsidR="00000000" w:rsidRDefault="00751AEF">
            <w:pPr>
              <w:spacing w:after="100"/>
              <w:jc w:val="right"/>
              <w:rPr>
                <w:rFonts w:eastAsia="Times New Roman"/>
              </w:rPr>
            </w:pPr>
            <w:r>
              <w:rPr>
                <w:rFonts w:ascii="Arial" w:eastAsia="Times New Roman" w:hAnsi="Arial" w:cs="Arial"/>
                <w:color w:val="000000"/>
                <w:sz w:val="20"/>
                <w:szCs w:val="20"/>
              </w:rPr>
              <w:t>(28.6)</w:t>
            </w:r>
          </w:p>
        </w:tc>
        <w:tc>
          <w:tcPr>
            <w:tcW w:w="0" w:type="auto"/>
            <w:shd w:val="clear" w:color="auto" w:fill="DCE2EF"/>
            <w:tcMar>
              <w:top w:w="30" w:type="dxa"/>
              <w:left w:w="0" w:type="dxa"/>
              <w:bottom w:w="30" w:type="dxa"/>
              <w:right w:w="20" w:type="dxa"/>
            </w:tcMar>
            <w:vAlign w:val="bottom"/>
            <w:hideMark/>
          </w:tcPr>
          <w:p w14:paraId="0D14D555" w14:textId="77777777" w:rsidR="00000000" w:rsidRDefault="00751AEF">
            <w:pPr>
              <w:spacing w:after="100"/>
              <w:jc w:val="right"/>
              <w:rPr>
                <w:rFonts w:eastAsia="Times New Roman"/>
              </w:rPr>
            </w:pPr>
          </w:p>
        </w:tc>
      </w:tr>
      <w:tr w:rsidR="00000000" w14:paraId="5DD1B503" w14:textId="77777777">
        <w:trPr>
          <w:divId w:val="644166840"/>
          <w:jc w:val="center"/>
        </w:trPr>
        <w:tc>
          <w:tcPr>
            <w:tcW w:w="0" w:type="auto"/>
            <w:gridSpan w:val="3"/>
            <w:shd w:val="clear" w:color="auto" w:fill="FFFFFF"/>
            <w:tcMar>
              <w:top w:w="30" w:type="dxa"/>
              <w:left w:w="20" w:type="dxa"/>
              <w:bottom w:w="30" w:type="dxa"/>
              <w:right w:w="20" w:type="dxa"/>
            </w:tcMar>
            <w:vAlign w:val="bottom"/>
            <w:hideMark/>
          </w:tcPr>
          <w:p w14:paraId="4CC51405" w14:textId="77777777" w:rsidR="00000000" w:rsidRDefault="00751AEF">
            <w:pPr>
              <w:spacing w:after="100"/>
              <w:rPr>
                <w:rFonts w:eastAsia="Times New Roman"/>
              </w:rPr>
            </w:pPr>
            <w:r>
              <w:rPr>
                <w:rFonts w:ascii="Arial" w:eastAsia="Times New Roman" w:hAnsi="Arial" w:cs="Arial"/>
                <w:color w:val="00000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9DF4BC" w14:textId="77777777" w:rsidR="00000000" w:rsidRDefault="00751AEF">
            <w:pPr>
              <w:spacing w:after="100"/>
              <w:jc w:val="right"/>
              <w:rPr>
                <w:rFonts w:eastAsia="Times New Roman"/>
              </w:rPr>
            </w:pPr>
            <w:r>
              <w:rPr>
                <w:rFonts w:ascii="Arial" w:eastAsia="Times New Roman" w:hAnsi="Arial" w:cs="Arial"/>
                <w:color w:val="000000"/>
                <w:sz w:val="20"/>
                <w:szCs w:val="20"/>
              </w:rPr>
              <w:t>331.1 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C29FD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7C041B"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B64E55" w14:textId="77777777" w:rsidR="00000000" w:rsidRDefault="00751AEF">
            <w:pPr>
              <w:spacing w:after="100"/>
              <w:jc w:val="right"/>
              <w:rPr>
                <w:rFonts w:eastAsia="Times New Roman"/>
              </w:rPr>
            </w:pPr>
            <w:r>
              <w:rPr>
                <w:rFonts w:ascii="Arial" w:eastAsia="Times New Roman" w:hAnsi="Arial" w:cs="Arial"/>
                <w:color w:val="000000"/>
                <w:sz w:val="20"/>
                <w:szCs w:val="20"/>
              </w:rPr>
              <w:t>310.0 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E7FA8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8208CC"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983D18" w14:textId="77777777" w:rsidR="00000000" w:rsidRDefault="00751AEF">
            <w:pPr>
              <w:spacing w:after="100"/>
              <w:jc w:val="right"/>
              <w:rPr>
                <w:rFonts w:eastAsia="Times New Roman"/>
              </w:rPr>
            </w:pPr>
            <w:r>
              <w:rPr>
                <w:rFonts w:ascii="Arial" w:eastAsia="Times New Roman" w:hAnsi="Arial" w:cs="Arial"/>
                <w:color w:val="000000"/>
                <w:sz w:val="20"/>
                <w:szCs w:val="20"/>
              </w:rPr>
              <w:t>179.8 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6CAA65" w14:textId="77777777" w:rsidR="00000000" w:rsidRDefault="00751AEF">
            <w:pPr>
              <w:spacing w:after="100"/>
              <w:jc w:val="right"/>
              <w:rPr>
                <w:rFonts w:eastAsia="Times New Roman"/>
              </w:rPr>
            </w:pPr>
          </w:p>
        </w:tc>
      </w:tr>
      <w:tr w:rsidR="00000000" w14:paraId="2D6DF4C6" w14:textId="77777777">
        <w:trPr>
          <w:divId w:val="644166840"/>
          <w:jc w:val="center"/>
        </w:trPr>
        <w:tc>
          <w:tcPr>
            <w:tcW w:w="0" w:type="auto"/>
            <w:gridSpan w:val="3"/>
            <w:shd w:val="clear" w:color="auto" w:fill="DCE2EF"/>
            <w:tcMar>
              <w:top w:w="30" w:type="dxa"/>
              <w:left w:w="20" w:type="dxa"/>
              <w:bottom w:w="30" w:type="dxa"/>
              <w:right w:w="20" w:type="dxa"/>
            </w:tcMar>
            <w:vAlign w:val="bottom"/>
            <w:hideMark/>
          </w:tcPr>
          <w:p w14:paraId="511A2980" w14:textId="77777777" w:rsidR="00000000" w:rsidRDefault="00751AEF">
            <w:pPr>
              <w:spacing w:after="100"/>
              <w:rPr>
                <w:rFonts w:eastAsia="Times New Roman"/>
              </w:rPr>
            </w:pPr>
            <w:r>
              <w:rPr>
                <w:rFonts w:ascii="Arial" w:eastAsia="Times New Roman" w:hAnsi="Arial" w:cs="Arial"/>
                <w:color w:val="000000"/>
                <w:sz w:val="20"/>
                <w:szCs w:val="20"/>
              </w:rPr>
              <w:t>Income tax provision</w:t>
            </w:r>
          </w:p>
        </w:tc>
        <w:tc>
          <w:tcPr>
            <w:tcW w:w="0" w:type="auto"/>
            <w:gridSpan w:val="2"/>
            <w:shd w:val="clear" w:color="auto" w:fill="DCE2EF"/>
            <w:tcMar>
              <w:top w:w="30" w:type="dxa"/>
              <w:left w:w="20" w:type="dxa"/>
              <w:bottom w:w="30" w:type="dxa"/>
              <w:right w:w="0" w:type="dxa"/>
            </w:tcMar>
            <w:vAlign w:val="bottom"/>
            <w:hideMark/>
          </w:tcPr>
          <w:p w14:paraId="73B7058A" w14:textId="77777777" w:rsidR="00000000" w:rsidRDefault="00751AEF">
            <w:pPr>
              <w:spacing w:after="100"/>
              <w:jc w:val="right"/>
              <w:rPr>
                <w:rFonts w:eastAsia="Times New Roman"/>
              </w:rPr>
            </w:pPr>
            <w:r>
              <w:rPr>
                <w:rFonts w:ascii="Arial" w:eastAsia="Times New Roman" w:hAnsi="Arial" w:cs="Arial"/>
                <w:color w:val="000000"/>
                <w:sz w:val="20"/>
                <w:szCs w:val="20"/>
              </w:rPr>
              <w:t>(79.7)</w:t>
            </w:r>
          </w:p>
        </w:tc>
        <w:tc>
          <w:tcPr>
            <w:tcW w:w="0" w:type="auto"/>
            <w:shd w:val="clear" w:color="auto" w:fill="DCE2EF"/>
            <w:tcMar>
              <w:top w:w="30" w:type="dxa"/>
              <w:left w:w="0" w:type="dxa"/>
              <w:bottom w:w="30" w:type="dxa"/>
              <w:right w:w="20" w:type="dxa"/>
            </w:tcMar>
            <w:vAlign w:val="bottom"/>
            <w:hideMark/>
          </w:tcPr>
          <w:p w14:paraId="4F5C6A8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6EBBF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E2CE7A9" w14:textId="77777777" w:rsidR="00000000" w:rsidRDefault="00751AEF">
            <w:pPr>
              <w:spacing w:after="100"/>
              <w:jc w:val="right"/>
              <w:rPr>
                <w:rFonts w:eastAsia="Times New Roman"/>
              </w:rPr>
            </w:pPr>
            <w:r>
              <w:rPr>
                <w:rFonts w:ascii="Arial" w:eastAsia="Times New Roman" w:hAnsi="Arial" w:cs="Arial"/>
                <w:color w:val="000000"/>
                <w:sz w:val="20"/>
                <w:szCs w:val="20"/>
              </w:rPr>
              <w:t>(79.6)</w:t>
            </w:r>
          </w:p>
        </w:tc>
        <w:tc>
          <w:tcPr>
            <w:tcW w:w="0" w:type="auto"/>
            <w:shd w:val="clear" w:color="auto" w:fill="DCE2EF"/>
            <w:tcMar>
              <w:top w:w="30" w:type="dxa"/>
              <w:left w:w="0" w:type="dxa"/>
              <w:bottom w:w="30" w:type="dxa"/>
              <w:right w:w="20" w:type="dxa"/>
            </w:tcMar>
            <w:vAlign w:val="bottom"/>
            <w:hideMark/>
          </w:tcPr>
          <w:p w14:paraId="7BC039C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764D8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D892F27" w14:textId="77777777" w:rsidR="00000000" w:rsidRDefault="00751AEF">
            <w:pPr>
              <w:spacing w:after="100"/>
              <w:jc w:val="right"/>
              <w:rPr>
                <w:rFonts w:eastAsia="Times New Roman"/>
              </w:rPr>
            </w:pPr>
            <w:r>
              <w:rPr>
                <w:rFonts w:ascii="Arial" w:eastAsia="Times New Roman" w:hAnsi="Arial" w:cs="Arial"/>
                <w:color w:val="000000"/>
                <w:sz w:val="20"/>
                <w:szCs w:val="20"/>
              </w:rPr>
              <w:t>(53.5)</w:t>
            </w:r>
          </w:p>
        </w:tc>
        <w:tc>
          <w:tcPr>
            <w:tcW w:w="0" w:type="auto"/>
            <w:shd w:val="clear" w:color="auto" w:fill="DCE2EF"/>
            <w:tcMar>
              <w:top w:w="30" w:type="dxa"/>
              <w:left w:w="0" w:type="dxa"/>
              <w:bottom w:w="30" w:type="dxa"/>
              <w:right w:w="20" w:type="dxa"/>
            </w:tcMar>
            <w:vAlign w:val="bottom"/>
            <w:hideMark/>
          </w:tcPr>
          <w:p w14:paraId="62E2AF5A" w14:textId="77777777" w:rsidR="00000000" w:rsidRDefault="00751AEF">
            <w:pPr>
              <w:spacing w:after="100"/>
              <w:jc w:val="right"/>
              <w:rPr>
                <w:rFonts w:eastAsia="Times New Roman"/>
              </w:rPr>
            </w:pPr>
          </w:p>
        </w:tc>
      </w:tr>
      <w:tr w:rsidR="00000000" w14:paraId="12E29A44" w14:textId="77777777">
        <w:trPr>
          <w:divId w:val="644166840"/>
          <w:jc w:val="center"/>
        </w:trPr>
        <w:tc>
          <w:tcPr>
            <w:tcW w:w="0" w:type="auto"/>
            <w:gridSpan w:val="3"/>
            <w:vAlign w:val="center"/>
            <w:hideMark/>
          </w:tcPr>
          <w:p w14:paraId="6E542B0A" w14:textId="77777777" w:rsidR="00000000" w:rsidRDefault="00751AEF">
            <w:pPr>
              <w:spacing w:after="100"/>
              <w:jc w:val="right"/>
              <w:rPr>
                <w:rFonts w:eastAsia="Times New Roman"/>
                <w:sz w:val="20"/>
                <w:szCs w:val="20"/>
              </w:rPr>
            </w:pPr>
          </w:p>
        </w:tc>
        <w:tc>
          <w:tcPr>
            <w:tcW w:w="0" w:type="auto"/>
            <w:gridSpan w:val="3"/>
            <w:vAlign w:val="center"/>
            <w:hideMark/>
          </w:tcPr>
          <w:p w14:paraId="2E041A0B" w14:textId="77777777" w:rsidR="00000000" w:rsidRDefault="00751AEF">
            <w:pPr>
              <w:spacing w:after="100"/>
              <w:rPr>
                <w:rFonts w:eastAsia="Times New Roman"/>
                <w:sz w:val="20"/>
                <w:szCs w:val="20"/>
              </w:rPr>
            </w:pPr>
          </w:p>
        </w:tc>
        <w:tc>
          <w:tcPr>
            <w:tcW w:w="0" w:type="auto"/>
            <w:gridSpan w:val="3"/>
            <w:vAlign w:val="center"/>
            <w:hideMark/>
          </w:tcPr>
          <w:p w14:paraId="6E67D1C3" w14:textId="77777777" w:rsidR="00000000" w:rsidRDefault="00751AEF">
            <w:pPr>
              <w:spacing w:after="100"/>
              <w:rPr>
                <w:rFonts w:eastAsia="Times New Roman"/>
                <w:sz w:val="20"/>
                <w:szCs w:val="20"/>
              </w:rPr>
            </w:pPr>
          </w:p>
        </w:tc>
        <w:tc>
          <w:tcPr>
            <w:tcW w:w="0" w:type="auto"/>
            <w:gridSpan w:val="3"/>
            <w:vAlign w:val="center"/>
            <w:hideMark/>
          </w:tcPr>
          <w:p w14:paraId="1FE727C5" w14:textId="77777777" w:rsidR="00000000" w:rsidRDefault="00751AEF">
            <w:pPr>
              <w:spacing w:after="100"/>
              <w:rPr>
                <w:rFonts w:eastAsia="Times New Roman"/>
                <w:sz w:val="20"/>
                <w:szCs w:val="20"/>
              </w:rPr>
            </w:pPr>
          </w:p>
        </w:tc>
        <w:tc>
          <w:tcPr>
            <w:tcW w:w="0" w:type="auto"/>
            <w:gridSpan w:val="3"/>
            <w:vAlign w:val="center"/>
            <w:hideMark/>
          </w:tcPr>
          <w:p w14:paraId="01ED62D9" w14:textId="77777777" w:rsidR="00000000" w:rsidRDefault="00751AEF">
            <w:pPr>
              <w:spacing w:after="100"/>
              <w:rPr>
                <w:rFonts w:eastAsia="Times New Roman"/>
                <w:sz w:val="20"/>
                <w:szCs w:val="20"/>
              </w:rPr>
            </w:pPr>
          </w:p>
        </w:tc>
        <w:tc>
          <w:tcPr>
            <w:tcW w:w="0" w:type="auto"/>
            <w:gridSpan w:val="3"/>
            <w:vAlign w:val="center"/>
            <w:hideMark/>
          </w:tcPr>
          <w:p w14:paraId="0AF5CDBE" w14:textId="77777777" w:rsidR="00000000" w:rsidRDefault="00751AEF">
            <w:pPr>
              <w:spacing w:after="100"/>
              <w:rPr>
                <w:rFonts w:eastAsia="Times New Roman"/>
                <w:sz w:val="20"/>
                <w:szCs w:val="20"/>
              </w:rPr>
            </w:pPr>
          </w:p>
        </w:tc>
      </w:tr>
      <w:tr w:rsidR="00000000" w14:paraId="4E5445F9" w14:textId="77777777">
        <w:trPr>
          <w:divId w:val="644166840"/>
          <w:jc w:val="center"/>
        </w:trPr>
        <w:tc>
          <w:tcPr>
            <w:tcW w:w="0" w:type="auto"/>
            <w:gridSpan w:val="3"/>
            <w:vAlign w:val="center"/>
            <w:hideMark/>
          </w:tcPr>
          <w:p w14:paraId="1A44DB91" w14:textId="77777777" w:rsidR="00000000" w:rsidRDefault="00751AEF">
            <w:pPr>
              <w:spacing w:after="100"/>
              <w:rPr>
                <w:rFonts w:eastAsia="Times New Roman"/>
                <w:sz w:val="20"/>
                <w:szCs w:val="20"/>
              </w:rPr>
            </w:pPr>
          </w:p>
        </w:tc>
        <w:tc>
          <w:tcPr>
            <w:tcW w:w="0" w:type="auto"/>
            <w:gridSpan w:val="3"/>
            <w:vAlign w:val="center"/>
            <w:hideMark/>
          </w:tcPr>
          <w:p w14:paraId="5EA80F18" w14:textId="77777777" w:rsidR="00000000" w:rsidRDefault="00751AEF">
            <w:pPr>
              <w:spacing w:after="100"/>
              <w:rPr>
                <w:rFonts w:eastAsia="Times New Roman"/>
                <w:sz w:val="20"/>
                <w:szCs w:val="20"/>
              </w:rPr>
            </w:pPr>
          </w:p>
        </w:tc>
        <w:tc>
          <w:tcPr>
            <w:tcW w:w="0" w:type="auto"/>
            <w:gridSpan w:val="3"/>
            <w:vAlign w:val="center"/>
            <w:hideMark/>
          </w:tcPr>
          <w:p w14:paraId="705803DD" w14:textId="77777777" w:rsidR="00000000" w:rsidRDefault="00751AEF">
            <w:pPr>
              <w:spacing w:after="100"/>
              <w:rPr>
                <w:rFonts w:eastAsia="Times New Roman"/>
                <w:sz w:val="20"/>
                <w:szCs w:val="20"/>
              </w:rPr>
            </w:pPr>
          </w:p>
        </w:tc>
        <w:tc>
          <w:tcPr>
            <w:tcW w:w="0" w:type="auto"/>
            <w:gridSpan w:val="3"/>
            <w:vAlign w:val="center"/>
            <w:hideMark/>
          </w:tcPr>
          <w:p w14:paraId="7B992C45" w14:textId="77777777" w:rsidR="00000000" w:rsidRDefault="00751AEF">
            <w:pPr>
              <w:spacing w:after="100"/>
              <w:rPr>
                <w:rFonts w:eastAsia="Times New Roman"/>
                <w:sz w:val="20"/>
                <w:szCs w:val="20"/>
              </w:rPr>
            </w:pPr>
          </w:p>
        </w:tc>
        <w:tc>
          <w:tcPr>
            <w:tcW w:w="0" w:type="auto"/>
            <w:gridSpan w:val="3"/>
            <w:vAlign w:val="center"/>
            <w:hideMark/>
          </w:tcPr>
          <w:p w14:paraId="3E443DFD" w14:textId="77777777" w:rsidR="00000000" w:rsidRDefault="00751AEF">
            <w:pPr>
              <w:spacing w:after="100"/>
              <w:rPr>
                <w:rFonts w:eastAsia="Times New Roman"/>
                <w:sz w:val="20"/>
                <w:szCs w:val="20"/>
              </w:rPr>
            </w:pPr>
          </w:p>
        </w:tc>
        <w:tc>
          <w:tcPr>
            <w:tcW w:w="0" w:type="auto"/>
            <w:gridSpan w:val="3"/>
            <w:vAlign w:val="center"/>
            <w:hideMark/>
          </w:tcPr>
          <w:p w14:paraId="5B0AF48A" w14:textId="77777777" w:rsidR="00000000" w:rsidRDefault="00751AEF">
            <w:pPr>
              <w:spacing w:after="100"/>
              <w:rPr>
                <w:rFonts w:eastAsia="Times New Roman"/>
                <w:sz w:val="20"/>
                <w:szCs w:val="20"/>
              </w:rPr>
            </w:pPr>
          </w:p>
        </w:tc>
      </w:tr>
      <w:tr w:rsidR="00000000" w14:paraId="1686EAA9" w14:textId="77777777">
        <w:trPr>
          <w:divId w:val="644166840"/>
          <w:jc w:val="center"/>
        </w:trPr>
        <w:tc>
          <w:tcPr>
            <w:tcW w:w="0" w:type="auto"/>
            <w:gridSpan w:val="3"/>
            <w:shd w:val="clear" w:color="auto" w:fill="FFFFFF"/>
            <w:tcMar>
              <w:top w:w="30" w:type="dxa"/>
              <w:left w:w="20" w:type="dxa"/>
              <w:bottom w:w="30" w:type="dxa"/>
              <w:right w:w="20" w:type="dxa"/>
            </w:tcMar>
            <w:vAlign w:val="bottom"/>
            <w:hideMark/>
          </w:tcPr>
          <w:p w14:paraId="120D3442" w14:textId="77777777" w:rsidR="00000000" w:rsidRDefault="00751AEF">
            <w:pPr>
              <w:spacing w:after="100"/>
              <w:rPr>
                <w:rFonts w:eastAsia="Times New Roman"/>
              </w:rPr>
            </w:pPr>
            <w:r>
              <w:rPr>
                <w:rFonts w:ascii="Arial" w:eastAsia="Times New Roman" w:hAnsi="Arial" w:cs="Arial"/>
                <w:b/>
                <w:bCs/>
                <w:color w:val="00000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9A7071" w14:textId="77777777" w:rsidR="00000000" w:rsidRDefault="00751AEF">
            <w:pPr>
              <w:spacing w:after="100"/>
              <w:jc w:val="right"/>
              <w:rPr>
                <w:rFonts w:eastAsia="Times New Roman"/>
              </w:rPr>
            </w:pPr>
            <w:r>
              <w:rPr>
                <w:rFonts w:ascii="Arial" w:eastAsia="Times New Roman" w:hAnsi="Arial" w:cs="Arial"/>
                <w:color w:val="000000"/>
                <w:sz w:val="20"/>
                <w:szCs w:val="20"/>
              </w:rPr>
              <w:t>251.3 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D855D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15106"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6E370F" w14:textId="77777777" w:rsidR="00000000" w:rsidRDefault="00751AEF">
            <w:pPr>
              <w:spacing w:after="100"/>
              <w:jc w:val="right"/>
              <w:rPr>
                <w:rFonts w:eastAsia="Times New Roman"/>
              </w:rPr>
            </w:pPr>
            <w:r>
              <w:rPr>
                <w:rFonts w:ascii="Arial" w:eastAsia="Times New Roman" w:hAnsi="Arial" w:cs="Arial"/>
                <w:color w:val="000000"/>
                <w:sz w:val="20"/>
                <w:szCs w:val="20"/>
              </w:rPr>
              <w:t>230.4 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43302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9B7C85"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04DC2C" w14:textId="77777777" w:rsidR="00000000" w:rsidRDefault="00751AEF">
            <w:pPr>
              <w:spacing w:after="100"/>
              <w:jc w:val="right"/>
              <w:rPr>
                <w:rFonts w:eastAsia="Times New Roman"/>
              </w:rPr>
            </w:pPr>
            <w:r>
              <w:rPr>
                <w:rFonts w:ascii="Arial" w:eastAsia="Times New Roman" w:hAnsi="Arial" w:cs="Arial"/>
                <w:color w:val="000000"/>
                <w:sz w:val="20"/>
                <w:szCs w:val="20"/>
              </w:rPr>
              <w:t>126.3 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7F665E" w14:textId="77777777" w:rsidR="00000000" w:rsidRDefault="00751AEF">
            <w:pPr>
              <w:spacing w:after="100"/>
              <w:jc w:val="right"/>
              <w:rPr>
                <w:rFonts w:eastAsia="Times New Roman"/>
              </w:rPr>
            </w:pPr>
          </w:p>
        </w:tc>
      </w:tr>
      <w:tr w:rsidR="00000000" w14:paraId="3FB07068" w14:textId="77777777">
        <w:trPr>
          <w:divId w:val="644166840"/>
          <w:jc w:val="center"/>
        </w:trPr>
        <w:tc>
          <w:tcPr>
            <w:tcW w:w="0" w:type="auto"/>
            <w:gridSpan w:val="3"/>
            <w:shd w:val="clear" w:color="auto" w:fill="DCE2EF"/>
            <w:tcMar>
              <w:top w:w="30" w:type="dxa"/>
              <w:left w:w="20" w:type="dxa"/>
              <w:bottom w:w="30" w:type="dxa"/>
              <w:right w:w="20" w:type="dxa"/>
            </w:tcMar>
            <w:vAlign w:val="bottom"/>
            <w:hideMark/>
          </w:tcPr>
          <w:p w14:paraId="50E505F3" w14:textId="77777777" w:rsidR="00000000" w:rsidRDefault="00751AEF">
            <w:pPr>
              <w:spacing w:after="100"/>
              <w:rPr>
                <w:rFonts w:eastAsia="Times New Roman"/>
              </w:rPr>
            </w:pPr>
            <w:r>
              <w:rPr>
                <w:rFonts w:ascii="Arial" w:eastAsia="Times New Roman" w:hAnsi="Arial" w:cs="Arial"/>
                <w:color w:val="000000"/>
                <w:sz w:val="20"/>
                <w:szCs w:val="20"/>
              </w:rPr>
              <w:t>Other comprehensive income</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D2209B9"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DC053B"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CC16833"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2C7361B"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F7391E2" w14:textId="77777777" w:rsidR="00000000" w:rsidRDefault="00751AEF">
            <w:pPr>
              <w:spacing w:after="100"/>
              <w:rPr>
                <w:rFonts w:eastAsia="Times New Roman"/>
                <w:sz w:val="20"/>
                <w:szCs w:val="20"/>
              </w:rPr>
            </w:pPr>
          </w:p>
        </w:tc>
      </w:tr>
      <w:tr w:rsidR="00000000" w14:paraId="20C9CC17" w14:textId="77777777">
        <w:trPr>
          <w:divId w:val="644166840"/>
          <w:jc w:val="center"/>
        </w:trPr>
        <w:tc>
          <w:tcPr>
            <w:tcW w:w="0" w:type="auto"/>
            <w:gridSpan w:val="3"/>
            <w:shd w:val="clear" w:color="auto" w:fill="FFFFFF"/>
            <w:tcMar>
              <w:top w:w="30" w:type="dxa"/>
              <w:left w:w="380" w:type="dxa"/>
              <w:bottom w:w="30" w:type="dxa"/>
              <w:right w:w="20" w:type="dxa"/>
            </w:tcMar>
            <w:vAlign w:val="bottom"/>
            <w:hideMark/>
          </w:tcPr>
          <w:p w14:paraId="6ED50F6F" w14:textId="77777777" w:rsidR="00000000" w:rsidRDefault="00751AEF">
            <w:pPr>
              <w:spacing w:after="100"/>
              <w:rPr>
                <w:rFonts w:eastAsia="Times New Roman"/>
              </w:rPr>
            </w:pPr>
            <w:r>
              <w:rPr>
                <w:rFonts w:ascii="Arial" w:eastAsia="Times New Roman" w:hAnsi="Arial" w:cs="Arial"/>
                <w:color w:val="000000"/>
                <w:sz w:val="20"/>
                <w:szCs w:val="20"/>
              </w:rPr>
              <w:t>Interest rate swaps</w:t>
            </w:r>
          </w:p>
        </w:tc>
        <w:tc>
          <w:tcPr>
            <w:tcW w:w="0" w:type="auto"/>
            <w:gridSpan w:val="2"/>
            <w:shd w:val="clear" w:color="auto" w:fill="FFFFFF"/>
            <w:tcMar>
              <w:top w:w="30" w:type="dxa"/>
              <w:left w:w="20" w:type="dxa"/>
              <w:bottom w:w="30" w:type="dxa"/>
              <w:right w:w="0" w:type="dxa"/>
            </w:tcMar>
            <w:vAlign w:val="bottom"/>
            <w:hideMark/>
          </w:tcPr>
          <w:p w14:paraId="7EBE045D" w14:textId="77777777" w:rsidR="00000000" w:rsidRDefault="00751AEF">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FFFFFF"/>
            <w:tcMar>
              <w:top w:w="30" w:type="dxa"/>
              <w:left w:w="0" w:type="dxa"/>
              <w:bottom w:w="30" w:type="dxa"/>
              <w:right w:w="20" w:type="dxa"/>
            </w:tcMar>
            <w:vAlign w:val="bottom"/>
            <w:hideMark/>
          </w:tcPr>
          <w:p w14:paraId="5ABA6B7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A25B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461474" w14:textId="77777777" w:rsidR="00000000" w:rsidRDefault="00751AEF">
            <w:pPr>
              <w:spacing w:after="100"/>
              <w:jc w:val="right"/>
              <w:rPr>
                <w:rFonts w:eastAsia="Times New Roman"/>
              </w:rPr>
            </w:pPr>
            <w:r>
              <w:rPr>
                <w:rFonts w:ascii="Arial" w:eastAsia="Times New Roman" w:hAnsi="Arial" w:cs="Arial"/>
                <w:color w:val="000000"/>
                <w:sz w:val="20"/>
                <w:szCs w:val="20"/>
              </w:rPr>
              <w:t>36.7 </w:t>
            </w:r>
          </w:p>
        </w:tc>
        <w:tc>
          <w:tcPr>
            <w:tcW w:w="0" w:type="auto"/>
            <w:shd w:val="clear" w:color="auto" w:fill="FFFFFF"/>
            <w:tcMar>
              <w:top w:w="30" w:type="dxa"/>
              <w:left w:w="0" w:type="dxa"/>
              <w:bottom w:w="30" w:type="dxa"/>
              <w:right w:w="20" w:type="dxa"/>
            </w:tcMar>
            <w:vAlign w:val="bottom"/>
            <w:hideMark/>
          </w:tcPr>
          <w:p w14:paraId="378B95B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B2C5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E14C3E" w14:textId="77777777" w:rsidR="00000000" w:rsidRDefault="00751AEF">
            <w:pPr>
              <w:spacing w:after="100"/>
              <w:jc w:val="right"/>
              <w:rPr>
                <w:rFonts w:eastAsia="Times New Roman"/>
              </w:rPr>
            </w:pPr>
            <w:r>
              <w:rPr>
                <w:rFonts w:ascii="Arial" w:eastAsia="Times New Roman" w:hAnsi="Arial" w:cs="Arial"/>
                <w:color w:val="000000"/>
                <w:sz w:val="20"/>
                <w:szCs w:val="20"/>
              </w:rPr>
              <w:t>4.5 </w:t>
            </w:r>
          </w:p>
        </w:tc>
        <w:tc>
          <w:tcPr>
            <w:tcW w:w="0" w:type="auto"/>
            <w:shd w:val="clear" w:color="auto" w:fill="FFFFFF"/>
            <w:tcMar>
              <w:top w:w="30" w:type="dxa"/>
              <w:left w:w="0" w:type="dxa"/>
              <w:bottom w:w="30" w:type="dxa"/>
              <w:right w:w="20" w:type="dxa"/>
            </w:tcMar>
            <w:vAlign w:val="bottom"/>
            <w:hideMark/>
          </w:tcPr>
          <w:p w14:paraId="6436AE4E" w14:textId="77777777" w:rsidR="00000000" w:rsidRDefault="00751AEF">
            <w:pPr>
              <w:spacing w:after="100"/>
              <w:jc w:val="right"/>
              <w:rPr>
                <w:rFonts w:eastAsia="Times New Roman"/>
              </w:rPr>
            </w:pPr>
          </w:p>
        </w:tc>
      </w:tr>
      <w:tr w:rsidR="00000000" w14:paraId="5DB08629" w14:textId="77777777">
        <w:trPr>
          <w:divId w:val="644166840"/>
          <w:jc w:val="center"/>
        </w:trPr>
        <w:tc>
          <w:tcPr>
            <w:tcW w:w="0" w:type="auto"/>
            <w:gridSpan w:val="3"/>
            <w:shd w:val="clear" w:color="auto" w:fill="DCE2EF"/>
            <w:tcMar>
              <w:top w:w="30" w:type="dxa"/>
              <w:left w:w="380" w:type="dxa"/>
              <w:bottom w:w="30" w:type="dxa"/>
              <w:right w:w="20" w:type="dxa"/>
            </w:tcMar>
            <w:vAlign w:val="bottom"/>
            <w:hideMark/>
          </w:tcPr>
          <w:p w14:paraId="78A75B74" w14:textId="77777777" w:rsidR="00000000" w:rsidRDefault="00751AEF">
            <w:pPr>
              <w:spacing w:after="100"/>
              <w:rPr>
                <w:rFonts w:eastAsia="Times New Roman"/>
              </w:rPr>
            </w:pPr>
            <w:r>
              <w:rPr>
                <w:rFonts w:ascii="Arial" w:eastAsia="Times New Roman" w:hAnsi="Arial" w:cs="Arial"/>
                <w:color w:val="000000"/>
                <w:sz w:val="20"/>
                <w:szCs w:val="20"/>
              </w:rPr>
              <w:t>Foreign currency translation and other</w:t>
            </w:r>
          </w:p>
        </w:tc>
        <w:tc>
          <w:tcPr>
            <w:tcW w:w="0" w:type="auto"/>
            <w:gridSpan w:val="2"/>
            <w:shd w:val="clear" w:color="auto" w:fill="DCE2EF"/>
            <w:tcMar>
              <w:top w:w="30" w:type="dxa"/>
              <w:left w:w="20" w:type="dxa"/>
              <w:bottom w:w="30" w:type="dxa"/>
              <w:right w:w="0" w:type="dxa"/>
            </w:tcMar>
            <w:vAlign w:val="bottom"/>
            <w:hideMark/>
          </w:tcPr>
          <w:p w14:paraId="476C6DD2" w14:textId="77777777" w:rsidR="00000000" w:rsidRDefault="00751AEF">
            <w:pPr>
              <w:spacing w:after="100"/>
              <w:jc w:val="right"/>
              <w:rPr>
                <w:rFonts w:eastAsia="Times New Roman"/>
              </w:rPr>
            </w:pPr>
            <w:r>
              <w:rPr>
                <w:rFonts w:ascii="Arial" w:eastAsia="Times New Roman" w:hAnsi="Arial" w:cs="Arial"/>
                <w:color w:val="000000"/>
                <w:sz w:val="20"/>
                <w:szCs w:val="20"/>
              </w:rPr>
              <w:t>7.3 </w:t>
            </w:r>
          </w:p>
        </w:tc>
        <w:tc>
          <w:tcPr>
            <w:tcW w:w="0" w:type="auto"/>
            <w:shd w:val="clear" w:color="auto" w:fill="DCE2EF"/>
            <w:tcMar>
              <w:top w:w="30" w:type="dxa"/>
              <w:left w:w="0" w:type="dxa"/>
              <w:bottom w:w="30" w:type="dxa"/>
              <w:right w:w="20" w:type="dxa"/>
            </w:tcMar>
            <w:vAlign w:val="bottom"/>
            <w:hideMark/>
          </w:tcPr>
          <w:p w14:paraId="25BDF4B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62121C"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45D78C9" w14:textId="77777777" w:rsidR="00000000" w:rsidRDefault="00751AEF">
            <w:pPr>
              <w:spacing w:after="100"/>
              <w:jc w:val="right"/>
              <w:rPr>
                <w:rFonts w:eastAsia="Times New Roman"/>
              </w:rPr>
            </w:pPr>
            <w:r>
              <w:rPr>
                <w:rFonts w:ascii="Arial" w:eastAsia="Times New Roman" w:hAnsi="Arial" w:cs="Arial"/>
                <w:color w:val="000000"/>
                <w:sz w:val="20"/>
                <w:szCs w:val="20"/>
              </w:rPr>
              <w:t>(19.8)</w:t>
            </w:r>
          </w:p>
        </w:tc>
        <w:tc>
          <w:tcPr>
            <w:tcW w:w="0" w:type="auto"/>
            <w:shd w:val="clear" w:color="auto" w:fill="DCE2EF"/>
            <w:tcMar>
              <w:top w:w="30" w:type="dxa"/>
              <w:left w:w="0" w:type="dxa"/>
              <w:bottom w:w="30" w:type="dxa"/>
              <w:right w:w="20" w:type="dxa"/>
            </w:tcMar>
            <w:vAlign w:val="bottom"/>
            <w:hideMark/>
          </w:tcPr>
          <w:p w14:paraId="70EFB53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073AD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B6A52A8" w14:textId="77777777" w:rsidR="00000000" w:rsidRDefault="00751AEF">
            <w:pPr>
              <w:spacing w:after="100"/>
              <w:jc w:val="right"/>
              <w:rPr>
                <w:rFonts w:eastAsia="Times New Roman"/>
              </w:rPr>
            </w:pPr>
            <w:r>
              <w:rPr>
                <w:rFonts w:ascii="Arial" w:eastAsia="Times New Roman" w:hAnsi="Arial" w:cs="Arial"/>
                <w:color w:val="000000"/>
                <w:sz w:val="20"/>
                <w:szCs w:val="20"/>
              </w:rPr>
              <w:t>5.3 </w:t>
            </w:r>
          </w:p>
        </w:tc>
        <w:tc>
          <w:tcPr>
            <w:tcW w:w="0" w:type="auto"/>
            <w:shd w:val="clear" w:color="auto" w:fill="DCE2EF"/>
            <w:tcMar>
              <w:top w:w="30" w:type="dxa"/>
              <w:left w:w="0" w:type="dxa"/>
              <w:bottom w:w="30" w:type="dxa"/>
              <w:right w:w="20" w:type="dxa"/>
            </w:tcMar>
            <w:vAlign w:val="bottom"/>
            <w:hideMark/>
          </w:tcPr>
          <w:p w14:paraId="28F1C21C" w14:textId="77777777" w:rsidR="00000000" w:rsidRDefault="00751AEF">
            <w:pPr>
              <w:spacing w:after="100"/>
              <w:jc w:val="right"/>
              <w:rPr>
                <w:rFonts w:eastAsia="Times New Roman"/>
              </w:rPr>
            </w:pPr>
          </w:p>
        </w:tc>
      </w:tr>
      <w:tr w:rsidR="00000000" w14:paraId="5E6DCD14" w14:textId="77777777">
        <w:trPr>
          <w:divId w:val="644166840"/>
          <w:jc w:val="center"/>
        </w:trPr>
        <w:tc>
          <w:tcPr>
            <w:tcW w:w="0" w:type="auto"/>
            <w:gridSpan w:val="3"/>
            <w:shd w:val="clear" w:color="auto" w:fill="FFFFFF"/>
            <w:tcMar>
              <w:top w:w="30" w:type="dxa"/>
              <w:left w:w="380" w:type="dxa"/>
              <w:bottom w:w="30" w:type="dxa"/>
              <w:right w:w="20" w:type="dxa"/>
            </w:tcMar>
            <w:vAlign w:val="bottom"/>
            <w:hideMark/>
          </w:tcPr>
          <w:p w14:paraId="5817B280" w14:textId="77777777" w:rsidR="00000000" w:rsidRDefault="00751AEF">
            <w:pPr>
              <w:spacing w:after="100"/>
              <w:rPr>
                <w:rFonts w:eastAsia="Times New Roman"/>
              </w:rPr>
            </w:pPr>
            <w:r>
              <w:rPr>
                <w:rFonts w:ascii="Arial" w:eastAsia="Times New Roman" w:hAnsi="Arial" w:cs="Arial"/>
                <w:color w:val="000000"/>
                <w:sz w:val="20"/>
                <w:szCs w:val="20"/>
              </w:rPr>
              <w:t>Income tax provision</w:t>
            </w:r>
          </w:p>
        </w:tc>
        <w:tc>
          <w:tcPr>
            <w:tcW w:w="0" w:type="auto"/>
            <w:gridSpan w:val="2"/>
            <w:shd w:val="clear" w:color="auto" w:fill="FFFFFF"/>
            <w:tcMar>
              <w:top w:w="30" w:type="dxa"/>
              <w:left w:w="20" w:type="dxa"/>
              <w:bottom w:w="30" w:type="dxa"/>
              <w:right w:w="0" w:type="dxa"/>
            </w:tcMar>
            <w:vAlign w:val="bottom"/>
            <w:hideMark/>
          </w:tcPr>
          <w:p w14:paraId="2027D003" w14:textId="77777777" w:rsidR="00000000" w:rsidRDefault="00751AEF">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3263D21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E9AE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08BF99" w14:textId="77777777" w:rsidR="00000000" w:rsidRDefault="00751AEF">
            <w:pPr>
              <w:spacing w:after="100"/>
              <w:jc w:val="right"/>
              <w:rPr>
                <w:rFonts w:eastAsia="Times New Roman"/>
              </w:rPr>
            </w:pPr>
            <w:r>
              <w:rPr>
                <w:rFonts w:ascii="Arial" w:eastAsia="Times New Roman" w:hAnsi="Arial" w:cs="Arial"/>
                <w:color w:val="000000"/>
                <w:sz w:val="20"/>
                <w:szCs w:val="20"/>
              </w:rPr>
              <w:t>(10.5)</w:t>
            </w:r>
          </w:p>
        </w:tc>
        <w:tc>
          <w:tcPr>
            <w:tcW w:w="0" w:type="auto"/>
            <w:shd w:val="clear" w:color="auto" w:fill="FFFFFF"/>
            <w:tcMar>
              <w:top w:w="30" w:type="dxa"/>
              <w:left w:w="0" w:type="dxa"/>
              <w:bottom w:w="30" w:type="dxa"/>
              <w:right w:w="20" w:type="dxa"/>
            </w:tcMar>
            <w:vAlign w:val="bottom"/>
            <w:hideMark/>
          </w:tcPr>
          <w:p w14:paraId="38AB0ED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65728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E65FE7" w14:textId="77777777" w:rsidR="00000000" w:rsidRDefault="00751AEF">
            <w:pPr>
              <w:spacing w:after="100"/>
              <w:jc w:val="right"/>
              <w:rPr>
                <w:rFonts w:eastAsia="Times New Roman"/>
              </w:rPr>
            </w:pPr>
            <w:r>
              <w:rPr>
                <w:rFonts w:ascii="Arial" w:eastAsia="Times New Roman" w:hAnsi="Arial" w:cs="Arial"/>
                <w:color w:val="000000"/>
                <w:sz w:val="20"/>
                <w:szCs w:val="20"/>
              </w:rPr>
              <w:t>(1.5)</w:t>
            </w:r>
          </w:p>
        </w:tc>
        <w:tc>
          <w:tcPr>
            <w:tcW w:w="0" w:type="auto"/>
            <w:shd w:val="clear" w:color="auto" w:fill="FFFFFF"/>
            <w:tcMar>
              <w:top w:w="30" w:type="dxa"/>
              <w:left w:w="0" w:type="dxa"/>
              <w:bottom w:w="30" w:type="dxa"/>
              <w:right w:w="20" w:type="dxa"/>
            </w:tcMar>
            <w:vAlign w:val="bottom"/>
            <w:hideMark/>
          </w:tcPr>
          <w:p w14:paraId="73FA2517" w14:textId="77777777" w:rsidR="00000000" w:rsidRDefault="00751AEF">
            <w:pPr>
              <w:spacing w:after="100"/>
              <w:jc w:val="right"/>
              <w:rPr>
                <w:rFonts w:eastAsia="Times New Roman"/>
              </w:rPr>
            </w:pPr>
          </w:p>
        </w:tc>
      </w:tr>
      <w:tr w:rsidR="00000000" w14:paraId="19D59CAB" w14:textId="77777777">
        <w:trPr>
          <w:divId w:val="644166840"/>
          <w:jc w:val="center"/>
        </w:trPr>
        <w:tc>
          <w:tcPr>
            <w:tcW w:w="0" w:type="auto"/>
            <w:gridSpan w:val="3"/>
            <w:shd w:val="clear" w:color="auto" w:fill="DCE2EF"/>
            <w:tcMar>
              <w:top w:w="30" w:type="dxa"/>
              <w:left w:w="20" w:type="dxa"/>
              <w:bottom w:w="30" w:type="dxa"/>
              <w:right w:w="20" w:type="dxa"/>
            </w:tcMar>
            <w:vAlign w:val="bottom"/>
            <w:hideMark/>
          </w:tcPr>
          <w:p w14:paraId="35615D7F" w14:textId="77777777" w:rsidR="00000000" w:rsidRDefault="00751AEF">
            <w:pPr>
              <w:spacing w:after="100"/>
              <w:rPr>
                <w:rFonts w:eastAsia="Times New Roman"/>
              </w:rPr>
            </w:pPr>
            <w:r>
              <w:rPr>
                <w:rFonts w:ascii="Arial" w:eastAsia="Times New Roman" w:hAnsi="Arial" w:cs="Arial"/>
                <w:b/>
                <w:bCs/>
                <w:color w:val="000000"/>
                <w:sz w:val="20"/>
                <w:szCs w:val="20"/>
              </w:rPr>
              <w:t>Comprehensive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34C93D2"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BCFD274" w14:textId="77777777" w:rsidR="00000000" w:rsidRDefault="00751AEF">
            <w:pPr>
              <w:spacing w:after="100"/>
              <w:jc w:val="right"/>
              <w:rPr>
                <w:rFonts w:eastAsia="Times New Roman"/>
              </w:rPr>
            </w:pPr>
            <w:r>
              <w:rPr>
                <w:rFonts w:ascii="Arial" w:eastAsia="Times New Roman" w:hAnsi="Arial" w:cs="Arial"/>
                <w:color w:val="000000"/>
                <w:sz w:val="20"/>
                <w:szCs w:val="20"/>
              </w:rPr>
              <w:t>258.1 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EC98D0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33F3B3"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518EFAB"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8AF6490" w14:textId="77777777" w:rsidR="00000000" w:rsidRDefault="00751AEF">
            <w:pPr>
              <w:spacing w:after="100"/>
              <w:jc w:val="right"/>
              <w:rPr>
                <w:rFonts w:eastAsia="Times New Roman"/>
              </w:rPr>
            </w:pPr>
            <w:r>
              <w:rPr>
                <w:rFonts w:ascii="Arial" w:eastAsia="Times New Roman" w:hAnsi="Arial" w:cs="Arial"/>
                <w:color w:val="000000"/>
                <w:sz w:val="20"/>
                <w:szCs w:val="20"/>
              </w:rPr>
              <w:t>236.9 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BB1C24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D77E395"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B629C4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1121EC5" w14:textId="77777777" w:rsidR="00000000" w:rsidRDefault="00751AEF">
            <w:pPr>
              <w:spacing w:after="100"/>
              <w:jc w:val="right"/>
              <w:rPr>
                <w:rFonts w:eastAsia="Times New Roman"/>
              </w:rPr>
            </w:pPr>
            <w:r>
              <w:rPr>
                <w:rFonts w:ascii="Arial" w:eastAsia="Times New Roman" w:hAnsi="Arial" w:cs="Arial"/>
                <w:color w:val="000000"/>
                <w:sz w:val="20"/>
                <w:szCs w:val="20"/>
              </w:rPr>
              <w:t>134.5 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F33306C" w14:textId="77777777" w:rsidR="00000000" w:rsidRDefault="00751AEF">
            <w:pPr>
              <w:spacing w:after="100"/>
              <w:jc w:val="right"/>
              <w:rPr>
                <w:rFonts w:eastAsia="Times New Roman"/>
              </w:rPr>
            </w:pPr>
          </w:p>
        </w:tc>
      </w:tr>
      <w:tr w:rsidR="00000000" w14:paraId="298F53C0" w14:textId="77777777">
        <w:trPr>
          <w:divId w:val="644166840"/>
          <w:jc w:val="center"/>
        </w:trPr>
        <w:tc>
          <w:tcPr>
            <w:tcW w:w="0" w:type="auto"/>
            <w:gridSpan w:val="3"/>
            <w:shd w:val="clear" w:color="auto" w:fill="FFFFFF"/>
            <w:tcMar>
              <w:top w:w="30" w:type="dxa"/>
              <w:left w:w="20" w:type="dxa"/>
              <w:bottom w:w="30" w:type="dxa"/>
              <w:right w:w="20" w:type="dxa"/>
            </w:tcMar>
            <w:vAlign w:val="bottom"/>
            <w:hideMark/>
          </w:tcPr>
          <w:p w14:paraId="32E8024C" w14:textId="77777777" w:rsidR="00000000" w:rsidRDefault="00751AEF">
            <w:pPr>
              <w:spacing w:after="100"/>
              <w:divId w:val="1329946762"/>
              <w:rPr>
                <w:rFonts w:eastAsia="Times New Roman"/>
              </w:rPr>
            </w:pPr>
            <w:r>
              <w:rPr>
                <w:rFonts w:ascii="Arial" w:eastAsia="Times New Roman" w:hAnsi="Arial" w:cs="Arial"/>
                <w:b/>
                <w:bCs/>
                <w:color w:val="000000"/>
                <w:sz w:val="20"/>
                <w:szCs w:val="20"/>
              </w:rPr>
              <w:t>Net income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ACDD9A"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BE1511"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23B08E3"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D0D2E5"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F375A49" w14:textId="77777777" w:rsidR="00000000" w:rsidRDefault="00751AEF">
            <w:pPr>
              <w:spacing w:after="100"/>
              <w:rPr>
                <w:rFonts w:eastAsia="Times New Roman"/>
                <w:sz w:val="20"/>
                <w:szCs w:val="20"/>
              </w:rPr>
            </w:pPr>
          </w:p>
        </w:tc>
      </w:tr>
      <w:tr w:rsidR="00000000" w14:paraId="6A86E1D1" w14:textId="77777777">
        <w:trPr>
          <w:divId w:val="644166840"/>
          <w:jc w:val="center"/>
        </w:trPr>
        <w:tc>
          <w:tcPr>
            <w:tcW w:w="0" w:type="auto"/>
            <w:gridSpan w:val="3"/>
            <w:shd w:val="clear" w:color="auto" w:fill="DCE2EF"/>
            <w:tcMar>
              <w:top w:w="30" w:type="dxa"/>
              <w:left w:w="380" w:type="dxa"/>
              <w:bottom w:w="30" w:type="dxa"/>
              <w:right w:w="20" w:type="dxa"/>
            </w:tcMar>
            <w:vAlign w:val="bottom"/>
            <w:hideMark/>
          </w:tcPr>
          <w:p w14:paraId="7A8CAD2F" w14:textId="77777777" w:rsidR="00000000" w:rsidRDefault="00751AEF">
            <w:pPr>
              <w:spacing w:after="100"/>
              <w:rPr>
                <w:rFonts w:eastAsia="Times New Roman"/>
              </w:rPr>
            </w:pPr>
            <w:r>
              <w:rPr>
                <w:rFonts w:ascii="Arial" w:eastAsia="Times New Roman" w:hAnsi="Arial" w:cs="Arial"/>
                <w:color w:val="000000"/>
                <w:sz w:val="20"/>
                <w:szCs w:val="20"/>
              </w:rPr>
              <w:t>Basic</w:t>
            </w:r>
          </w:p>
        </w:tc>
        <w:tc>
          <w:tcPr>
            <w:tcW w:w="0" w:type="auto"/>
            <w:shd w:val="clear" w:color="auto" w:fill="DCE2EF"/>
            <w:tcMar>
              <w:top w:w="30" w:type="dxa"/>
              <w:left w:w="20" w:type="dxa"/>
              <w:bottom w:w="30" w:type="dxa"/>
              <w:right w:w="0" w:type="dxa"/>
            </w:tcMar>
            <w:vAlign w:val="bottom"/>
            <w:hideMark/>
          </w:tcPr>
          <w:p w14:paraId="01DCEC5F"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1364BB93" w14:textId="77777777" w:rsidR="00000000" w:rsidRDefault="00751AEF">
            <w:pPr>
              <w:spacing w:after="100"/>
              <w:jc w:val="right"/>
              <w:rPr>
                <w:rFonts w:eastAsia="Times New Roman"/>
              </w:rPr>
            </w:pPr>
            <w:r>
              <w:rPr>
                <w:rFonts w:ascii="Arial" w:eastAsia="Times New Roman" w:hAnsi="Arial" w:cs="Arial"/>
                <w:color w:val="000000"/>
                <w:sz w:val="20"/>
                <w:szCs w:val="20"/>
              </w:rPr>
              <w:t>3.81 </w:t>
            </w:r>
          </w:p>
        </w:tc>
        <w:tc>
          <w:tcPr>
            <w:tcW w:w="0" w:type="auto"/>
            <w:shd w:val="clear" w:color="auto" w:fill="DCE2EF"/>
            <w:tcMar>
              <w:top w:w="30" w:type="dxa"/>
              <w:left w:w="0" w:type="dxa"/>
              <w:bottom w:w="30" w:type="dxa"/>
              <w:right w:w="20" w:type="dxa"/>
            </w:tcMar>
            <w:vAlign w:val="bottom"/>
            <w:hideMark/>
          </w:tcPr>
          <w:p w14:paraId="1A7CBFB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D27FC8"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2C7CE20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4DF77C6F" w14:textId="77777777" w:rsidR="00000000" w:rsidRDefault="00751AEF">
            <w:pPr>
              <w:spacing w:after="100"/>
              <w:jc w:val="right"/>
              <w:rPr>
                <w:rFonts w:eastAsia="Times New Roman"/>
              </w:rPr>
            </w:pPr>
            <w:r>
              <w:rPr>
                <w:rFonts w:ascii="Arial" w:eastAsia="Times New Roman" w:hAnsi="Arial" w:cs="Arial"/>
                <w:color w:val="000000"/>
                <w:sz w:val="20"/>
                <w:szCs w:val="20"/>
              </w:rPr>
              <w:t>3.44 </w:t>
            </w:r>
          </w:p>
        </w:tc>
        <w:tc>
          <w:tcPr>
            <w:tcW w:w="0" w:type="auto"/>
            <w:shd w:val="clear" w:color="auto" w:fill="DCE2EF"/>
            <w:tcMar>
              <w:top w:w="30" w:type="dxa"/>
              <w:left w:w="0" w:type="dxa"/>
              <w:bottom w:w="30" w:type="dxa"/>
              <w:right w:w="20" w:type="dxa"/>
            </w:tcMar>
            <w:vAlign w:val="bottom"/>
            <w:hideMark/>
          </w:tcPr>
          <w:p w14:paraId="2A6D850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694CA5C"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5524187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64CA8BE7" w14:textId="77777777" w:rsidR="00000000" w:rsidRDefault="00751AEF">
            <w:pPr>
              <w:spacing w:after="100"/>
              <w:jc w:val="right"/>
              <w:rPr>
                <w:rFonts w:eastAsia="Times New Roman"/>
              </w:rPr>
            </w:pPr>
            <w:r>
              <w:rPr>
                <w:rFonts w:ascii="Arial" w:eastAsia="Times New Roman" w:hAnsi="Arial" w:cs="Arial"/>
                <w:color w:val="000000"/>
                <w:sz w:val="20"/>
                <w:szCs w:val="20"/>
              </w:rPr>
              <w:t>1.87 </w:t>
            </w:r>
          </w:p>
        </w:tc>
        <w:tc>
          <w:tcPr>
            <w:tcW w:w="0" w:type="auto"/>
            <w:shd w:val="clear" w:color="auto" w:fill="DCE2EF"/>
            <w:tcMar>
              <w:top w:w="30" w:type="dxa"/>
              <w:left w:w="0" w:type="dxa"/>
              <w:bottom w:w="30" w:type="dxa"/>
              <w:right w:w="20" w:type="dxa"/>
            </w:tcMar>
            <w:vAlign w:val="bottom"/>
            <w:hideMark/>
          </w:tcPr>
          <w:p w14:paraId="4966097D" w14:textId="77777777" w:rsidR="00000000" w:rsidRDefault="00751AEF">
            <w:pPr>
              <w:spacing w:after="100"/>
              <w:jc w:val="right"/>
              <w:rPr>
                <w:rFonts w:eastAsia="Times New Roman"/>
              </w:rPr>
            </w:pPr>
          </w:p>
        </w:tc>
      </w:tr>
      <w:tr w:rsidR="00000000" w14:paraId="5C5FACC8" w14:textId="77777777">
        <w:trPr>
          <w:divId w:val="644166840"/>
          <w:jc w:val="center"/>
        </w:trPr>
        <w:tc>
          <w:tcPr>
            <w:tcW w:w="0" w:type="auto"/>
            <w:gridSpan w:val="3"/>
            <w:shd w:val="clear" w:color="auto" w:fill="FFFFFF"/>
            <w:tcMar>
              <w:top w:w="30" w:type="dxa"/>
              <w:left w:w="380" w:type="dxa"/>
              <w:bottom w:w="30" w:type="dxa"/>
              <w:right w:w="20" w:type="dxa"/>
            </w:tcMar>
            <w:vAlign w:val="bottom"/>
            <w:hideMark/>
          </w:tcPr>
          <w:p w14:paraId="5391EDDC" w14:textId="77777777" w:rsidR="00000000" w:rsidRDefault="00751AEF">
            <w:pPr>
              <w:spacing w:after="100"/>
              <w:rPr>
                <w:rFonts w:eastAsia="Times New Roman"/>
              </w:rPr>
            </w:pPr>
            <w:r>
              <w:rPr>
                <w:rFonts w:ascii="Arial" w:eastAsia="Times New Roman" w:hAnsi="Arial" w:cs="Arial"/>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14:paraId="205EF015" w14:textId="77777777" w:rsidR="00000000" w:rsidRDefault="00751AEF">
            <w:pPr>
              <w:spacing w:after="100"/>
              <w:jc w:val="right"/>
              <w:rPr>
                <w:rFonts w:eastAsia="Times New Roman"/>
              </w:rPr>
            </w:pPr>
            <w:r>
              <w:rPr>
                <w:rFonts w:ascii="Arial" w:eastAsia="Times New Roman" w:hAnsi="Arial" w:cs="Arial"/>
                <w:color w:val="000000"/>
                <w:sz w:val="20"/>
                <w:szCs w:val="20"/>
              </w:rPr>
              <w:t>3.79 </w:t>
            </w:r>
          </w:p>
        </w:tc>
        <w:tc>
          <w:tcPr>
            <w:tcW w:w="0" w:type="auto"/>
            <w:shd w:val="clear" w:color="auto" w:fill="FFFFFF"/>
            <w:tcMar>
              <w:top w:w="30" w:type="dxa"/>
              <w:left w:w="0" w:type="dxa"/>
              <w:bottom w:w="30" w:type="dxa"/>
              <w:right w:w="20" w:type="dxa"/>
            </w:tcMar>
            <w:vAlign w:val="bottom"/>
            <w:hideMark/>
          </w:tcPr>
          <w:p w14:paraId="752D235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B1353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5367CF" w14:textId="77777777" w:rsidR="00000000" w:rsidRDefault="00751AEF">
            <w:pPr>
              <w:spacing w:after="100"/>
              <w:jc w:val="right"/>
              <w:rPr>
                <w:rFonts w:eastAsia="Times New Roman"/>
              </w:rPr>
            </w:pPr>
            <w:r>
              <w:rPr>
                <w:rFonts w:ascii="Arial" w:eastAsia="Times New Roman" w:hAnsi="Arial" w:cs="Arial"/>
                <w:color w:val="000000"/>
                <w:sz w:val="20"/>
                <w:szCs w:val="20"/>
              </w:rPr>
              <w:t>3.41 </w:t>
            </w:r>
          </w:p>
        </w:tc>
        <w:tc>
          <w:tcPr>
            <w:tcW w:w="0" w:type="auto"/>
            <w:shd w:val="clear" w:color="auto" w:fill="FFFFFF"/>
            <w:tcMar>
              <w:top w:w="30" w:type="dxa"/>
              <w:left w:w="0" w:type="dxa"/>
              <w:bottom w:w="30" w:type="dxa"/>
              <w:right w:w="20" w:type="dxa"/>
            </w:tcMar>
            <w:vAlign w:val="bottom"/>
            <w:hideMark/>
          </w:tcPr>
          <w:p w14:paraId="16C2281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90DE4"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E6B041" w14:textId="77777777" w:rsidR="00000000" w:rsidRDefault="00751AEF">
            <w:pPr>
              <w:spacing w:after="100"/>
              <w:jc w:val="right"/>
              <w:rPr>
                <w:rFonts w:eastAsia="Times New Roman"/>
              </w:rPr>
            </w:pPr>
            <w:r>
              <w:rPr>
                <w:rFonts w:ascii="Arial" w:eastAsia="Times New Roman" w:hAnsi="Arial" w:cs="Arial"/>
                <w:color w:val="000000"/>
                <w:sz w:val="20"/>
                <w:szCs w:val="20"/>
              </w:rPr>
              <w:t>1.86 </w:t>
            </w:r>
          </w:p>
        </w:tc>
        <w:tc>
          <w:tcPr>
            <w:tcW w:w="0" w:type="auto"/>
            <w:shd w:val="clear" w:color="auto" w:fill="FFFFFF"/>
            <w:tcMar>
              <w:top w:w="30" w:type="dxa"/>
              <w:left w:w="0" w:type="dxa"/>
              <w:bottom w:w="30" w:type="dxa"/>
              <w:right w:w="20" w:type="dxa"/>
            </w:tcMar>
            <w:vAlign w:val="bottom"/>
            <w:hideMark/>
          </w:tcPr>
          <w:p w14:paraId="3A0491F1" w14:textId="77777777" w:rsidR="00000000" w:rsidRDefault="00751AEF">
            <w:pPr>
              <w:spacing w:after="100"/>
              <w:jc w:val="right"/>
              <w:rPr>
                <w:rFonts w:eastAsia="Times New Roman"/>
              </w:rPr>
            </w:pPr>
          </w:p>
        </w:tc>
      </w:tr>
      <w:tr w:rsidR="00000000" w14:paraId="6CA59709" w14:textId="77777777">
        <w:trPr>
          <w:divId w:val="644166840"/>
          <w:jc w:val="center"/>
        </w:trPr>
        <w:tc>
          <w:tcPr>
            <w:tcW w:w="0" w:type="auto"/>
            <w:gridSpan w:val="3"/>
            <w:shd w:val="clear" w:color="auto" w:fill="DCE2EF"/>
            <w:tcMar>
              <w:top w:w="30" w:type="dxa"/>
              <w:left w:w="20" w:type="dxa"/>
              <w:bottom w:w="30" w:type="dxa"/>
              <w:right w:w="20" w:type="dxa"/>
            </w:tcMar>
            <w:vAlign w:val="bottom"/>
            <w:hideMark/>
          </w:tcPr>
          <w:p w14:paraId="5D745384" w14:textId="77777777" w:rsidR="00000000" w:rsidRDefault="00751AEF">
            <w:pPr>
              <w:spacing w:after="100"/>
              <w:rPr>
                <w:rFonts w:eastAsia="Times New Roman"/>
              </w:rPr>
            </w:pPr>
            <w:r>
              <w:rPr>
                <w:rFonts w:ascii="Arial" w:eastAsia="Times New Roman" w:hAnsi="Arial" w:cs="Arial"/>
                <w:b/>
                <w:bCs/>
                <w:color w:val="000000"/>
                <w:sz w:val="20"/>
                <w:szCs w:val="20"/>
              </w:rPr>
              <w:t>Weighted-average common and common equivalent shares outstanding</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2B4C725"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48A842"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A6BF9AB"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B55DB2D"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7C6472E" w14:textId="77777777" w:rsidR="00000000" w:rsidRDefault="00751AEF">
            <w:pPr>
              <w:spacing w:after="100"/>
              <w:rPr>
                <w:rFonts w:eastAsia="Times New Roman"/>
                <w:sz w:val="20"/>
                <w:szCs w:val="20"/>
              </w:rPr>
            </w:pPr>
          </w:p>
        </w:tc>
      </w:tr>
      <w:tr w:rsidR="00000000" w14:paraId="45A5ED5F" w14:textId="77777777">
        <w:trPr>
          <w:divId w:val="644166840"/>
          <w:jc w:val="center"/>
        </w:trPr>
        <w:tc>
          <w:tcPr>
            <w:tcW w:w="0" w:type="auto"/>
            <w:gridSpan w:val="3"/>
            <w:shd w:val="clear" w:color="auto" w:fill="FFFFFF"/>
            <w:tcMar>
              <w:top w:w="30" w:type="dxa"/>
              <w:left w:w="380" w:type="dxa"/>
              <w:bottom w:w="30" w:type="dxa"/>
              <w:right w:w="20" w:type="dxa"/>
            </w:tcMar>
            <w:vAlign w:val="bottom"/>
            <w:hideMark/>
          </w:tcPr>
          <w:p w14:paraId="27A0209E" w14:textId="77777777" w:rsidR="00000000" w:rsidRDefault="00751AEF">
            <w:pPr>
              <w:spacing w:after="100"/>
              <w:rPr>
                <w:rFonts w:eastAsia="Times New Roman"/>
              </w:rPr>
            </w:pPr>
            <w:r>
              <w:rPr>
                <w:rFonts w:ascii="Arial" w:eastAsia="Times New Roman" w:hAnsi="Arial" w:cs="Arial"/>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14:paraId="45101A0D" w14:textId="77777777" w:rsidR="00000000" w:rsidRDefault="00751AEF">
            <w:pPr>
              <w:spacing w:after="100"/>
              <w:jc w:val="right"/>
              <w:rPr>
                <w:rFonts w:eastAsia="Times New Roman"/>
              </w:rPr>
            </w:pPr>
            <w:r>
              <w:rPr>
                <w:rFonts w:ascii="Arial" w:eastAsia="Times New Roman" w:hAnsi="Arial" w:cs="Arial"/>
                <w:color w:val="000000"/>
                <w:sz w:val="20"/>
                <w:szCs w:val="20"/>
              </w:rPr>
              <w:t>66.0 </w:t>
            </w:r>
          </w:p>
        </w:tc>
        <w:tc>
          <w:tcPr>
            <w:tcW w:w="0" w:type="auto"/>
            <w:shd w:val="clear" w:color="auto" w:fill="FFFFFF"/>
            <w:tcMar>
              <w:top w:w="30" w:type="dxa"/>
              <w:left w:w="0" w:type="dxa"/>
              <w:bottom w:w="30" w:type="dxa"/>
              <w:right w:w="20" w:type="dxa"/>
            </w:tcMar>
            <w:vAlign w:val="bottom"/>
            <w:hideMark/>
          </w:tcPr>
          <w:p w14:paraId="15C4379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59804"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F5841B" w14:textId="77777777" w:rsidR="00000000" w:rsidRDefault="00751AEF">
            <w:pPr>
              <w:spacing w:after="100"/>
              <w:jc w:val="right"/>
              <w:rPr>
                <w:rFonts w:eastAsia="Times New Roman"/>
              </w:rPr>
            </w:pPr>
            <w:r>
              <w:rPr>
                <w:rFonts w:ascii="Arial" w:eastAsia="Times New Roman" w:hAnsi="Arial" w:cs="Arial"/>
                <w:color w:val="000000"/>
                <w:sz w:val="20"/>
                <w:szCs w:val="20"/>
              </w:rPr>
              <w:t>67.1 </w:t>
            </w:r>
          </w:p>
        </w:tc>
        <w:tc>
          <w:tcPr>
            <w:tcW w:w="0" w:type="auto"/>
            <w:shd w:val="clear" w:color="auto" w:fill="FFFFFF"/>
            <w:tcMar>
              <w:top w:w="30" w:type="dxa"/>
              <w:left w:w="0" w:type="dxa"/>
              <w:bottom w:w="30" w:type="dxa"/>
              <w:right w:w="20" w:type="dxa"/>
            </w:tcMar>
            <w:vAlign w:val="bottom"/>
            <w:hideMark/>
          </w:tcPr>
          <w:p w14:paraId="31D9D18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4914F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B55204" w14:textId="77777777" w:rsidR="00000000" w:rsidRDefault="00751AEF">
            <w:pPr>
              <w:spacing w:after="100"/>
              <w:jc w:val="right"/>
              <w:rPr>
                <w:rFonts w:eastAsia="Times New Roman"/>
              </w:rPr>
            </w:pPr>
            <w:r>
              <w:rPr>
                <w:rFonts w:ascii="Arial" w:eastAsia="Times New Roman" w:hAnsi="Arial" w:cs="Arial"/>
                <w:color w:val="000000"/>
                <w:sz w:val="20"/>
                <w:szCs w:val="20"/>
              </w:rPr>
              <w:t>67.4 </w:t>
            </w:r>
          </w:p>
        </w:tc>
        <w:tc>
          <w:tcPr>
            <w:tcW w:w="0" w:type="auto"/>
            <w:shd w:val="clear" w:color="auto" w:fill="FFFFFF"/>
            <w:tcMar>
              <w:top w:w="30" w:type="dxa"/>
              <w:left w:w="0" w:type="dxa"/>
              <w:bottom w:w="30" w:type="dxa"/>
              <w:right w:w="20" w:type="dxa"/>
            </w:tcMar>
            <w:vAlign w:val="bottom"/>
            <w:hideMark/>
          </w:tcPr>
          <w:p w14:paraId="491855F1" w14:textId="77777777" w:rsidR="00000000" w:rsidRDefault="00751AEF">
            <w:pPr>
              <w:spacing w:after="100"/>
              <w:jc w:val="right"/>
              <w:rPr>
                <w:rFonts w:eastAsia="Times New Roman"/>
              </w:rPr>
            </w:pPr>
          </w:p>
        </w:tc>
      </w:tr>
      <w:tr w:rsidR="00000000" w14:paraId="31995193" w14:textId="77777777">
        <w:trPr>
          <w:divId w:val="644166840"/>
          <w:jc w:val="center"/>
        </w:trPr>
        <w:tc>
          <w:tcPr>
            <w:tcW w:w="0" w:type="auto"/>
            <w:gridSpan w:val="3"/>
            <w:shd w:val="clear" w:color="auto" w:fill="DCE2EF"/>
            <w:tcMar>
              <w:top w:w="30" w:type="dxa"/>
              <w:left w:w="380" w:type="dxa"/>
              <w:bottom w:w="30" w:type="dxa"/>
              <w:right w:w="20" w:type="dxa"/>
            </w:tcMar>
            <w:vAlign w:val="bottom"/>
            <w:hideMark/>
          </w:tcPr>
          <w:p w14:paraId="099021CB" w14:textId="77777777" w:rsidR="00000000" w:rsidRDefault="00751AEF">
            <w:pPr>
              <w:spacing w:after="100"/>
              <w:rPr>
                <w:rFonts w:eastAsia="Times New Roman"/>
              </w:rPr>
            </w:pPr>
            <w:r>
              <w:rPr>
                <w:rFonts w:ascii="Arial" w:eastAsia="Times New Roman" w:hAnsi="Arial" w:cs="Arial"/>
                <w:color w:val="000000"/>
                <w:sz w:val="20"/>
                <w:szCs w:val="20"/>
              </w:rPr>
              <w:t>Diluted</w:t>
            </w:r>
          </w:p>
        </w:tc>
        <w:tc>
          <w:tcPr>
            <w:tcW w:w="0" w:type="auto"/>
            <w:gridSpan w:val="2"/>
            <w:shd w:val="clear" w:color="auto" w:fill="DCE2EF"/>
            <w:tcMar>
              <w:top w:w="30" w:type="dxa"/>
              <w:left w:w="20" w:type="dxa"/>
              <w:bottom w:w="30" w:type="dxa"/>
              <w:right w:w="0" w:type="dxa"/>
            </w:tcMar>
            <w:vAlign w:val="bottom"/>
            <w:hideMark/>
          </w:tcPr>
          <w:p w14:paraId="796D18C6" w14:textId="77777777" w:rsidR="00000000" w:rsidRDefault="00751AEF">
            <w:pPr>
              <w:spacing w:after="100"/>
              <w:jc w:val="right"/>
              <w:rPr>
                <w:rFonts w:eastAsia="Times New Roman"/>
              </w:rPr>
            </w:pPr>
            <w:r>
              <w:rPr>
                <w:rFonts w:ascii="Arial" w:eastAsia="Times New Roman" w:hAnsi="Arial" w:cs="Arial"/>
                <w:color w:val="000000"/>
                <w:sz w:val="20"/>
                <w:szCs w:val="20"/>
              </w:rPr>
              <w:t>66.3 </w:t>
            </w:r>
          </w:p>
        </w:tc>
        <w:tc>
          <w:tcPr>
            <w:tcW w:w="0" w:type="auto"/>
            <w:shd w:val="clear" w:color="auto" w:fill="DCE2EF"/>
            <w:tcMar>
              <w:top w:w="30" w:type="dxa"/>
              <w:left w:w="0" w:type="dxa"/>
              <w:bottom w:w="30" w:type="dxa"/>
              <w:right w:w="20" w:type="dxa"/>
            </w:tcMar>
            <w:vAlign w:val="bottom"/>
            <w:hideMark/>
          </w:tcPr>
          <w:p w14:paraId="695C4E5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535C3A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A9FE763" w14:textId="77777777" w:rsidR="00000000" w:rsidRDefault="00751AEF">
            <w:pPr>
              <w:spacing w:after="100"/>
              <w:jc w:val="right"/>
              <w:rPr>
                <w:rFonts w:eastAsia="Times New Roman"/>
              </w:rPr>
            </w:pPr>
            <w:r>
              <w:rPr>
                <w:rFonts w:ascii="Arial" w:eastAsia="Times New Roman" w:hAnsi="Arial" w:cs="Arial"/>
                <w:color w:val="000000"/>
                <w:sz w:val="20"/>
                <w:szCs w:val="20"/>
              </w:rPr>
              <w:t>67.5 </w:t>
            </w:r>
          </w:p>
        </w:tc>
        <w:tc>
          <w:tcPr>
            <w:tcW w:w="0" w:type="auto"/>
            <w:shd w:val="clear" w:color="auto" w:fill="DCE2EF"/>
            <w:tcMar>
              <w:top w:w="30" w:type="dxa"/>
              <w:left w:w="0" w:type="dxa"/>
              <w:bottom w:w="30" w:type="dxa"/>
              <w:right w:w="20" w:type="dxa"/>
            </w:tcMar>
            <w:vAlign w:val="bottom"/>
            <w:hideMark/>
          </w:tcPr>
          <w:p w14:paraId="737C954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D76EC1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64B92B5" w14:textId="77777777" w:rsidR="00000000" w:rsidRDefault="00751AEF">
            <w:pPr>
              <w:spacing w:after="100"/>
              <w:jc w:val="right"/>
              <w:rPr>
                <w:rFonts w:eastAsia="Times New Roman"/>
              </w:rPr>
            </w:pPr>
            <w:r>
              <w:rPr>
                <w:rFonts w:ascii="Arial" w:eastAsia="Times New Roman" w:hAnsi="Arial" w:cs="Arial"/>
                <w:color w:val="000000"/>
                <w:sz w:val="20"/>
                <w:szCs w:val="20"/>
              </w:rPr>
              <w:t>68.0 </w:t>
            </w:r>
          </w:p>
        </w:tc>
        <w:tc>
          <w:tcPr>
            <w:tcW w:w="0" w:type="auto"/>
            <w:shd w:val="clear" w:color="auto" w:fill="DCE2EF"/>
            <w:tcMar>
              <w:top w:w="30" w:type="dxa"/>
              <w:left w:w="0" w:type="dxa"/>
              <w:bottom w:w="30" w:type="dxa"/>
              <w:right w:w="20" w:type="dxa"/>
            </w:tcMar>
            <w:vAlign w:val="bottom"/>
            <w:hideMark/>
          </w:tcPr>
          <w:p w14:paraId="3C48029F" w14:textId="77777777" w:rsidR="00000000" w:rsidRDefault="00751AEF">
            <w:pPr>
              <w:spacing w:after="100"/>
              <w:jc w:val="right"/>
              <w:rPr>
                <w:rFonts w:eastAsia="Times New Roman"/>
              </w:rPr>
            </w:pPr>
          </w:p>
        </w:tc>
      </w:tr>
    </w:tbl>
    <w:p w14:paraId="61DB36A3" w14:textId="77777777" w:rsidR="00000000" w:rsidRDefault="00751AEF">
      <w:pPr>
        <w:jc w:val="center"/>
        <w:divId w:val="2087484708"/>
        <w:rPr>
          <w:rFonts w:eastAsia="Times New Roman"/>
        </w:rPr>
      </w:pPr>
      <w:r>
        <w:rPr>
          <w:rFonts w:ascii="Arial" w:eastAsia="Times New Roman" w:hAnsi="Arial" w:cs="Arial"/>
          <w:color w:val="000000"/>
          <w:sz w:val="20"/>
          <w:szCs w:val="20"/>
        </w:rPr>
        <w:t>See accompanying notes to consolidated financial statements.</w:t>
      </w:r>
    </w:p>
    <w:p w14:paraId="31CBFAEF" w14:textId="77777777" w:rsidR="00000000" w:rsidRDefault="00751AEF">
      <w:pPr>
        <w:jc w:val="center"/>
        <w:divId w:val="202521212"/>
        <w:rPr>
          <w:rFonts w:eastAsia="Times New Roman"/>
        </w:rPr>
      </w:pPr>
      <w:r>
        <w:rPr>
          <w:rFonts w:ascii="Arial" w:eastAsia="Times New Roman" w:hAnsi="Arial" w:cs="Arial"/>
          <w:color w:val="000000"/>
          <w:sz w:val="20"/>
          <w:szCs w:val="20"/>
        </w:rPr>
        <w:t>45</w:t>
      </w:r>
    </w:p>
    <w:p w14:paraId="796675FE" w14:textId="77777777" w:rsidR="00000000" w:rsidRDefault="00751AEF">
      <w:pPr>
        <w:rPr>
          <w:rFonts w:eastAsia="Times New Roman"/>
        </w:rPr>
      </w:pPr>
      <w:r>
        <w:rPr>
          <w:rFonts w:eastAsia="Times New Roman"/>
        </w:rPr>
        <w:pict w14:anchorId="182EC384">
          <v:rect id="_x0000_i1080" style="width:0;height:1.5pt" o:hralign="center" o:hrstd="t" o:hr="t" fillcolor="#a0a0a0" stroked="f"/>
        </w:pict>
      </w:r>
    </w:p>
    <w:p w14:paraId="6AC982F0" w14:textId="77777777" w:rsidR="00000000" w:rsidRDefault="00751AEF">
      <w:pPr>
        <w:divId w:val="1164735878"/>
        <w:rPr>
          <w:rFonts w:eastAsia="Times New Roman"/>
        </w:rPr>
      </w:pPr>
    </w:p>
    <w:p w14:paraId="4FB12028" w14:textId="77777777" w:rsidR="00000000" w:rsidRDefault="00751AEF">
      <w:pPr>
        <w:jc w:val="center"/>
        <w:divId w:val="1116560095"/>
        <w:rPr>
          <w:rFonts w:eastAsia="Times New Roman"/>
        </w:rPr>
      </w:pPr>
      <w:r>
        <w:rPr>
          <w:rFonts w:ascii="Arial" w:eastAsia="Times New Roman" w:hAnsi="Arial" w:cs="Arial"/>
          <w:b/>
          <w:bCs/>
          <w:color w:val="0046AD"/>
          <w:sz w:val="20"/>
          <w:szCs w:val="20"/>
        </w:rPr>
        <w:t>ABM INDUSTRIES INCORPORATED AND SUBSIDIARIES</w:t>
      </w:r>
    </w:p>
    <w:p w14:paraId="592B78D2" w14:textId="77777777" w:rsidR="00000000" w:rsidRDefault="00751AEF">
      <w:pPr>
        <w:jc w:val="center"/>
        <w:divId w:val="2133937917"/>
        <w:rPr>
          <w:rFonts w:eastAsia="Times New Roman"/>
        </w:rPr>
      </w:pPr>
      <w:r>
        <w:rPr>
          <w:rFonts w:ascii="Arial" w:eastAsia="Times New Roman" w:hAnsi="Arial" w:cs="Arial"/>
          <w:b/>
          <w:bCs/>
          <w:color w:val="0046AD"/>
          <w:sz w:val="20"/>
          <w:szCs w:val="20"/>
        </w:rPr>
        <w:t xml:space="preserve">CONSOLIDATED STATEMENTS OF STOCKHOLDERS’ EQUITY </w:t>
      </w:r>
    </w:p>
    <w:tbl>
      <w:tblPr>
        <w:tblW w:w="4993" w:type="pct"/>
        <w:jc w:val="center"/>
        <w:tblCellMar>
          <w:top w:w="15" w:type="dxa"/>
          <w:left w:w="15" w:type="dxa"/>
          <w:bottom w:w="15" w:type="dxa"/>
          <w:right w:w="15" w:type="dxa"/>
        </w:tblCellMar>
        <w:tblLook w:val="04A0" w:firstRow="1" w:lastRow="0" w:firstColumn="1" w:lastColumn="0" w:noHBand="0" w:noVBand="1"/>
      </w:tblPr>
      <w:tblGrid>
        <w:gridCol w:w="45"/>
        <w:gridCol w:w="3509"/>
        <w:gridCol w:w="39"/>
        <w:gridCol w:w="36"/>
        <w:gridCol w:w="36"/>
        <w:gridCol w:w="36"/>
        <w:gridCol w:w="66"/>
        <w:gridCol w:w="546"/>
        <w:gridCol w:w="36"/>
        <w:gridCol w:w="36"/>
        <w:gridCol w:w="36"/>
        <w:gridCol w:w="36"/>
        <w:gridCol w:w="109"/>
        <w:gridCol w:w="579"/>
        <w:gridCol w:w="36"/>
        <w:gridCol w:w="36"/>
        <w:gridCol w:w="36"/>
        <w:gridCol w:w="36"/>
        <w:gridCol w:w="66"/>
        <w:gridCol w:w="513"/>
        <w:gridCol w:w="36"/>
        <w:gridCol w:w="36"/>
        <w:gridCol w:w="36"/>
        <w:gridCol w:w="36"/>
        <w:gridCol w:w="109"/>
        <w:gridCol w:w="579"/>
        <w:gridCol w:w="36"/>
        <w:gridCol w:w="36"/>
        <w:gridCol w:w="36"/>
        <w:gridCol w:w="36"/>
        <w:gridCol w:w="66"/>
        <w:gridCol w:w="516"/>
        <w:gridCol w:w="36"/>
        <w:gridCol w:w="36"/>
        <w:gridCol w:w="36"/>
        <w:gridCol w:w="36"/>
        <w:gridCol w:w="109"/>
        <w:gridCol w:w="579"/>
        <w:gridCol w:w="36"/>
      </w:tblGrid>
      <w:tr w:rsidR="00000000" w14:paraId="7F318778" w14:textId="77777777">
        <w:trPr>
          <w:divId w:val="2133937917"/>
          <w:jc w:val="center"/>
        </w:trPr>
        <w:tc>
          <w:tcPr>
            <w:tcW w:w="50" w:type="pct"/>
            <w:vAlign w:val="center"/>
            <w:hideMark/>
          </w:tcPr>
          <w:p w14:paraId="73C6E568" w14:textId="77777777" w:rsidR="00000000" w:rsidRDefault="00751AEF">
            <w:pPr>
              <w:jc w:val="center"/>
              <w:rPr>
                <w:rFonts w:eastAsia="Times New Roman"/>
              </w:rPr>
            </w:pPr>
          </w:p>
        </w:tc>
        <w:tc>
          <w:tcPr>
            <w:tcW w:w="2135" w:type="pct"/>
            <w:vAlign w:val="center"/>
            <w:hideMark/>
          </w:tcPr>
          <w:p w14:paraId="305BADCF" w14:textId="77777777" w:rsidR="00000000" w:rsidRDefault="00751AEF">
            <w:pPr>
              <w:spacing w:after="100"/>
              <w:rPr>
                <w:rFonts w:eastAsia="Times New Roman"/>
                <w:sz w:val="20"/>
                <w:szCs w:val="20"/>
              </w:rPr>
            </w:pPr>
          </w:p>
        </w:tc>
        <w:tc>
          <w:tcPr>
            <w:tcW w:w="5" w:type="pct"/>
            <w:vAlign w:val="center"/>
            <w:hideMark/>
          </w:tcPr>
          <w:p w14:paraId="4827AEBF" w14:textId="77777777" w:rsidR="00000000" w:rsidRDefault="00751AEF">
            <w:pPr>
              <w:spacing w:after="100"/>
              <w:rPr>
                <w:rFonts w:eastAsia="Times New Roman"/>
                <w:sz w:val="20"/>
                <w:szCs w:val="20"/>
              </w:rPr>
            </w:pPr>
          </w:p>
        </w:tc>
        <w:tc>
          <w:tcPr>
            <w:tcW w:w="5" w:type="pct"/>
            <w:vAlign w:val="center"/>
            <w:hideMark/>
          </w:tcPr>
          <w:p w14:paraId="3567B958" w14:textId="77777777" w:rsidR="00000000" w:rsidRDefault="00751AEF">
            <w:pPr>
              <w:spacing w:after="100"/>
              <w:rPr>
                <w:rFonts w:eastAsia="Times New Roman"/>
                <w:sz w:val="20"/>
                <w:szCs w:val="20"/>
              </w:rPr>
            </w:pPr>
          </w:p>
        </w:tc>
        <w:tc>
          <w:tcPr>
            <w:tcW w:w="24" w:type="pct"/>
            <w:vAlign w:val="center"/>
            <w:hideMark/>
          </w:tcPr>
          <w:p w14:paraId="673E2448" w14:textId="77777777" w:rsidR="00000000" w:rsidRDefault="00751AEF">
            <w:pPr>
              <w:spacing w:after="100"/>
              <w:rPr>
                <w:rFonts w:eastAsia="Times New Roman"/>
                <w:sz w:val="20"/>
                <w:szCs w:val="20"/>
              </w:rPr>
            </w:pPr>
          </w:p>
        </w:tc>
        <w:tc>
          <w:tcPr>
            <w:tcW w:w="5" w:type="pct"/>
            <w:vAlign w:val="center"/>
            <w:hideMark/>
          </w:tcPr>
          <w:p w14:paraId="5602CAA7" w14:textId="77777777" w:rsidR="00000000" w:rsidRDefault="00751AEF">
            <w:pPr>
              <w:spacing w:after="100"/>
              <w:rPr>
                <w:rFonts w:eastAsia="Times New Roman"/>
                <w:sz w:val="20"/>
                <w:szCs w:val="20"/>
              </w:rPr>
            </w:pPr>
          </w:p>
        </w:tc>
        <w:tc>
          <w:tcPr>
            <w:tcW w:w="50" w:type="pct"/>
            <w:vAlign w:val="center"/>
            <w:hideMark/>
          </w:tcPr>
          <w:p w14:paraId="4425431B" w14:textId="77777777" w:rsidR="00000000" w:rsidRDefault="00751AEF">
            <w:pPr>
              <w:spacing w:after="100"/>
              <w:rPr>
                <w:rFonts w:eastAsia="Times New Roman"/>
                <w:sz w:val="20"/>
                <w:szCs w:val="20"/>
              </w:rPr>
            </w:pPr>
          </w:p>
        </w:tc>
        <w:tc>
          <w:tcPr>
            <w:tcW w:w="383" w:type="pct"/>
            <w:vAlign w:val="center"/>
            <w:hideMark/>
          </w:tcPr>
          <w:p w14:paraId="648C45DD" w14:textId="77777777" w:rsidR="00000000" w:rsidRDefault="00751AEF">
            <w:pPr>
              <w:spacing w:after="100"/>
              <w:rPr>
                <w:rFonts w:eastAsia="Times New Roman"/>
                <w:sz w:val="20"/>
                <w:szCs w:val="20"/>
              </w:rPr>
            </w:pPr>
          </w:p>
        </w:tc>
        <w:tc>
          <w:tcPr>
            <w:tcW w:w="5" w:type="pct"/>
            <w:vAlign w:val="center"/>
            <w:hideMark/>
          </w:tcPr>
          <w:p w14:paraId="74610E11" w14:textId="77777777" w:rsidR="00000000" w:rsidRDefault="00751AEF">
            <w:pPr>
              <w:spacing w:after="100"/>
              <w:rPr>
                <w:rFonts w:eastAsia="Times New Roman"/>
                <w:sz w:val="20"/>
                <w:szCs w:val="20"/>
              </w:rPr>
            </w:pPr>
          </w:p>
        </w:tc>
        <w:tc>
          <w:tcPr>
            <w:tcW w:w="5" w:type="pct"/>
            <w:vAlign w:val="center"/>
            <w:hideMark/>
          </w:tcPr>
          <w:p w14:paraId="4A6599C3" w14:textId="77777777" w:rsidR="00000000" w:rsidRDefault="00751AEF">
            <w:pPr>
              <w:spacing w:after="100"/>
              <w:rPr>
                <w:rFonts w:eastAsia="Times New Roman"/>
                <w:sz w:val="20"/>
                <w:szCs w:val="20"/>
              </w:rPr>
            </w:pPr>
          </w:p>
        </w:tc>
        <w:tc>
          <w:tcPr>
            <w:tcW w:w="24" w:type="pct"/>
            <w:vAlign w:val="center"/>
            <w:hideMark/>
          </w:tcPr>
          <w:p w14:paraId="36C8A3C9" w14:textId="77777777" w:rsidR="00000000" w:rsidRDefault="00751AEF">
            <w:pPr>
              <w:spacing w:after="100"/>
              <w:rPr>
                <w:rFonts w:eastAsia="Times New Roman"/>
                <w:sz w:val="20"/>
                <w:szCs w:val="20"/>
              </w:rPr>
            </w:pPr>
          </w:p>
        </w:tc>
        <w:tc>
          <w:tcPr>
            <w:tcW w:w="5" w:type="pct"/>
            <w:vAlign w:val="center"/>
            <w:hideMark/>
          </w:tcPr>
          <w:p w14:paraId="4A40169B" w14:textId="77777777" w:rsidR="00000000" w:rsidRDefault="00751AEF">
            <w:pPr>
              <w:spacing w:after="100"/>
              <w:rPr>
                <w:rFonts w:eastAsia="Times New Roman"/>
                <w:sz w:val="20"/>
                <w:szCs w:val="20"/>
              </w:rPr>
            </w:pPr>
          </w:p>
        </w:tc>
        <w:tc>
          <w:tcPr>
            <w:tcW w:w="50" w:type="pct"/>
            <w:vAlign w:val="center"/>
            <w:hideMark/>
          </w:tcPr>
          <w:p w14:paraId="17B0282E" w14:textId="77777777" w:rsidR="00000000" w:rsidRDefault="00751AEF">
            <w:pPr>
              <w:spacing w:after="100"/>
              <w:rPr>
                <w:rFonts w:eastAsia="Times New Roman"/>
                <w:sz w:val="20"/>
                <w:szCs w:val="20"/>
              </w:rPr>
            </w:pPr>
          </w:p>
        </w:tc>
        <w:tc>
          <w:tcPr>
            <w:tcW w:w="369" w:type="pct"/>
            <w:vAlign w:val="center"/>
            <w:hideMark/>
          </w:tcPr>
          <w:p w14:paraId="5C022774" w14:textId="77777777" w:rsidR="00000000" w:rsidRDefault="00751AEF">
            <w:pPr>
              <w:spacing w:after="100"/>
              <w:rPr>
                <w:rFonts w:eastAsia="Times New Roman"/>
                <w:sz w:val="20"/>
                <w:szCs w:val="20"/>
              </w:rPr>
            </w:pPr>
          </w:p>
        </w:tc>
        <w:tc>
          <w:tcPr>
            <w:tcW w:w="5" w:type="pct"/>
            <w:vAlign w:val="center"/>
            <w:hideMark/>
          </w:tcPr>
          <w:p w14:paraId="59B07690" w14:textId="77777777" w:rsidR="00000000" w:rsidRDefault="00751AEF">
            <w:pPr>
              <w:spacing w:after="100"/>
              <w:rPr>
                <w:rFonts w:eastAsia="Times New Roman"/>
                <w:sz w:val="20"/>
                <w:szCs w:val="20"/>
              </w:rPr>
            </w:pPr>
          </w:p>
        </w:tc>
        <w:tc>
          <w:tcPr>
            <w:tcW w:w="5" w:type="pct"/>
            <w:vAlign w:val="center"/>
            <w:hideMark/>
          </w:tcPr>
          <w:p w14:paraId="61C161F4" w14:textId="77777777" w:rsidR="00000000" w:rsidRDefault="00751AEF">
            <w:pPr>
              <w:spacing w:after="100"/>
              <w:rPr>
                <w:rFonts w:eastAsia="Times New Roman"/>
                <w:sz w:val="20"/>
                <w:szCs w:val="20"/>
              </w:rPr>
            </w:pPr>
          </w:p>
        </w:tc>
        <w:tc>
          <w:tcPr>
            <w:tcW w:w="24" w:type="pct"/>
            <w:vAlign w:val="center"/>
            <w:hideMark/>
          </w:tcPr>
          <w:p w14:paraId="52D7C035" w14:textId="77777777" w:rsidR="00000000" w:rsidRDefault="00751AEF">
            <w:pPr>
              <w:spacing w:after="100"/>
              <w:rPr>
                <w:rFonts w:eastAsia="Times New Roman"/>
                <w:sz w:val="20"/>
                <w:szCs w:val="20"/>
              </w:rPr>
            </w:pPr>
          </w:p>
        </w:tc>
        <w:tc>
          <w:tcPr>
            <w:tcW w:w="5" w:type="pct"/>
            <w:vAlign w:val="center"/>
            <w:hideMark/>
          </w:tcPr>
          <w:p w14:paraId="39F580AE" w14:textId="77777777" w:rsidR="00000000" w:rsidRDefault="00751AEF">
            <w:pPr>
              <w:spacing w:after="100"/>
              <w:rPr>
                <w:rFonts w:eastAsia="Times New Roman"/>
                <w:sz w:val="20"/>
                <w:szCs w:val="20"/>
              </w:rPr>
            </w:pPr>
          </w:p>
        </w:tc>
        <w:tc>
          <w:tcPr>
            <w:tcW w:w="50" w:type="pct"/>
            <w:vAlign w:val="center"/>
            <w:hideMark/>
          </w:tcPr>
          <w:p w14:paraId="1A565B5F" w14:textId="77777777" w:rsidR="00000000" w:rsidRDefault="00751AEF">
            <w:pPr>
              <w:spacing w:after="100"/>
              <w:rPr>
                <w:rFonts w:eastAsia="Times New Roman"/>
                <w:sz w:val="20"/>
                <w:szCs w:val="20"/>
              </w:rPr>
            </w:pPr>
          </w:p>
        </w:tc>
        <w:tc>
          <w:tcPr>
            <w:tcW w:w="383" w:type="pct"/>
            <w:vAlign w:val="center"/>
            <w:hideMark/>
          </w:tcPr>
          <w:p w14:paraId="7DFBFBE9" w14:textId="77777777" w:rsidR="00000000" w:rsidRDefault="00751AEF">
            <w:pPr>
              <w:spacing w:after="100"/>
              <w:rPr>
                <w:rFonts w:eastAsia="Times New Roman"/>
                <w:sz w:val="20"/>
                <w:szCs w:val="20"/>
              </w:rPr>
            </w:pPr>
          </w:p>
        </w:tc>
        <w:tc>
          <w:tcPr>
            <w:tcW w:w="5" w:type="pct"/>
            <w:vAlign w:val="center"/>
            <w:hideMark/>
          </w:tcPr>
          <w:p w14:paraId="46FC26E2" w14:textId="77777777" w:rsidR="00000000" w:rsidRDefault="00751AEF">
            <w:pPr>
              <w:spacing w:after="100"/>
              <w:rPr>
                <w:rFonts w:eastAsia="Times New Roman"/>
                <w:sz w:val="20"/>
                <w:szCs w:val="20"/>
              </w:rPr>
            </w:pPr>
          </w:p>
        </w:tc>
        <w:tc>
          <w:tcPr>
            <w:tcW w:w="5" w:type="pct"/>
            <w:vAlign w:val="center"/>
            <w:hideMark/>
          </w:tcPr>
          <w:p w14:paraId="526C9513" w14:textId="77777777" w:rsidR="00000000" w:rsidRDefault="00751AEF">
            <w:pPr>
              <w:spacing w:after="100"/>
              <w:rPr>
                <w:rFonts w:eastAsia="Times New Roman"/>
                <w:sz w:val="20"/>
                <w:szCs w:val="20"/>
              </w:rPr>
            </w:pPr>
          </w:p>
        </w:tc>
        <w:tc>
          <w:tcPr>
            <w:tcW w:w="24" w:type="pct"/>
            <w:vAlign w:val="center"/>
            <w:hideMark/>
          </w:tcPr>
          <w:p w14:paraId="2A9FE61A" w14:textId="77777777" w:rsidR="00000000" w:rsidRDefault="00751AEF">
            <w:pPr>
              <w:spacing w:after="100"/>
              <w:rPr>
                <w:rFonts w:eastAsia="Times New Roman"/>
                <w:sz w:val="20"/>
                <w:szCs w:val="20"/>
              </w:rPr>
            </w:pPr>
          </w:p>
        </w:tc>
        <w:tc>
          <w:tcPr>
            <w:tcW w:w="5" w:type="pct"/>
            <w:vAlign w:val="center"/>
            <w:hideMark/>
          </w:tcPr>
          <w:p w14:paraId="534B3202" w14:textId="77777777" w:rsidR="00000000" w:rsidRDefault="00751AEF">
            <w:pPr>
              <w:spacing w:after="100"/>
              <w:rPr>
                <w:rFonts w:eastAsia="Times New Roman"/>
                <w:sz w:val="20"/>
                <w:szCs w:val="20"/>
              </w:rPr>
            </w:pPr>
          </w:p>
        </w:tc>
        <w:tc>
          <w:tcPr>
            <w:tcW w:w="50" w:type="pct"/>
            <w:vAlign w:val="center"/>
            <w:hideMark/>
          </w:tcPr>
          <w:p w14:paraId="06CA6A45" w14:textId="77777777" w:rsidR="00000000" w:rsidRDefault="00751AEF">
            <w:pPr>
              <w:spacing w:after="100"/>
              <w:rPr>
                <w:rFonts w:eastAsia="Times New Roman"/>
                <w:sz w:val="20"/>
                <w:szCs w:val="20"/>
              </w:rPr>
            </w:pPr>
          </w:p>
        </w:tc>
        <w:tc>
          <w:tcPr>
            <w:tcW w:w="369" w:type="pct"/>
            <w:vAlign w:val="center"/>
            <w:hideMark/>
          </w:tcPr>
          <w:p w14:paraId="1E5B8FFE" w14:textId="77777777" w:rsidR="00000000" w:rsidRDefault="00751AEF">
            <w:pPr>
              <w:spacing w:after="100"/>
              <w:rPr>
                <w:rFonts w:eastAsia="Times New Roman"/>
                <w:sz w:val="20"/>
                <w:szCs w:val="20"/>
              </w:rPr>
            </w:pPr>
          </w:p>
        </w:tc>
        <w:tc>
          <w:tcPr>
            <w:tcW w:w="5" w:type="pct"/>
            <w:vAlign w:val="center"/>
            <w:hideMark/>
          </w:tcPr>
          <w:p w14:paraId="39AFBC38" w14:textId="77777777" w:rsidR="00000000" w:rsidRDefault="00751AEF">
            <w:pPr>
              <w:spacing w:after="100"/>
              <w:rPr>
                <w:rFonts w:eastAsia="Times New Roman"/>
                <w:sz w:val="20"/>
                <w:szCs w:val="20"/>
              </w:rPr>
            </w:pPr>
          </w:p>
        </w:tc>
        <w:tc>
          <w:tcPr>
            <w:tcW w:w="5" w:type="pct"/>
            <w:vAlign w:val="center"/>
            <w:hideMark/>
          </w:tcPr>
          <w:p w14:paraId="25D48BFC" w14:textId="77777777" w:rsidR="00000000" w:rsidRDefault="00751AEF">
            <w:pPr>
              <w:spacing w:after="100"/>
              <w:rPr>
                <w:rFonts w:eastAsia="Times New Roman"/>
                <w:sz w:val="20"/>
                <w:szCs w:val="20"/>
              </w:rPr>
            </w:pPr>
          </w:p>
        </w:tc>
        <w:tc>
          <w:tcPr>
            <w:tcW w:w="24" w:type="pct"/>
            <w:vAlign w:val="center"/>
            <w:hideMark/>
          </w:tcPr>
          <w:p w14:paraId="660AFBA4" w14:textId="77777777" w:rsidR="00000000" w:rsidRDefault="00751AEF">
            <w:pPr>
              <w:spacing w:after="100"/>
              <w:rPr>
                <w:rFonts w:eastAsia="Times New Roman"/>
                <w:sz w:val="20"/>
                <w:szCs w:val="20"/>
              </w:rPr>
            </w:pPr>
          </w:p>
        </w:tc>
        <w:tc>
          <w:tcPr>
            <w:tcW w:w="5" w:type="pct"/>
            <w:vAlign w:val="center"/>
            <w:hideMark/>
          </w:tcPr>
          <w:p w14:paraId="4E64AC27" w14:textId="77777777" w:rsidR="00000000" w:rsidRDefault="00751AEF">
            <w:pPr>
              <w:spacing w:after="100"/>
              <w:rPr>
                <w:rFonts w:eastAsia="Times New Roman"/>
                <w:sz w:val="20"/>
                <w:szCs w:val="20"/>
              </w:rPr>
            </w:pPr>
          </w:p>
        </w:tc>
        <w:tc>
          <w:tcPr>
            <w:tcW w:w="50" w:type="pct"/>
            <w:vAlign w:val="center"/>
            <w:hideMark/>
          </w:tcPr>
          <w:p w14:paraId="072D2B63" w14:textId="77777777" w:rsidR="00000000" w:rsidRDefault="00751AEF">
            <w:pPr>
              <w:spacing w:after="100"/>
              <w:rPr>
                <w:rFonts w:eastAsia="Times New Roman"/>
                <w:sz w:val="20"/>
                <w:szCs w:val="20"/>
              </w:rPr>
            </w:pPr>
          </w:p>
        </w:tc>
        <w:tc>
          <w:tcPr>
            <w:tcW w:w="383" w:type="pct"/>
            <w:vAlign w:val="center"/>
            <w:hideMark/>
          </w:tcPr>
          <w:p w14:paraId="6AE638EC" w14:textId="77777777" w:rsidR="00000000" w:rsidRDefault="00751AEF">
            <w:pPr>
              <w:spacing w:after="100"/>
              <w:rPr>
                <w:rFonts w:eastAsia="Times New Roman"/>
                <w:sz w:val="20"/>
                <w:szCs w:val="20"/>
              </w:rPr>
            </w:pPr>
          </w:p>
        </w:tc>
        <w:tc>
          <w:tcPr>
            <w:tcW w:w="5" w:type="pct"/>
            <w:vAlign w:val="center"/>
            <w:hideMark/>
          </w:tcPr>
          <w:p w14:paraId="1D22AC46" w14:textId="77777777" w:rsidR="00000000" w:rsidRDefault="00751AEF">
            <w:pPr>
              <w:spacing w:after="100"/>
              <w:rPr>
                <w:rFonts w:eastAsia="Times New Roman"/>
                <w:sz w:val="20"/>
                <w:szCs w:val="20"/>
              </w:rPr>
            </w:pPr>
          </w:p>
        </w:tc>
        <w:tc>
          <w:tcPr>
            <w:tcW w:w="5" w:type="pct"/>
            <w:vAlign w:val="center"/>
            <w:hideMark/>
          </w:tcPr>
          <w:p w14:paraId="5637BAB1" w14:textId="77777777" w:rsidR="00000000" w:rsidRDefault="00751AEF">
            <w:pPr>
              <w:spacing w:after="100"/>
              <w:rPr>
                <w:rFonts w:eastAsia="Times New Roman"/>
                <w:sz w:val="20"/>
                <w:szCs w:val="20"/>
              </w:rPr>
            </w:pPr>
          </w:p>
        </w:tc>
        <w:tc>
          <w:tcPr>
            <w:tcW w:w="24" w:type="pct"/>
            <w:vAlign w:val="center"/>
            <w:hideMark/>
          </w:tcPr>
          <w:p w14:paraId="3301FA29" w14:textId="77777777" w:rsidR="00000000" w:rsidRDefault="00751AEF">
            <w:pPr>
              <w:spacing w:after="100"/>
              <w:rPr>
                <w:rFonts w:eastAsia="Times New Roman"/>
                <w:sz w:val="20"/>
                <w:szCs w:val="20"/>
              </w:rPr>
            </w:pPr>
          </w:p>
        </w:tc>
        <w:tc>
          <w:tcPr>
            <w:tcW w:w="5" w:type="pct"/>
            <w:vAlign w:val="center"/>
            <w:hideMark/>
          </w:tcPr>
          <w:p w14:paraId="6DE6B2E9" w14:textId="77777777" w:rsidR="00000000" w:rsidRDefault="00751AEF">
            <w:pPr>
              <w:spacing w:after="100"/>
              <w:rPr>
                <w:rFonts w:eastAsia="Times New Roman"/>
                <w:sz w:val="20"/>
                <w:szCs w:val="20"/>
              </w:rPr>
            </w:pPr>
          </w:p>
        </w:tc>
        <w:tc>
          <w:tcPr>
            <w:tcW w:w="50" w:type="pct"/>
            <w:vAlign w:val="center"/>
            <w:hideMark/>
          </w:tcPr>
          <w:p w14:paraId="466A8171" w14:textId="77777777" w:rsidR="00000000" w:rsidRDefault="00751AEF">
            <w:pPr>
              <w:spacing w:after="100"/>
              <w:rPr>
                <w:rFonts w:eastAsia="Times New Roman"/>
                <w:sz w:val="20"/>
                <w:szCs w:val="20"/>
              </w:rPr>
            </w:pPr>
          </w:p>
        </w:tc>
        <w:tc>
          <w:tcPr>
            <w:tcW w:w="383" w:type="pct"/>
            <w:vAlign w:val="center"/>
            <w:hideMark/>
          </w:tcPr>
          <w:p w14:paraId="7EF49BFF" w14:textId="77777777" w:rsidR="00000000" w:rsidRDefault="00751AEF">
            <w:pPr>
              <w:spacing w:after="100"/>
              <w:rPr>
                <w:rFonts w:eastAsia="Times New Roman"/>
                <w:sz w:val="20"/>
                <w:szCs w:val="20"/>
              </w:rPr>
            </w:pPr>
          </w:p>
        </w:tc>
        <w:tc>
          <w:tcPr>
            <w:tcW w:w="5" w:type="pct"/>
            <w:vAlign w:val="center"/>
            <w:hideMark/>
          </w:tcPr>
          <w:p w14:paraId="09117E93" w14:textId="77777777" w:rsidR="00000000" w:rsidRDefault="00751AEF">
            <w:pPr>
              <w:spacing w:after="100"/>
              <w:rPr>
                <w:rFonts w:eastAsia="Times New Roman"/>
                <w:sz w:val="20"/>
                <w:szCs w:val="20"/>
              </w:rPr>
            </w:pPr>
          </w:p>
        </w:tc>
      </w:tr>
      <w:tr w:rsidR="00000000" w14:paraId="2B0FE9A5" w14:textId="77777777">
        <w:trPr>
          <w:divId w:val="2133937917"/>
          <w:jc w:val="center"/>
        </w:trPr>
        <w:tc>
          <w:tcPr>
            <w:tcW w:w="0" w:type="auto"/>
            <w:gridSpan w:val="3"/>
            <w:tcMar>
              <w:top w:w="0" w:type="dxa"/>
              <w:left w:w="20" w:type="dxa"/>
              <w:bottom w:w="0" w:type="dxa"/>
              <w:right w:w="20" w:type="dxa"/>
            </w:tcMar>
            <w:vAlign w:val="center"/>
            <w:hideMark/>
          </w:tcPr>
          <w:p w14:paraId="2A26FE08"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EC4110" w14:textId="77777777" w:rsidR="00000000" w:rsidRDefault="00751AEF">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6688D994" w14:textId="77777777" w:rsidR="00000000" w:rsidRDefault="00751AEF">
            <w:pPr>
              <w:spacing w:after="100"/>
              <w:jc w:val="center"/>
              <w:rPr>
                <w:rFonts w:eastAsia="Times New Roman"/>
              </w:rPr>
            </w:pPr>
            <w:r>
              <w:rPr>
                <w:rFonts w:ascii="Arial" w:eastAsia="Times New Roman" w:hAnsi="Arial" w:cs="Arial"/>
                <w:b/>
                <w:bCs/>
                <w:color w:val="000000"/>
                <w:sz w:val="16"/>
                <w:szCs w:val="16"/>
              </w:rPr>
              <w:t>Years Ended October 31,</w:t>
            </w:r>
          </w:p>
        </w:tc>
      </w:tr>
      <w:tr w:rsidR="00000000" w14:paraId="78702976" w14:textId="77777777">
        <w:trPr>
          <w:divId w:val="2133937917"/>
          <w:jc w:val="center"/>
        </w:trPr>
        <w:tc>
          <w:tcPr>
            <w:tcW w:w="0" w:type="auto"/>
            <w:gridSpan w:val="3"/>
            <w:tcMar>
              <w:top w:w="0" w:type="dxa"/>
              <w:left w:w="20" w:type="dxa"/>
              <w:bottom w:w="0" w:type="dxa"/>
              <w:right w:w="20" w:type="dxa"/>
            </w:tcMar>
            <w:vAlign w:val="center"/>
            <w:hideMark/>
          </w:tcPr>
          <w:p w14:paraId="1C83217B"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DA82A8C" w14:textId="77777777" w:rsidR="00000000" w:rsidRDefault="00751AEF">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677525E8" w14:textId="77777777" w:rsidR="00000000" w:rsidRDefault="00751AEF">
            <w:pPr>
              <w:spacing w:after="100"/>
              <w:jc w:val="center"/>
              <w:rPr>
                <w:rFonts w:eastAsia="Times New Roman"/>
              </w:rPr>
            </w:pPr>
            <w:r>
              <w:rPr>
                <w:rFonts w:ascii="Arial" w:eastAsia="Times New Roman" w:hAnsi="Arial" w:cs="Arial"/>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143C2899" w14:textId="77777777" w:rsidR="00000000" w:rsidRDefault="00751AEF">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2EE3DF6" w14:textId="77777777" w:rsidR="00000000" w:rsidRDefault="00751AEF">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8CBF209" w14:textId="77777777" w:rsidR="00000000" w:rsidRDefault="00751AEF">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3114425" w14:textId="77777777" w:rsidR="00000000" w:rsidRDefault="00751AEF">
            <w:pPr>
              <w:spacing w:after="100"/>
              <w:jc w:val="center"/>
              <w:rPr>
                <w:rFonts w:eastAsia="Times New Roman"/>
              </w:rPr>
            </w:pPr>
            <w:r>
              <w:rPr>
                <w:rFonts w:ascii="Arial" w:eastAsia="Times New Roman" w:hAnsi="Arial" w:cs="Arial"/>
                <w:b/>
                <w:bCs/>
                <w:color w:val="000000"/>
                <w:sz w:val="16"/>
                <w:szCs w:val="16"/>
              </w:rPr>
              <w:t>2021</w:t>
            </w:r>
          </w:p>
        </w:tc>
      </w:tr>
      <w:tr w:rsidR="00000000" w14:paraId="3DB8DAD2" w14:textId="77777777">
        <w:trPr>
          <w:divId w:val="2133937917"/>
          <w:jc w:val="center"/>
        </w:trPr>
        <w:tc>
          <w:tcPr>
            <w:tcW w:w="0" w:type="auto"/>
            <w:gridSpan w:val="3"/>
            <w:tcMar>
              <w:top w:w="30" w:type="dxa"/>
              <w:left w:w="20" w:type="dxa"/>
              <w:bottom w:w="30" w:type="dxa"/>
              <w:right w:w="20" w:type="dxa"/>
            </w:tcMar>
            <w:vAlign w:val="bottom"/>
            <w:hideMark/>
          </w:tcPr>
          <w:p w14:paraId="01F394F9" w14:textId="77777777" w:rsidR="00000000" w:rsidRDefault="00751AEF">
            <w:pPr>
              <w:spacing w:after="100"/>
              <w:rPr>
                <w:rFonts w:eastAsia="Times New Roman"/>
              </w:rPr>
            </w:pPr>
            <w:r>
              <w:rPr>
                <w:rFonts w:eastAsia="Times New Roman"/>
                <w:i/>
                <w:iCs/>
                <w:color w:val="000000"/>
                <w:sz w:val="14"/>
                <w:szCs w:val="14"/>
                <w:u w:val="single"/>
              </w:rPr>
              <w:t>(in millions, except per share amounts)</w:t>
            </w:r>
          </w:p>
        </w:tc>
        <w:tc>
          <w:tcPr>
            <w:tcW w:w="0" w:type="auto"/>
            <w:gridSpan w:val="3"/>
            <w:tcMar>
              <w:top w:w="0" w:type="dxa"/>
              <w:left w:w="20" w:type="dxa"/>
              <w:bottom w:w="0" w:type="dxa"/>
              <w:right w:w="20" w:type="dxa"/>
            </w:tcMar>
            <w:vAlign w:val="center"/>
            <w:hideMark/>
          </w:tcPr>
          <w:p w14:paraId="78A6C6BB" w14:textId="77777777" w:rsidR="00000000" w:rsidRDefault="00751AE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22EF92" w14:textId="77777777" w:rsidR="00000000" w:rsidRDefault="00751AEF">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44D735B"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4F3031" w14:textId="77777777" w:rsidR="00000000" w:rsidRDefault="00751AEF">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14:paraId="5AF8A23D"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74E138" w14:textId="77777777" w:rsidR="00000000" w:rsidRDefault="00751AEF">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1F0D9C5"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DF056C" w14:textId="77777777" w:rsidR="00000000" w:rsidRDefault="00751AEF">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14:paraId="09DFFC8B"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E82115" w14:textId="77777777" w:rsidR="00000000" w:rsidRDefault="00751AEF">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44A1280"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B47351" w14:textId="77777777" w:rsidR="00000000" w:rsidRDefault="00751AEF">
            <w:pPr>
              <w:spacing w:after="100"/>
              <w:jc w:val="center"/>
              <w:rPr>
                <w:rFonts w:eastAsia="Times New Roman"/>
              </w:rPr>
            </w:pPr>
            <w:r>
              <w:rPr>
                <w:rFonts w:ascii="Arial" w:eastAsia="Times New Roman" w:hAnsi="Arial" w:cs="Arial"/>
                <w:b/>
                <w:bCs/>
                <w:color w:val="000000"/>
                <w:sz w:val="16"/>
                <w:szCs w:val="16"/>
              </w:rPr>
              <w:t>Amount</w:t>
            </w:r>
          </w:p>
        </w:tc>
      </w:tr>
      <w:tr w:rsidR="00000000" w14:paraId="10D24B38" w14:textId="77777777">
        <w:trPr>
          <w:divId w:val="2133937917"/>
          <w:jc w:val="center"/>
        </w:trPr>
        <w:tc>
          <w:tcPr>
            <w:tcW w:w="0" w:type="auto"/>
            <w:gridSpan w:val="3"/>
            <w:shd w:val="clear" w:color="auto" w:fill="DCE2EF"/>
            <w:tcMar>
              <w:top w:w="30" w:type="dxa"/>
              <w:left w:w="20" w:type="dxa"/>
              <w:bottom w:w="30" w:type="dxa"/>
              <w:right w:w="20" w:type="dxa"/>
            </w:tcMar>
            <w:vAlign w:val="bottom"/>
            <w:hideMark/>
          </w:tcPr>
          <w:p w14:paraId="77AF6F72" w14:textId="77777777" w:rsidR="00000000" w:rsidRDefault="00751AEF">
            <w:pPr>
              <w:spacing w:after="100"/>
              <w:rPr>
                <w:rFonts w:eastAsia="Times New Roman"/>
              </w:rPr>
            </w:pPr>
            <w:r>
              <w:rPr>
                <w:rFonts w:ascii="Arial" w:eastAsia="Times New Roman" w:hAnsi="Arial" w:cs="Arial"/>
                <w:b/>
                <w:bCs/>
                <w:color w:val="000000"/>
                <w:sz w:val="16"/>
                <w:szCs w:val="16"/>
              </w:rPr>
              <w:t>Common Stock</w:t>
            </w:r>
          </w:p>
        </w:tc>
        <w:tc>
          <w:tcPr>
            <w:tcW w:w="0" w:type="auto"/>
            <w:gridSpan w:val="3"/>
            <w:shd w:val="clear" w:color="auto" w:fill="DCE2EF"/>
            <w:tcMar>
              <w:top w:w="0" w:type="dxa"/>
              <w:left w:w="20" w:type="dxa"/>
              <w:bottom w:w="0" w:type="dxa"/>
              <w:right w:w="20" w:type="dxa"/>
            </w:tcMar>
            <w:vAlign w:val="center"/>
            <w:hideMark/>
          </w:tcPr>
          <w:p w14:paraId="20535B5B" w14:textId="77777777" w:rsidR="00000000" w:rsidRDefault="00751AEF">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8E47E1D"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0C6E006"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88D169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7A801C9"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359439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2824A26"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B637549"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197576C"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601A547"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82E3C82"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0D4050A" w14:textId="77777777" w:rsidR="00000000" w:rsidRDefault="00751AEF">
            <w:pPr>
              <w:spacing w:after="100"/>
              <w:rPr>
                <w:rFonts w:eastAsia="Times New Roman"/>
                <w:sz w:val="20"/>
                <w:szCs w:val="20"/>
              </w:rPr>
            </w:pPr>
          </w:p>
        </w:tc>
      </w:tr>
      <w:tr w:rsidR="00000000" w14:paraId="7E0431B4" w14:textId="77777777">
        <w:trPr>
          <w:divId w:val="2133937917"/>
          <w:jc w:val="center"/>
        </w:trPr>
        <w:tc>
          <w:tcPr>
            <w:tcW w:w="0" w:type="auto"/>
            <w:gridSpan w:val="3"/>
            <w:shd w:val="clear" w:color="auto" w:fill="FFFFFF"/>
            <w:tcMar>
              <w:top w:w="30" w:type="dxa"/>
              <w:left w:w="155" w:type="dxa"/>
              <w:bottom w:w="30" w:type="dxa"/>
              <w:right w:w="20" w:type="dxa"/>
            </w:tcMar>
            <w:vAlign w:val="bottom"/>
            <w:hideMark/>
          </w:tcPr>
          <w:p w14:paraId="6E9C5D1C" w14:textId="77777777" w:rsidR="00000000" w:rsidRDefault="00751AEF">
            <w:pPr>
              <w:spacing w:after="100"/>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FFFFFF"/>
            <w:tcMar>
              <w:top w:w="0" w:type="dxa"/>
              <w:left w:w="20" w:type="dxa"/>
              <w:bottom w:w="0" w:type="dxa"/>
              <w:right w:w="20" w:type="dxa"/>
            </w:tcMar>
            <w:vAlign w:val="center"/>
            <w:hideMark/>
          </w:tcPr>
          <w:p w14:paraId="7FACFD18"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7680B9" w14:textId="77777777" w:rsidR="00000000" w:rsidRDefault="00751AEF">
            <w:pPr>
              <w:spacing w:after="100"/>
              <w:jc w:val="right"/>
              <w:rPr>
                <w:rFonts w:eastAsia="Times New Roman"/>
              </w:rPr>
            </w:pPr>
            <w:r>
              <w:rPr>
                <w:rFonts w:ascii="Arial" w:eastAsia="Times New Roman" w:hAnsi="Arial" w:cs="Arial"/>
                <w:color w:val="000000"/>
                <w:sz w:val="16"/>
                <w:szCs w:val="16"/>
              </w:rPr>
              <w:t>65.5 </w:t>
            </w:r>
          </w:p>
        </w:tc>
        <w:tc>
          <w:tcPr>
            <w:tcW w:w="0" w:type="auto"/>
            <w:shd w:val="clear" w:color="auto" w:fill="FFFFFF"/>
            <w:tcMar>
              <w:top w:w="30" w:type="dxa"/>
              <w:left w:w="0" w:type="dxa"/>
              <w:bottom w:w="30" w:type="dxa"/>
              <w:right w:w="20" w:type="dxa"/>
            </w:tcMar>
            <w:vAlign w:val="bottom"/>
            <w:hideMark/>
          </w:tcPr>
          <w:p w14:paraId="1F350E8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7C0CCA"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038BDC"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66192EAB" w14:textId="77777777" w:rsidR="00000000" w:rsidRDefault="00751AEF">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14:paraId="6F20355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BB8B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A9B4C" w14:textId="77777777" w:rsidR="00000000" w:rsidRDefault="00751AEF">
            <w:pPr>
              <w:spacing w:after="100"/>
              <w:jc w:val="right"/>
              <w:rPr>
                <w:rFonts w:eastAsia="Times New Roman"/>
              </w:rPr>
            </w:pPr>
            <w:r>
              <w:rPr>
                <w:rFonts w:ascii="Arial" w:eastAsia="Times New Roman" w:hAnsi="Arial" w:cs="Arial"/>
                <w:color w:val="000000"/>
                <w:sz w:val="16"/>
                <w:szCs w:val="16"/>
              </w:rPr>
              <w:t>67.3 </w:t>
            </w:r>
          </w:p>
        </w:tc>
        <w:tc>
          <w:tcPr>
            <w:tcW w:w="0" w:type="auto"/>
            <w:shd w:val="clear" w:color="auto" w:fill="FFFFFF"/>
            <w:tcMar>
              <w:top w:w="30" w:type="dxa"/>
              <w:left w:w="0" w:type="dxa"/>
              <w:bottom w:w="30" w:type="dxa"/>
              <w:right w:w="20" w:type="dxa"/>
            </w:tcMar>
            <w:vAlign w:val="bottom"/>
            <w:hideMark/>
          </w:tcPr>
          <w:p w14:paraId="2484A9B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0D709"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F63528"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276224E9" w14:textId="77777777" w:rsidR="00000000" w:rsidRDefault="00751AEF">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14:paraId="7B2ECF4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24EA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1F31C2" w14:textId="77777777" w:rsidR="00000000" w:rsidRDefault="00751AEF">
            <w:pPr>
              <w:spacing w:after="100"/>
              <w:jc w:val="right"/>
              <w:rPr>
                <w:rFonts w:eastAsia="Times New Roman"/>
              </w:rPr>
            </w:pPr>
            <w:r>
              <w:rPr>
                <w:rFonts w:ascii="Arial" w:eastAsia="Times New Roman" w:hAnsi="Arial" w:cs="Arial"/>
                <w:color w:val="000000"/>
                <w:sz w:val="16"/>
                <w:szCs w:val="16"/>
              </w:rPr>
              <w:t>66.7 </w:t>
            </w:r>
          </w:p>
        </w:tc>
        <w:tc>
          <w:tcPr>
            <w:tcW w:w="0" w:type="auto"/>
            <w:shd w:val="clear" w:color="auto" w:fill="FFFFFF"/>
            <w:tcMar>
              <w:top w:w="30" w:type="dxa"/>
              <w:left w:w="0" w:type="dxa"/>
              <w:bottom w:w="30" w:type="dxa"/>
              <w:right w:w="20" w:type="dxa"/>
            </w:tcMar>
            <w:vAlign w:val="bottom"/>
            <w:hideMark/>
          </w:tcPr>
          <w:p w14:paraId="7FC4ACF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BDF70"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279A97"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6F625098" w14:textId="77777777" w:rsidR="00000000" w:rsidRDefault="00751AEF">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14:paraId="29BACAD6" w14:textId="77777777" w:rsidR="00000000" w:rsidRDefault="00751AEF">
            <w:pPr>
              <w:spacing w:after="100"/>
              <w:jc w:val="right"/>
              <w:rPr>
                <w:rFonts w:eastAsia="Times New Roman"/>
              </w:rPr>
            </w:pPr>
          </w:p>
        </w:tc>
      </w:tr>
      <w:tr w:rsidR="00000000" w14:paraId="4A0E1F7F" w14:textId="77777777">
        <w:trPr>
          <w:divId w:val="2133937917"/>
          <w:jc w:val="center"/>
        </w:trPr>
        <w:tc>
          <w:tcPr>
            <w:tcW w:w="0" w:type="auto"/>
            <w:gridSpan w:val="3"/>
            <w:shd w:val="clear" w:color="auto" w:fill="DCE2EF"/>
            <w:tcMar>
              <w:top w:w="30" w:type="dxa"/>
              <w:left w:w="155" w:type="dxa"/>
              <w:bottom w:w="30" w:type="dxa"/>
              <w:right w:w="20" w:type="dxa"/>
            </w:tcMar>
            <w:vAlign w:val="bottom"/>
            <w:hideMark/>
          </w:tcPr>
          <w:p w14:paraId="01F3CEEA" w14:textId="77777777" w:rsidR="00000000" w:rsidRDefault="00751AEF">
            <w:pPr>
              <w:spacing w:after="100"/>
              <w:rPr>
                <w:rFonts w:eastAsia="Times New Roman"/>
              </w:rPr>
            </w:pPr>
            <w:r>
              <w:rPr>
                <w:rFonts w:ascii="Arial" w:eastAsia="Times New Roman" w:hAnsi="Arial" w:cs="Arial"/>
                <w:color w:val="000000"/>
                <w:sz w:val="16"/>
                <w:szCs w:val="16"/>
              </w:rPr>
              <w:t>Stock issued under employee stock purchase and share-based</w:t>
            </w:r>
            <w:r>
              <w:rPr>
                <w:rFonts w:ascii="Arial" w:eastAsia="Times New Roman" w:hAnsi="Arial" w:cs="Arial"/>
                <w:color w:val="000000"/>
                <w:sz w:val="16"/>
                <w:szCs w:val="16"/>
              </w:rPr>
              <w:br/>
              <w:t>   compensation plans</w:t>
            </w:r>
          </w:p>
        </w:tc>
        <w:tc>
          <w:tcPr>
            <w:tcW w:w="0" w:type="auto"/>
            <w:gridSpan w:val="3"/>
            <w:shd w:val="clear" w:color="auto" w:fill="DCE2EF"/>
            <w:tcMar>
              <w:top w:w="0" w:type="dxa"/>
              <w:left w:w="20" w:type="dxa"/>
              <w:bottom w:w="0" w:type="dxa"/>
              <w:right w:w="20" w:type="dxa"/>
            </w:tcMar>
            <w:vAlign w:val="center"/>
            <w:hideMark/>
          </w:tcPr>
          <w:p w14:paraId="015598B0"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BCF5BD3" w14:textId="77777777" w:rsidR="00000000" w:rsidRDefault="00751AEF">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DCE2EF"/>
            <w:tcMar>
              <w:top w:w="30" w:type="dxa"/>
              <w:left w:w="0" w:type="dxa"/>
              <w:bottom w:w="30" w:type="dxa"/>
              <w:right w:w="20" w:type="dxa"/>
            </w:tcMar>
            <w:vAlign w:val="bottom"/>
            <w:hideMark/>
          </w:tcPr>
          <w:p w14:paraId="6D028DD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08D9FC"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C9F60B3"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394DB02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6BD58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EC9F6C" w14:textId="77777777" w:rsidR="00000000" w:rsidRDefault="00751AEF">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DCE2EF"/>
            <w:tcMar>
              <w:top w:w="30" w:type="dxa"/>
              <w:left w:w="0" w:type="dxa"/>
              <w:bottom w:w="30" w:type="dxa"/>
              <w:right w:w="20" w:type="dxa"/>
            </w:tcMar>
            <w:vAlign w:val="bottom"/>
            <w:hideMark/>
          </w:tcPr>
          <w:p w14:paraId="7BACCF5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9C40E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8720222"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68C898A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294673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248F6E2" w14:textId="77777777" w:rsidR="00000000" w:rsidRDefault="00751AEF">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DCE2EF"/>
            <w:tcMar>
              <w:top w:w="30" w:type="dxa"/>
              <w:left w:w="0" w:type="dxa"/>
              <w:bottom w:w="30" w:type="dxa"/>
              <w:right w:w="20" w:type="dxa"/>
            </w:tcMar>
            <w:vAlign w:val="bottom"/>
            <w:hideMark/>
          </w:tcPr>
          <w:p w14:paraId="04341BA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15066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A323C9"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78A0C0B7" w14:textId="77777777" w:rsidR="00000000" w:rsidRDefault="00751AEF">
            <w:pPr>
              <w:spacing w:after="100"/>
              <w:jc w:val="right"/>
              <w:rPr>
                <w:rFonts w:eastAsia="Times New Roman"/>
              </w:rPr>
            </w:pPr>
          </w:p>
        </w:tc>
      </w:tr>
      <w:tr w:rsidR="00000000" w14:paraId="5893A5D0" w14:textId="77777777">
        <w:trPr>
          <w:divId w:val="2133937917"/>
          <w:jc w:val="center"/>
        </w:trPr>
        <w:tc>
          <w:tcPr>
            <w:tcW w:w="0" w:type="auto"/>
            <w:gridSpan w:val="3"/>
            <w:shd w:val="clear" w:color="auto" w:fill="FFFFFF"/>
            <w:tcMar>
              <w:top w:w="30" w:type="dxa"/>
              <w:left w:w="20" w:type="dxa"/>
              <w:bottom w:w="30" w:type="dxa"/>
              <w:right w:w="20" w:type="dxa"/>
            </w:tcMar>
            <w:vAlign w:val="bottom"/>
            <w:hideMark/>
          </w:tcPr>
          <w:p w14:paraId="1ADB1E16" w14:textId="77777777" w:rsidR="00000000" w:rsidRDefault="00751AEF">
            <w:pPr>
              <w:spacing w:after="100"/>
              <w:divId w:val="1017387412"/>
              <w:rPr>
                <w:rFonts w:eastAsia="Times New Roman"/>
              </w:rPr>
            </w:pPr>
            <w:r>
              <w:rPr>
                <w:rFonts w:ascii="Arial" w:eastAsia="Times New Roman" w:hAnsi="Arial" w:cs="Arial"/>
                <w:color w:val="000000"/>
                <w:sz w:val="16"/>
                <w:szCs w:val="16"/>
              </w:rPr>
              <w:t>Repurchase of common stock, including excise taxes</w:t>
            </w:r>
          </w:p>
        </w:tc>
        <w:tc>
          <w:tcPr>
            <w:tcW w:w="0" w:type="auto"/>
            <w:gridSpan w:val="3"/>
            <w:shd w:val="clear" w:color="auto" w:fill="FFFFFF"/>
            <w:tcMar>
              <w:top w:w="0" w:type="dxa"/>
              <w:left w:w="20" w:type="dxa"/>
              <w:bottom w:w="0" w:type="dxa"/>
              <w:right w:w="20" w:type="dxa"/>
            </w:tcMar>
            <w:vAlign w:val="center"/>
            <w:hideMark/>
          </w:tcPr>
          <w:p w14:paraId="631DE863"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69193A" w14:textId="77777777" w:rsidR="00000000" w:rsidRDefault="00751AEF">
            <w:pPr>
              <w:spacing w:after="100"/>
              <w:jc w:val="right"/>
              <w:rPr>
                <w:rFonts w:eastAsia="Times New Roman"/>
              </w:rPr>
            </w:pPr>
            <w:r>
              <w:rPr>
                <w:rFonts w:ascii="Arial" w:eastAsia="Times New Roman" w:hAnsi="Arial" w:cs="Arial"/>
                <w:color w:val="000000"/>
                <w:sz w:val="16"/>
                <w:szCs w:val="16"/>
              </w:rPr>
              <w:t>(3.3)</w:t>
            </w:r>
          </w:p>
        </w:tc>
        <w:tc>
          <w:tcPr>
            <w:tcW w:w="0" w:type="auto"/>
            <w:shd w:val="clear" w:color="auto" w:fill="FFFFFF"/>
            <w:tcMar>
              <w:top w:w="30" w:type="dxa"/>
              <w:left w:w="0" w:type="dxa"/>
              <w:bottom w:w="30" w:type="dxa"/>
              <w:right w:w="20" w:type="dxa"/>
            </w:tcMar>
            <w:vAlign w:val="bottom"/>
            <w:hideMark/>
          </w:tcPr>
          <w:p w14:paraId="13F971D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90AED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90BD0F" w14:textId="77777777" w:rsidR="00000000" w:rsidRDefault="00751AEF">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FFFFFF"/>
            <w:tcMar>
              <w:top w:w="30" w:type="dxa"/>
              <w:left w:w="0" w:type="dxa"/>
              <w:bottom w:w="30" w:type="dxa"/>
              <w:right w:w="20" w:type="dxa"/>
            </w:tcMar>
            <w:vAlign w:val="bottom"/>
            <w:hideMark/>
          </w:tcPr>
          <w:p w14:paraId="0BB1B67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136F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976041" w14:textId="77777777" w:rsidR="00000000" w:rsidRDefault="00751AEF">
            <w:pPr>
              <w:spacing w:after="100"/>
              <w:jc w:val="right"/>
              <w:rPr>
                <w:rFonts w:eastAsia="Times New Roman"/>
              </w:rPr>
            </w:pPr>
            <w:r>
              <w:rPr>
                <w:rFonts w:ascii="Arial" w:eastAsia="Times New Roman" w:hAnsi="Arial" w:cs="Arial"/>
                <w:color w:val="000000"/>
                <w:sz w:val="16"/>
                <w:szCs w:val="16"/>
              </w:rPr>
              <w:t>(2.3)</w:t>
            </w:r>
          </w:p>
        </w:tc>
        <w:tc>
          <w:tcPr>
            <w:tcW w:w="0" w:type="auto"/>
            <w:shd w:val="clear" w:color="auto" w:fill="FFFFFF"/>
            <w:tcMar>
              <w:top w:w="30" w:type="dxa"/>
              <w:left w:w="0" w:type="dxa"/>
              <w:bottom w:w="30" w:type="dxa"/>
              <w:right w:w="20" w:type="dxa"/>
            </w:tcMar>
            <w:vAlign w:val="bottom"/>
            <w:hideMark/>
          </w:tcPr>
          <w:p w14:paraId="0254570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9AC6C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C9E04C"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FAEA02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291C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DFF73A"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01C6E2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BA67D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2F951A"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7377DE2F" w14:textId="77777777" w:rsidR="00000000" w:rsidRDefault="00751AEF">
            <w:pPr>
              <w:spacing w:after="100"/>
              <w:jc w:val="right"/>
              <w:rPr>
                <w:rFonts w:eastAsia="Times New Roman"/>
              </w:rPr>
            </w:pPr>
          </w:p>
        </w:tc>
      </w:tr>
      <w:tr w:rsidR="00000000" w14:paraId="77E8E6B5" w14:textId="77777777">
        <w:trPr>
          <w:divId w:val="2133937917"/>
          <w:jc w:val="center"/>
        </w:trPr>
        <w:tc>
          <w:tcPr>
            <w:tcW w:w="0" w:type="auto"/>
            <w:gridSpan w:val="3"/>
            <w:shd w:val="clear" w:color="auto" w:fill="DCE2EF"/>
            <w:tcMar>
              <w:top w:w="30" w:type="dxa"/>
              <w:left w:w="155" w:type="dxa"/>
              <w:bottom w:w="30" w:type="dxa"/>
              <w:right w:w="20" w:type="dxa"/>
            </w:tcMar>
            <w:vAlign w:val="bottom"/>
            <w:hideMark/>
          </w:tcPr>
          <w:p w14:paraId="334CF667" w14:textId="77777777" w:rsidR="00000000" w:rsidRDefault="00751AEF">
            <w:pPr>
              <w:spacing w:after="100"/>
              <w:rPr>
                <w:rFonts w:eastAsia="Times New Roman"/>
              </w:rPr>
            </w:pPr>
            <w:r>
              <w:rPr>
                <w:rFonts w:ascii="Arial" w:eastAsia="Times New Roman" w:hAnsi="Arial" w:cs="Arial"/>
                <w:color w:val="000000"/>
                <w:sz w:val="16"/>
                <w:szCs w:val="16"/>
              </w:rPr>
              <w:t>Balance, end of year</w:t>
            </w:r>
          </w:p>
        </w:tc>
        <w:tc>
          <w:tcPr>
            <w:tcW w:w="0" w:type="auto"/>
            <w:gridSpan w:val="3"/>
            <w:shd w:val="clear" w:color="auto" w:fill="DCE2EF"/>
            <w:tcMar>
              <w:top w:w="0" w:type="dxa"/>
              <w:left w:w="20" w:type="dxa"/>
              <w:bottom w:w="0" w:type="dxa"/>
              <w:right w:w="20" w:type="dxa"/>
            </w:tcMar>
            <w:vAlign w:val="center"/>
            <w:hideMark/>
          </w:tcPr>
          <w:p w14:paraId="2A959F17" w14:textId="77777777" w:rsidR="00000000" w:rsidRDefault="00751AEF">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9050EBF" w14:textId="77777777" w:rsidR="00000000" w:rsidRDefault="00751AEF">
            <w:pPr>
              <w:spacing w:after="100"/>
              <w:jc w:val="right"/>
              <w:rPr>
                <w:rFonts w:eastAsia="Times New Roman"/>
              </w:rPr>
            </w:pPr>
            <w:r>
              <w:rPr>
                <w:rFonts w:ascii="Arial" w:eastAsia="Times New Roman" w:hAnsi="Arial" w:cs="Arial"/>
                <w:color w:val="000000"/>
                <w:sz w:val="16"/>
                <w:szCs w:val="16"/>
              </w:rPr>
              <w:t>62.8 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213839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ACE9CA"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191B65D" w14:textId="77777777" w:rsidR="00000000" w:rsidRDefault="00751AEF">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E0DC84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1CA2CDC"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427AEAA" w14:textId="77777777" w:rsidR="00000000" w:rsidRDefault="00751AEF">
            <w:pPr>
              <w:spacing w:after="100"/>
              <w:jc w:val="right"/>
              <w:rPr>
                <w:rFonts w:eastAsia="Times New Roman"/>
              </w:rPr>
            </w:pPr>
            <w:r>
              <w:rPr>
                <w:rFonts w:ascii="Arial" w:eastAsia="Times New Roman" w:hAnsi="Arial" w:cs="Arial"/>
                <w:color w:val="000000"/>
                <w:sz w:val="16"/>
                <w:szCs w:val="16"/>
              </w:rPr>
              <w:t>65.5 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164992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B55805B"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A2A0C8F" w14:textId="77777777" w:rsidR="00000000" w:rsidRDefault="00751AEF">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A309A3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985E9C"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1725678" w14:textId="77777777" w:rsidR="00000000" w:rsidRDefault="00751AEF">
            <w:pPr>
              <w:spacing w:after="100"/>
              <w:jc w:val="right"/>
              <w:rPr>
                <w:rFonts w:eastAsia="Times New Roman"/>
              </w:rPr>
            </w:pPr>
            <w:r>
              <w:rPr>
                <w:rFonts w:ascii="Arial" w:eastAsia="Times New Roman" w:hAnsi="Arial" w:cs="Arial"/>
                <w:color w:val="000000"/>
                <w:sz w:val="16"/>
                <w:szCs w:val="16"/>
              </w:rPr>
              <w:t>67.3 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A6C249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C49D62"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ED67B11" w14:textId="77777777" w:rsidR="00000000" w:rsidRDefault="00751AEF">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53BF312" w14:textId="77777777" w:rsidR="00000000" w:rsidRDefault="00751AEF">
            <w:pPr>
              <w:spacing w:after="100"/>
              <w:jc w:val="right"/>
              <w:rPr>
                <w:rFonts w:eastAsia="Times New Roman"/>
              </w:rPr>
            </w:pPr>
          </w:p>
        </w:tc>
      </w:tr>
      <w:tr w:rsidR="00000000" w14:paraId="06B511C8" w14:textId="77777777">
        <w:trPr>
          <w:divId w:val="2133937917"/>
          <w:jc w:val="center"/>
        </w:trPr>
        <w:tc>
          <w:tcPr>
            <w:tcW w:w="0" w:type="auto"/>
            <w:gridSpan w:val="3"/>
            <w:shd w:val="clear" w:color="auto" w:fill="FFFFFF"/>
            <w:tcMar>
              <w:top w:w="30" w:type="dxa"/>
              <w:left w:w="20" w:type="dxa"/>
              <w:bottom w:w="30" w:type="dxa"/>
              <w:right w:w="20" w:type="dxa"/>
            </w:tcMar>
            <w:vAlign w:val="bottom"/>
            <w:hideMark/>
          </w:tcPr>
          <w:p w14:paraId="3CE7A08B" w14:textId="77777777" w:rsidR="00000000" w:rsidRDefault="00751AEF">
            <w:pPr>
              <w:spacing w:after="100"/>
              <w:rPr>
                <w:rFonts w:eastAsia="Times New Roman"/>
              </w:rPr>
            </w:pPr>
            <w:r>
              <w:rPr>
                <w:rFonts w:ascii="Arial" w:eastAsia="Times New Roman" w:hAnsi="Arial" w:cs="Arial"/>
                <w:b/>
                <w:bCs/>
                <w:color w:val="000000"/>
                <w:sz w:val="16"/>
                <w:szCs w:val="16"/>
              </w:rPr>
              <w:t>Additional Paid-in Capital</w:t>
            </w:r>
          </w:p>
        </w:tc>
        <w:tc>
          <w:tcPr>
            <w:tcW w:w="0" w:type="auto"/>
            <w:gridSpan w:val="3"/>
            <w:shd w:val="clear" w:color="auto" w:fill="FFFFFF"/>
            <w:tcMar>
              <w:top w:w="0" w:type="dxa"/>
              <w:left w:w="20" w:type="dxa"/>
              <w:bottom w:w="0" w:type="dxa"/>
              <w:right w:w="20" w:type="dxa"/>
            </w:tcMar>
            <w:vAlign w:val="center"/>
            <w:hideMark/>
          </w:tcPr>
          <w:p w14:paraId="1D06D8D4" w14:textId="77777777" w:rsidR="00000000" w:rsidRDefault="00751AEF">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B8F8CF"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2DF518"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204FAB"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9D2492"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90B985"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2A2445"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BE35B2"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1EC434"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559F73A"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6E3AF9"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AD92033" w14:textId="77777777" w:rsidR="00000000" w:rsidRDefault="00751AEF">
            <w:pPr>
              <w:spacing w:after="100"/>
              <w:rPr>
                <w:rFonts w:eastAsia="Times New Roman"/>
                <w:sz w:val="20"/>
                <w:szCs w:val="20"/>
              </w:rPr>
            </w:pPr>
          </w:p>
        </w:tc>
      </w:tr>
      <w:tr w:rsidR="00000000" w14:paraId="5626A398" w14:textId="77777777">
        <w:trPr>
          <w:divId w:val="2133937917"/>
          <w:jc w:val="center"/>
        </w:trPr>
        <w:tc>
          <w:tcPr>
            <w:tcW w:w="0" w:type="auto"/>
            <w:gridSpan w:val="3"/>
            <w:shd w:val="clear" w:color="auto" w:fill="DCE2EF"/>
            <w:tcMar>
              <w:top w:w="30" w:type="dxa"/>
              <w:left w:w="155" w:type="dxa"/>
              <w:bottom w:w="30" w:type="dxa"/>
              <w:right w:w="20" w:type="dxa"/>
            </w:tcMar>
            <w:vAlign w:val="bottom"/>
            <w:hideMark/>
          </w:tcPr>
          <w:p w14:paraId="6B77E38B" w14:textId="77777777" w:rsidR="00000000" w:rsidRDefault="00751AEF">
            <w:pPr>
              <w:spacing w:after="100"/>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DCE2EF"/>
            <w:tcMar>
              <w:top w:w="0" w:type="dxa"/>
              <w:left w:w="20" w:type="dxa"/>
              <w:bottom w:w="0" w:type="dxa"/>
              <w:right w:w="20" w:type="dxa"/>
            </w:tcMar>
            <w:vAlign w:val="center"/>
            <w:hideMark/>
          </w:tcPr>
          <w:p w14:paraId="71614D0B"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CD5A17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A9F7564"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2677B83" w14:textId="77777777" w:rsidR="00000000" w:rsidRDefault="00751AEF">
            <w:pPr>
              <w:spacing w:after="100"/>
              <w:jc w:val="right"/>
              <w:rPr>
                <w:rFonts w:eastAsia="Times New Roman"/>
              </w:rPr>
            </w:pPr>
            <w:r>
              <w:rPr>
                <w:rFonts w:ascii="Arial" w:eastAsia="Times New Roman" w:hAnsi="Arial" w:cs="Arial"/>
                <w:color w:val="000000"/>
                <w:sz w:val="16"/>
                <w:szCs w:val="16"/>
              </w:rPr>
              <w:t>675.5 </w:t>
            </w:r>
          </w:p>
        </w:tc>
        <w:tc>
          <w:tcPr>
            <w:tcW w:w="0" w:type="auto"/>
            <w:shd w:val="clear" w:color="auto" w:fill="DCE2EF"/>
            <w:tcMar>
              <w:top w:w="30" w:type="dxa"/>
              <w:left w:w="0" w:type="dxa"/>
              <w:bottom w:w="30" w:type="dxa"/>
              <w:right w:w="20" w:type="dxa"/>
            </w:tcMar>
            <w:vAlign w:val="bottom"/>
            <w:hideMark/>
          </w:tcPr>
          <w:p w14:paraId="56F9FF9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CE599C"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A5090C9"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FCF4410"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D72F9E0" w14:textId="77777777" w:rsidR="00000000" w:rsidRDefault="00751AEF">
            <w:pPr>
              <w:spacing w:after="100"/>
              <w:jc w:val="right"/>
              <w:rPr>
                <w:rFonts w:eastAsia="Times New Roman"/>
              </w:rPr>
            </w:pPr>
            <w:r>
              <w:rPr>
                <w:rFonts w:ascii="Arial" w:eastAsia="Times New Roman" w:hAnsi="Arial" w:cs="Arial"/>
                <w:color w:val="000000"/>
                <w:sz w:val="16"/>
                <w:szCs w:val="16"/>
              </w:rPr>
              <w:t>750.9 </w:t>
            </w:r>
          </w:p>
        </w:tc>
        <w:tc>
          <w:tcPr>
            <w:tcW w:w="0" w:type="auto"/>
            <w:shd w:val="clear" w:color="auto" w:fill="DCE2EF"/>
            <w:tcMar>
              <w:top w:w="30" w:type="dxa"/>
              <w:left w:w="0" w:type="dxa"/>
              <w:bottom w:w="30" w:type="dxa"/>
              <w:right w:w="20" w:type="dxa"/>
            </w:tcMar>
            <w:vAlign w:val="bottom"/>
            <w:hideMark/>
          </w:tcPr>
          <w:p w14:paraId="0EE8B49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657AEC"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02976B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1BB3EA9"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75FDBD8" w14:textId="77777777" w:rsidR="00000000" w:rsidRDefault="00751AEF">
            <w:pPr>
              <w:spacing w:after="100"/>
              <w:jc w:val="right"/>
              <w:rPr>
                <w:rFonts w:eastAsia="Times New Roman"/>
              </w:rPr>
            </w:pPr>
            <w:r>
              <w:rPr>
                <w:rFonts w:ascii="Arial" w:eastAsia="Times New Roman" w:hAnsi="Arial" w:cs="Arial"/>
                <w:color w:val="000000"/>
                <w:sz w:val="16"/>
                <w:szCs w:val="16"/>
              </w:rPr>
              <w:t>724.1 </w:t>
            </w:r>
          </w:p>
        </w:tc>
        <w:tc>
          <w:tcPr>
            <w:tcW w:w="0" w:type="auto"/>
            <w:shd w:val="clear" w:color="auto" w:fill="DCE2EF"/>
            <w:tcMar>
              <w:top w:w="30" w:type="dxa"/>
              <w:left w:w="0" w:type="dxa"/>
              <w:bottom w:w="30" w:type="dxa"/>
              <w:right w:w="20" w:type="dxa"/>
            </w:tcMar>
            <w:vAlign w:val="bottom"/>
            <w:hideMark/>
          </w:tcPr>
          <w:p w14:paraId="7381D072" w14:textId="77777777" w:rsidR="00000000" w:rsidRDefault="00751AEF">
            <w:pPr>
              <w:spacing w:after="100"/>
              <w:jc w:val="right"/>
              <w:rPr>
                <w:rFonts w:eastAsia="Times New Roman"/>
              </w:rPr>
            </w:pPr>
          </w:p>
        </w:tc>
      </w:tr>
      <w:tr w:rsidR="00000000" w14:paraId="539BE100" w14:textId="77777777">
        <w:trPr>
          <w:divId w:val="2133937917"/>
          <w:jc w:val="center"/>
        </w:trPr>
        <w:tc>
          <w:tcPr>
            <w:tcW w:w="0" w:type="auto"/>
            <w:gridSpan w:val="3"/>
            <w:shd w:val="clear" w:color="auto" w:fill="FFFFFF"/>
            <w:tcMar>
              <w:top w:w="30" w:type="dxa"/>
              <w:left w:w="20" w:type="dxa"/>
              <w:bottom w:w="30" w:type="dxa"/>
              <w:right w:w="20" w:type="dxa"/>
            </w:tcMar>
            <w:vAlign w:val="bottom"/>
            <w:hideMark/>
          </w:tcPr>
          <w:p w14:paraId="235ED390" w14:textId="77777777" w:rsidR="00000000" w:rsidRDefault="00751AEF">
            <w:pPr>
              <w:spacing w:after="100"/>
              <w:ind w:hanging="270"/>
              <w:divId w:val="1077747986"/>
              <w:rPr>
                <w:rFonts w:eastAsia="Times New Roman"/>
              </w:rPr>
            </w:pPr>
            <w:r>
              <w:rPr>
                <w:rFonts w:ascii="Arial" w:eastAsia="Times New Roman" w:hAnsi="Arial" w:cs="Arial"/>
                <w:color w:val="000000"/>
                <w:sz w:val="16"/>
                <w:szCs w:val="16"/>
              </w:rPr>
              <w:t>Taxes withheld under employee stock purchase and share-based compensation plans, net</w:t>
            </w:r>
          </w:p>
        </w:tc>
        <w:tc>
          <w:tcPr>
            <w:tcW w:w="0" w:type="auto"/>
            <w:gridSpan w:val="3"/>
            <w:shd w:val="clear" w:color="auto" w:fill="FFFFFF"/>
            <w:tcMar>
              <w:top w:w="0" w:type="dxa"/>
              <w:left w:w="20" w:type="dxa"/>
              <w:bottom w:w="0" w:type="dxa"/>
              <w:right w:w="20" w:type="dxa"/>
            </w:tcMar>
            <w:vAlign w:val="center"/>
            <w:hideMark/>
          </w:tcPr>
          <w:p w14:paraId="07E710E2" w14:textId="77777777" w:rsidR="00000000" w:rsidRDefault="00751AEF">
            <w:pPr>
              <w:spacing w:after="100"/>
              <w:ind w:hanging="27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7F7236"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4D5FBB"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5E41CF" w14:textId="77777777" w:rsidR="00000000" w:rsidRDefault="00751AEF">
            <w:pPr>
              <w:spacing w:after="100"/>
              <w:jc w:val="right"/>
              <w:rPr>
                <w:rFonts w:eastAsia="Times New Roman"/>
              </w:rPr>
            </w:pPr>
            <w:r>
              <w:rPr>
                <w:rFonts w:ascii="Arial" w:eastAsia="Times New Roman" w:hAnsi="Arial" w:cs="Arial"/>
                <w:color w:val="000000"/>
                <w:sz w:val="16"/>
                <w:szCs w:val="16"/>
              </w:rPr>
              <w:t>(9.0)</w:t>
            </w:r>
          </w:p>
        </w:tc>
        <w:tc>
          <w:tcPr>
            <w:tcW w:w="0" w:type="auto"/>
            <w:shd w:val="clear" w:color="auto" w:fill="FFFFFF"/>
            <w:tcMar>
              <w:top w:w="30" w:type="dxa"/>
              <w:left w:w="0" w:type="dxa"/>
              <w:bottom w:w="30" w:type="dxa"/>
              <w:right w:w="20" w:type="dxa"/>
            </w:tcMar>
            <w:vAlign w:val="bottom"/>
            <w:hideMark/>
          </w:tcPr>
          <w:p w14:paraId="740F508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904872" w14:textId="77777777" w:rsidR="00000000" w:rsidRDefault="00751AE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380053"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7151DB"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E395D" w14:textId="77777777" w:rsidR="00000000" w:rsidRDefault="00751AEF">
            <w:pPr>
              <w:spacing w:after="100"/>
              <w:jc w:val="right"/>
              <w:rPr>
                <w:rFonts w:eastAsia="Times New Roman"/>
              </w:rPr>
            </w:pPr>
            <w:r>
              <w:rPr>
                <w:rFonts w:ascii="Arial" w:eastAsia="Times New Roman" w:hAnsi="Arial" w:cs="Arial"/>
                <w:color w:val="000000"/>
                <w:sz w:val="16"/>
                <w:szCs w:val="16"/>
              </w:rPr>
              <w:t>(8.4)</w:t>
            </w:r>
          </w:p>
        </w:tc>
        <w:tc>
          <w:tcPr>
            <w:tcW w:w="0" w:type="auto"/>
            <w:shd w:val="clear" w:color="auto" w:fill="FFFFFF"/>
            <w:tcMar>
              <w:top w:w="30" w:type="dxa"/>
              <w:left w:w="0" w:type="dxa"/>
              <w:bottom w:w="30" w:type="dxa"/>
              <w:right w:w="20" w:type="dxa"/>
            </w:tcMar>
            <w:vAlign w:val="bottom"/>
            <w:hideMark/>
          </w:tcPr>
          <w:p w14:paraId="3ACB99E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BE2CC" w14:textId="77777777" w:rsidR="00000000" w:rsidRDefault="00751AE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988893"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BC286C"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6799D8" w14:textId="77777777" w:rsidR="00000000" w:rsidRDefault="00751AEF">
            <w:pPr>
              <w:spacing w:after="100"/>
              <w:jc w:val="right"/>
              <w:rPr>
                <w:rFonts w:eastAsia="Times New Roman"/>
              </w:rPr>
            </w:pPr>
            <w:r>
              <w:rPr>
                <w:rFonts w:ascii="Arial" w:eastAsia="Times New Roman" w:hAnsi="Arial" w:cs="Arial"/>
                <w:color w:val="000000"/>
                <w:sz w:val="16"/>
                <w:szCs w:val="16"/>
              </w:rPr>
              <w:t>(6.7)</w:t>
            </w:r>
          </w:p>
        </w:tc>
        <w:tc>
          <w:tcPr>
            <w:tcW w:w="0" w:type="auto"/>
            <w:shd w:val="clear" w:color="auto" w:fill="FFFFFF"/>
            <w:tcMar>
              <w:top w:w="30" w:type="dxa"/>
              <w:left w:w="0" w:type="dxa"/>
              <w:bottom w:w="30" w:type="dxa"/>
              <w:right w:w="20" w:type="dxa"/>
            </w:tcMar>
            <w:vAlign w:val="bottom"/>
            <w:hideMark/>
          </w:tcPr>
          <w:p w14:paraId="6585A871" w14:textId="77777777" w:rsidR="00000000" w:rsidRDefault="00751AEF">
            <w:pPr>
              <w:spacing w:after="100"/>
              <w:jc w:val="right"/>
              <w:rPr>
                <w:rFonts w:eastAsia="Times New Roman"/>
              </w:rPr>
            </w:pPr>
          </w:p>
        </w:tc>
      </w:tr>
      <w:tr w:rsidR="00000000" w14:paraId="26583A50" w14:textId="77777777">
        <w:trPr>
          <w:divId w:val="2133937917"/>
          <w:jc w:val="center"/>
        </w:trPr>
        <w:tc>
          <w:tcPr>
            <w:tcW w:w="0" w:type="auto"/>
            <w:gridSpan w:val="3"/>
            <w:shd w:val="clear" w:color="auto" w:fill="DCE2EF"/>
            <w:tcMar>
              <w:top w:w="30" w:type="dxa"/>
              <w:left w:w="155" w:type="dxa"/>
              <w:bottom w:w="30" w:type="dxa"/>
              <w:right w:w="20" w:type="dxa"/>
            </w:tcMar>
            <w:vAlign w:val="bottom"/>
            <w:hideMark/>
          </w:tcPr>
          <w:p w14:paraId="1E1390B3" w14:textId="77777777" w:rsidR="00000000" w:rsidRDefault="00751AEF">
            <w:pPr>
              <w:spacing w:after="100"/>
              <w:rPr>
                <w:rFonts w:eastAsia="Times New Roman"/>
              </w:rPr>
            </w:pPr>
            <w:r>
              <w:rPr>
                <w:rFonts w:ascii="Arial" w:eastAsia="Times New Roman" w:hAnsi="Arial" w:cs="Arial"/>
                <w:color w:val="000000"/>
                <w:sz w:val="16"/>
                <w:szCs w:val="16"/>
              </w:rPr>
              <w:t>Share-based compensation expense</w:t>
            </w:r>
          </w:p>
        </w:tc>
        <w:tc>
          <w:tcPr>
            <w:tcW w:w="0" w:type="auto"/>
            <w:gridSpan w:val="3"/>
            <w:shd w:val="clear" w:color="auto" w:fill="DCE2EF"/>
            <w:tcMar>
              <w:top w:w="0" w:type="dxa"/>
              <w:left w:w="20" w:type="dxa"/>
              <w:bottom w:w="0" w:type="dxa"/>
              <w:right w:w="20" w:type="dxa"/>
            </w:tcMar>
            <w:vAlign w:val="center"/>
            <w:hideMark/>
          </w:tcPr>
          <w:p w14:paraId="6FA2D261"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6DCBA6"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32A7540"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EE0D8D6" w14:textId="77777777" w:rsidR="00000000" w:rsidRDefault="00751AEF">
            <w:pPr>
              <w:spacing w:after="100"/>
              <w:jc w:val="right"/>
              <w:rPr>
                <w:rFonts w:eastAsia="Times New Roman"/>
              </w:rPr>
            </w:pPr>
            <w:r>
              <w:rPr>
                <w:rFonts w:ascii="Arial" w:eastAsia="Times New Roman" w:hAnsi="Arial" w:cs="Arial"/>
                <w:color w:val="000000"/>
                <w:sz w:val="16"/>
                <w:szCs w:val="16"/>
              </w:rPr>
              <w:t>30.5 </w:t>
            </w:r>
          </w:p>
        </w:tc>
        <w:tc>
          <w:tcPr>
            <w:tcW w:w="0" w:type="auto"/>
            <w:shd w:val="clear" w:color="auto" w:fill="DCE2EF"/>
            <w:tcMar>
              <w:top w:w="30" w:type="dxa"/>
              <w:left w:w="0" w:type="dxa"/>
              <w:bottom w:w="30" w:type="dxa"/>
              <w:right w:w="20" w:type="dxa"/>
            </w:tcMar>
            <w:vAlign w:val="bottom"/>
            <w:hideMark/>
          </w:tcPr>
          <w:p w14:paraId="72EB799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EA536C7"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33359B8"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405B11F"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968E4D3" w14:textId="77777777" w:rsidR="00000000" w:rsidRDefault="00751AEF">
            <w:pPr>
              <w:spacing w:after="100"/>
              <w:jc w:val="right"/>
              <w:rPr>
                <w:rFonts w:eastAsia="Times New Roman"/>
              </w:rPr>
            </w:pPr>
            <w:r>
              <w:rPr>
                <w:rFonts w:ascii="Arial" w:eastAsia="Times New Roman" w:hAnsi="Arial" w:cs="Arial"/>
                <w:color w:val="000000"/>
                <w:sz w:val="16"/>
                <w:szCs w:val="16"/>
              </w:rPr>
              <w:t>30.5 </w:t>
            </w:r>
          </w:p>
        </w:tc>
        <w:tc>
          <w:tcPr>
            <w:tcW w:w="0" w:type="auto"/>
            <w:shd w:val="clear" w:color="auto" w:fill="DCE2EF"/>
            <w:tcMar>
              <w:top w:w="30" w:type="dxa"/>
              <w:left w:w="0" w:type="dxa"/>
              <w:bottom w:w="30" w:type="dxa"/>
              <w:right w:w="20" w:type="dxa"/>
            </w:tcMar>
            <w:vAlign w:val="bottom"/>
            <w:hideMark/>
          </w:tcPr>
          <w:p w14:paraId="481F687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F67F34"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67AEB05"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49705D7"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0C7FFF1" w14:textId="77777777" w:rsidR="00000000" w:rsidRDefault="00751AEF">
            <w:pPr>
              <w:spacing w:after="100"/>
              <w:jc w:val="right"/>
              <w:rPr>
                <w:rFonts w:eastAsia="Times New Roman"/>
              </w:rPr>
            </w:pPr>
            <w:r>
              <w:rPr>
                <w:rFonts w:ascii="Arial" w:eastAsia="Times New Roman" w:hAnsi="Arial" w:cs="Arial"/>
                <w:color w:val="000000"/>
                <w:sz w:val="16"/>
                <w:szCs w:val="16"/>
              </w:rPr>
              <w:t>33.5 </w:t>
            </w:r>
          </w:p>
        </w:tc>
        <w:tc>
          <w:tcPr>
            <w:tcW w:w="0" w:type="auto"/>
            <w:shd w:val="clear" w:color="auto" w:fill="DCE2EF"/>
            <w:tcMar>
              <w:top w:w="30" w:type="dxa"/>
              <w:left w:w="0" w:type="dxa"/>
              <w:bottom w:w="30" w:type="dxa"/>
              <w:right w:w="20" w:type="dxa"/>
            </w:tcMar>
            <w:vAlign w:val="bottom"/>
            <w:hideMark/>
          </w:tcPr>
          <w:p w14:paraId="73B29DAF" w14:textId="77777777" w:rsidR="00000000" w:rsidRDefault="00751AEF">
            <w:pPr>
              <w:spacing w:after="100"/>
              <w:jc w:val="right"/>
              <w:rPr>
                <w:rFonts w:eastAsia="Times New Roman"/>
              </w:rPr>
            </w:pPr>
          </w:p>
        </w:tc>
      </w:tr>
      <w:tr w:rsidR="00000000" w14:paraId="39E6D963" w14:textId="77777777">
        <w:trPr>
          <w:divId w:val="2133937917"/>
          <w:jc w:val="center"/>
        </w:trPr>
        <w:tc>
          <w:tcPr>
            <w:tcW w:w="0" w:type="auto"/>
            <w:gridSpan w:val="3"/>
            <w:shd w:val="clear" w:color="auto" w:fill="FFFFFF"/>
            <w:tcMar>
              <w:top w:w="30" w:type="dxa"/>
              <w:left w:w="20" w:type="dxa"/>
              <w:bottom w:w="30" w:type="dxa"/>
              <w:right w:w="20" w:type="dxa"/>
            </w:tcMar>
            <w:vAlign w:val="bottom"/>
            <w:hideMark/>
          </w:tcPr>
          <w:p w14:paraId="21C1CCBB" w14:textId="77777777" w:rsidR="00000000" w:rsidRDefault="00751AEF">
            <w:pPr>
              <w:spacing w:after="100"/>
              <w:divId w:val="1219829022"/>
              <w:rPr>
                <w:rFonts w:eastAsia="Times New Roman"/>
              </w:rPr>
            </w:pPr>
            <w:r>
              <w:rPr>
                <w:rFonts w:ascii="Arial" w:eastAsia="Times New Roman" w:hAnsi="Arial" w:cs="Arial"/>
                <w:color w:val="000000"/>
                <w:sz w:val="16"/>
                <w:szCs w:val="16"/>
              </w:rPr>
              <w:t>Repurchase of common stock, including excise taxes</w:t>
            </w:r>
          </w:p>
        </w:tc>
        <w:tc>
          <w:tcPr>
            <w:tcW w:w="0" w:type="auto"/>
            <w:gridSpan w:val="3"/>
            <w:shd w:val="clear" w:color="auto" w:fill="FFFFFF"/>
            <w:tcMar>
              <w:top w:w="0" w:type="dxa"/>
              <w:left w:w="20" w:type="dxa"/>
              <w:bottom w:w="0" w:type="dxa"/>
              <w:right w:w="20" w:type="dxa"/>
            </w:tcMar>
            <w:vAlign w:val="center"/>
            <w:hideMark/>
          </w:tcPr>
          <w:p w14:paraId="22D7E838"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46E5B"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3A73DE"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7C118C" w14:textId="77777777" w:rsidR="00000000" w:rsidRDefault="00751AEF">
            <w:pPr>
              <w:spacing w:after="100"/>
              <w:jc w:val="right"/>
              <w:rPr>
                <w:rFonts w:eastAsia="Times New Roman"/>
              </w:rPr>
            </w:pPr>
            <w:r>
              <w:rPr>
                <w:rFonts w:ascii="Arial" w:eastAsia="Times New Roman" w:hAnsi="Arial" w:cs="Arial"/>
                <w:color w:val="000000"/>
                <w:sz w:val="16"/>
                <w:szCs w:val="16"/>
              </w:rPr>
              <w:t>(138.1)</w:t>
            </w:r>
          </w:p>
        </w:tc>
        <w:tc>
          <w:tcPr>
            <w:tcW w:w="0" w:type="auto"/>
            <w:shd w:val="clear" w:color="auto" w:fill="FFFFFF"/>
            <w:tcMar>
              <w:top w:w="30" w:type="dxa"/>
              <w:left w:w="0" w:type="dxa"/>
              <w:bottom w:w="30" w:type="dxa"/>
              <w:right w:w="20" w:type="dxa"/>
            </w:tcMar>
            <w:vAlign w:val="bottom"/>
            <w:hideMark/>
          </w:tcPr>
          <w:p w14:paraId="22B9F21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A1C99" w14:textId="77777777" w:rsidR="00000000" w:rsidRDefault="00751AE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780029"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AAF1EB"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0FBA15" w14:textId="77777777" w:rsidR="00000000" w:rsidRDefault="00751AEF">
            <w:pPr>
              <w:spacing w:after="100"/>
              <w:jc w:val="right"/>
              <w:rPr>
                <w:rFonts w:eastAsia="Times New Roman"/>
              </w:rPr>
            </w:pPr>
            <w:r>
              <w:rPr>
                <w:rFonts w:ascii="Arial" w:eastAsia="Times New Roman" w:hAnsi="Arial" w:cs="Arial"/>
                <w:color w:val="000000"/>
                <w:sz w:val="16"/>
                <w:szCs w:val="16"/>
              </w:rPr>
              <w:t>(97.5)</w:t>
            </w:r>
          </w:p>
        </w:tc>
        <w:tc>
          <w:tcPr>
            <w:tcW w:w="0" w:type="auto"/>
            <w:shd w:val="clear" w:color="auto" w:fill="FFFFFF"/>
            <w:tcMar>
              <w:top w:w="30" w:type="dxa"/>
              <w:left w:w="0" w:type="dxa"/>
              <w:bottom w:w="30" w:type="dxa"/>
              <w:right w:w="20" w:type="dxa"/>
            </w:tcMar>
            <w:vAlign w:val="bottom"/>
            <w:hideMark/>
          </w:tcPr>
          <w:p w14:paraId="64629F4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846278" w14:textId="77777777" w:rsidR="00000000" w:rsidRDefault="00751AE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C277FA"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817841"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EF2590"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080D7E3" w14:textId="77777777" w:rsidR="00000000" w:rsidRDefault="00751AEF">
            <w:pPr>
              <w:spacing w:after="100"/>
              <w:jc w:val="right"/>
              <w:rPr>
                <w:rFonts w:eastAsia="Times New Roman"/>
              </w:rPr>
            </w:pPr>
          </w:p>
        </w:tc>
      </w:tr>
      <w:tr w:rsidR="00000000" w14:paraId="5C406572" w14:textId="77777777">
        <w:trPr>
          <w:divId w:val="2133937917"/>
          <w:jc w:val="center"/>
        </w:trPr>
        <w:tc>
          <w:tcPr>
            <w:tcW w:w="0" w:type="auto"/>
            <w:gridSpan w:val="3"/>
            <w:shd w:val="clear" w:color="auto" w:fill="DCE2EF"/>
            <w:tcMar>
              <w:top w:w="30" w:type="dxa"/>
              <w:left w:w="155" w:type="dxa"/>
              <w:bottom w:w="30" w:type="dxa"/>
              <w:right w:w="20" w:type="dxa"/>
            </w:tcMar>
            <w:vAlign w:val="bottom"/>
            <w:hideMark/>
          </w:tcPr>
          <w:p w14:paraId="682E6E19" w14:textId="77777777" w:rsidR="00000000" w:rsidRDefault="00751AEF">
            <w:pPr>
              <w:spacing w:after="100"/>
              <w:rPr>
                <w:rFonts w:eastAsia="Times New Roman"/>
              </w:rPr>
            </w:pPr>
            <w:r>
              <w:rPr>
                <w:rFonts w:ascii="Arial" w:eastAsia="Times New Roman" w:hAnsi="Arial" w:cs="Arial"/>
                <w:color w:val="000000"/>
                <w:sz w:val="16"/>
                <w:szCs w:val="16"/>
              </w:rPr>
              <w:t>Balance, end of year</w:t>
            </w:r>
          </w:p>
        </w:tc>
        <w:tc>
          <w:tcPr>
            <w:tcW w:w="0" w:type="auto"/>
            <w:gridSpan w:val="3"/>
            <w:shd w:val="clear" w:color="auto" w:fill="DCE2EF"/>
            <w:tcMar>
              <w:top w:w="0" w:type="dxa"/>
              <w:left w:w="20" w:type="dxa"/>
              <w:bottom w:w="0" w:type="dxa"/>
              <w:right w:w="20" w:type="dxa"/>
            </w:tcMar>
            <w:vAlign w:val="center"/>
            <w:hideMark/>
          </w:tcPr>
          <w:p w14:paraId="5842ABB1"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C193C0"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D4DD62F" w14:textId="77777777" w:rsidR="00000000" w:rsidRDefault="00751AEF">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E1EB412" w14:textId="77777777" w:rsidR="00000000" w:rsidRDefault="00751AEF">
            <w:pPr>
              <w:spacing w:after="100"/>
              <w:jc w:val="right"/>
              <w:rPr>
                <w:rFonts w:eastAsia="Times New Roman"/>
              </w:rPr>
            </w:pPr>
            <w:r>
              <w:rPr>
                <w:rFonts w:ascii="Arial" w:eastAsia="Times New Roman" w:hAnsi="Arial" w:cs="Arial"/>
                <w:color w:val="000000"/>
                <w:sz w:val="16"/>
                <w:szCs w:val="16"/>
              </w:rPr>
              <w:t>558.9 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AEEFF1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BBF191"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E2EF89A"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B041D3C" w14:textId="77777777" w:rsidR="00000000" w:rsidRDefault="00751AEF">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7E27936" w14:textId="77777777" w:rsidR="00000000" w:rsidRDefault="00751AEF">
            <w:pPr>
              <w:spacing w:after="100"/>
              <w:jc w:val="right"/>
              <w:rPr>
                <w:rFonts w:eastAsia="Times New Roman"/>
              </w:rPr>
            </w:pPr>
            <w:r>
              <w:rPr>
                <w:rFonts w:ascii="Arial" w:eastAsia="Times New Roman" w:hAnsi="Arial" w:cs="Arial"/>
                <w:color w:val="000000"/>
                <w:sz w:val="16"/>
                <w:szCs w:val="16"/>
              </w:rPr>
              <w:t>675.5 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650F48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C24FDD"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B7EA355"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44CC9BF" w14:textId="77777777" w:rsidR="00000000" w:rsidRDefault="00751AEF">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0E48460" w14:textId="77777777" w:rsidR="00000000" w:rsidRDefault="00751AEF">
            <w:pPr>
              <w:spacing w:after="100"/>
              <w:jc w:val="right"/>
              <w:rPr>
                <w:rFonts w:eastAsia="Times New Roman"/>
              </w:rPr>
            </w:pPr>
            <w:r>
              <w:rPr>
                <w:rFonts w:ascii="Arial" w:eastAsia="Times New Roman" w:hAnsi="Arial" w:cs="Arial"/>
                <w:color w:val="000000"/>
                <w:sz w:val="16"/>
                <w:szCs w:val="16"/>
              </w:rPr>
              <w:t>750.9 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9B6FE23" w14:textId="77777777" w:rsidR="00000000" w:rsidRDefault="00751AEF">
            <w:pPr>
              <w:spacing w:after="100"/>
              <w:jc w:val="right"/>
              <w:rPr>
                <w:rFonts w:eastAsia="Times New Roman"/>
              </w:rPr>
            </w:pPr>
          </w:p>
        </w:tc>
      </w:tr>
      <w:tr w:rsidR="00000000" w14:paraId="6B4B309C" w14:textId="77777777">
        <w:trPr>
          <w:divId w:val="2133937917"/>
          <w:jc w:val="center"/>
        </w:trPr>
        <w:tc>
          <w:tcPr>
            <w:tcW w:w="0" w:type="auto"/>
            <w:gridSpan w:val="3"/>
            <w:shd w:val="clear" w:color="auto" w:fill="FFFFFF"/>
            <w:tcMar>
              <w:top w:w="30" w:type="dxa"/>
              <w:left w:w="20" w:type="dxa"/>
              <w:bottom w:w="30" w:type="dxa"/>
              <w:right w:w="20" w:type="dxa"/>
            </w:tcMar>
            <w:vAlign w:val="bottom"/>
            <w:hideMark/>
          </w:tcPr>
          <w:p w14:paraId="2D80BED3" w14:textId="77777777" w:rsidR="00000000" w:rsidRDefault="00751AEF">
            <w:pPr>
              <w:spacing w:after="100"/>
              <w:rPr>
                <w:rFonts w:eastAsia="Times New Roman"/>
              </w:rPr>
            </w:pPr>
            <w:r>
              <w:rPr>
                <w:rFonts w:ascii="Arial" w:eastAsia="Times New Roman" w:hAnsi="Arial" w:cs="Arial"/>
                <w:b/>
                <w:bCs/>
                <w:color w:val="000000"/>
                <w:sz w:val="16"/>
                <w:szCs w:val="16"/>
              </w:rPr>
              <w:t>Accumulated Other Comprehensive Loss, Net of Taxes</w:t>
            </w:r>
          </w:p>
        </w:tc>
        <w:tc>
          <w:tcPr>
            <w:tcW w:w="0" w:type="auto"/>
            <w:gridSpan w:val="3"/>
            <w:shd w:val="clear" w:color="auto" w:fill="FFFFFF"/>
            <w:tcMar>
              <w:top w:w="0" w:type="dxa"/>
              <w:left w:w="20" w:type="dxa"/>
              <w:bottom w:w="0" w:type="dxa"/>
              <w:right w:w="20" w:type="dxa"/>
            </w:tcMar>
            <w:vAlign w:val="center"/>
            <w:hideMark/>
          </w:tcPr>
          <w:p w14:paraId="3F257A85"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DA204D"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15F79A"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C88950"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48AF02"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6EBD9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6CFA5D"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CCDA2D0"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EC0E74"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F372F3"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8DA307"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FB419B5" w14:textId="77777777" w:rsidR="00000000" w:rsidRDefault="00751AEF">
            <w:pPr>
              <w:spacing w:after="100"/>
              <w:rPr>
                <w:rFonts w:eastAsia="Times New Roman"/>
                <w:sz w:val="20"/>
                <w:szCs w:val="20"/>
              </w:rPr>
            </w:pPr>
          </w:p>
        </w:tc>
      </w:tr>
      <w:tr w:rsidR="00000000" w14:paraId="4BAC641A" w14:textId="77777777">
        <w:trPr>
          <w:divId w:val="2133937917"/>
          <w:jc w:val="center"/>
        </w:trPr>
        <w:tc>
          <w:tcPr>
            <w:tcW w:w="0" w:type="auto"/>
            <w:gridSpan w:val="3"/>
            <w:shd w:val="clear" w:color="auto" w:fill="DCE2EF"/>
            <w:tcMar>
              <w:top w:w="30" w:type="dxa"/>
              <w:left w:w="155" w:type="dxa"/>
              <w:bottom w:w="30" w:type="dxa"/>
              <w:right w:w="20" w:type="dxa"/>
            </w:tcMar>
            <w:vAlign w:val="bottom"/>
            <w:hideMark/>
          </w:tcPr>
          <w:p w14:paraId="3E94B441" w14:textId="77777777" w:rsidR="00000000" w:rsidRDefault="00751AEF">
            <w:pPr>
              <w:spacing w:after="100"/>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DCE2EF"/>
            <w:tcMar>
              <w:top w:w="0" w:type="dxa"/>
              <w:left w:w="20" w:type="dxa"/>
              <w:bottom w:w="0" w:type="dxa"/>
              <w:right w:w="20" w:type="dxa"/>
            </w:tcMar>
            <w:vAlign w:val="center"/>
            <w:hideMark/>
          </w:tcPr>
          <w:p w14:paraId="69D3E486"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F2CA6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D4B0C68"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327E6D2" w14:textId="77777777" w:rsidR="00000000" w:rsidRDefault="00751AEF">
            <w:pPr>
              <w:spacing w:after="100"/>
              <w:jc w:val="right"/>
              <w:rPr>
                <w:rFonts w:eastAsia="Times New Roman"/>
              </w:rPr>
            </w:pPr>
            <w:r>
              <w:rPr>
                <w:rFonts w:ascii="Arial" w:eastAsia="Times New Roman" w:hAnsi="Arial" w:cs="Arial"/>
                <w:color w:val="000000"/>
                <w:sz w:val="16"/>
                <w:szCs w:val="16"/>
              </w:rPr>
              <w:t>(16.2)</w:t>
            </w:r>
          </w:p>
        </w:tc>
        <w:tc>
          <w:tcPr>
            <w:tcW w:w="0" w:type="auto"/>
            <w:shd w:val="clear" w:color="auto" w:fill="DCE2EF"/>
            <w:tcMar>
              <w:top w:w="30" w:type="dxa"/>
              <w:left w:w="0" w:type="dxa"/>
              <w:bottom w:w="30" w:type="dxa"/>
              <w:right w:w="20" w:type="dxa"/>
            </w:tcMar>
            <w:vAlign w:val="bottom"/>
            <w:hideMark/>
          </w:tcPr>
          <w:p w14:paraId="6CCEE10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9BA21B"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8A6DAA0"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41DE66C"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A1D7CDA" w14:textId="77777777" w:rsidR="00000000" w:rsidRDefault="00751AEF">
            <w:pPr>
              <w:spacing w:after="100"/>
              <w:jc w:val="right"/>
              <w:rPr>
                <w:rFonts w:eastAsia="Times New Roman"/>
              </w:rPr>
            </w:pPr>
            <w:r>
              <w:rPr>
                <w:rFonts w:ascii="Arial" w:eastAsia="Times New Roman" w:hAnsi="Arial" w:cs="Arial"/>
                <w:color w:val="000000"/>
                <w:sz w:val="16"/>
                <w:szCs w:val="16"/>
              </w:rPr>
              <w:t>(22.5)</w:t>
            </w:r>
          </w:p>
        </w:tc>
        <w:tc>
          <w:tcPr>
            <w:tcW w:w="0" w:type="auto"/>
            <w:shd w:val="clear" w:color="auto" w:fill="DCE2EF"/>
            <w:tcMar>
              <w:top w:w="30" w:type="dxa"/>
              <w:left w:w="0" w:type="dxa"/>
              <w:bottom w:w="30" w:type="dxa"/>
              <w:right w:w="20" w:type="dxa"/>
            </w:tcMar>
            <w:vAlign w:val="bottom"/>
            <w:hideMark/>
          </w:tcPr>
          <w:p w14:paraId="284B72D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816C0F"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D1B600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E3ED735"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BD30C14" w14:textId="77777777" w:rsidR="00000000" w:rsidRDefault="00751AEF">
            <w:pPr>
              <w:spacing w:after="100"/>
              <w:jc w:val="right"/>
              <w:rPr>
                <w:rFonts w:eastAsia="Times New Roman"/>
              </w:rPr>
            </w:pPr>
            <w:r>
              <w:rPr>
                <w:rFonts w:ascii="Arial" w:eastAsia="Times New Roman" w:hAnsi="Arial" w:cs="Arial"/>
                <w:color w:val="000000"/>
                <w:sz w:val="16"/>
                <w:szCs w:val="16"/>
              </w:rPr>
              <w:t>(30.8)</w:t>
            </w:r>
          </w:p>
        </w:tc>
        <w:tc>
          <w:tcPr>
            <w:tcW w:w="0" w:type="auto"/>
            <w:shd w:val="clear" w:color="auto" w:fill="DCE2EF"/>
            <w:tcMar>
              <w:top w:w="30" w:type="dxa"/>
              <w:left w:w="0" w:type="dxa"/>
              <w:bottom w:w="30" w:type="dxa"/>
              <w:right w:w="20" w:type="dxa"/>
            </w:tcMar>
            <w:vAlign w:val="bottom"/>
            <w:hideMark/>
          </w:tcPr>
          <w:p w14:paraId="6A8356F8" w14:textId="77777777" w:rsidR="00000000" w:rsidRDefault="00751AEF">
            <w:pPr>
              <w:spacing w:after="100"/>
              <w:jc w:val="right"/>
              <w:rPr>
                <w:rFonts w:eastAsia="Times New Roman"/>
              </w:rPr>
            </w:pPr>
          </w:p>
        </w:tc>
      </w:tr>
      <w:tr w:rsidR="00000000" w14:paraId="49D09F40" w14:textId="77777777">
        <w:trPr>
          <w:divId w:val="2133937917"/>
          <w:jc w:val="center"/>
        </w:trPr>
        <w:tc>
          <w:tcPr>
            <w:tcW w:w="0" w:type="auto"/>
            <w:gridSpan w:val="3"/>
            <w:shd w:val="clear" w:color="auto" w:fill="FFFFFF"/>
            <w:tcMar>
              <w:top w:w="30" w:type="dxa"/>
              <w:left w:w="20" w:type="dxa"/>
              <w:bottom w:w="30" w:type="dxa"/>
              <w:right w:w="20" w:type="dxa"/>
            </w:tcMar>
            <w:vAlign w:val="bottom"/>
            <w:hideMark/>
          </w:tcPr>
          <w:p w14:paraId="2F890486" w14:textId="77777777" w:rsidR="00000000" w:rsidRDefault="00751AEF">
            <w:pPr>
              <w:spacing w:after="100"/>
              <w:divId w:val="132066017"/>
              <w:rPr>
                <w:rFonts w:eastAsia="Times New Roman"/>
              </w:rPr>
            </w:pPr>
            <w:r>
              <w:rPr>
                <w:rFonts w:ascii="Arial" w:eastAsia="Times New Roman" w:hAnsi="Arial" w:cs="Arial"/>
                <w:color w:val="000000"/>
                <w:sz w:val="16"/>
                <w:szCs w:val="16"/>
              </w:rPr>
              <w:t>Other comprehensive income</w:t>
            </w:r>
          </w:p>
        </w:tc>
        <w:tc>
          <w:tcPr>
            <w:tcW w:w="0" w:type="auto"/>
            <w:gridSpan w:val="3"/>
            <w:shd w:val="clear" w:color="auto" w:fill="FFFFFF"/>
            <w:tcMar>
              <w:top w:w="0" w:type="dxa"/>
              <w:left w:w="20" w:type="dxa"/>
              <w:bottom w:w="0" w:type="dxa"/>
              <w:right w:w="20" w:type="dxa"/>
            </w:tcMar>
            <w:vAlign w:val="center"/>
            <w:hideMark/>
          </w:tcPr>
          <w:p w14:paraId="367F62AB"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919BB"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5CEC15"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D9B09A" w14:textId="77777777" w:rsidR="00000000" w:rsidRDefault="00751AEF">
            <w:pPr>
              <w:spacing w:after="100"/>
              <w:jc w:val="right"/>
              <w:rPr>
                <w:rFonts w:eastAsia="Times New Roman"/>
              </w:rPr>
            </w:pPr>
            <w:r>
              <w:rPr>
                <w:rFonts w:ascii="Arial" w:eastAsia="Times New Roman" w:hAnsi="Arial" w:cs="Arial"/>
                <w:color w:val="000000"/>
                <w:sz w:val="16"/>
                <w:szCs w:val="16"/>
              </w:rPr>
              <w:t>6.9 </w:t>
            </w:r>
          </w:p>
        </w:tc>
        <w:tc>
          <w:tcPr>
            <w:tcW w:w="0" w:type="auto"/>
            <w:shd w:val="clear" w:color="auto" w:fill="FFFFFF"/>
            <w:tcMar>
              <w:top w:w="30" w:type="dxa"/>
              <w:left w:w="0" w:type="dxa"/>
              <w:bottom w:w="30" w:type="dxa"/>
              <w:right w:w="20" w:type="dxa"/>
            </w:tcMar>
            <w:vAlign w:val="bottom"/>
            <w:hideMark/>
          </w:tcPr>
          <w:p w14:paraId="7758EF0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D65BF3" w14:textId="77777777" w:rsidR="00000000" w:rsidRDefault="00751AE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92378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69A729"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3EBDAA" w14:textId="77777777" w:rsidR="00000000" w:rsidRDefault="00751AEF">
            <w:pPr>
              <w:spacing w:after="100"/>
              <w:jc w:val="right"/>
              <w:rPr>
                <w:rFonts w:eastAsia="Times New Roman"/>
              </w:rPr>
            </w:pPr>
            <w:r>
              <w:rPr>
                <w:rFonts w:ascii="Arial" w:eastAsia="Times New Roman" w:hAnsi="Arial" w:cs="Arial"/>
                <w:color w:val="000000"/>
                <w:sz w:val="16"/>
                <w:szCs w:val="16"/>
              </w:rPr>
              <w:t>6.3 </w:t>
            </w:r>
          </w:p>
        </w:tc>
        <w:tc>
          <w:tcPr>
            <w:tcW w:w="0" w:type="auto"/>
            <w:shd w:val="clear" w:color="auto" w:fill="FFFFFF"/>
            <w:tcMar>
              <w:top w:w="30" w:type="dxa"/>
              <w:left w:w="0" w:type="dxa"/>
              <w:bottom w:w="30" w:type="dxa"/>
              <w:right w:w="20" w:type="dxa"/>
            </w:tcMar>
            <w:vAlign w:val="bottom"/>
            <w:hideMark/>
          </w:tcPr>
          <w:p w14:paraId="70FF009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C5A467" w14:textId="77777777" w:rsidR="00000000" w:rsidRDefault="00751AE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40C249"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6A2D35"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552E0E" w14:textId="77777777" w:rsidR="00000000" w:rsidRDefault="00751AEF">
            <w:pPr>
              <w:spacing w:after="100"/>
              <w:jc w:val="right"/>
              <w:rPr>
                <w:rFonts w:eastAsia="Times New Roman"/>
              </w:rPr>
            </w:pPr>
            <w:r>
              <w:rPr>
                <w:rFonts w:ascii="Arial" w:eastAsia="Times New Roman" w:hAnsi="Arial" w:cs="Arial"/>
                <w:color w:val="000000"/>
                <w:sz w:val="16"/>
                <w:szCs w:val="16"/>
              </w:rPr>
              <w:t>8.2 </w:t>
            </w:r>
          </w:p>
        </w:tc>
        <w:tc>
          <w:tcPr>
            <w:tcW w:w="0" w:type="auto"/>
            <w:shd w:val="clear" w:color="auto" w:fill="FFFFFF"/>
            <w:tcMar>
              <w:top w:w="30" w:type="dxa"/>
              <w:left w:w="0" w:type="dxa"/>
              <w:bottom w:w="30" w:type="dxa"/>
              <w:right w:w="20" w:type="dxa"/>
            </w:tcMar>
            <w:vAlign w:val="bottom"/>
            <w:hideMark/>
          </w:tcPr>
          <w:p w14:paraId="47D4CD31" w14:textId="77777777" w:rsidR="00000000" w:rsidRDefault="00751AEF">
            <w:pPr>
              <w:spacing w:after="100"/>
              <w:jc w:val="right"/>
              <w:rPr>
                <w:rFonts w:eastAsia="Times New Roman"/>
              </w:rPr>
            </w:pPr>
          </w:p>
        </w:tc>
      </w:tr>
      <w:tr w:rsidR="00000000" w14:paraId="52176D88" w14:textId="77777777">
        <w:trPr>
          <w:divId w:val="2133937917"/>
          <w:jc w:val="center"/>
        </w:trPr>
        <w:tc>
          <w:tcPr>
            <w:tcW w:w="0" w:type="auto"/>
            <w:gridSpan w:val="3"/>
            <w:shd w:val="clear" w:color="auto" w:fill="DCE2EF"/>
            <w:tcMar>
              <w:top w:w="30" w:type="dxa"/>
              <w:left w:w="155" w:type="dxa"/>
              <w:bottom w:w="30" w:type="dxa"/>
              <w:right w:w="20" w:type="dxa"/>
            </w:tcMar>
            <w:vAlign w:val="bottom"/>
            <w:hideMark/>
          </w:tcPr>
          <w:p w14:paraId="637A3AE8" w14:textId="77777777" w:rsidR="00000000" w:rsidRDefault="00751AEF">
            <w:pPr>
              <w:spacing w:after="100"/>
              <w:rPr>
                <w:rFonts w:eastAsia="Times New Roman"/>
              </w:rPr>
            </w:pPr>
            <w:r>
              <w:rPr>
                <w:rFonts w:ascii="Arial" w:eastAsia="Times New Roman" w:hAnsi="Arial" w:cs="Arial"/>
                <w:color w:val="000000"/>
                <w:sz w:val="16"/>
                <w:szCs w:val="16"/>
              </w:rPr>
              <w:t>Balance, end of year</w:t>
            </w:r>
          </w:p>
        </w:tc>
        <w:tc>
          <w:tcPr>
            <w:tcW w:w="0" w:type="auto"/>
            <w:gridSpan w:val="3"/>
            <w:shd w:val="clear" w:color="auto" w:fill="DCE2EF"/>
            <w:tcMar>
              <w:top w:w="0" w:type="dxa"/>
              <w:left w:w="20" w:type="dxa"/>
              <w:bottom w:w="0" w:type="dxa"/>
              <w:right w:w="20" w:type="dxa"/>
            </w:tcMar>
            <w:vAlign w:val="center"/>
            <w:hideMark/>
          </w:tcPr>
          <w:p w14:paraId="6332BC42"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6D11FC"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F57BA80" w14:textId="77777777" w:rsidR="00000000" w:rsidRDefault="00751AEF">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39AA50F" w14:textId="77777777" w:rsidR="00000000" w:rsidRDefault="00751AEF">
            <w:pPr>
              <w:spacing w:after="100"/>
              <w:jc w:val="right"/>
              <w:rPr>
                <w:rFonts w:eastAsia="Times New Roman"/>
              </w:rPr>
            </w:pPr>
            <w:r>
              <w:rPr>
                <w:rFonts w:ascii="Arial" w:eastAsia="Times New Roman" w:hAnsi="Arial" w:cs="Arial"/>
                <w:color w:val="000000"/>
                <w:sz w:val="16"/>
                <w:szCs w:val="16"/>
              </w:rPr>
              <w:t>(9.2)</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EBADAE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16DDC4A"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EA8D813"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E763EE6" w14:textId="77777777" w:rsidR="00000000" w:rsidRDefault="00751AEF">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957C9E9" w14:textId="77777777" w:rsidR="00000000" w:rsidRDefault="00751AEF">
            <w:pPr>
              <w:spacing w:after="100"/>
              <w:jc w:val="right"/>
              <w:rPr>
                <w:rFonts w:eastAsia="Times New Roman"/>
              </w:rPr>
            </w:pPr>
            <w:r>
              <w:rPr>
                <w:rFonts w:ascii="Arial" w:eastAsia="Times New Roman" w:hAnsi="Arial" w:cs="Arial"/>
                <w:color w:val="000000"/>
                <w:sz w:val="16"/>
                <w:szCs w:val="16"/>
              </w:rPr>
              <w:t>(16.2)</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7E9A6A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9AAC7DB"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7C1F41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6BD5CBD"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99B7E5A" w14:textId="77777777" w:rsidR="00000000" w:rsidRDefault="00751AEF">
            <w:pPr>
              <w:spacing w:after="100"/>
              <w:jc w:val="right"/>
              <w:rPr>
                <w:rFonts w:eastAsia="Times New Roman"/>
              </w:rPr>
            </w:pPr>
            <w:r>
              <w:rPr>
                <w:rFonts w:ascii="Arial" w:eastAsia="Times New Roman" w:hAnsi="Arial" w:cs="Arial"/>
                <w:color w:val="000000"/>
                <w:sz w:val="16"/>
                <w:szCs w:val="16"/>
              </w:rPr>
              <w:t>(22.5)</w:t>
            </w:r>
          </w:p>
        </w:tc>
        <w:tc>
          <w:tcPr>
            <w:tcW w:w="0" w:type="auto"/>
            <w:shd w:val="clear" w:color="auto" w:fill="DCE2EF"/>
            <w:tcMar>
              <w:top w:w="30" w:type="dxa"/>
              <w:left w:w="0" w:type="dxa"/>
              <w:bottom w:w="30" w:type="dxa"/>
              <w:right w:w="20" w:type="dxa"/>
            </w:tcMar>
            <w:vAlign w:val="bottom"/>
            <w:hideMark/>
          </w:tcPr>
          <w:p w14:paraId="4D4B054E" w14:textId="77777777" w:rsidR="00000000" w:rsidRDefault="00751AEF">
            <w:pPr>
              <w:spacing w:after="100"/>
              <w:jc w:val="right"/>
              <w:rPr>
                <w:rFonts w:eastAsia="Times New Roman"/>
              </w:rPr>
            </w:pPr>
          </w:p>
        </w:tc>
      </w:tr>
      <w:tr w:rsidR="00000000" w14:paraId="5D74B16C" w14:textId="77777777">
        <w:trPr>
          <w:divId w:val="2133937917"/>
          <w:jc w:val="center"/>
        </w:trPr>
        <w:tc>
          <w:tcPr>
            <w:tcW w:w="0" w:type="auto"/>
            <w:gridSpan w:val="3"/>
            <w:shd w:val="clear" w:color="auto" w:fill="FFFFFF"/>
            <w:tcMar>
              <w:top w:w="30" w:type="dxa"/>
              <w:left w:w="20" w:type="dxa"/>
              <w:bottom w:w="30" w:type="dxa"/>
              <w:right w:w="20" w:type="dxa"/>
            </w:tcMar>
            <w:vAlign w:val="bottom"/>
            <w:hideMark/>
          </w:tcPr>
          <w:p w14:paraId="67D1DF55" w14:textId="77777777" w:rsidR="00000000" w:rsidRDefault="00751AEF">
            <w:pPr>
              <w:spacing w:after="100"/>
              <w:rPr>
                <w:rFonts w:eastAsia="Times New Roman"/>
              </w:rPr>
            </w:pPr>
            <w:r>
              <w:rPr>
                <w:rFonts w:ascii="Arial" w:eastAsia="Times New Roman" w:hAnsi="Arial" w:cs="Arial"/>
                <w:b/>
                <w:bCs/>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14:paraId="7971B36A"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CED29"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22F6EB"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67519D"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B2CF60"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CA5975"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D6D790"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D18851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B735D4"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98B167"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DA7669"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FD961D" w14:textId="77777777" w:rsidR="00000000" w:rsidRDefault="00751AEF">
            <w:pPr>
              <w:spacing w:after="100"/>
              <w:rPr>
                <w:rFonts w:eastAsia="Times New Roman"/>
                <w:sz w:val="20"/>
                <w:szCs w:val="20"/>
              </w:rPr>
            </w:pPr>
          </w:p>
        </w:tc>
      </w:tr>
      <w:tr w:rsidR="00000000" w14:paraId="0B08D819" w14:textId="77777777">
        <w:trPr>
          <w:divId w:val="2133937917"/>
          <w:jc w:val="center"/>
        </w:trPr>
        <w:tc>
          <w:tcPr>
            <w:tcW w:w="0" w:type="auto"/>
            <w:gridSpan w:val="3"/>
            <w:shd w:val="clear" w:color="auto" w:fill="DCE2EF"/>
            <w:tcMar>
              <w:top w:w="30" w:type="dxa"/>
              <w:left w:w="155" w:type="dxa"/>
              <w:bottom w:w="30" w:type="dxa"/>
              <w:right w:w="20" w:type="dxa"/>
            </w:tcMar>
            <w:vAlign w:val="bottom"/>
            <w:hideMark/>
          </w:tcPr>
          <w:p w14:paraId="60C762BC" w14:textId="77777777" w:rsidR="00000000" w:rsidRDefault="00751AEF">
            <w:pPr>
              <w:spacing w:after="100"/>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DCE2EF"/>
            <w:tcMar>
              <w:top w:w="0" w:type="dxa"/>
              <w:left w:w="20" w:type="dxa"/>
              <w:bottom w:w="0" w:type="dxa"/>
              <w:right w:w="20" w:type="dxa"/>
            </w:tcMar>
            <w:vAlign w:val="center"/>
            <w:hideMark/>
          </w:tcPr>
          <w:p w14:paraId="5C23B2B7"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8C1050"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85AB43C"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AC16692" w14:textId="77777777" w:rsidR="00000000" w:rsidRDefault="00751AEF">
            <w:pPr>
              <w:spacing w:after="100"/>
              <w:jc w:val="right"/>
              <w:rPr>
                <w:rFonts w:eastAsia="Times New Roman"/>
              </w:rPr>
            </w:pPr>
            <w:r>
              <w:rPr>
                <w:rFonts w:ascii="Arial" w:eastAsia="Times New Roman" w:hAnsi="Arial" w:cs="Arial"/>
                <w:color w:val="000000"/>
                <w:sz w:val="16"/>
                <w:szCs w:val="16"/>
              </w:rPr>
              <w:t>1,057.2 </w:t>
            </w:r>
          </w:p>
        </w:tc>
        <w:tc>
          <w:tcPr>
            <w:tcW w:w="0" w:type="auto"/>
            <w:shd w:val="clear" w:color="auto" w:fill="DCE2EF"/>
            <w:tcMar>
              <w:top w:w="30" w:type="dxa"/>
              <w:left w:w="0" w:type="dxa"/>
              <w:bottom w:w="30" w:type="dxa"/>
              <w:right w:w="20" w:type="dxa"/>
            </w:tcMar>
            <w:vAlign w:val="bottom"/>
            <w:hideMark/>
          </w:tcPr>
          <w:p w14:paraId="7888C3C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1CBBA35"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FB3421E"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AFC61F3"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F46743A" w14:textId="77777777" w:rsidR="00000000" w:rsidRDefault="00751AEF">
            <w:pPr>
              <w:spacing w:after="100"/>
              <w:jc w:val="right"/>
              <w:rPr>
                <w:rFonts w:eastAsia="Times New Roman"/>
              </w:rPr>
            </w:pPr>
            <w:r>
              <w:rPr>
                <w:rFonts w:ascii="Arial" w:eastAsia="Times New Roman" w:hAnsi="Arial" w:cs="Arial"/>
                <w:color w:val="000000"/>
                <w:sz w:val="16"/>
                <w:szCs w:val="16"/>
              </w:rPr>
              <w:t>880.2 </w:t>
            </w:r>
          </w:p>
        </w:tc>
        <w:tc>
          <w:tcPr>
            <w:tcW w:w="0" w:type="auto"/>
            <w:shd w:val="clear" w:color="auto" w:fill="DCE2EF"/>
            <w:tcMar>
              <w:top w:w="30" w:type="dxa"/>
              <w:left w:w="0" w:type="dxa"/>
              <w:bottom w:w="30" w:type="dxa"/>
              <w:right w:w="20" w:type="dxa"/>
            </w:tcMar>
            <w:vAlign w:val="bottom"/>
            <w:hideMark/>
          </w:tcPr>
          <w:p w14:paraId="5CE5C3D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95EE3B"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3E14E50"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58616B9"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42291DF" w14:textId="77777777" w:rsidR="00000000" w:rsidRDefault="00751AEF">
            <w:pPr>
              <w:spacing w:after="100"/>
              <w:jc w:val="right"/>
              <w:rPr>
                <w:rFonts w:eastAsia="Times New Roman"/>
              </w:rPr>
            </w:pPr>
            <w:r>
              <w:rPr>
                <w:rFonts w:ascii="Arial" w:eastAsia="Times New Roman" w:hAnsi="Arial" w:cs="Arial"/>
                <w:color w:val="000000"/>
                <w:sz w:val="16"/>
                <w:szCs w:val="16"/>
              </w:rPr>
              <w:t>806.4 </w:t>
            </w:r>
          </w:p>
        </w:tc>
        <w:tc>
          <w:tcPr>
            <w:tcW w:w="0" w:type="auto"/>
            <w:shd w:val="clear" w:color="auto" w:fill="DCE2EF"/>
            <w:tcMar>
              <w:top w:w="30" w:type="dxa"/>
              <w:left w:w="0" w:type="dxa"/>
              <w:bottom w:w="30" w:type="dxa"/>
              <w:right w:w="20" w:type="dxa"/>
            </w:tcMar>
            <w:vAlign w:val="bottom"/>
            <w:hideMark/>
          </w:tcPr>
          <w:p w14:paraId="7D42E99B" w14:textId="77777777" w:rsidR="00000000" w:rsidRDefault="00751AEF">
            <w:pPr>
              <w:spacing w:after="100"/>
              <w:jc w:val="right"/>
              <w:rPr>
                <w:rFonts w:eastAsia="Times New Roman"/>
              </w:rPr>
            </w:pPr>
          </w:p>
        </w:tc>
      </w:tr>
      <w:tr w:rsidR="00000000" w14:paraId="3088C107" w14:textId="77777777">
        <w:trPr>
          <w:divId w:val="2133937917"/>
          <w:jc w:val="center"/>
        </w:trPr>
        <w:tc>
          <w:tcPr>
            <w:tcW w:w="0" w:type="auto"/>
            <w:gridSpan w:val="3"/>
            <w:shd w:val="clear" w:color="auto" w:fill="FFFFFF"/>
            <w:tcMar>
              <w:top w:w="30" w:type="dxa"/>
              <w:left w:w="155" w:type="dxa"/>
              <w:bottom w:w="30" w:type="dxa"/>
              <w:right w:w="20" w:type="dxa"/>
            </w:tcMar>
            <w:vAlign w:val="bottom"/>
            <w:hideMark/>
          </w:tcPr>
          <w:p w14:paraId="6D56E310" w14:textId="77777777" w:rsidR="00000000" w:rsidRDefault="00751AEF">
            <w:pPr>
              <w:spacing w:after="100"/>
              <w:rPr>
                <w:rFonts w:eastAsia="Times New Roman"/>
              </w:rPr>
            </w:pPr>
            <w:r>
              <w:rPr>
                <w:rFonts w:ascii="Arial" w:eastAsia="Times New Roman" w:hAnsi="Arial" w:cs="Arial"/>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14:paraId="3951CE8E"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DED3D"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32F3DC"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C20954" w14:textId="77777777" w:rsidR="00000000" w:rsidRDefault="00751AEF">
            <w:pPr>
              <w:spacing w:after="100"/>
              <w:jc w:val="right"/>
              <w:rPr>
                <w:rFonts w:eastAsia="Times New Roman"/>
              </w:rPr>
            </w:pPr>
            <w:r>
              <w:rPr>
                <w:rFonts w:ascii="Arial" w:eastAsia="Times New Roman" w:hAnsi="Arial" w:cs="Arial"/>
                <w:color w:val="000000"/>
                <w:sz w:val="16"/>
                <w:szCs w:val="16"/>
              </w:rPr>
              <w:t>251.3 </w:t>
            </w:r>
          </w:p>
        </w:tc>
        <w:tc>
          <w:tcPr>
            <w:tcW w:w="0" w:type="auto"/>
            <w:shd w:val="clear" w:color="auto" w:fill="FFFFFF"/>
            <w:tcMar>
              <w:top w:w="30" w:type="dxa"/>
              <w:left w:w="0" w:type="dxa"/>
              <w:bottom w:w="30" w:type="dxa"/>
              <w:right w:w="20" w:type="dxa"/>
            </w:tcMar>
            <w:vAlign w:val="bottom"/>
            <w:hideMark/>
          </w:tcPr>
          <w:p w14:paraId="65EC9D2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5BF81" w14:textId="77777777" w:rsidR="00000000" w:rsidRDefault="00751AE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A085A4"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33ACE2"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7C3ECF" w14:textId="77777777" w:rsidR="00000000" w:rsidRDefault="00751AEF">
            <w:pPr>
              <w:spacing w:after="100"/>
              <w:jc w:val="right"/>
              <w:rPr>
                <w:rFonts w:eastAsia="Times New Roman"/>
              </w:rPr>
            </w:pPr>
            <w:r>
              <w:rPr>
                <w:rFonts w:ascii="Arial" w:eastAsia="Times New Roman" w:hAnsi="Arial" w:cs="Arial"/>
                <w:color w:val="000000"/>
                <w:sz w:val="16"/>
                <w:szCs w:val="16"/>
              </w:rPr>
              <w:t>230.4 </w:t>
            </w:r>
          </w:p>
        </w:tc>
        <w:tc>
          <w:tcPr>
            <w:tcW w:w="0" w:type="auto"/>
            <w:shd w:val="clear" w:color="auto" w:fill="FFFFFF"/>
            <w:tcMar>
              <w:top w:w="30" w:type="dxa"/>
              <w:left w:w="0" w:type="dxa"/>
              <w:bottom w:w="30" w:type="dxa"/>
              <w:right w:w="20" w:type="dxa"/>
            </w:tcMar>
            <w:vAlign w:val="bottom"/>
            <w:hideMark/>
          </w:tcPr>
          <w:p w14:paraId="1482437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633C3E" w14:textId="77777777" w:rsidR="00000000" w:rsidRDefault="00751AE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0AF4B5"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5AA9F6"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36EC8D" w14:textId="77777777" w:rsidR="00000000" w:rsidRDefault="00751AEF">
            <w:pPr>
              <w:spacing w:after="100"/>
              <w:jc w:val="right"/>
              <w:rPr>
                <w:rFonts w:eastAsia="Times New Roman"/>
              </w:rPr>
            </w:pPr>
            <w:r>
              <w:rPr>
                <w:rFonts w:ascii="Arial" w:eastAsia="Times New Roman" w:hAnsi="Arial" w:cs="Arial"/>
                <w:color w:val="000000"/>
                <w:sz w:val="16"/>
                <w:szCs w:val="16"/>
              </w:rPr>
              <w:t>126.3 </w:t>
            </w:r>
          </w:p>
        </w:tc>
        <w:tc>
          <w:tcPr>
            <w:tcW w:w="0" w:type="auto"/>
            <w:shd w:val="clear" w:color="auto" w:fill="FFFFFF"/>
            <w:tcMar>
              <w:top w:w="30" w:type="dxa"/>
              <w:left w:w="0" w:type="dxa"/>
              <w:bottom w:w="30" w:type="dxa"/>
              <w:right w:w="20" w:type="dxa"/>
            </w:tcMar>
            <w:vAlign w:val="bottom"/>
            <w:hideMark/>
          </w:tcPr>
          <w:p w14:paraId="201DC12E" w14:textId="77777777" w:rsidR="00000000" w:rsidRDefault="00751AEF">
            <w:pPr>
              <w:spacing w:after="100"/>
              <w:jc w:val="right"/>
              <w:rPr>
                <w:rFonts w:eastAsia="Times New Roman"/>
              </w:rPr>
            </w:pPr>
          </w:p>
        </w:tc>
      </w:tr>
      <w:tr w:rsidR="00000000" w14:paraId="3D62F2AC" w14:textId="77777777">
        <w:trPr>
          <w:divId w:val="2133937917"/>
          <w:jc w:val="center"/>
        </w:trPr>
        <w:tc>
          <w:tcPr>
            <w:tcW w:w="0" w:type="auto"/>
            <w:gridSpan w:val="3"/>
            <w:shd w:val="clear" w:color="auto" w:fill="DCE2EF"/>
            <w:tcMar>
              <w:top w:w="30" w:type="dxa"/>
              <w:left w:w="155" w:type="dxa"/>
              <w:bottom w:w="30" w:type="dxa"/>
              <w:right w:w="20" w:type="dxa"/>
            </w:tcMar>
            <w:vAlign w:val="bottom"/>
            <w:hideMark/>
          </w:tcPr>
          <w:p w14:paraId="0961EFAE" w14:textId="77777777" w:rsidR="00000000" w:rsidRDefault="00751AEF">
            <w:pPr>
              <w:spacing w:after="100"/>
              <w:rPr>
                <w:rFonts w:eastAsia="Times New Roman"/>
              </w:rPr>
            </w:pPr>
            <w:r>
              <w:rPr>
                <w:rFonts w:ascii="Arial" w:eastAsia="Times New Roman" w:hAnsi="Arial" w:cs="Arial"/>
                <w:color w:val="000000"/>
                <w:sz w:val="16"/>
                <w:szCs w:val="16"/>
              </w:rPr>
              <w:t>Dividends</w:t>
            </w:r>
          </w:p>
        </w:tc>
        <w:tc>
          <w:tcPr>
            <w:tcW w:w="0" w:type="auto"/>
            <w:gridSpan w:val="3"/>
            <w:shd w:val="clear" w:color="auto" w:fill="DCE2EF"/>
            <w:tcMar>
              <w:top w:w="0" w:type="dxa"/>
              <w:left w:w="20" w:type="dxa"/>
              <w:bottom w:w="0" w:type="dxa"/>
              <w:right w:w="20" w:type="dxa"/>
            </w:tcMar>
            <w:vAlign w:val="center"/>
            <w:hideMark/>
          </w:tcPr>
          <w:p w14:paraId="0D349A4A"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60FC593"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61B7731"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6B83DA9"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5225256"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0BD943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3EB0BAC"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B2B803B"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EE31A7F"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97C436C"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F332C1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92EA453" w14:textId="77777777" w:rsidR="00000000" w:rsidRDefault="00751AEF">
            <w:pPr>
              <w:spacing w:after="100"/>
              <w:rPr>
                <w:rFonts w:eastAsia="Times New Roman"/>
                <w:sz w:val="20"/>
                <w:szCs w:val="20"/>
              </w:rPr>
            </w:pPr>
          </w:p>
        </w:tc>
      </w:tr>
      <w:tr w:rsidR="00000000" w14:paraId="16390CE2" w14:textId="77777777">
        <w:trPr>
          <w:divId w:val="2133937917"/>
          <w:jc w:val="center"/>
        </w:trPr>
        <w:tc>
          <w:tcPr>
            <w:tcW w:w="0" w:type="auto"/>
            <w:gridSpan w:val="3"/>
            <w:shd w:val="clear" w:color="auto" w:fill="FFFFFF"/>
            <w:tcMar>
              <w:top w:w="30" w:type="dxa"/>
              <w:left w:w="20" w:type="dxa"/>
              <w:bottom w:w="30" w:type="dxa"/>
              <w:right w:w="20" w:type="dxa"/>
            </w:tcMar>
            <w:vAlign w:val="bottom"/>
            <w:hideMark/>
          </w:tcPr>
          <w:p w14:paraId="18048741" w14:textId="77777777" w:rsidR="00000000" w:rsidRDefault="00751AEF">
            <w:pPr>
              <w:spacing w:after="100"/>
              <w:divId w:val="461964115"/>
              <w:rPr>
                <w:rFonts w:eastAsia="Times New Roman"/>
              </w:rPr>
            </w:pPr>
            <w:r>
              <w:rPr>
                <w:rFonts w:ascii="Arial" w:eastAsia="Times New Roman" w:hAnsi="Arial" w:cs="Arial"/>
                <w:color w:val="000000"/>
                <w:sz w:val="16"/>
                <w:szCs w:val="16"/>
              </w:rPr>
              <w:t>Common stock ($0.88, $0.78, and $0.76 per share)</w:t>
            </w:r>
          </w:p>
        </w:tc>
        <w:tc>
          <w:tcPr>
            <w:tcW w:w="0" w:type="auto"/>
            <w:gridSpan w:val="3"/>
            <w:shd w:val="clear" w:color="auto" w:fill="FFFFFF"/>
            <w:tcMar>
              <w:top w:w="0" w:type="dxa"/>
              <w:left w:w="20" w:type="dxa"/>
              <w:bottom w:w="0" w:type="dxa"/>
              <w:right w:w="20" w:type="dxa"/>
            </w:tcMar>
            <w:vAlign w:val="center"/>
            <w:hideMark/>
          </w:tcPr>
          <w:p w14:paraId="00C58921"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2A7987"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84EEE9"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CE2ED5" w14:textId="77777777" w:rsidR="00000000" w:rsidRDefault="00751AEF">
            <w:pPr>
              <w:spacing w:after="100"/>
              <w:jc w:val="right"/>
              <w:rPr>
                <w:rFonts w:eastAsia="Times New Roman"/>
              </w:rPr>
            </w:pPr>
            <w:r>
              <w:rPr>
                <w:rFonts w:ascii="Arial" w:eastAsia="Times New Roman" w:hAnsi="Arial" w:cs="Arial"/>
                <w:color w:val="000000"/>
                <w:sz w:val="16"/>
                <w:szCs w:val="16"/>
              </w:rPr>
              <w:t>(57.5)</w:t>
            </w:r>
          </w:p>
        </w:tc>
        <w:tc>
          <w:tcPr>
            <w:tcW w:w="0" w:type="auto"/>
            <w:shd w:val="clear" w:color="auto" w:fill="FFFFFF"/>
            <w:tcMar>
              <w:top w:w="30" w:type="dxa"/>
              <w:left w:w="0" w:type="dxa"/>
              <w:bottom w:w="30" w:type="dxa"/>
              <w:right w:w="20" w:type="dxa"/>
            </w:tcMar>
            <w:vAlign w:val="bottom"/>
            <w:hideMark/>
          </w:tcPr>
          <w:p w14:paraId="6FE77CC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B424D" w14:textId="77777777" w:rsidR="00000000" w:rsidRDefault="00751AE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1B539F"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63D7D2"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5B840E" w14:textId="77777777" w:rsidR="00000000" w:rsidRDefault="00751AEF">
            <w:pPr>
              <w:spacing w:after="100"/>
              <w:jc w:val="right"/>
              <w:rPr>
                <w:rFonts w:eastAsia="Times New Roman"/>
              </w:rPr>
            </w:pPr>
            <w:r>
              <w:rPr>
                <w:rFonts w:ascii="Arial" w:eastAsia="Times New Roman" w:hAnsi="Arial" w:cs="Arial"/>
                <w:color w:val="000000"/>
                <w:sz w:val="16"/>
                <w:szCs w:val="16"/>
              </w:rPr>
              <w:t>(51.9)</w:t>
            </w:r>
          </w:p>
        </w:tc>
        <w:tc>
          <w:tcPr>
            <w:tcW w:w="0" w:type="auto"/>
            <w:shd w:val="clear" w:color="auto" w:fill="FFFFFF"/>
            <w:tcMar>
              <w:top w:w="30" w:type="dxa"/>
              <w:left w:w="0" w:type="dxa"/>
              <w:bottom w:w="30" w:type="dxa"/>
              <w:right w:w="20" w:type="dxa"/>
            </w:tcMar>
            <w:vAlign w:val="bottom"/>
            <w:hideMark/>
          </w:tcPr>
          <w:p w14:paraId="60E5F51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F82B53" w14:textId="77777777" w:rsidR="00000000" w:rsidRDefault="00751AE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A3034A"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C21CB4"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D3F1BE" w14:textId="77777777" w:rsidR="00000000" w:rsidRDefault="00751AEF">
            <w:pPr>
              <w:spacing w:after="100"/>
              <w:jc w:val="right"/>
              <w:rPr>
                <w:rFonts w:eastAsia="Times New Roman"/>
              </w:rPr>
            </w:pPr>
            <w:r>
              <w:rPr>
                <w:rFonts w:ascii="Arial" w:eastAsia="Times New Roman" w:hAnsi="Arial" w:cs="Arial"/>
                <w:color w:val="000000"/>
                <w:sz w:val="16"/>
                <w:szCs w:val="16"/>
              </w:rPr>
              <w:t>(51.0)</w:t>
            </w:r>
          </w:p>
        </w:tc>
        <w:tc>
          <w:tcPr>
            <w:tcW w:w="0" w:type="auto"/>
            <w:shd w:val="clear" w:color="auto" w:fill="FFFFFF"/>
            <w:tcMar>
              <w:top w:w="30" w:type="dxa"/>
              <w:left w:w="0" w:type="dxa"/>
              <w:bottom w:w="30" w:type="dxa"/>
              <w:right w:w="20" w:type="dxa"/>
            </w:tcMar>
            <w:vAlign w:val="bottom"/>
            <w:hideMark/>
          </w:tcPr>
          <w:p w14:paraId="59EDE362" w14:textId="77777777" w:rsidR="00000000" w:rsidRDefault="00751AEF">
            <w:pPr>
              <w:spacing w:after="100"/>
              <w:jc w:val="right"/>
              <w:rPr>
                <w:rFonts w:eastAsia="Times New Roman"/>
              </w:rPr>
            </w:pPr>
          </w:p>
        </w:tc>
      </w:tr>
      <w:tr w:rsidR="00000000" w14:paraId="6CACF0A9" w14:textId="77777777">
        <w:trPr>
          <w:divId w:val="2133937917"/>
          <w:jc w:val="center"/>
        </w:trPr>
        <w:tc>
          <w:tcPr>
            <w:tcW w:w="0" w:type="auto"/>
            <w:gridSpan w:val="3"/>
            <w:shd w:val="clear" w:color="auto" w:fill="DCE2EF"/>
            <w:tcMar>
              <w:top w:w="30" w:type="dxa"/>
              <w:left w:w="245" w:type="dxa"/>
              <w:bottom w:w="30" w:type="dxa"/>
              <w:right w:w="20" w:type="dxa"/>
            </w:tcMar>
            <w:vAlign w:val="bottom"/>
            <w:hideMark/>
          </w:tcPr>
          <w:p w14:paraId="25AFEB42" w14:textId="77777777" w:rsidR="00000000" w:rsidRDefault="00751AEF">
            <w:pPr>
              <w:spacing w:after="100"/>
              <w:rPr>
                <w:rFonts w:eastAsia="Times New Roman"/>
              </w:rPr>
            </w:pPr>
            <w:r>
              <w:rPr>
                <w:rFonts w:ascii="Arial" w:eastAsia="Times New Roman" w:hAnsi="Arial" w:cs="Arial"/>
                <w:color w:val="000000"/>
                <w:sz w:val="16"/>
                <w:szCs w:val="16"/>
              </w:rPr>
              <w:t>Stock issued under share-based compensation plans</w:t>
            </w:r>
          </w:p>
        </w:tc>
        <w:tc>
          <w:tcPr>
            <w:tcW w:w="0" w:type="auto"/>
            <w:gridSpan w:val="3"/>
            <w:shd w:val="clear" w:color="auto" w:fill="DCE2EF"/>
            <w:tcMar>
              <w:top w:w="0" w:type="dxa"/>
              <w:left w:w="20" w:type="dxa"/>
              <w:bottom w:w="0" w:type="dxa"/>
              <w:right w:w="20" w:type="dxa"/>
            </w:tcMar>
            <w:vAlign w:val="center"/>
            <w:hideMark/>
          </w:tcPr>
          <w:p w14:paraId="68E0FC72"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418778"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EF6C934"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C91BC16" w14:textId="77777777" w:rsidR="00000000" w:rsidRDefault="00751AEF">
            <w:pPr>
              <w:spacing w:after="100"/>
              <w:jc w:val="right"/>
              <w:rPr>
                <w:rFonts w:eastAsia="Times New Roman"/>
              </w:rPr>
            </w:pPr>
            <w:r>
              <w:rPr>
                <w:rFonts w:ascii="Arial" w:eastAsia="Times New Roman" w:hAnsi="Arial" w:cs="Arial"/>
                <w:color w:val="000000"/>
                <w:sz w:val="16"/>
                <w:szCs w:val="16"/>
              </w:rPr>
              <w:t>(1.5)</w:t>
            </w:r>
          </w:p>
        </w:tc>
        <w:tc>
          <w:tcPr>
            <w:tcW w:w="0" w:type="auto"/>
            <w:shd w:val="clear" w:color="auto" w:fill="DCE2EF"/>
            <w:tcMar>
              <w:top w:w="30" w:type="dxa"/>
              <w:left w:w="0" w:type="dxa"/>
              <w:bottom w:w="30" w:type="dxa"/>
              <w:right w:w="20" w:type="dxa"/>
            </w:tcMar>
            <w:vAlign w:val="bottom"/>
            <w:hideMark/>
          </w:tcPr>
          <w:p w14:paraId="3DE97CE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16A36E9"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2C965EF"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3583AC6"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AD37335" w14:textId="77777777" w:rsidR="00000000" w:rsidRDefault="00751AEF">
            <w:pPr>
              <w:spacing w:after="100"/>
              <w:jc w:val="right"/>
              <w:rPr>
                <w:rFonts w:eastAsia="Times New Roman"/>
              </w:rPr>
            </w:pPr>
            <w:r>
              <w:rPr>
                <w:rFonts w:ascii="Arial" w:eastAsia="Times New Roman" w:hAnsi="Arial" w:cs="Arial"/>
                <w:color w:val="000000"/>
                <w:sz w:val="16"/>
                <w:szCs w:val="16"/>
              </w:rPr>
              <w:t>(1.5)</w:t>
            </w:r>
          </w:p>
        </w:tc>
        <w:tc>
          <w:tcPr>
            <w:tcW w:w="0" w:type="auto"/>
            <w:shd w:val="clear" w:color="auto" w:fill="DCE2EF"/>
            <w:tcMar>
              <w:top w:w="30" w:type="dxa"/>
              <w:left w:w="0" w:type="dxa"/>
              <w:bottom w:w="30" w:type="dxa"/>
              <w:right w:w="20" w:type="dxa"/>
            </w:tcMar>
            <w:vAlign w:val="bottom"/>
            <w:hideMark/>
          </w:tcPr>
          <w:p w14:paraId="6CF7715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BC44CE7"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4C7379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9ABCD68"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EF3E1CD" w14:textId="77777777" w:rsidR="00000000" w:rsidRDefault="00751AEF">
            <w:pPr>
              <w:spacing w:after="100"/>
              <w:jc w:val="right"/>
              <w:rPr>
                <w:rFonts w:eastAsia="Times New Roman"/>
              </w:rPr>
            </w:pPr>
            <w:r>
              <w:rPr>
                <w:rFonts w:ascii="Arial" w:eastAsia="Times New Roman" w:hAnsi="Arial" w:cs="Arial"/>
                <w:color w:val="000000"/>
                <w:sz w:val="16"/>
                <w:szCs w:val="16"/>
              </w:rPr>
              <w:t>(1.5)</w:t>
            </w:r>
          </w:p>
        </w:tc>
        <w:tc>
          <w:tcPr>
            <w:tcW w:w="0" w:type="auto"/>
            <w:shd w:val="clear" w:color="auto" w:fill="DCE2EF"/>
            <w:tcMar>
              <w:top w:w="30" w:type="dxa"/>
              <w:left w:w="0" w:type="dxa"/>
              <w:bottom w:w="30" w:type="dxa"/>
              <w:right w:w="20" w:type="dxa"/>
            </w:tcMar>
            <w:vAlign w:val="bottom"/>
            <w:hideMark/>
          </w:tcPr>
          <w:p w14:paraId="4D2A5934" w14:textId="77777777" w:rsidR="00000000" w:rsidRDefault="00751AEF">
            <w:pPr>
              <w:spacing w:after="100"/>
              <w:jc w:val="right"/>
              <w:rPr>
                <w:rFonts w:eastAsia="Times New Roman"/>
              </w:rPr>
            </w:pPr>
          </w:p>
        </w:tc>
      </w:tr>
      <w:tr w:rsidR="00000000" w14:paraId="3B27B8F9" w14:textId="77777777">
        <w:trPr>
          <w:divId w:val="2133937917"/>
          <w:jc w:val="center"/>
        </w:trPr>
        <w:tc>
          <w:tcPr>
            <w:tcW w:w="0" w:type="auto"/>
            <w:gridSpan w:val="3"/>
            <w:shd w:val="clear" w:color="auto" w:fill="FFFFFF"/>
            <w:tcMar>
              <w:top w:w="30" w:type="dxa"/>
              <w:left w:w="20" w:type="dxa"/>
              <w:bottom w:w="30" w:type="dxa"/>
              <w:right w:w="20" w:type="dxa"/>
            </w:tcMar>
            <w:vAlign w:val="bottom"/>
            <w:hideMark/>
          </w:tcPr>
          <w:p w14:paraId="41997C41" w14:textId="77777777" w:rsidR="00000000" w:rsidRDefault="00751AEF">
            <w:pPr>
              <w:spacing w:after="100"/>
              <w:rPr>
                <w:rFonts w:eastAsia="Times New Roman"/>
              </w:rPr>
            </w:pPr>
            <w:r>
              <w:rPr>
                <w:rFonts w:ascii="Arial" w:eastAsia="Times New Roman" w:hAnsi="Arial" w:cs="Arial"/>
                <w:color w:val="000000"/>
                <w:sz w:val="16"/>
                <w:szCs w:val="16"/>
              </w:rPr>
              <w:t>   Balance, end of year</w:t>
            </w:r>
          </w:p>
        </w:tc>
        <w:tc>
          <w:tcPr>
            <w:tcW w:w="0" w:type="auto"/>
            <w:gridSpan w:val="3"/>
            <w:shd w:val="clear" w:color="auto" w:fill="FFFFFF"/>
            <w:tcMar>
              <w:top w:w="0" w:type="dxa"/>
              <w:left w:w="20" w:type="dxa"/>
              <w:bottom w:w="0" w:type="dxa"/>
              <w:right w:w="20" w:type="dxa"/>
            </w:tcMar>
            <w:vAlign w:val="center"/>
            <w:hideMark/>
          </w:tcPr>
          <w:p w14:paraId="3840A301"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A2B97"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270B9B" w14:textId="77777777" w:rsidR="00000000" w:rsidRDefault="00751AEF">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F52BA7" w14:textId="77777777" w:rsidR="00000000" w:rsidRDefault="00751AEF">
            <w:pPr>
              <w:spacing w:after="100"/>
              <w:jc w:val="right"/>
              <w:rPr>
                <w:rFonts w:eastAsia="Times New Roman"/>
              </w:rPr>
            </w:pPr>
            <w:r>
              <w:rPr>
                <w:rFonts w:ascii="Arial" w:eastAsia="Times New Roman" w:hAnsi="Arial" w:cs="Arial"/>
                <w:color w:val="000000"/>
                <w:sz w:val="16"/>
                <w:szCs w:val="16"/>
              </w:rPr>
              <w:t>1,249.6 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98602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EE5F5" w14:textId="77777777" w:rsidR="00000000" w:rsidRDefault="00751AE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B8BDA6"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505461" w14:textId="77777777" w:rsidR="00000000" w:rsidRDefault="00751AEF">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C20D98" w14:textId="77777777" w:rsidR="00000000" w:rsidRDefault="00751AEF">
            <w:pPr>
              <w:spacing w:after="100"/>
              <w:jc w:val="right"/>
              <w:rPr>
                <w:rFonts w:eastAsia="Times New Roman"/>
              </w:rPr>
            </w:pPr>
            <w:r>
              <w:rPr>
                <w:rFonts w:ascii="Arial" w:eastAsia="Times New Roman" w:hAnsi="Arial" w:cs="Arial"/>
                <w:color w:val="000000"/>
                <w:sz w:val="16"/>
                <w:szCs w:val="16"/>
              </w:rPr>
              <w:t>1,057.2 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90398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FC3B3F" w14:textId="77777777" w:rsidR="00000000" w:rsidRDefault="00751AE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79D11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57BDE5" w14:textId="77777777" w:rsidR="00000000" w:rsidRDefault="00751AEF">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1CBFCD" w14:textId="77777777" w:rsidR="00000000" w:rsidRDefault="00751AEF">
            <w:pPr>
              <w:spacing w:after="100"/>
              <w:jc w:val="right"/>
              <w:rPr>
                <w:rFonts w:eastAsia="Times New Roman"/>
              </w:rPr>
            </w:pPr>
            <w:r>
              <w:rPr>
                <w:rFonts w:ascii="Arial" w:eastAsia="Times New Roman" w:hAnsi="Arial" w:cs="Arial"/>
                <w:color w:val="000000"/>
                <w:sz w:val="16"/>
                <w:szCs w:val="16"/>
              </w:rPr>
              <w:t>880.2 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F70280" w14:textId="77777777" w:rsidR="00000000" w:rsidRDefault="00751AEF">
            <w:pPr>
              <w:spacing w:after="100"/>
              <w:jc w:val="right"/>
              <w:rPr>
                <w:rFonts w:eastAsia="Times New Roman"/>
              </w:rPr>
            </w:pPr>
          </w:p>
        </w:tc>
      </w:tr>
      <w:tr w:rsidR="00000000" w14:paraId="32334597" w14:textId="77777777">
        <w:trPr>
          <w:divId w:val="2133937917"/>
          <w:jc w:val="center"/>
        </w:trPr>
        <w:tc>
          <w:tcPr>
            <w:tcW w:w="0" w:type="auto"/>
            <w:gridSpan w:val="3"/>
            <w:shd w:val="clear" w:color="auto" w:fill="DCE2EF"/>
            <w:tcMar>
              <w:top w:w="30" w:type="dxa"/>
              <w:left w:w="20" w:type="dxa"/>
              <w:bottom w:w="30" w:type="dxa"/>
              <w:right w:w="20" w:type="dxa"/>
            </w:tcMar>
            <w:vAlign w:val="bottom"/>
            <w:hideMark/>
          </w:tcPr>
          <w:p w14:paraId="7DF00571" w14:textId="77777777" w:rsidR="00000000" w:rsidRDefault="00751AEF">
            <w:pPr>
              <w:spacing w:after="100"/>
              <w:rPr>
                <w:rFonts w:eastAsia="Times New Roman"/>
              </w:rPr>
            </w:pPr>
            <w:r>
              <w:rPr>
                <w:rFonts w:ascii="Arial" w:eastAsia="Times New Roman" w:hAnsi="Arial" w:cs="Arial"/>
                <w:b/>
                <w:bCs/>
                <w:color w:val="000000"/>
                <w:sz w:val="16"/>
                <w:szCs w:val="16"/>
              </w:rPr>
              <w:t>Total Stockholders’ Equity</w:t>
            </w:r>
          </w:p>
        </w:tc>
        <w:tc>
          <w:tcPr>
            <w:tcW w:w="0" w:type="auto"/>
            <w:gridSpan w:val="3"/>
            <w:shd w:val="clear" w:color="auto" w:fill="DCE2EF"/>
            <w:tcMar>
              <w:top w:w="0" w:type="dxa"/>
              <w:left w:w="20" w:type="dxa"/>
              <w:bottom w:w="0" w:type="dxa"/>
              <w:right w:w="20" w:type="dxa"/>
            </w:tcMar>
            <w:vAlign w:val="center"/>
            <w:hideMark/>
          </w:tcPr>
          <w:p w14:paraId="7C0DA9D9"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39D5F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CD1CFAD" w14:textId="77777777" w:rsidR="00000000" w:rsidRDefault="00751AEF">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818F81D"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0F34953" w14:textId="77777777" w:rsidR="00000000" w:rsidRDefault="00751AEF">
            <w:pPr>
              <w:spacing w:after="100"/>
              <w:jc w:val="right"/>
              <w:rPr>
                <w:rFonts w:eastAsia="Times New Roman"/>
              </w:rPr>
            </w:pPr>
            <w:r>
              <w:rPr>
                <w:rFonts w:ascii="Arial" w:eastAsia="Times New Roman" w:hAnsi="Arial" w:cs="Arial"/>
                <w:color w:val="000000"/>
                <w:sz w:val="16"/>
                <w:szCs w:val="16"/>
              </w:rPr>
              <w:t>1,799.9 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050D85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88907C7"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BFC4CB5"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917BFC7" w14:textId="77777777" w:rsidR="00000000" w:rsidRDefault="00751AEF">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F25113B"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C12D967" w14:textId="77777777" w:rsidR="00000000" w:rsidRDefault="00751AEF">
            <w:pPr>
              <w:spacing w:after="100"/>
              <w:jc w:val="right"/>
              <w:rPr>
                <w:rFonts w:eastAsia="Times New Roman"/>
              </w:rPr>
            </w:pPr>
            <w:r>
              <w:rPr>
                <w:rFonts w:ascii="Arial" w:eastAsia="Times New Roman" w:hAnsi="Arial" w:cs="Arial"/>
                <w:color w:val="000000"/>
                <w:sz w:val="16"/>
                <w:szCs w:val="16"/>
              </w:rPr>
              <w:t>1,717.2 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A2B1D8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17DCF2"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583E5C9"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01340DD" w14:textId="77777777" w:rsidR="00000000" w:rsidRDefault="00751AEF">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DAC26E4"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05CD30A" w14:textId="77777777" w:rsidR="00000000" w:rsidRDefault="00751AEF">
            <w:pPr>
              <w:spacing w:after="100"/>
              <w:jc w:val="right"/>
              <w:rPr>
                <w:rFonts w:eastAsia="Times New Roman"/>
              </w:rPr>
            </w:pPr>
            <w:r>
              <w:rPr>
                <w:rFonts w:ascii="Arial" w:eastAsia="Times New Roman" w:hAnsi="Arial" w:cs="Arial"/>
                <w:color w:val="000000"/>
                <w:sz w:val="16"/>
                <w:szCs w:val="16"/>
              </w:rPr>
              <w:t>1,609.2 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4191B25" w14:textId="77777777" w:rsidR="00000000" w:rsidRDefault="00751AEF">
            <w:pPr>
              <w:spacing w:after="100"/>
              <w:jc w:val="right"/>
              <w:rPr>
                <w:rFonts w:eastAsia="Times New Roman"/>
              </w:rPr>
            </w:pPr>
          </w:p>
        </w:tc>
      </w:tr>
    </w:tbl>
    <w:p w14:paraId="740181F3" w14:textId="77777777" w:rsidR="00000000" w:rsidRDefault="00751AEF">
      <w:pPr>
        <w:jc w:val="center"/>
        <w:divId w:val="1881358216"/>
        <w:rPr>
          <w:rFonts w:eastAsia="Times New Roman"/>
        </w:rPr>
      </w:pPr>
      <w:r>
        <w:rPr>
          <w:rFonts w:ascii="Arial" w:eastAsia="Times New Roman" w:hAnsi="Arial" w:cs="Arial"/>
          <w:color w:val="000000"/>
          <w:sz w:val="20"/>
          <w:szCs w:val="20"/>
        </w:rPr>
        <w:t>See accompanying notes to consolidated financial statements.</w:t>
      </w:r>
    </w:p>
    <w:p w14:paraId="78E34E25" w14:textId="77777777" w:rsidR="00000000" w:rsidRDefault="00751AEF">
      <w:pPr>
        <w:jc w:val="center"/>
        <w:divId w:val="1326862029"/>
        <w:rPr>
          <w:rFonts w:eastAsia="Times New Roman"/>
        </w:rPr>
      </w:pPr>
    </w:p>
    <w:p w14:paraId="4339DFD8" w14:textId="77777777" w:rsidR="00000000" w:rsidRDefault="00751AEF">
      <w:pPr>
        <w:divId w:val="944770566"/>
        <w:rPr>
          <w:rFonts w:eastAsia="Times New Roman"/>
        </w:rPr>
      </w:pPr>
    </w:p>
    <w:p w14:paraId="1E4D4BCB" w14:textId="77777777" w:rsidR="00000000" w:rsidRDefault="00751AEF">
      <w:pPr>
        <w:jc w:val="center"/>
        <w:divId w:val="324672057"/>
        <w:rPr>
          <w:rFonts w:eastAsia="Times New Roman"/>
        </w:rPr>
      </w:pPr>
      <w:r>
        <w:rPr>
          <w:rFonts w:ascii="Arial" w:eastAsia="Times New Roman" w:hAnsi="Arial" w:cs="Arial"/>
          <w:color w:val="000000"/>
          <w:sz w:val="20"/>
          <w:szCs w:val="20"/>
        </w:rPr>
        <w:t>46</w:t>
      </w:r>
    </w:p>
    <w:p w14:paraId="16617AEC" w14:textId="77777777" w:rsidR="00000000" w:rsidRDefault="00751AEF">
      <w:pPr>
        <w:rPr>
          <w:rFonts w:eastAsia="Times New Roman"/>
        </w:rPr>
      </w:pPr>
      <w:r>
        <w:rPr>
          <w:rFonts w:eastAsia="Times New Roman"/>
        </w:rPr>
        <w:pict w14:anchorId="550F678F">
          <v:rect id="_x0000_i1081" style="width:0;height:1.5pt" o:hralign="center" o:hrstd="t" o:hr="t" fillcolor="#a0a0a0" stroked="f"/>
        </w:pict>
      </w:r>
    </w:p>
    <w:p w14:paraId="34B570D9" w14:textId="77777777" w:rsidR="00000000" w:rsidRDefault="00751AEF">
      <w:pPr>
        <w:divId w:val="418258045"/>
        <w:rPr>
          <w:rFonts w:eastAsia="Times New Roman"/>
        </w:rPr>
      </w:pPr>
    </w:p>
    <w:p w14:paraId="2FB708C1" w14:textId="77777777" w:rsidR="00000000" w:rsidRDefault="00751AEF">
      <w:pPr>
        <w:jc w:val="center"/>
        <w:divId w:val="259262149"/>
        <w:rPr>
          <w:rFonts w:eastAsia="Times New Roman"/>
        </w:rPr>
      </w:pPr>
      <w:r>
        <w:rPr>
          <w:rFonts w:ascii="Arial" w:eastAsia="Times New Roman" w:hAnsi="Arial" w:cs="Arial"/>
          <w:b/>
          <w:bCs/>
          <w:color w:val="0046AD"/>
          <w:sz w:val="20"/>
          <w:szCs w:val="20"/>
        </w:rPr>
        <w:t>ABM INDUSTRIES INCORPORATED AND SUBSIDIARIES</w:t>
      </w:r>
    </w:p>
    <w:p w14:paraId="1BD79860" w14:textId="77777777" w:rsidR="00000000" w:rsidRDefault="00751AEF">
      <w:pPr>
        <w:jc w:val="center"/>
        <w:divId w:val="417867690"/>
        <w:rPr>
          <w:rFonts w:eastAsia="Times New Roman"/>
        </w:rPr>
      </w:pPr>
      <w:r>
        <w:rPr>
          <w:rFonts w:ascii="Arial" w:eastAsia="Times New Roman" w:hAnsi="Arial" w:cs="Arial"/>
          <w:b/>
          <w:bCs/>
          <w:color w:val="0046AD"/>
          <w:sz w:val="20"/>
          <w:szCs w:val="20"/>
        </w:rPr>
        <w:t>CONSOLIDATED STATEMENTS OF CASH FLOWS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5136"/>
        <w:gridCol w:w="39"/>
        <w:gridCol w:w="110"/>
        <w:gridCol w:w="834"/>
        <w:gridCol w:w="36"/>
        <w:gridCol w:w="36"/>
        <w:gridCol w:w="36"/>
        <w:gridCol w:w="36"/>
        <w:gridCol w:w="110"/>
        <w:gridCol w:w="795"/>
        <w:gridCol w:w="36"/>
        <w:gridCol w:w="36"/>
        <w:gridCol w:w="36"/>
        <w:gridCol w:w="36"/>
        <w:gridCol w:w="109"/>
        <w:gridCol w:w="796"/>
        <w:gridCol w:w="36"/>
      </w:tblGrid>
      <w:tr w:rsidR="00000000" w14:paraId="56C895A6" w14:textId="77777777">
        <w:trPr>
          <w:divId w:val="417867690"/>
          <w:jc w:val="center"/>
        </w:trPr>
        <w:tc>
          <w:tcPr>
            <w:tcW w:w="50" w:type="pct"/>
            <w:vAlign w:val="center"/>
            <w:hideMark/>
          </w:tcPr>
          <w:p w14:paraId="38FD608F" w14:textId="77777777" w:rsidR="00000000" w:rsidRDefault="00751AEF">
            <w:pPr>
              <w:jc w:val="center"/>
              <w:rPr>
                <w:rFonts w:eastAsia="Times New Roman"/>
              </w:rPr>
            </w:pPr>
          </w:p>
        </w:tc>
        <w:tc>
          <w:tcPr>
            <w:tcW w:w="3123" w:type="pct"/>
            <w:vAlign w:val="center"/>
            <w:hideMark/>
          </w:tcPr>
          <w:p w14:paraId="6B6E24F0" w14:textId="77777777" w:rsidR="00000000" w:rsidRDefault="00751AEF">
            <w:pPr>
              <w:spacing w:after="100"/>
              <w:rPr>
                <w:rFonts w:eastAsia="Times New Roman"/>
                <w:sz w:val="20"/>
                <w:szCs w:val="20"/>
              </w:rPr>
            </w:pPr>
          </w:p>
        </w:tc>
        <w:tc>
          <w:tcPr>
            <w:tcW w:w="5" w:type="pct"/>
            <w:vAlign w:val="center"/>
            <w:hideMark/>
          </w:tcPr>
          <w:p w14:paraId="7B8C06F7" w14:textId="77777777" w:rsidR="00000000" w:rsidRDefault="00751AEF">
            <w:pPr>
              <w:spacing w:after="100"/>
              <w:rPr>
                <w:rFonts w:eastAsia="Times New Roman"/>
                <w:sz w:val="20"/>
                <w:szCs w:val="20"/>
              </w:rPr>
            </w:pPr>
          </w:p>
        </w:tc>
        <w:tc>
          <w:tcPr>
            <w:tcW w:w="50" w:type="pct"/>
            <w:vAlign w:val="center"/>
            <w:hideMark/>
          </w:tcPr>
          <w:p w14:paraId="45F434A1" w14:textId="77777777" w:rsidR="00000000" w:rsidRDefault="00751AEF">
            <w:pPr>
              <w:spacing w:after="100"/>
              <w:rPr>
                <w:rFonts w:eastAsia="Times New Roman"/>
                <w:sz w:val="20"/>
                <w:szCs w:val="20"/>
              </w:rPr>
            </w:pPr>
          </w:p>
        </w:tc>
        <w:tc>
          <w:tcPr>
            <w:tcW w:w="529" w:type="pct"/>
            <w:vAlign w:val="center"/>
            <w:hideMark/>
          </w:tcPr>
          <w:p w14:paraId="4493EAEA" w14:textId="77777777" w:rsidR="00000000" w:rsidRDefault="00751AEF">
            <w:pPr>
              <w:spacing w:after="100"/>
              <w:rPr>
                <w:rFonts w:eastAsia="Times New Roman"/>
                <w:sz w:val="20"/>
                <w:szCs w:val="20"/>
              </w:rPr>
            </w:pPr>
          </w:p>
        </w:tc>
        <w:tc>
          <w:tcPr>
            <w:tcW w:w="5" w:type="pct"/>
            <w:vAlign w:val="center"/>
            <w:hideMark/>
          </w:tcPr>
          <w:p w14:paraId="79A7F875" w14:textId="77777777" w:rsidR="00000000" w:rsidRDefault="00751AEF">
            <w:pPr>
              <w:spacing w:after="100"/>
              <w:rPr>
                <w:rFonts w:eastAsia="Times New Roman"/>
                <w:sz w:val="20"/>
                <w:szCs w:val="20"/>
              </w:rPr>
            </w:pPr>
          </w:p>
        </w:tc>
        <w:tc>
          <w:tcPr>
            <w:tcW w:w="5" w:type="pct"/>
            <w:vAlign w:val="center"/>
            <w:hideMark/>
          </w:tcPr>
          <w:p w14:paraId="3BF39E75" w14:textId="77777777" w:rsidR="00000000" w:rsidRDefault="00751AEF">
            <w:pPr>
              <w:spacing w:after="100"/>
              <w:rPr>
                <w:rFonts w:eastAsia="Times New Roman"/>
                <w:sz w:val="20"/>
                <w:szCs w:val="20"/>
              </w:rPr>
            </w:pPr>
          </w:p>
        </w:tc>
        <w:tc>
          <w:tcPr>
            <w:tcW w:w="24" w:type="pct"/>
            <w:vAlign w:val="center"/>
            <w:hideMark/>
          </w:tcPr>
          <w:p w14:paraId="0C12D562" w14:textId="77777777" w:rsidR="00000000" w:rsidRDefault="00751AEF">
            <w:pPr>
              <w:spacing w:after="100"/>
              <w:rPr>
                <w:rFonts w:eastAsia="Times New Roman"/>
                <w:sz w:val="20"/>
                <w:szCs w:val="20"/>
              </w:rPr>
            </w:pPr>
          </w:p>
        </w:tc>
        <w:tc>
          <w:tcPr>
            <w:tcW w:w="5" w:type="pct"/>
            <w:vAlign w:val="center"/>
            <w:hideMark/>
          </w:tcPr>
          <w:p w14:paraId="4990D323" w14:textId="77777777" w:rsidR="00000000" w:rsidRDefault="00751AEF">
            <w:pPr>
              <w:spacing w:after="100"/>
              <w:rPr>
                <w:rFonts w:eastAsia="Times New Roman"/>
                <w:sz w:val="20"/>
                <w:szCs w:val="20"/>
              </w:rPr>
            </w:pPr>
          </w:p>
        </w:tc>
        <w:tc>
          <w:tcPr>
            <w:tcW w:w="50" w:type="pct"/>
            <w:vAlign w:val="center"/>
            <w:hideMark/>
          </w:tcPr>
          <w:p w14:paraId="5400CAF1" w14:textId="77777777" w:rsidR="00000000" w:rsidRDefault="00751AEF">
            <w:pPr>
              <w:spacing w:after="100"/>
              <w:rPr>
                <w:rFonts w:eastAsia="Times New Roman"/>
                <w:sz w:val="20"/>
                <w:szCs w:val="20"/>
              </w:rPr>
            </w:pPr>
          </w:p>
        </w:tc>
        <w:tc>
          <w:tcPr>
            <w:tcW w:w="529" w:type="pct"/>
            <w:vAlign w:val="center"/>
            <w:hideMark/>
          </w:tcPr>
          <w:p w14:paraId="3D76689A" w14:textId="77777777" w:rsidR="00000000" w:rsidRDefault="00751AEF">
            <w:pPr>
              <w:spacing w:after="100"/>
              <w:rPr>
                <w:rFonts w:eastAsia="Times New Roman"/>
                <w:sz w:val="20"/>
                <w:szCs w:val="20"/>
              </w:rPr>
            </w:pPr>
          </w:p>
        </w:tc>
        <w:tc>
          <w:tcPr>
            <w:tcW w:w="5" w:type="pct"/>
            <w:vAlign w:val="center"/>
            <w:hideMark/>
          </w:tcPr>
          <w:p w14:paraId="0297A8C0" w14:textId="77777777" w:rsidR="00000000" w:rsidRDefault="00751AEF">
            <w:pPr>
              <w:spacing w:after="100"/>
              <w:rPr>
                <w:rFonts w:eastAsia="Times New Roman"/>
                <w:sz w:val="20"/>
                <w:szCs w:val="20"/>
              </w:rPr>
            </w:pPr>
          </w:p>
        </w:tc>
        <w:tc>
          <w:tcPr>
            <w:tcW w:w="5" w:type="pct"/>
            <w:vAlign w:val="center"/>
            <w:hideMark/>
          </w:tcPr>
          <w:p w14:paraId="0F318833" w14:textId="77777777" w:rsidR="00000000" w:rsidRDefault="00751AEF">
            <w:pPr>
              <w:spacing w:after="100"/>
              <w:rPr>
                <w:rFonts w:eastAsia="Times New Roman"/>
                <w:sz w:val="20"/>
                <w:szCs w:val="20"/>
              </w:rPr>
            </w:pPr>
          </w:p>
        </w:tc>
        <w:tc>
          <w:tcPr>
            <w:tcW w:w="24" w:type="pct"/>
            <w:vAlign w:val="center"/>
            <w:hideMark/>
          </w:tcPr>
          <w:p w14:paraId="7A42B3B7" w14:textId="77777777" w:rsidR="00000000" w:rsidRDefault="00751AEF">
            <w:pPr>
              <w:spacing w:after="100"/>
              <w:rPr>
                <w:rFonts w:eastAsia="Times New Roman"/>
                <w:sz w:val="20"/>
                <w:szCs w:val="20"/>
              </w:rPr>
            </w:pPr>
          </w:p>
        </w:tc>
        <w:tc>
          <w:tcPr>
            <w:tcW w:w="5" w:type="pct"/>
            <w:vAlign w:val="center"/>
            <w:hideMark/>
          </w:tcPr>
          <w:p w14:paraId="6BF5643F" w14:textId="77777777" w:rsidR="00000000" w:rsidRDefault="00751AEF">
            <w:pPr>
              <w:spacing w:after="100"/>
              <w:rPr>
                <w:rFonts w:eastAsia="Times New Roman"/>
                <w:sz w:val="20"/>
                <w:szCs w:val="20"/>
              </w:rPr>
            </w:pPr>
          </w:p>
        </w:tc>
        <w:tc>
          <w:tcPr>
            <w:tcW w:w="50" w:type="pct"/>
            <w:vAlign w:val="center"/>
            <w:hideMark/>
          </w:tcPr>
          <w:p w14:paraId="4013ACF6" w14:textId="77777777" w:rsidR="00000000" w:rsidRDefault="00751AEF">
            <w:pPr>
              <w:spacing w:after="100"/>
              <w:rPr>
                <w:rFonts w:eastAsia="Times New Roman"/>
                <w:sz w:val="20"/>
                <w:szCs w:val="20"/>
              </w:rPr>
            </w:pPr>
          </w:p>
        </w:tc>
        <w:tc>
          <w:tcPr>
            <w:tcW w:w="529" w:type="pct"/>
            <w:vAlign w:val="center"/>
            <w:hideMark/>
          </w:tcPr>
          <w:p w14:paraId="4DDF3EBF" w14:textId="77777777" w:rsidR="00000000" w:rsidRDefault="00751AEF">
            <w:pPr>
              <w:spacing w:after="100"/>
              <w:rPr>
                <w:rFonts w:eastAsia="Times New Roman"/>
                <w:sz w:val="20"/>
                <w:szCs w:val="20"/>
              </w:rPr>
            </w:pPr>
          </w:p>
        </w:tc>
        <w:tc>
          <w:tcPr>
            <w:tcW w:w="5" w:type="pct"/>
            <w:vAlign w:val="center"/>
            <w:hideMark/>
          </w:tcPr>
          <w:p w14:paraId="0876F603" w14:textId="77777777" w:rsidR="00000000" w:rsidRDefault="00751AEF">
            <w:pPr>
              <w:spacing w:after="100"/>
              <w:rPr>
                <w:rFonts w:eastAsia="Times New Roman"/>
                <w:sz w:val="20"/>
                <w:szCs w:val="20"/>
              </w:rPr>
            </w:pPr>
          </w:p>
        </w:tc>
      </w:tr>
      <w:tr w:rsidR="00000000" w14:paraId="2F2388AA" w14:textId="77777777">
        <w:trPr>
          <w:divId w:val="417867690"/>
          <w:jc w:val="center"/>
        </w:trPr>
        <w:tc>
          <w:tcPr>
            <w:tcW w:w="0" w:type="auto"/>
            <w:gridSpan w:val="3"/>
            <w:tcMar>
              <w:top w:w="0" w:type="dxa"/>
              <w:left w:w="20" w:type="dxa"/>
              <w:bottom w:w="0" w:type="dxa"/>
              <w:right w:w="20" w:type="dxa"/>
            </w:tcMar>
            <w:vAlign w:val="center"/>
            <w:hideMark/>
          </w:tcPr>
          <w:p w14:paraId="6821E2DC"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708FECA" w14:textId="77777777" w:rsidR="00000000" w:rsidRDefault="00751AEF">
            <w:pPr>
              <w:spacing w:after="100"/>
              <w:jc w:val="center"/>
              <w:rPr>
                <w:rFonts w:eastAsia="Times New Roman"/>
              </w:rPr>
            </w:pPr>
            <w:r>
              <w:rPr>
                <w:rFonts w:ascii="Arial" w:eastAsia="Times New Roman" w:hAnsi="Arial" w:cs="Arial"/>
                <w:b/>
                <w:bCs/>
                <w:color w:val="000000"/>
                <w:sz w:val="16"/>
                <w:szCs w:val="16"/>
              </w:rPr>
              <w:t>Years Ended October 31,</w:t>
            </w:r>
          </w:p>
        </w:tc>
      </w:tr>
      <w:tr w:rsidR="00000000" w14:paraId="0A2681BD" w14:textId="77777777">
        <w:trPr>
          <w:divId w:val="417867690"/>
          <w:jc w:val="center"/>
        </w:trPr>
        <w:tc>
          <w:tcPr>
            <w:tcW w:w="0" w:type="auto"/>
            <w:gridSpan w:val="3"/>
            <w:tcMar>
              <w:top w:w="30" w:type="dxa"/>
              <w:left w:w="20" w:type="dxa"/>
              <w:bottom w:w="30" w:type="dxa"/>
              <w:right w:w="20" w:type="dxa"/>
            </w:tcMar>
            <w:vAlign w:val="bottom"/>
            <w:hideMark/>
          </w:tcPr>
          <w:p w14:paraId="013EB036" w14:textId="77777777" w:rsidR="00000000" w:rsidRDefault="00751AEF">
            <w:pPr>
              <w:spacing w:after="100"/>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CFAC1E9" w14:textId="77777777" w:rsidR="00000000" w:rsidRDefault="00751AEF">
            <w:pPr>
              <w:spacing w:after="100"/>
              <w:jc w:val="center"/>
              <w:rPr>
                <w:rFonts w:eastAsia="Times New Roman"/>
              </w:rPr>
            </w:pPr>
            <w:r>
              <w:rPr>
                <w:rFonts w:ascii="Arial" w:eastAsia="Times New Roman" w:hAnsi="Arial" w:cs="Arial"/>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1AEDEDA0"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C1DA3C" w14:textId="77777777" w:rsidR="00000000" w:rsidRDefault="00751AEF">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BDDF1BD"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8F8D24" w14:textId="77777777" w:rsidR="00000000" w:rsidRDefault="00751AEF">
            <w:pPr>
              <w:spacing w:after="100"/>
              <w:jc w:val="center"/>
              <w:rPr>
                <w:rFonts w:eastAsia="Times New Roman"/>
              </w:rPr>
            </w:pPr>
            <w:r>
              <w:rPr>
                <w:rFonts w:ascii="Arial" w:eastAsia="Times New Roman" w:hAnsi="Arial" w:cs="Arial"/>
                <w:b/>
                <w:bCs/>
                <w:color w:val="000000"/>
                <w:sz w:val="16"/>
                <w:szCs w:val="16"/>
              </w:rPr>
              <w:t>2021</w:t>
            </w:r>
          </w:p>
        </w:tc>
      </w:tr>
      <w:tr w:rsidR="00000000" w14:paraId="042333DD"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024BD31B" w14:textId="77777777" w:rsidR="00000000" w:rsidRDefault="00751AEF">
            <w:pPr>
              <w:spacing w:after="100"/>
              <w:rPr>
                <w:rFonts w:eastAsia="Times New Roman"/>
              </w:rPr>
            </w:pPr>
            <w:r>
              <w:rPr>
                <w:rFonts w:ascii="Arial" w:eastAsia="Times New Roman" w:hAnsi="Arial" w:cs="Arial"/>
                <w:b/>
                <w:bCs/>
                <w:color w:val="000000"/>
                <w:sz w:val="16"/>
                <w:szCs w:val="16"/>
              </w:rPr>
              <w:t>Cash flows from operating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1EE6310"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5B35C2"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32A0EE5"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F8A429B"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629FEDD" w14:textId="77777777" w:rsidR="00000000" w:rsidRDefault="00751AEF">
            <w:pPr>
              <w:spacing w:after="100"/>
              <w:rPr>
                <w:rFonts w:eastAsia="Times New Roman"/>
                <w:sz w:val="20"/>
                <w:szCs w:val="20"/>
              </w:rPr>
            </w:pPr>
          </w:p>
        </w:tc>
      </w:tr>
      <w:tr w:rsidR="00000000" w14:paraId="14B3D936"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55895503" w14:textId="77777777" w:rsidR="00000000" w:rsidRDefault="00751AEF">
            <w:pPr>
              <w:spacing w:after="100"/>
              <w:rPr>
                <w:rFonts w:eastAsia="Times New Roman"/>
              </w:rPr>
            </w:pPr>
            <w:r>
              <w:rPr>
                <w:rFonts w:ascii="Arial" w:eastAsia="Times New Roman" w:hAnsi="Arial" w:cs="Arial"/>
                <w:color w:val="000000"/>
                <w:sz w:val="16"/>
                <w:szCs w:val="16"/>
              </w:rPr>
              <w:t>Net income</w:t>
            </w:r>
          </w:p>
        </w:tc>
        <w:tc>
          <w:tcPr>
            <w:tcW w:w="0" w:type="auto"/>
            <w:shd w:val="clear" w:color="auto" w:fill="FFFFFF"/>
            <w:tcMar>
              <w:top w:w="30" w:type="dxa"/>
              <w:left w:w="20" w:type="dxa"/>
              <w:bottom w:w="30" w:type="dxa"/>
              <w:right w:w="0" w:type="dxa"/>
            </w:tcMar>
            <w:vAlign w:val="bottom"/>
            <w:hideMark/>
          </w:tcPr>
          <w:p w14:paraId="108F48FB"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63EF8672" w14:textId="77777777" w:rsidR="00000000" w:rsidRDefault="00751AEF">
            <w:pPr>
              <w:spacing w:after="100"/>
              <w:jc w:val="right"/>
              <w:rPr>
                <w:rFonts w:eastAsia="Times New Roman"/>
              </w:rPr>
            </w:pPr>
            <w:r>
              <w:rPr>
                <w:rFonts w:ascii="Arial" w:eastAsia="Times New Roman" w:hAnsi="Arial" w:cs="Arial"/>
                <w:color w:val="000000"/>
                <w:sz w:val="16"/>
                <w:szCs w:val="16"/>
              </w:rPr>
              <w:t>251.3 </w:t>
            </w:r>
          </w:p>
        </w:tc>
        <w:tc>
          <w:tcPr>
            <w:tcW w:w="0" w:type="auto"/>
            <w:shd w:val="clear" w:color="auto" w:fill="FFFFFF"/>
            <w:tcMar>
              <w:top w:w="30" w:type="dxa"/>
              <w:left w:w="0" w:type="dxa"/>
              <w:bottom w:w="30" w:type="dxa"/>
              <w:right w:w="20" w:type="dxa"/>
            </w:tcMar>
            <w:vAlign w:val="bottom"/>
            <w:hideMark/>
          </w:tcPr>
          <w:p w14:paraId="7705A54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A22A73"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43444A"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159F7B70" w14:textId="77777777" w:rsidR="00000000" w:rsidRDefault="00751AEF">
            <w:pPr>
              <w:spacing w:after="100"/>
              <w:jc w:val="right"/>
              <w:rPr>
                <w:rFonts w:eastAsia="Times New Roman"/>
              </w:rPr>
            </w:pPr>
            <w:r>
              <w:rPr>
                <w:rFonts w:ascii="Arial" w:eastAsia="Times New Roman" w:hAnsi="Arial" w:cs="Arial"/>
                <w:color w:val="000000"/>
                <w:sz w:val="16"/>
                <w:szCs w:val="16"/>
              </w:rPr>
              <w:t>230.4 </w:t>
            </w:r>
          </w:p>
        </w:tc>
        <w:tc>
          <w:tcPr>
            <w:tcW w:w="0" w:type="auto"/>
            <w:shd w:val="clear" w:color="auto" w:fill="FFFFFF"/>
            <w:tcMar>
              <w:top w:w="30" w:type="dxa"/>
              <w:left w:w="0" w:type="dxa"/>
              <w:bottom w:w="30" w:type="dxa"/>
              <w:right w:w="20" w:type="dxa"/>
            </w:tcMar>
            <w:vAlign w:val="bottom"/>
            <w:hideMark/>
          </w:tcPr>
          <w:p w14:paraId="224F462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28D5F"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365B7D"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0A60AC6C" w14:textId="77777777" w:rsidR="00000000" w:rsidRDefault="00751AEF">
            <w:pPr>
              <w:spacing w:after="100"/>
              <w:jc w:val="right"/>
              <w:rPr>
                <w:rFonts w:eastAsia="Times New Roman"/>
              </w:rPr>
            </w:pPr>
            <w:r>
              <w:rPr>
                <w:rFonts w:ascii="Arial" w:eastAsia="Times New Roman" w:hAnsi="Arial" w:cs="Arial"/>
                <w:color w:val="000000"/>
                <w:sz w:val="16"/>
                <w:szCs w:val="16"/>
              </w:rPr>
              <w:t>126.3 </w:t>
            </w:r>
          </w:p>
        </w:tc>
        <w:tc>
          <w:tcPr>
            <w:tcW w:w="0" w:type="auto"/>
            <w:shd w:val="clear" w:color="auto" w:fill="FFFFFF"/>
            <w:tcMar>
              <w:top w:w="30" w:type="dxa"/>
              <w:left w:w="0" w:type="dxa"/>
              <w:bottom w:w="30" w:type="dxa"/>
              <w:right w:w="20" w:type="dxa"/>
            </w:tcMar>
            <w:vAlign w:val="bottom"/>
            <w:hideMark/>
          </w:tcPr>
          <w:p w14:paraId="39C34ED3" w14:textId="77777777" w:rsidR="00000000" w:rsidRDefault="00751AEF">
            <w:pPr>
              <w:spacing w:after="100"/>
              <w:jc w:val="right"/>
              <w:rPr>
                <w:rFonts w:eastAsia="Times New Roman"/>
              </w:rPr>
            </w:pPr>
          </w:p>
        </w:tc>
      </w:tr>
      <w:tr w:rsidR="00000000" w14:paraId="677CA7B0" w14:textId="77777777">
        <w:trPr>
          <w:divId w:val="417867690"/>
          <w:jc w:val="center"/>
        </w:trPr>
        <w:tc>
          <w:tcPr>
            <w:tcW w:w="0" w:type="auto"/>
            <w:gridSpan w:val="3"/>
            <w:vAlign w:val="center"/>
            <w:hideMark/>
          </w:tcPr>
          <w:p w14:paraId="52A096F3" w14:textId="77777777" w:rsidR="00000000" w:rsidRDefault="00751AEF">
            <w:pPr>
              <w:spacing w:after="100"/>
              <w:jc w:val="right"/>
              <w:rPr>
                <w:rFonts w:eastAsia="Times New Roman"/>
                <w:sz w:val="20"/>
                <w:szCs w:val="20"/>
              </w:rPr>
            </w:pPr>
          </w:p>
        </w:tc>
        <w:tc>
          <w:tcPr>
            <w:tcW w:w="0" w:type="auto"/>
            <w:gridSpan w:val="3"/>
            <w:vAlign w:val="center"/>
            <w:hideMark/>
          </w:tcPr>
          <w:p w14:paraId="75CBDA2A" w14:textId="77777777" w:rsidR="00000000" w:rsidRDefault="00751AEF">
            <w:pPr>
              <w:spacing w:after="100"/>
              <w:rPr>
                <w:rFonts w:eastAsia="Times New Roman"/>
                <w:sz w:val="20"/>
                <w:szCs w:val="20"/>
              </w:rPr>
            </w:pPr>
          </w:p>
        </w:tc>
        <w:tc>
          <w:tcPr>
            <w:tcW w:w="0" w:type="auto"/>
            <w:gridSpan w:val="3"/>
            <w:vAlign w:val="center"/>
            <w:hideMark/>
          </w:tcPr>
          <w:p w14:paraId="287D810F" w14:textId="77777777" w:rsidR="00000000" w:rsidRDefault="00751AEF">
            <w:pPr>
              <w:spacing w:after="100"/>
              <w:rPr>
                <w:rFonts w:eastAsia="Times New Roman"/>
                <w:sz w:val="20"/>
                <w:szCs w:val="20"/>
              </w:rPr>
            </w:pPr>
          </w:p>
        </w:tc>
        <w:tc>
          <w:tcPr>
            <w:tcW w:w="0" w:type="auto"/>
            <w:gridSpan w:val="3"/>
            <w:vAlign w:val="center"/>
            <w:hideMark/>
          </w:tcPr>
          <w:p w14:paraId="71CCE367" w14:textId="77777777" w:rsidR="00000000" w:rsidRDefault="00751AEF">
            <w:pPr>
              <w:spacing w:after="100"/>
              <w:rPr>
                <w:rFonts w:eastAsia="Times New Roman"/>
                <w:sz w:val="20"/>
                <w:szCs w:val="20"/>
              </w:rPr>
            </w:pPr>
          </w:p>
        </w:tc>
        <w:tc>
          <w:tcPr>
            <w:tcW w:w="0" w:type="auto"/>
            <w:gridSpan w:val="3"/>
            <w:vAlign w:val="center"/>
            <w:hideMark/>
          </w:tcPr>
          <w:p w14:paraId="5C3CE725" w14:textId="77777777" w:rsidR="00000000" w:rsidRDefault="00751AEF">
            <w:pPr>
              <w:spacing w:after="100"/>
              <w:rPr>
                <w:rFonts w:eastAsia="Times New Roman"/>
                <w:sz w:val="20"/>
                <w:szCs w:val="20"/>
              </w:rPr>
            </w:pPr>
          </w:p>
        </w:tc>
        <w:tc>
          <w:tcPr>
            <w:tcW w:w="0" w:type="auto"/>
            <w:gridSpan w:val="3"/>
            <w:vAlign w:val="center"/>
            <w:hideMark/>
          </w:tcPr>
          <w:p w14:paraId="277C52AE" w14:textId="77777777" w:rsidR="00000000" w:rsidRDefault="00751AEF">
            <w:pPr>
              <w:spacing w:after="100"/>
              <w:rPr>
                <w:rFonts w:eastAsia="Times New Roman"/>
                <w:sz w:val="20"/>
                <w:szCs w:val="20"/>
              </w:rPr>
            </w:pPr>
          </w:p>
        </w:tc>
      </w:tr>
      <w:tr w:rsidR="00000000" w14:paraId="539ABB3D" w14:textId="77777777">
        <w:trPr>
          <w:divId w:val="417867690"/>
          <w:jc w:val="center"/>
        </w:trPr>
        <w:tc>
          <w:tcPr>
            <w:tcW w:w="0" w:type="auto"/>
            <w:gridSpan w:val="3"/>
            <w:vAlign w:val="center"/>
            <w:hideMark/>
          </w:tcPr>
          <w:p w14:paraId="3439F9E8" w14:textId="77777777" w:rsidR="00000000" w:rsidRDefault="00751AEF">
            <w:pPr>
              <w:spacing w:after="100"/>
              <w:rPr>
                <w:rFonts w:eastAsia="Times New Roman"/>
                <w:sz w:val="20"/>
                <w:szCs w:val="20"/>
              </w:rPr>
            </w:pPr>
          </w:p>
        </w:tc>
        <w:tc>
          <w:tcPr>
            <w:tcW w:w="0" w:type="auto"/>
            <w:gridSpan w:val="3"/>
            <w:vAlign w:val="center"/>
            <w:hideMark/>
          </w:tcPr>
          <w:p w14:paraId="2F35137F" w14:textId="77777777" w:rsidR="00000000" w:rsidRDefault="00751AEF">
            <w:pPr>
              <w:spacing w:after="100"/>
              <w:rPr>
                <w:rFonts w:eastAsia="Times New Roman"/>
                <w:sz w:val="20"/>
                <w:szCs w:val="20"/>
              </w:rPr>
            </w:pPr>
          </w:p>
        </w:tc>
        <w:tc>
          <w:tcPr>
            <w:tcW w:w="0" w:type="auto"/>
            <w:gridSpan w:val="3"/>
            <w:vAlign w:val="center"/>
            <w:hideMark/>
          </w:tcPr>
          <w:p w14:paraId="2239BD4A" w14:textId="77777777" w:rsidR="00000000" w:rsidRDefault="00751AEF">
            <w:pPr>
              <w:spacing w:after="100"/>
              <w:rPr>
                <w:rFonts w:eastAsia="Times New Roman"/>
                <w:sz w:val="20"/>
                <w:szCs w:val="20"/>
              </w:rPr>
            </w:pPr>
          </w:p>
        </w:tc>
        <w:tc>
          <w:tcPr>
            <w:tcW w:w="0" w:type="auto"/>
            <w:gridSpan w:val="3"/>
            <w:vAlign w:val="center"/>
            <w:hideMark/>
          </w:tcPr>
          <w:p w14:paraId="1C1F84AB" w14:textId="77777777" w:rsidR="00000000" w:rsidRDefault="00751AEF">
            <w:pPr>
              <w:spacing w:after="100"/>
              <w:rPr>
                <w:rFonts w:eastAsia="Times New Roman"/>
                <w:sz w:val="20"/>
                <w:szCs w:val="20"/>
              </w:rPr>
            </w:pPr>
          </w:p>
        </w:tc>
        <w:tc>
          <w:tcPr>
            <w:tcW w:w="0" w:type="auto"/>
            <w:gridSpan w:val="3"/>
            <w:vAlign w:val="center"/>
            <w:hideMark/>
          </w:tcPr>
          <w:p w14:paraId="00316439" w14:textId="77777777" w:rsidR="00000000" w:rsidRDefault="00751AEF">
            <w:pPr>
              <w:spacing w:after="100"/>
              <w:rPr>
                <w:rFonts w:eastAsia="Times New Roman"/>
                <w:sz w:val="20"/>
                <w:szCs w:val="20"/>
              </w:rPr>
            </w:pPr>
          </w:p>
        </w:tc>
        <w:tc>
          <w:tcPr>
            <w:tcW w:w="0" w:type="auto"/>
            <w:gridSpan w:val="3"/>
            <w:vAlign w:val="center"/>
            <w:hideMark/>
          </w:tcPr>
          <w:p w14:paraId="01DE98DB" w14:textId="77777777" w:rsidR="00000000" w:rsidRDefault="00751AEF">
            <w:pPr>
              <w:spacing w:after="100"/>
              <w:rPr>
                <w:rFonts w:eastAsia="Times New Roman"/>
                <w:sz w:val="20"/>
                <w:szCs w:val="20"/>
              </w:rPr>
            </w:pPr>
          </w:p>
        </w:tc>
      </w:tr>
      <w:tr w:rsidR="00000000" w14:paraId="7368BDF7"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720DE56B" w14:textId="77777777" w:rsidR="00000000" w:rsidRDefault="00751AEF">
            <w:pPr>
              <w:spacing w:after="100"/>
              <w:divId w:val="1062098590"/>
              <w:rPr>
                <w:rFonts w:eastAsia="Times New Roman"/>
              </w:rPr>
            </w:pPr>
            <w:r>
              <w:rPr>
                <w:rFonts w:ascii="Arial" w:eastAsia="Times New Roman" w:hAnsi="Arial" w:cs="Arial"/>
                <w:b/>
                <w:bCs/>
                <w:color w:val="000000"/>
                <w:sz w:val="16"/>
                <w:szCs w:val="16"/>
              </w:rPr>
              <w:t xml:space="preserve">Adjustments to reconcile net income to net cash provided </w:t>
            </w:r>
          </w:p>
          <w:p w14:paraId="1A2724B9" w14:textId="77777777" w:rsidR="00000000" w:rsidRDefault="00751AEF">
            <w:pPr>
              <w:spacing w:after="100"/>
              <w:divId w:val="320236422"/>
              <w:rPr>
                <w:rFonts w:eastAsia="Times New Roman"/>
              </w:rPr>
            </w:pPr>
            <w:r>
              <w:rPr>
                <w:rFonts w:ascii="Arial" w:eastAsia="Times New Roman" w:hAnsi="Arial" w:cs="Arial"/>
                <w:b/>
                <w:bCs/>
                <w:color w:val="000000"/>
                <w:sz w:val="16"/>
                <w:szCs w:val="16"/>
              </w:rPr>
              <w:t>by operating activities</w:t>
            </w:r>
          </w:p>
        </w:tc>
        <w:tc>
          <w:tcPr>
            <w:tcW w:w="0" w:type="auto"/>
            <w:gridSpan w:val="3"/>
            <w:shd w:val="clear" w:color="auto" w:fill="DCE2EF"/>
            <w:tcMar>
              <w:top w:w="0" w:type="dxa"/>
              <w:left w:w="20" w:type="dxa"/>
              <w:bottom w:w="0" w:type="dxa"/>
              <w:right w:w="20" w:type="dxa"/>
            </w:tcMar>
            <w:vAlign w:val="center"/>
            <w:hideMark/>
          </w:tcPr>
          <w:p w14:paraId="6AB88194"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5009B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090BFF6"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C213973"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1A5DF00" w14:textId="77777777" w:rsidR="00000000" w:rsidRDefault="00751AEF">
            <w:pPr>
              <w:spacing w:after="100"/>
              <w:rPr>
                <w:rFonts w:eastAsia="Times New Roman"/>
                <w:sz w:val="20"/>
                <w:szCs w:val="20"/>
              </w:rPr>
            </w:pPr>
          </w:p>
        </w:tc>
      </w:tr>
      <w:tr w:rsidR="00000000" w14:paraId="2A50D14A"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144CAB10" w14:textId="77777777" w:rsidR="00000000" w:rsidRDefault="00751AEF">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14:paraId="5C4B41E1" w14:textId="77777777" w:rsidR="00000000" w:rsidRDefault="00751AEF">
            <w:pPr>
              <w:spacing w:after="100"/>
              <w:jc w:val="right"/>
              <w:rPr>
                <w:rFonts w:eastAsia="Times New Roman"/>
              </w:rPr>
            </w:pPr>
            <w:r>
              <w:rPr>
                <w:rFonts w:ascii="Arial" w:eastAsia="Times New Roman" w:hAnsi="Arial" w:cs="Arial"/>
                <w:color w:val="000000"/>
                <w:sz w:val="16"/>
                <w:szCs w:val="16"/>
              </w:rPr>
              <w:t>120.7 </w:t>
            </w:r>
          </w:p>
        </w:tc>
        <w:tc>
          <w:tcPr>
            <w:tcW w:w="0" w:type="auto"/>
            <w:shd w:val="clear" w:color="auto" w:fill="FFFFFF"/>
            <w:tcMar>
              <w:top w:w="30" w:type="dxa"/>
              <w:left w:w="0" w:type="dxa"/>
              <w:bottom w:w="30" w:type="dxa"/>
              <w:right w:w="20" w:type="dxa"/>
            </w:tcMar>
            <w:vAlign w:val="bottom"/>
            <w:hideMark/>
          </w:tcPr>
          <w:p w14:paraId="4E2B300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D52F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C53EFF" w14:textId="77777777" w:rsidR="00000000" w:rsidRDefault="00751AEF">
            <w:pPr>
              <w:spacing w:after="100"/>
              <w:jc w:val="right"/>
              <w:rPr>
                <w:rFonts w:eastAsia="Times New Roman"/>
              </w:rPr>
            </w:pPr>
            <w:r>
              <w:rPr>
                <w:rFonts w:ascii="Arial" w:eastAsia="Times New Roman" w:hAnsi="Arial" w:cs="Arial"/>
                <w:color w:val="000000"/>
                <w:sz w:val="16"/>
                <w:szCs w:val="16"/>
              </w:rPr>
              <w:t>112.4 </w:t>
            </w:r>
          </w:p>
        </w:tc>
        <w:tc>
          <w:tcPr>
            <w:tcW w:w="0" w:type="auto"/>
            <w:shd w:val="clear" w:color="auto" w:fill="FFFFFF"/>
            <w:tcMar>
              <w:top w:w="30" w:type="dxa"/>
              <w:left w:w="0" w:type="dxa"/>
              <w:bottom w:w="30" w:type="dxa"/>
              <w:right w:w="20" w:type="dxa"/>
            </w:tcMar>
            <w:vAlign w:val="bottom"/>
            <w:hideMark/>
          </w:tcPr>
          <w:p w14:paraId="2C0EB85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2DD9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BC9B1E" w14:textId="77777777" w:rsidR="00000000" w:rsidRDefault="00751AEF">
            <w:pPr>
              <w:spacing w:after="100"/>
              <w:jc w:val="right"/>
              <w:rPr>
                <w:rFonts w:eastAsia="Times New Roman"/>
              </w:rPr>
            </w:pPr>
            <w:r>
              <w:rPr>
                <w:rFonts w:ascii="Arial" w:eastAsia="Times New Roman" w:hAnsi="Arial" w:cs="Arial"/>
                <w:color w:val="000000"/>
                <w:sz w:val="16"/>
                <w:szCs w:val="16"/>
              </w:rPr>
              <w:t>89.9 </w:t>
            </w:r>
          </w:p>
        </w:tc>
        <w:tc>
          <w:tcPr>
            <w:tcW w:w="0" w:type="auto"/>
            <w:shd w:val="clear" w:color="auto" w:fill="FFFFFF"/>
            <w:tcMar>
              <w:top w:w="30" w:type="dxa"/>
              <w:left w:w="0" w:type="dxa"/>
              <w:bottom w:w="30" w:type="dxa"/>
              <w:right w:w="20" w:type="dxa"/>
            </w:tcMar>
            <w:vAlign w:val="bottom"/>
            <w:hideMark/>
          </w:tcPr>
          <w:p w14:paraId="17978187" w14:textId="77777777" w:rsidR="00000000" w:rsidRDefault="00751AEF">
            <w:pPr>
              <w:spacing w:after="100"/>
              <w:jc w:val="right"/>
              <w:rPr>
                <w:rFonts w:eastAsia="Times New Roman"/>
              </w:rPr>
            </w:pPr>
          </w:p>
        </w:tc>
      </w:tr>
      <w:tr w:rsidR="00000000" w14:paraId="71D79C21" w14:textId="77777777">
        <w:trPr>
          <w:divId w:val="417867690"/>
          <w:jc w:val="center"/>
        </w:trPr>
        <w:tc>
          <w:tcPr>
            <w:tcW w:w="0" w:type="auto"/>
            <w:gridSpan w:val="3"/>
            <w:vAlign w:val="center"/>
            <w:hideMark/>
          </w:tcPr>
          <w:p w14:paraId="7979D507" w14:textId="77777777" w:rsidR="00000000" w:rsidRDefault="00751AEF">
            <w:pPr>
              <w:spacing w:after="100"/>
              <w:jc w:val="right"/>
              <w:rPr>
                <w:rFonts w:eastAsia="Times New Roman"/>
                <w:sz w:val="20"/>
                <w:szCs w:val="20"/>
              </w:rPr>
            </w:pPr>
          </w:p>
        </w:tc>
        <w:tc>
          <w:tcPr>
            <w:tcW w:w="0" w:type="auto"/>
            <w:gridSpan w:val="3"/>
            <w:vAlign w:val="center"/>
            <w:hideMark/>
          </w:tcPr>
          <w:p w14:paraId="51EE62E1" w14:textId="77777777" w:rsidR="00000000" w:rsidRDefault="00751AEF">
            <w:pPr>
              <w:spacing w:after="100"/>
              <w:rPr>
                <w:rFonts w:eastAsia="Times New Roman"/>
                <w:sz w:val="20"/>
                <w:szCs w:val="20"/>
              </w:rPr>
            </w:pPr>
          </w:p>
        </w:tc>
        <w:tc>
          <w:tcPr>
            <w:tcW w:w="0" w:type="auto"/>
            <w:gridSpan w:val="3"/>
            <w:vAlign w:val="center"/>
            <w:hideMark/>
          </w:tcPr>
          <w:p w14:paraId="41543CF6" w14:textId="77777777" w:rsidR="00000000" w:rsidRDefault="00751AEF">
            <w:pPr>
              <w:spacing w:after="100"/>
              <w:rPr>
                <w:rFonts w:eastAsia="Times New Roman"/>
                <w:sz w:val="20"/>
                <w:szCs w:val="20"/>
              </w:rPr>
            </w:pPr>
          </w:p>
        </w:tc>
        <w:tc>
          <w:tcPr>
            <w:tcW w:w="0" w:type="auto"/>
            <w:gridSpan w:val="3"/>
            <w:vAlign w:val="center"/>
            <w:hideMark/>
          </w:tcPr>
          <w:p w14:paraId="57B3806F" w14:textId="77777777" w:rsidR="00000000" w:rsidRDefault="00751AEF">
            <w:pPr>
              <w:spacing w:after="100"/>
              <w:rPr>
                <w:rFonts w:eastAsia="Times New Roman"/>
                <w:sz w:val="20"/>
                <w:szCs w:val="20"/>
              </w:rPr>
            </w:pPr>
          </w:p>
        </w:tc>
        <w:tc>
          <w:tcPr>
            <w:tcW w:w="0" w:type="auto"/>
            <w:gridSpan w:val="3"/>
            <w:vAlign w:val="center"/>
            <w:hideMark/>
          </w:tcPr>
          <w:p w14:paraId="1C52FEB7" w14:textId="77777777" w:rsidR="00000000" w:rsidRDefault="00751AEF">
            <w:pPr>
              <w:spacing w:after="100"/>
              <w:rPr>
                <w:rFonts w:eastAsia="Times New Roman"/>
                <w:sz w:val="20"/>
                <w:szCs w:val="20"/>
              </w:rPr>
            </w:pPr>
          </w:p>
        </w:tc>
        <w:tc>
          <w:tcPr>
            <w:tcW w:w="0" w:type="auto"/>
            <w:gridSpan w:val="3"/>
            <w:vAlign w:val="center"/>
            <w:hideMark/>
          </w:tcPr>
          <w:p w14:paraId="37026489" w14:textId="77777777" w:rsidR="00000000" w:rsidRDefault="00751AEF">
            <w:pPr>
              <w:spacing w:after="100"/>
              <w:rPr>
                <w:rFonts w:eastAsia="Times New Roman"/>
                <w:sz w:val="20"/>
                <w:szCs w:val="20"/>
              </w:rPr>
            </w:pPr>
          </w:p>
        </w:tc>
      </w:tr>
      <w:tr w:rsidR="00000000" w14:paraId="7248EA87" w14:textId="77777777">
        <w:trPr>
          <w:divId w:val="417867690"/>
          <w:jc w:val="center"/>
        </w:trPr>
        <w:tc>
          <w:tcPr>
            <w:tcW w:w="0" w:type="auto"/>
            <w:gridSpan w:val="3"/>
            <w:vAlign w:val="center"/>
            <w:hideMark/>
          </w:tcPr>
          <w:p w14:paraId="778D9F50" w14:textId="77777777" w:rsidR="00000000" w:rsidRDefault="00751AEF">
            <w:pPr>
              <w:spacing w:after="100"/>
              <w:rPr>
                <w:rFonts w:eastAsia="Times New Roman"/>
                <w:sz w:val="20"/>
                <w:szCs w:val="20"/>
              </w:rPr>
            </w:pPr>
          </w:p>
        </w:tc>
        <w:tc>
          <w:tcPr>
            <w:tcW w:w="0" w:type="auto"/>
            <w:gridSpan w:val="3"/>
            <w:vAlign w:val="center"/>
            <w:hideMark/>
          </w:tcPr>
          <w:p w14:paraId="0F25ADB0" w14:textId="77777777" w:rsidR="00000000" w:rsidRDefault="00751AEF">
            <w:pPr>
              <w:spacing w:after="100"/>
              <w:rPr>
                <w:rFonts w:eastAsia="Times New Roman"/>
                <w:sz w:val="20"/>
                <w:szCs w:val="20"/>
              </w:rPr>
            </w:pPr>
          </w:p>
        </w:tc>
        <w:tc>
          <w:tcPr>
            <w:tcW w:w="0" w:type="auto"/>
            <w:gridSpan w:val="3"/>
            <w:vAlign w:val="center"/>
            <w:hideMark/>
          </w:tcPr>
          <w:p w14:paraId="3384E286" w14:textId="77777777" w:rsidR="00000000" w:rsidRDefault="00751AEF">
            <w:pPr>
              <w:spacing w:after="100"/>
              <w:rPr>
                <w:rFonts w:eastAsia="Times New Roman"/>
                <w:sz w:val="20"/>
                <w:szCs w:val="20"/>
              </w:rPr>
            </w:pPr>
          </w:p>
        </w:tc>
        <w:tc>
          <w:tcPr>
            <w:tcW w:w="0" w:type="auto"/>
            <w:gridSpan w:val="3"/>
            <w:vAlign w:val="center"/>
            <w:hideMark/>
          </w:tcPr>
          <w:p w14:paraId="0BF30141" w14:textId="77777777" w:rsidR="00000000" w:rsidRDefault="00751AEF">
            <w:pPr>
              <w:spacing w:after="100"/>
              <w:rPr>
                <w:rFonts w:eastAsia="Times New Roman"/>
                <w:sz w:val="20"/>
                <w:szCs w:val="20"/>
              </w:rPr>
            </w:pPr>
          </w:p>
        </w:tc>
        <w:tc>
          <w:tcPr>
            <w:tcW w:w="0" w:type="auto"/>
            <w:gridSpan w:val="3"/>
            <w:vAlign w:val="center"/>
            <w:hideMark/>
          </w:tcPr>
          <w:p w14:paraId="0483D489" w14:textId="77777777" w:rsidR="00000000" w:rsidRDefault="00751AEF">
            <w:pPr>
              <w:spacing w:after="100"/>
              <w:rPr>
                <w:rFonts w:eastAsia="Times New Roman"/>
                <w:sz w:val="20"/>
                <w:szCs w:val="20"/>
              </w:rPr>
            </w:pPr>
          </w:p>
        </w:tc>
        <w:tc>
          <w:tcPr>
            <w:tcW w:w="0" w:type="auto"/>
            <w:gridSpan w:val="3"/>
            <w:vAlign w:val="center"/>
            <w:hideMark/>
          </w:tcPr>
          <w:p w14:paraId="507D4EE8" w14:textId="77777777" w:rsidR="00000000" w:rsidRDefault="00751AEF">
            <w:pPr>
              <w:spacing w:after="100"/>
              <w:rPr>
                <w:rFonts w:eastAsia="Times New Roman"/>
                <w:sz w:val="20"/>
                <w:szCs w:val="20"/>
              </w:rPr>
            </w:pPr>
          </w:p>
        </w:tc>
      </w:tr>
      <w:tr w:rsidR="00000000" w14:paraId="79CDD048"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725A2B7C" w14:textId="77777777" w:rsidR="00000000" w:rsidRDefault="00751AEF">
            <w:pPr>
              <w:spacing w:after="100"/>
              <w:rPr>
                <w:rFonts w:eastAsia="Times New Roman"/>
              </w:rPr>
            </w:pPr>
            <w:r>
              <w:rPr>
                <w:rFonts w:ascii="Arial" w:eastAsia="Times New Roman" w:hAnsi="Arial" w:cs="Arial"/>
                <w:color w:val="000000"/>
                <w:sz w:val="16"/>
                <w:szCs w:val="16"/>
              </w:rPr>
              <w:t>Impairment loss on fixed assets</w:t>
            </w:r>
          </w:p>
        </w:tc>
        <w:tc>
          <w:tcPr>
            <w:tcW w:w="0" w:type="auto"/>
            <w:gridSpan w:val="2"/>
            <w:shd w:val="clear" w:color="auto" w:fill="DCE2EF"/>
            <w:tcMar>
              <w:top w:w="30" w:type="dxa"/>
              <w:left w:w="20" w:type="dxa"/>
              <w:bottom w:w="30" w:type="dxa"/>
              <w:right w:w="0" w:type="dxa"/>
            </w:tcMar>
            <w:vAlign w:val="bottom"/>
            <w:hideMark/>
          </w:tcPr>
          <w:p w14:paraId="08432A5D"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13BCDE1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A0196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BFC4FFA"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2994FA7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358ABF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BCA5104" w14:textId="77777777" w:rsidR="00000000" w:rsidRDefault="00751AEF">
            <w:pPr>
              <w:spacing w:after="100"/>
              <w:jc w:val="right"/>
              <w:rPr>
                <w:rFonts w:eastAsia="Times New Roman"/>
              </w:rPr>
            </w:pPr>
            <w:r>
              <w:rPr>
                <w:rFonts w:ascii="Arial" w:eastAsia="Times New Roman" w:hAnsi="Arial" w:cs="Arial"/>
                <w:color w:val="000000"/>
                <w:sz w:val="16"/>
                <w:szCs w:val="16"/>
              </w:rPr>
              <w:t>9.1 </w:t>
            </w:r>
          </w:p>
        </w:tc>
        <w:tc>
          <w:tcPr>
            <w:tcW w:w="0" w:type="auto"/>
            <w:shd w:val="clear" w:color="auto" w:fill="DCE2EF"/>
            <w:tcMar>
              <w:top w:w="30" w:type="dxa"/>
              <w:left w:w="0" w:type="dxa"/>
              <w:bottom w:w="30" w:type="dxa"/>
              <w:right w:w="20" w:type="dxa"/>
            </w:tcMar>
            <w:vAlign w:val="bottom"/>
            <w:hideMark/>
          </w:tcPr>
          <w:p w14:paraId="6B92CCF5" w14:textId="77777777" w:rsidR="00000000" w:rsidRDefault="00751AEF">
            <w:pPr>
              <w:spacing w:after="100"/>
              <w:jc w:val="right"/>
              <w:rPr>
                <w:rFonts w:eastAsia="Times New Roman"/>
              </w:rPr>
            </w:pPr>
          </w:p>
        </w:tc>
      </w:tr>
      <w:tr w:rsidR="00000000" w14:paraId="1B8C9123"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67BC4EF8" w14:textId="77777777" w:rsidR="00000000" w:rsidRDefault="00751AEF">
            <w:pPr>
              <w:spacing w:after="100"/>
              <w:rPr>
                <w:rFonts w:eastAsia="Times New Roman"/>
              </w:rPr>
            </w:pPr>
            <w:r>
              <w:rPr>
                <w:rFonts w:ascii="Arial" w:eastAsia="Times New Roman" w:hAnsi="Arial" w:cs="Arial"/>
                <w:color w:val="000000"/>
                <w:sz w:val="16"/>
                <w:szCs w:val="16"/>
              </w:rPr>
              <w:t>Deferred income taxes</w:t>
            </w:r>
          </w:p>
        </w:tc>
        <w:tc>
          <w:tcPr>
            <w:tcW w:w="0" w:type="auto"/>
            <w:gridSpan w:val="2"/>
            <w:shd w:val="clear" w:color="auto" w:fill="FFFFFF"/>
            <w:tcMar>
              <w:top w:w="30" w:type="dxa"/>
              <w:left w:w="20" w:type="dxa"/>
              <w:bottom w:w="30" w:type="dxa"/>
              <w:right w:w="0" w:type="dxa"/>
            </w:tcMar>
            <w:vAlign w:val="bottom"/>
            <w:hideMark/>
          </w:tcPr>
          <w:p w14:paraId="3E2E60D4" w14:textId="77777777" w:rsidR="00000000" w:rsidRDefault="00751AEF">
            <w:pPr>
              <w:spacing w:after="100"/>
              <w:jc w:val="right"/>
              <w:rPr>
                <w:rFonts w:eastAsia="Times New Roman"/>
              </w:rPr>
            </w:pPr>
            <w:r>
              <w:rPr>
                <w:rFonts w:ascii="Arial" w:eastAsia="Times New Roman" w:hAnsi="Arial" w:cs="Arial"/>
                <w:color w:val="000000"/>
                <w:sz w:val="16"/>
                <w:szCs w:val="16"/>
              </w:rPr>
              <w:t>(4.9)</w:t>
            </w:r>
          </w:p>
        </w:tc>
        <w:tc>
          <w:tcPr>
            <w:tcW w:w="0" w:type="auto"/>
            <w:shd w:val="clear" w:color="auto" w:fill="FFFFFF"/>
            <w:tcMar>
              <w:top w:w="30" w:type="dxa"/>
              <w:left w:w="0" w:type="dxa"/>
              <w:bottom w:w="30" w:type="dxa"/>
              <w:right w:w="20" w:type="dxa"/>
            </w:tcMar>
            <w:vAlign w:val="bottom"/>
            <w:hideMark/>
          </w:tcPr>
          <w:p w14:paraId="14456B9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3DAA7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C187EC" w14:textId="77777777" w:rsidR="00000000" w:rsidRDefault="00751AEF">
            <w:pPr>
              <w:spacing w:after="100"/>
              <w:jc w:val="right"/>
              <w:rPr>
                <w:rFonts w:eastAsia="Times New Roman"/>
              </w:rPr>
            </w:pPr>
            <w:r>
              <w:rPr>
                <w:rFonts w:ascii="Arial" w:eastAsia="Times New Roman" w:hAnsi="Arial" w:cs="Arial"/>
                <w:color w:val="000000"/>
                <w:sz w:val="16"/>
                <w:szCs w:val="16"/>
              </w:rPr>
              <w:t>67.7 </w:t>
            </w:r>
          </w:p>
        </w:tc>
        <w:tc>
          <w:tcPr>
            <w:tcW w:w="0" w:type="auto"/>
            <w:shd w:val="clear" w:color="auto" w:fill="FFFFFF"/>
            <w:tcMar>
              <w:top w:w="30" w:type="dxa"/>
              <w:left w:w="0" w:type="dxa"/>
              <w:bottom w:w="30" w:type="dxa"/>
              <w:right w:w="20" w:type="dxa"/>
            </w:tcMar>
            <w:vAlign w:val="bottom"/>
            <w:hideMark/>
          </w:tcPr>
          <w:p w14:paraId="098849C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2C6A9"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0C0ECB" w14:textId="77777777" w:rsidR="00000000" w:rsidRDefault="00751AEF">
            <w:pPr>
              <w:spacing w:after="100"/>
              <w:jc w:val="right"/>
              <w:rPr>
                <w:rFonts w:eastAsia="Times New Roman"/>
              </w:rPr>
            </w:pPr>
            <w:r>
              <w:rPr>
                <w:rFonts w:ascii="Arial" w:eastAsia="Times New Roman" w:hAnsi="Arial" w:cs="Arial"/>
                <w:color w:val="000000"/>
                <w:sz w:val="16"/>
                <w:szCs w:val="16"/>
              </w:rPr>
              <w:t>(48.0)</w:t>
            </w:r>
          </w:p>
        </w:tc>
        <w:tc>
          <w:tcPr>
            <w:tcW w:w="0" w:type="auto"/>
            <w:shd w:val="clear" w:color="auto" w:fill="FFFFFF"/>
            <w:tcMar>
              <w:top w:w="30" w:type="dxa"/>
              <w:left w:w="0" w:type="dxa"/>
              <w:bottom w:w="30" w:type="dxa"/>
              <w:right w:w="20" w:type="dxa"/>
            </w:tcMar>
            <w:vAlign w:val="bottom"/>
            <w:hideMark/>
          </w:tcPr>
          <w:p w14:paraId="79A073EF" w14:textId="77777777" w:rsidR="00000000" w:rsidRDefault="00751AEF">
            <w:pPr>
              <w:spacing w:after="100"/>
              <w:jc w:val="right"/>
              <w:rPr>
                <w:rFonts w:eastAsia="Times New Roman"/>
              </w:rPr>
            </w:pPr>
          </w:p>
        </w:tc>
      </w:tr>
      <w:tr w:rsidR="00000000" w14:paraId="0CEC4BD6"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7AA8A22F" w14:textId="77777777" w:rsidR="00000000" w:rsidRDefault="00751AEF">
            <w:pPr>
              <w:spacing w:after="100"/>
              <w:rPr>
                <w:rFonts w:eastAsia="Times New Roman"/>
              </w:rPr>
            </w:pPr>
            <w:r>
              <w:rPr>
                <w:rFonts w:ascii="Arial" w:eastAsia="Times New Roman" w:hAnsi="Arial" w:cs="Arial"/>
                <w:color w:val="000000"/>
                <w:sz w:val="16"/>
                <w:szCs w:val="16"/>
              </w:rPr>
              <w:t>Share-based compensation expense</w:t>
            </w:r>
          </w:p>
        </w:tc>
        <w:tc>
          <w:tcPr>
            <w:tcW w:w="0" w:type="auto"/>
            <w:gridSpan w:val="2"/>
            <w:shd w:val="clear" w:color="auto" w:fill="DCE2EF"/>
            <w:tcMar>
              <w:top w:w="30" w:type="dxa"/>
              <w:left w:w="20" w:type="dxa"/>
              <w:bottom w:w="30" w:type="dxa"/>
              <w:right w:w="0" w:type="dxa"/>
            </w:tcMar>
            <w:vAlign w:val="bottom"/>
            <w:hideMark/>
          </w:tcPr>
          <w:p w14:paraId="3262E74D" w14:textId="77777777" w:rsidR="00000000" w:rsidRDefault="00751AEF">
            <w:pPr>
              <w:spacing w:after="100"/>
              <w:jc w:val="right"/>
              <w:rPr>
                <w:rFonts w:eastAsia="Times New Roman"/>
              </w:rPr>
            </w:pPr>
            <w:r>
              <w:rPr>
                <w:rFonts w:ascii="Arial" w:eastAsia="Times New Roman" w:hAnsi="Arial" w:cs="Arial"/>
                <w:color w:val="000000"/>
                <w:sz w:val="16"/>
                <w:szCs w:val="16"/>
              </w:rPr>
              <w:t>30.5 </w:t>
            </w:r>
          </w:p>
        </w:tc>
        <w:tc>
          <w:tcPr>
            <w:tcW w:w="0" w:type="auto"/>
            <w:shd w:val="clear" w:color="auto" w:fill="DCE2EF"/>
            <w:tcMar>
              <w:top w:w="30" w:type="dxa"/>
              <w:left w:w="0" w:type="dxa"/>
              <w:bottom w:w="30" w:type="dxa"/>
              <w:right w:w="20" w:type="dxa"/>
            </w:tcMar>
            <w:vAlign w:val="bottom"/>
            <w:hideMark/>
          </w:tcPr>
          <w:p w14:paraId="1750432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D2BE76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859773F" w14:textId="77777777" w:rsidR="00000000" w:rsidRDefault="00751AEF">
            <w:pPr>
              <w:spacing w:after="100"/>
              <w:jc w:val="right"/>
              <w:rPr>
                <w:rFonts w:eastAsia="Times New Roman"/>
              </w:rPr>
            </w:pPr>
            <w:r>
              <w:rPr>
                <w:rFonts w:ascii="Arial" w:eastAsia="Times New Roman" w:hAnsi="Arial" w:cs="Arial"/>
                <w:color w:val="000000"/>
                <w:sz w:val="16"/>
                <w:szCs w:val="16"/>
              </w:rPr>
              <w:t>30.5 </w:t>
            </w:r>
          </w:p>
        </w:tc>
        <w:tc>
          <w:tcPr>
            <w:tcW w:w="0" w:type="auto"/>
            <w:shd w:val="clear" w:color="auto" w:fill="DCE2EF"/>
            <w:tcMar>
              <w:top w:w="30" w:type="dxa"/>
              <w:left w:w="0" w:type="dxa"/>
              <w:bottom w:w="30" w:type="dxa"/>
              <w:right w:w="20" w:type="dxa"/>
            </w:tcMar>
            <w:vAlign w:val="bottom"/>
            <w:hideMark/>
          </w:tcPr>
          <w:p w14:paraId="3B40661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99F8D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DEB500E" w14:textId="77777777" w:rsidR="00000000" w:rsidRDefault="00751AEF">
            <w:pPr>
              <w:spacing w:after="100"/>
              <w:jc w:val="right"/>
              <w:rPr>
                <w:rFonts w:eastAsia="Times New Roman"/>
              </w:rPr>
            </w:pPr>
            <w:r>
              <w:rPr>
                <w:rFonts w:ascii="Arial" w:eastAsia="Times New Roman" w:hAnsi="Arial" w:cs="Arial"/>
                <w:color w:val="000000"/>
                <w:sz w:val="16"/>
                <w:szCs w:val="16"/>
              </w:rPr>
              <w:t>33.5 </w:t>
            </w:r>
          </w:p>
        </w:tc>
        <w:tc>
          <w:tcPr>
            <w:tcW w:w="0" w:type="auto"/>
            <w:shd w:val="clear" w:color="auto" w:fill="DCE2EF"/>
            <w:tcMar>
              <w:top w:w="30" w:type="dxa"/>
              <w:left w:w="0" w:type="dxa"/>
              <w:bottom w:w="30" w:type="dxa"/>
              <w:right w:w="20" w:type="dxa"/>
            </w:tcMar>
            <w:vAlign w:val="bottom"/>
            <w:hideMark/>
          </w:tcPr>
          <w:p w14:paraId="676AF2AA" w14:textId="77777777" w:rsidR="00000000" w:rsidRDefault="00751AEF">
            <w:pPr>
              <w:spacing w:after="100"/>
              <w:jc w:val="right"/>
              <w:rPr>
                <w:rFonts w:eastAsia="Times New Roman"/>
              </w:rPr>
            </w:pPr>
          </w:p>
        </w:tc>
      </w:tr>
      <w:tr w:rsidR="00000000" w14:paraId="71F4D8C1"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60260FAE" w14:textId="77777777" w:rsidR="00000000" w:rsidRDefault="00751AEF">
            <w:pPr>
              <w:spacing w:after="100"/>
              <w:rPr>
                <w:rFonts w:eastAsia="Times New Roman"/>
              </w:rPr>
            </w:pPr>
            <w:r>
              <w:rPr>
                <w:rFonts w:ascii="Arial" w:eastAsia="Times New Roman" w:hAnsi="Arial" w:cs="Arial"/>
                <w:color w:val="000000"/>
                <w:sz w:val="16"/>
                <w:szCs w:val="16"/>
              </w:rPr>
              <w:t>Provision for/(Recovery of) bad debt</w:t>
            </w:r>
          </w:p>
        </w:tc>
        <w:tc>
          <w:tcPr>
            <w:tcW w:w="0" w:type="auto"/>
            <w:gridSpan w:val="2"/>
            <w:shd w:val="clear" w:color="auto" w:fill="FFFFFF"/>
            <w:tcMar>
              <w:top w:w="30" w:type="dxa"/>
              <w:left w:w="20" w:type="dxa"/>
              <w:bottom w:w="30" w:type="dxa"/>
              <w:right w:w="0" w:type="dxa"/>
            </w:tcMar>
            <w:vAlign w:val="bottom"/>
            <w:hideMark/>
          </w:tcPr>
          <w:p w14:paraId="2F34763B" w14:textId="77777777" w:rsidR="00000000" w:rsidRDefault="00751AEF">
            <w:pPr>
              <w:spacing w:after="100"/>
              <w:jc w:val="right"/>
              <w:rPr>
                <w:rFonts w:eastAsia="Times New Roman"/>
              </w:rPr>
            </w:pPr>
            <w:r>
              <w:rPr>
                <w:rFonts w:ascii="Arial" w:eastAsia="Times New Roman" w:hAnsi="Arial" w:cs="Arial"/>
                <w:color w:val="000000"/>
                <w:sz w:val="16"/>
                <w:szCs w:val="16"/>
              </w:rPr>
              <w:t>3.0 </w:t>
            </w:r>
          </w:p>
        </w:tc>
        <w:tc>
          <w:tcPr>
            <w:tcW w:w="0" w:type="auto"/>
            <w:shd w:val="clear" w:color="auto" w:fill="FFFFFF"/>
            <w:tcMar>
              <w:top w:w="30" w:type="dxa"/>
              <w:left w:w="0" w:type="dxa"/>
              <w:bottom w:w="30" w:type="dxa"/>
              <w:right w:w="20" w:type="dxa"/>
            </w:tcMar>
            <w:vAlign w:val="bottom"/>
            <w:hideMark/>
          </w:tcPr>
          <w:p w14:paraId="0AA87E1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FAFFB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30FFDF" w14:textId="77777777" w:rsidR="00000000" w:rsidRDefault="00751AEF">
            <w:pPr>
              <w:spacing w:after="100"/>
              <w:jc w:val="right"/>
              <w:rPr>
                <w:rFonts w:eastAsia="Times New Roman"/>
              </w:rPr>
            </w:pPr>
            <w:r>
              <w:rPr>
                <w:rFonts w:ascii="Arial" w:eastAsia="Times New Roman" w:hAnsi="Arial" w:cs="Arial"/>
                <w:color w:val="000000"/>
                <w:sz w:val="16"/>
                <w:szCs w:val="16"/>
              </w:rPr>
              <w:t>(7.7)</w:t>
            </w:r>
          </w:p>
        </w:tc>
        <w:tc>
          <w:tcPr>
            <w:tcW w:w="0" w:type="auto"/>
            <w:shd w:val="clear" w:color="auto" w:fill="FFFFFF"/>
            <w:tcMar>
              <w:top w:w="30" w:type="dxa"/>
              <w:left w:w="0" w:type="dxa"/>
              <w:bottom w:w="30" w:type="dxa"/>
              <w:right w:w="20" w:type="dxa"/>
            </w:tcMar>
            <w:vAlign w:val="bottom"/>
            <w:hideMark/>
          </w:tcPr>
          <w:p w14:paraId="26D4F98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5C95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BA273B" w14:textId="77777777" w:rsidR="00000000" w:rsidRDefault="00751AEF">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FFFFFF"/>
            <w:tcMar>
              <w:top w:w="30" w:type="dxa"/>
              <w:left w:w="0" w:type="dxa"/>
              <w:bottom w:w="30" w:type="dxa"/>
              <w:right w:w="20" w:type="dxa"/>
            </w:tcMar>
            <w:vAlign w:val="bottom"/>
            <w:hideMark/>
          </w:tcPr>
          <w:p w14:paraId="488002B6" w14:textId="77777777" w:rsidR="00000000" w:rsidRDefault="00751AEF">
            <w:pPr>
              <w:spacing w:after="100"/>
              <w:jc w:val="right"/>
              <w:rPr>
                <w:rFonts w:eastAsia="Times New Roman"/>
              </w:rPr>
            </w:pPr>
          </w:p>
        </w:tc>
      </w:tr>
      <w:tr w:rsidR="00000000" w14:paraId="4EF07AD2"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592C5FBE" w14:textId="77777777" w:rsidR="00000000" w:rsidRDefault="00751AEF">
            <w:pPr>
              <w:spacing w:after="100"/>
              <w:rPr>
                <w:rFonts w:eastAsia="Times New Roman"/>
              </w:rPr>
            </w:pPr>
            <w:r>
              <w:rPr>
                <w:rFonts w:ascii="Arial" w:eastAsia="Times New Roman" w:hAnsi="Arial" w:cs="Arial"/>
                <w:color w:val="000000"/>
                <w:sz w:val="16"/>
                <w:szCs w:val="16"/>
              </w:rPr>
              <w:t>Amortization of accumulated other comprehensive gain on interest rate swaps</w:t>
            </w:r>
          </w:p>
        </w:tc>
        <w:tc>
          <w:tcPr>
            <w:tcW w:w="0" w:type="auto"/>
            <w:gridSpan w:val="2"/>
            <w:shd w:val="clear" w:color="auto" w:fill="DCE2EF"/>
            <w:tcMar>
              <w:top w:w="30" w:type="dxa"/>
              <w:left w:w="20" w:type="dxa"/>
              <w:bottom w:w="30" w:type="dxa"/>
              <w:right w:w="0" w:type="dxa"/>
            </w:tcMar>
            <w:vAlign w:val="bottom"/>
            <w:hideMark/>
          </w:tcPr>
          <w:p w14:paraId="1661F124"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466CA1E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8B309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6D41ABA" w14:textId="77777777" w:rsidR="00000000" w:rsidRDefault="00751AEF">
            <w:pPr>
              <w:spacing w:after="100"/>
              <w:jc w:val="right"/>
              <w:rPr>
                <w:rFonts w:eastAsia="Times New Roman"/>
              </w:rPr>
            </w:pPr>
            <w:r>
              <w:rPr>
                <w:rFonts w:ascii="Arial" w:eastAsia="Times New Roman" w:hAnsi="Arial" w:cs="Arial"/>
                <w:color w:val="000000"/>
                <w:sz w:val="16"/>
                <w:szCs w:val="16"/>
              </w:rPr>
              <w:t>(4.8)</w:t>
            </w:r>
          </w:p>
        </w:tc>
        <w:tc>
          <w:tcPr>
            <w:tcW w:w="0" w:type="auto"/>
            <w:shd w:val="clear" w:color="auto" w:fill="DCE2EF"/>
            <w:tcMar>
              <w:top w:w="30" w:type="dxa"/>
              <w:left w:w="0" w:type="dxa"/>
              <w:bottom w:w="30" w:type="dxa"/>
              <w:right w:w="20" w:type="dxa"/>
            </w:tcMar>
            <w:vAlign w:val="bottom"/>
            <w:hideMark/>
          </w:tcPr>
          <w:p w14:paraId="12120D7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9A608C"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276B30E" w14:textId="77777777" w:rsidR="00000000" w:rsidRDefault="00751AEF">
            <w:pPr>
              <w:spacing w:after="100"/>
              <w:jc w:val="right"/>
              <w:rPr>
                <w:rFonts w:eastAsia="Times New Roman"/>
              </w:rPr>
            </w:pPr>
            <w:r>
              <w:rPr>
                <w:rFonts w:ascii="Arial" w:eastAsia="Times New Roman" w:hAnsi="Arial" w:cs="Arial"/>
                <w:color w:val="000000"/>
                <w:sz w:val="16"/>
                <w:szCs w:val="16"/>
              </w:rPr>
              <w:t>(6.4)</w:t>
            </w:r>
          </w:p>
        </w:tc>
        <w:tc>
          <w:tcPr>
            <w:tcW w:w="0" w:type="auto"/>
            <w:shd w:val="clear" w:color="auto" w:fill="DCE2EF"/>
            <w:tcMar>
              <w:top w:w="30" w:type="dxa"/>
              <w:left w:w="0" w:type="dxa"/>
              <w:bottom w:w="30" w:type="dxa"/>
              <w:right w:w="20" w:type="dxa"/>
            </w:tcMar>
            <w:vAlign w:val="bottom"/>
            <w:hideMark/>
          </w:tcPr>
          <w:p w14:paraId="6EBFCB8B" w14:textId="77777777" w:rsidR="00000000" w:rsidRDefault="00751AEF">
            <w:pPr>
              <w:spacing w:after="100"/>
              <w:jc w:val="right"/>
              <w:rPr>
                <w:rFonts w:eastAsia="Times New Roman"/>
              </w:rPr>
            </w:pPr>
          </w:p>
        </w:tc>
      </w:tr>
      <w:tr w:rsidR="00000000" w14:paraId="242E808A"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7AA4B6B5" w14:textId="77777777" w:rsidR="00000000" w:rsidRDefault="00751AEF">
            <w:pPr>
              <w:spacing w:after="100"/>
              <w:rPr>
                <w:rFonts w:eastAsia="Times New Roman"/>
              </w:rPr>
            </w:pPr>
            <w:r>
              <w:rPr>
                <w:rFonts w:ascii="Arial" w:eastAsia="Times New Roman" w:hAnsi="Arial" w:cs="Arial"/>
                <w:color w:val="000000"/>
                <w:sz w:val="16"/>
                <w:szCs w:val="16"/>
              </w:rPr>
              <w:t>Discount accretion on insurance claims</w:t>
            </w:r>
          </w:p>
        </w:tc>
        <w:tc>
          <w:tcPr>
            <w:tcW w:w="0" w:type="auto"/>
            <w:gridSpan w:val="2"/>
            <w:shd w:val="clear" w:color="auto" w:fill="FFFFFF"/>
            <w:tcMar>
              <w:top w:w="30" w:type="dxa"/>
              <w:left w:w="20" w:type="dxa"/>
              <w:bottom w:w="30" w:type="dxa"/>
              <w:right w:w="0" w:type="dxa"/>
            </w:tcMar>
            <w:vAlign w:val="bottom"/>
            <w:hideMark/>
          </w:tcPr>
          <w:p w14:paraId="1C023797" w14:textId="77777777" w:rsidR="00000000" w:rsidRDefault="00751AEF">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FFFFFF"/>
            <w:tcMar>
              <w:top w:w="30" w:type="dxa"/>
              <w:left w:w="0" w:type="dxa"/>
              <w:bottom w:w="30" w:type="dxa"/>
              <w:right w:w="20" w:type="dxa"/>
            </w:tcMar>
            <w:vAlign w:val="bottom"/>
            <w:hideMark/>
          </w:tcPr>
          <w:p w14:paraId="1C1B5CD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4AA45"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C50BEE" w14:textId="77777777" w:rsidR="00000000" w:rsidRDefault="00751AEF">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14:paraId="696794C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2B48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93DDDB" w14:textId="77777777" w:rsidR="00000000" w:rsidRDefault="00751AEF">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14:paraId="18B2F35A" w14:textId="77777777" w:rsidR="00000000" w:rsidRDefault="00751AEF">
            <w:pPr>
              <w:spacing w:after="100"/>
              <w:jc w:val="right"/>
              <w:rPr>
                <w:rFonts w:eastAsia="Times New Roman"/>
              </w:rPr>
            </w:pPr>
          </w:p>
        </w:tc>
      </w:tr>
      <w:tr w:rsidR="00000000" w14:paraId="59AD60C4"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2705F47E" w14:textId="77777777" w:rsidR="00000000" w:rsidRDefault="00751AEF">
            <w:pPr>
              <w:spacing w:after="100"/>
              <w:rPr>
                <w:rFonts w:eastAsia="Times New Roman"/>
              </w:rPr>
            </w:pPr>
            <w:r>
              <w:rPr>
                <w:rFonts w:ascii="Arial" w:eastAsia="Times New Roman" w:hAnsi="Arial" w:cs="Arial"/>
                <w:color w:val="000000"/>
                <w:sz w:val="16"/>
                <w:szCs w:val="16"/>
              </w:rPr>
              <w:t>(Gain)/Loss on sale of assets</w:t>
            </w:r>
          </w:p>
        </w:tc>
        <w:tc>
          <w:tcPr>
            <w:tcW w:w="0" w:type="auto"/>
            <w:gridSpan w:val="2"/>
            <w:shd w:val="clear" w:color="auto" w:fill="DCE2EF"/>
            <w:tcMar>
              <w:top w:w="30" w:type="dxa"/>
              <w:left w:w="20" w:type="dxa"/>
              <w:bottom w:w="30" w:type="dxa"/>
              <w:right w:w="0" w:type="dxa"/>
            </w:tcMar>
            <w:vAlign w:val="bottom"/>
            <w:hideMark/>
          </w:tcPr>
          <w:p w14:paraId="2A814EC1" w14:textId="77777777" w:rsidR="00000000" w:rsidRDefault="00751AEF">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DCE2EF"/>
            <w:tcMar>
              <w:top w:w="30" w:type="dxa"/>
              <w:left w:w="0" w:type="dxa"/>
              <w:bottom w:w="30" w:type="dxa"/>
              <w:right w:w="20" w:type="dxa"/>
            </w:tcMar>
            <w:vAlign w:val="bottom"/>
            <w:hideMark/>
          </w:tcPr>
          <w:p w14:paraId="3DB718C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43F76B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1BB440C" w14:textId="77777777" w:rsidR="00000000" w:rsidRDefault="00751AEF">
            <w:pPr>
              <w:spacing w:after="100"/>
              <w:jc w:val="right"/>
              <w:rPr>
                <w:rFonts w:eastAsia="Times New Roman"/>
              </w:rPr>
            </w:pPr>
            <w:r>
              <w:rPr>
                <w:rFonts w:ascii="Arial" w:eastAsia="Times New Roman" w:hAnsi="Arial" w:cs="Arial"/>
                <w:color w:val="000000"/>
                <w:sz w:val="16"/>
                <w:szCs w:val="16"/>
              </w:rPr>
              <w:t>(0.8)</w:t>
            </w:r>
          </w:p>
        </w:tc>
        <w:tc>
          <w:tcPr>
            <w:tcW w:w="0" w:type="auto"/>
            <w:shd w:val="clear" w:color="auto" w:fill="DCE2EF"/>
            <w:tcMar>
              <w:top w:w="30" w:type="dxa"/>
              <w:left w:w="0" w:type="dxa"/>
              <w:bottom w:w="30" w:type="dxa"/>
              <w:right w:w="20" w:type="dxa"/>
            </w:tcMar>
            <w:vAlign w:val="bottom"/>
            <w:hideMark/>
          </w:tcPr>
          <w:p w14:paraId="082E3ED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2DF767"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B7922D2" w14:textId="77777777" w:rsidR="00000000" w:rsidRDefault="00751AEF">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DCE2EF"/>
            <w:tcMar>
              <w:top w:w="30" w:type="dxa"/>
              <w:left w:w="0" w:type="dxa"/>
              <w:bottom w:w="30" w:type="dxa"/>
              <w:right w:w="20" w:type="dxa"/>
            </w:tcMar>
            <w:vAlign w:val="bottom"/>
            <w:hideMark/>
          </w:tcPr>
          <w:p w14:paraId="413998F2" w14:textId="77777777" w:rsidR="00000000" w:rsidRDefault="00751AEF">
            <w:pPr>
              <w:spacing w:after="100"/>
              <w:jc w:val="right"/>
              <w:rPr>
                <w:rFonts w:eastAsia="Times New Roman"/>
              </w:rPr>
            </w:pPr>
          </w:p>
        </w:tc>
      </w:tr>
      <w:tr w:rsidR="00000000" w14:paraId="161F10F0" w14:textId="77777777">
        <w:trPr>
          <w:divId w:val="417867690"/>
          <w:jc w:val="center"/>
        </w:trPr>
        <w:tc>
          <w:tcPr>
            <w:tcW w:w="0" w:type="auto"/>
            <w:gridSpan w:val="3"/>
            <w:vAlign w:val="center"/>
            <w:hideMark/>
          </w:tcPr>
          <w:p w14:paraId="6B662BC6" w14:textId="77777777" w:rsidR="00000000" w:rsidRDefault="00751AEF">
            <w:pPr>
              <w:spacing w:after="100"/>
              <w:jc w:val="right"/>
              <w:rPr>
                <w:rFonts w:eastAsia="Times New Roman"/>
                <w:sz w:val="20"/>
                <w:szCs w:val="20"/>
              </w:rPr>
            </w:pPr>
          </w:p>
        </w:tc>
        <w:tc>
          <w:tcPr>
            <w:tcW w:w="0" w:type="auto"/>
            <w:gridSpan w:val="3"/>
            <w:vAlign w:val="center"/>
            <w:hideMark/>
          </w:tcPr>
          <w:p w14:paraId="49AA2C56" w14:textId="77777777" w:rsidR="00000000" w:rsidRDefault="00751AEF">
            <w:pPr>
              <w:spacing w:after="100"/>
              <w:rPr>
                <w:rFonts w:eastAsia="Times New Roman"/>
                <w:sz w:val="20"/>
                <w:szCs w:val="20"/>
              </w:rPr>
            </w:pPr>
          </w:p>
        </w:tc>
        <w:tc>
          <w:tcPr>
            <w:tcW w:w="0" w:type="auto"/>
            <w:gridSpan w:val="3"/>
            <w:vAlign w:val="center"/>
            <w:hideMark/>
          </w:tcPr>
          <w:p w14:paraId="2073BE2E" w14:textId="77777777" w:rsidR="00000000" w:rsidRDefault="00751AEF">
            <w:pPr>
              <w:spacing w:after="100"/>
              <w:rPr>
                <w:rFonts w:eastAsia="Times New Roman"/>
                <w:sz w:val="20"/>
                <w:szCs w:val="20"/>
              </w:rPr>
            </w:pPr>
          </w:p>
        </w:tc>
        <w:tc>
          <w:tcPr>
            <w:tcW w:w="0" w:type="auto"/>
            <w:gridSpan w:val="3"/>
            <w:vAlign w:val="center"/>
            <w:hideMark/>
          </w:tcPr>
          <w:p w14:paraId="1353A382" w14:textId="77777777" w:rsidR="00000000" w:rsidRDefault="00751AEF">
            <w:pPr>
              <w:spacing w:after="100"/>
              <w:rPr>
                <w:rFonts w:eastAsia="Times New Roman"/>
                <w:sz w:val="20"/>
                <w:szCs w:val="20"/>
              </w:rPr>
            </w:pPr>
          </w:p>
        </w:tc>
        <w:tc>
          <w:tcPr>
            <w:tcW w:w="0" w:type="auto"/>
            <w:gridSpan w:val="3"/>
            <w:vAlign w:val="center"/>
            <w:hideMark/>
          </w:tcPr>
          <w:p w14:paraId="0AB47FEE" w14:textId="77777777" w:rsidR="00000000" w:rsidRDefault="00751AEF">
            <w:pPr>
              <w:spacing w:after="100"/>
              <w:rPr>
                <w:rFonts w:eastAsia="Times New Roman"/>
                <w:sz w:val="20"/>
                <w:szCs w:val="20"/>
              </w:rPr>
            </w:pPr>
          </w:p>
        </w:tc>
        <w:tc>
          <w:tcPr>
            <w:tcW w:w="0" w:type="auto"/>
            <w:gridSpan w:val="3"/>
            <w:vAlign w:val="center"/>
            <w:hideMark/>
          </w:tcPr>
          <w:p w14:paraId="499C8ECC" w14:textId="77777777" w:rsidR="00000000" w:rsidRDefault="00751AEF">
            <w:pPr>
              <w:spacing w:after="100"/>
              <w:rPr>
                <w:rFonts w:eastAsia="Times New Roman"/>
                <w:sz w:val="20"/>
                <w:szCs w:val="20"/>
              </w:rPr>
            </w:pPr>
          </w:p>
        </w:tc>
      </w:tr>
      <w:tr w:rsidR="00000000" w14:paraId="5B9A49BB"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40D97F16" w14:textId="77777777" w:rsidR="00000000" w:rsidRDefault="00751AEF">
            <w:pPr>
              <w:spacing w:after="100"/>
              <w:rPr>
                <w:rFonts w:eastAsia="Times New Roman"/>
              </w:rPr>
            </w:pPr>
            <w:r>
              <w:rPr>
                <w:rFonts w:ascii="Arial" w:eastAsia="Times New Roman" w:hAnsi="Arial" w:cs="Arial"/>
                <w:color w:val="000000"/>
                <w:sz w:val="16"/>
                <w:szCs w:val="16"/>
              </w:rPr>
              <w:t>Income from unconsolidated affiliates</w:t>
            </w:r>
          </w:p>
        </w:tc>
        <w:tc>
          <w:tcPr>
            <w:tcW w:w="0" w:type="auto"/>
            <w:gridSpan w:val="2"/>
            <w:shd w:val="clear" w:color="auto" w:fill="FFFFFF"/>
            <w:tcMar>
              <w:top w:w="30" w:type="dxa"/>
              <w:left w:w="20" w:type="dxa"/>
              <w:bottom w:w="30" w:type="dxa"/>
              <w:right w:w="0" w:type="dxa"/>
            </w:tcMar>
            <w:vAlign w:val="bottom"/>
            <w:hideMark/>
          </w:tcPr>
          <w:p w14:paraId="72ED35CC" w14:textId="77777777" w:rsidR="00000000" w:rsidRDefault="00751AEF">
            <w:pPr>
              <w:spacing w:after="100"/>
              <w:jc w:val="right"/>
              <w:rPr>
                <w:rFonts w:eastAsia="Times New Roman"/>
              </w:rPr>
            </w:pPr>
            <w:r>
              <w:rPr>
                <w:rFonts w:ascii="Arial" w:eastAsia="Times New Roman" w:hAnsi="Arial" w:cs="Arial"/>
                <w:color w:val="000000"/>
                <w:sz w:val="16"/>
                <w:szCs w:val="16"/>
              </w:rPr>
              <w:t>(3.9)</w:t>
            </w:r>
          </w:p>
        </w:tc>
        <w:tc>
          <w:tcPr>
            <w:tcW w:w="0" w:type="auto"/>
            <w:shd w:val="clear" w:color="auto" w:fill="FFFFFF"/>
            <w:tcMar>
              <w:top w:w="30" w:type="dxa"/>
              <w:left w:w="0" w:type="dxa"/>
              <w:bottom w:w="30" w:type="dxa"/>
              <w:right w:w="20" w:type="dxa"/>
            </w:tcMar>
            <w:vAlign w:val="bottom"/>
            <w:hideMark/>
          </w:tcPr>
          <w:p w14:paraId="1135C5E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F5ECE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8D7C42" w14:textId="77777777" w:rsidR="00000000" w:rsidRDefault="00751AEF">
            <w:pPr>
              <w:spacing w:after="100"/>
              <w:jc w:val="right"/>
              <w:rPr>
                <w:rFonts w:eastAsia="Times New Roman"/>
              </w:rPr>
            </w:pPr>
            <w:r>
              <w:rPr>
                <w:rFonts w:ascii="Arial" w:eastAsia="Times New Roman" w:hAnsi="Arial" w:cs="Arial"/>
                <w:color w:val="000000"/>
                <w:sz w:val="16"/>
                <w:szCs w:val="16"/>
              </w:rPr>
              <w:t>(2.4)</w:t>
            </w:r>
          </w:p>
        </w:tc>
        <w:tc>
          <w:tcPr>
            <w:tcW w:w="0" w:type="auto"/>
            <w:shd w:val="clear" w:color="auto" w:fill="FFFFFF"/>
            <w:tcMar>
              <w:top w:w="30" w:type="dxa"/>
              <w:left w:w="0" w:type="dxa"/>
              <w:bottom w:w="30" w:type="dxa"/>
              <w:right w:w="20" w:type="dxa"/>
            </w:tcMar>
            <w:vAlign w:val="bottom"/>
            <w:hideMark/>
          </w:tcPr>
          <w:p w14:paraId="55E4C7D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46BF6"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3E8DD1" w14:textId="77777777" w:rsidR="00000000" w:rsidRDefault="00751AEF">
            <w:pPr>
              <w:spacing w:after="100"/>
              <w:jc w:val="right"/>
              <w:rPr>
                <w:rFonts w:eastAsia="Times New Roman"/>
              </w:rPr>
            </w:pPr>
            <w:r>
              <w:rPr>
                <w:rFonts w:ascii="Arial" w:eastAsia="Times New Roman" w:hAnsi="Arial" w:cs="Arial"/>
                <w:color w:val="000000"/>
                <w:sz w:val="16"/>
                <w:szCs w:val="16"/>
              </w:rPr>
              <w:t>(2.1)</w:t>
            </w:r>
          </w:p>
        </w:tc>
        <w:tc>
          <w:tcPr>
            <w:tcW w:w="0" w:type="auto"/>
            <w:shd w:val="clear" w:color="auto" w:fill="FFFFFF"/>
            <w:tcMar>
              <w:top w:w="30" w:type="dxa"/>
              <w:left w:w="0" w:type="dxa"/>
              <w:bottom w:w="30" w:type="dxa"/>
              <w:right w:w="20" w:type="dxa"/>
            </w:tcMar>
            <w:vAlign w:val="bottom"/>
            <w:hideMark/>
          </w:tcPr>
          <w:p w14:paraId="0ED34F6A" w14:textId="77777777" w:rsidR="00000000" w:rsidRDefault="00751AEF">
            <w:pPr>
              <w:spacing w:after="100"/>
              <w:jc w:val="right"/>
              <w:rPr>
                <w:rFonts w:eastAsia="Times New Roman"/>
              </w:rPr>
            </w:pPr>
          </w:p>
        </w:tc>
      </w:tr>
      <w:tr w:rsidR="00000000" w14:paraId="6746608D"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490B7BED" w14:textId="77777777" w:rsidR="00000000" w:rsidRDefault="00751AEF">
            <w:pPr>
              <w:spacing w:after="100"/>
              <w:rPr>
                <w:rFonts w:eastAsia="Times New Roman"/>
              </w:rPr>
            </w:pPr>
            <w:r>
              <w:rPr>
                <w:rFonts w:ascii="Arial" w:eastAsia="Times New Roman" w:hAnsi="Arial" w:cs="Arial"/>
                <w:color w:val="000000"/>
                <w:sz w:val="16"/>
                <w:szCs w:val="16"/>
              </w:rPr>
              <w:t>Distributions from unconsolidated affiliates</w:t>
            </w:r>
          </w:p>
        </w:tc>
        <w:tc>
          <w:tcPr>
            <w:tcW w:w="0" w:type="auto"/>
            <w:gridSpan w:val="2"/>
            <w:shd w:val="clear" w:color="auto" w:fill="DCE2EF"/>
            <w:tcMar>
              <w:top w:w="30" w:type="dxa"/>
              <w:left w:w="20" w:type="dxa"/>
              <w:bottom w:w="30" w:type="dxa"/>
              <w:right w:w="0" w:type="dxa"/>
            </w:tcMar>
            <w:vAlign w:val="bottom"/>
            <w:hideMark/>
          </w:tcPr>
          <w:p w14:paraId="589E09A3" w14:textId="77777777" w:rsidR="00000000" w:rsidRDefault="00751AEF">
            <w:pPr>
              <w:spacing w:after="100"/>
              <w:jc w:val="right"/>
              <w:rPr>
                <w:rFonts w:eastAsia="Times New Roman"/>
              </w:rPr>
            </w:pPr>
            <w:r>
              <w:rPr>
                <w:rFonts w:ascii="Arial" w:eastAsia="Times New Roman" w:hAnsi="Arial" w:cs="Arial"/>
                <w:color w:val="000000"/>
                <w:sz w:val="16"/>
                <w:szCs w:val="16"/>
              </w:rPr>
              <w:t>1.9 </w:t>
            </w:r>
          </w:p>
        </w:tc>
        <w:tc>
          <w:tcPr>
            <w:tcW w:w="0" w:type="auto"/>
            <w:shd w:val="clear" w:color="auto" w:fill="DCE2EF"/>
            <w:tcMar>
              <w:top w:w="30" w:type="dxa"/>
              <w:left w:w="0" w:type="dxa"/>
              <w:bottom w:w="30" w:type="dxa"/>
              <w:right w:w="20" w:type="dxa"/>
            </w:tcMar>
            <w:vAlign w:val="bottom"/>
            <w:hideMark/>
          </w:tcPr>
          <w:p w14:paraId="41E4AA8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6FB21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411335D" w14:textId="77777777" w:rsidR="00000000" w:rsidRDefault="00751AEF">
            <w:pPr>
              <w:spacing w:after="100"/>
              <w:jc w:val="right"/>
              <w:rPr>
                <w:rFonts w:eastAsia="Times New Roman"/>
              </w:rPr>
            </w:pPr>
            <w:r>
              <w:rPr>
                <w:rFonts w:ascii="Arial" w:eastAsia="Times New Roman" w:hAnsi="Arial" w:cs="Arial"/>
                <w:color w:val="000000"/>
                <w:sz w:val="16"/>
                <w:szCs w:val="16"/>
              </w:rPr>
              <w:t>1.9 </w:t>
            </w:r>
          </w:p>
        </w:tc>
        <w:tc>
          <w:tcPr>
            <w:tcW w:w="0" w:type="auto"/>
            <w:shd w:val="clear" w:color="auto" w:fill="DCE2EF"/>
            <w:tcMar>
              <w:top w:w="30" w:type="dxa"/>
              <w:left w:w="0" w:type="dxa"/>
              <w:bottom w:w="30" w:type="dxa"/>
              <w:right w:w="20" w:type="dxa"/>
            </w:tcMar>
            <w:vAlign w:val="bottom"/>
            <w:hideMark/>
          </w:tcPr>
          <w:p w14:paraId="02EC6A6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2BAAF4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EE444E5" w14:textId="77777777" w:rsidR="00000000" w:rsidRDefault="00751AEF">
            <w:pPr>
              <w:spacing w:after="100"/>
              <w:jc w:val="right"/>
              <w:rPr>
                <w:rFonts w:eastAsia="Times New Roman"/>
              </w:rPr>
            </w:pPr>
            <w:r>
              <w:rPr>
                <w:rFonts w:ascii="Arial" w:eastAsia="Times New Roman" w:hAnsi="Arial" w:cs="Arial"/>
                <w:color w:val="000000"/>
                <w:sz w:val="16"/>
                <w:szCs w:val="16"/>
              </w:rPr>
              <w:t>1.9 </w:t>
            </w:r>
          </w:p>
        </w:tc>
        <w:tc>
          <w:tcPr>
            <w:tcW w:w="0" w:type="auto"/>
            <w:shd w:val="clear" w:color="auto" w:fill="DCE2EF"/>
            <w:tcMar>
              <w:top w:w="30" w:type="dxa"/>
              <w:left w:w="0" w:type="dxa"/>
              <w:bottom w:w="30" w:type="dxa"/>
              <w:right w:w="20" w:type="dxa"/>
            </w:tcMar>
            <w:vAlign w:val="bottom"/>
            <w:hideMark/>
          </w:tcPr>
          <w:p w14:paraId="6633AB7A" w14:textId="77777777" w:rsidR="00000000" w:rsidRDefault="00751AEF">
            <w:pPr>
              <w:spacing w:after="100"/>
              <w:jc w:val="right"/>
              <w:rPr>
                <w:rFonts w:eastAsia="Times New Roman"/>
              </w:rPr>
            </w:pPr>
          </w:p>
        </w:tc>
      </w:tr>
      <w:tr w:rsidR="00000000" w14:paraId="10B0A8BB"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11F2FD62" w14:textId="77777777" w:rsidR="00000000" w:rsidRDefault="00751AEF">
            <w:pPr>
              <w:spacing w:after="100"/>
              <w:rPr>
                <w:rFonts w:eastAsia="Times New Roman"/>
              </w:rPr>
            </w:pPr>
            <w:r>
              <w:rPr>
                <w:rFonts w:ascii="Arial" w:eastAsia="Times New Roman" w:hAnsi="Arial" w:cs="Arial"/>
                <w:color w:val="000000"/>
                <w:sz w:val="16"/>
                <w:szCs w:val="16"/>
              </w:rPr>
              <w:t>Change in fair value of contingent consideration</w:t>
            </w:r>
          </w:p>
        </w:tc>
        <w:tc>
          <w:tcPr>
            <w:tcW w:w="0" w:type="auto"/>
            <w:gridSpan w:val="2"/>
            <w:shd w:val="clear" w:color="auto" w:fill="FFFFFF"/>
            <w:tcMar>
              <w:top w:w="30" w:type="dxa"/>
              <w:left w:w="20" w:type="dxa"/>
              <w:bottom w:w="30" w:type="dxa"/>
              <w:right w:w="0" w:type="dxa"/>
            </w:tcMar>
            <w:vAlign w:val="bottom"/>
            <w:hideMark/>
          </w:tcPr>
          <w:p w14:paraId="31EF4B41" w14:textId="77777777" w:rsidR="00000000" w:rsidRDefault="00751AEF">
            <w:pPr>
              <w:spacing w:after="100"/>
              <w:jc w:val="right"/>
              <w:rPr>
                <w:rFonts w:eastAsia="Times New Roman"/>
              </w:rPr>
            </w:pPr>
            <w:r>
              <w:rPr>
                <w:rFonts w:ascii="Arial" w:eastAsia="Times New Roman" w:hAnsi="Arial" w:cs="Arial"/>
                <w:color w:val="000000"/>
                <w:sz w:val="16"/>
                <w:szCs w:val="16"/>
              </w:rPr>
              <w:t>(45.6)</w:t>
            </w:r>
          </w:p>
        </w:tc>
        <w:tc>
          <w:tcPr>
            <w:tcW w:w="0" w:type="auto"/>
            <w:shd w:val="clear" w:color="auto" w:fill="FFFFFF"/>
            <w:tcMar>
              <w:top w:w="30" w:type="dxa"/>
              <w:left w:w="0" w:type="dxa"/>
              <w:bottom w:w="30" w:type="dxa"/>
              <w:right w:w="20" w:type="dxa"/>
            </w:tcMar>
            <w:vAlign w:val="bottom"/>
            <w:hideMark/>
          </w:tcPr>
          <w:p w14:paraId="4426CE5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77FC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7DE5C3"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4FE435F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7338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817480"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4F5F28E5" w14:textId="77777777" w:rsidR="00000000" w:rsidRDefault="00751AEF">
            <w:pPr>
              <w:spacing w:after="100"/>
              <w:jc w:val="right"/>
              <w:rPr>
                <w:rFonts w:eastAsia="Times New Roman"/>
              </w:rPr>
            </w:pPr>
          </w:p>
        </w:tc>
      </w:tr>
      <w:tr w:rsidR="00000000" w14:paraId="3D38940F"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6445CD52" w14:textId="77777777" w:rsidR="00000000" w:rsidRDefault="00751AEF">
            <w:pPr>
              <w:spacing w:after="100"/>
              <w:rPr>
                <w:rFonts w:eastAsia="Times New Roman"/>
              </w:rPr>
            </w:pPr>
            <w:r>
              <w:rPr>
                <w:rFonts w:ascii="Arial" w:eastAsia="Times New Roman" w:hAnsi="Arial" w:cs="Arial"/>
                <w:color w:val="000000"/>
                <w:sz w:val="16"/>
                <w:szCs w:val="16"/>
              </w:rPr>
              <w:t>Changes in operating assets and liabilities, net of effects of acquisitions</w:t>
            </w:r>
          </w:p>
        </w:tc>
        <w:tc>
          <w:tcPr>
            <w:tcW w:w="0" w:type="auto"/>
            <w:gridSpan w:val="3"/>
            <w:shd w:val="clear" w:color="auto" w:fill="DCE2EF"/>
            <w:tcMar>
              <w:top w:w="0" w:type="dxa"/>
              <w:left w:w="20" w:type="dxa"/>
              <w:bottom w:w="0" w:type="dxa"/>
              <w:right w:w="20" w:type="dxa"/>
            </w:tcMar>
            <w:vAlign w:val="center"/>
            <w:hideMark/>
          </w:tcPr>
          <w:p w14:paraId="64E2B640"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876B1EE"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C94DAE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59E3817"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1DAAD57" w14:textId="77777777" w:rsidR="00000000" w:rsidRDefault="00751AEF">
            <w:pPr>
              <w:spacing w:after="100"/>
              <w:rPr>
                <w:rFonts w:eastAsia="Times New Roman"/>
                <w:sz w:val="20"/>
                <w:szCs w:val="20"/>
              </w:rPr>
            </w:pPr>
          </w:p>
        </w:tc>
      </w:tr>
      <w:tr w:rsidR="00000000" w14:paraId="63C3F95E" w14:textId="77777777">
        <w:trPr>
          <w:divId w:val="417867690"/>
          <w:jc w:val="center"/>
        </w:trPr>
        <w:tc>
          <w:tcPr>
            <w:tcW w:w="0" w:type="auto"/>
            <w:gridSpan w:val="3"/>
            <w:shd w:val="clear" w:color="auto" w:fill="FFFFFF"/>
            <w:tcMar>
              <w:top w:w="30" w:type="dxa"/>
              <w:left w:w="380" w:type="dxa"/>
              <w:bottom w:w="30" w:type="dxa"/>
              <w:right w:w="20" w:type="dxa"/>
            </w:tcMar>
            <w:vAlign w:val="bottom"/>
            <w:hideMark/>
          </w:tcPr>
          <w:p w14:paraId="3E94D8CC" w14:textId="77777777" w:rsidR="00000000" w:rsidRDefault="00751AEF">
            <w:pPr>
              <w:spacing w:after="100"/>
              <w:rPr>
                <w:rFonts w:eastAsia="Times New Roman"/>
              </w:rPr>
            </w:pPr>
            <w:r>
              <w:rPr>
                <w:rFonts w:ascii="Arial" w:eastAsia="Times New Roman" w:hAnsi="Arial" w:cs="Arial"/>
                <w:color w:val="000000"/>
                <w:sz w:val="16"/>
                <w:szCs w:val="16"/>
              </w:rPr>
              <w:t>Trade accounts receivable and costs incurred in excess of amounts billed</w:t>
            </w:r>
          </w:p>
        </w:tc>
        <w:tc>
          <w:tcPr>
            <w:tcW w:w="0" w:type="auto"/>
            <w:gridSpan w:val="2"/>
            <w:shd w:val="clear" w:color="auto" w:fill="FFFFFF"/>
            <w:tcMar>
              <w:top w:w="30" w:type="dxa"/>
              <w:left w:w="20" w:type="dxa"/>
              <w:bottom w:w="30" w:type="dxa"/>
              <w:right w:w="0" w:type="dxa"/>
            </w:tcMar>
            <w:vAlign w:val="bottom"/>
            <w:hideMark/>
          </w:tcPr>
          <w:p w14:paraId="6F4DD051" w14:textId="77777777" w:rsidR="00000000" w:rsidRDefault="00751AEF">
            <w:pPr>
              <w:spacing w:after="100"/>
              <w:jc w:val="right"/>
              <w:rPr>
                <w:rFonts w:eastAsia="Times New Roman"/>
              </w:rPr>
            </w:pPr>
            <w:r>
              <w:rPr>
                <w:rFonts w:ascii="Arial" w:eastAsia="Times New Roman" w:hAnsi="Arial" w:cs="Arial"/>
                <w:color w:val="000000"/>
                <w:sz w:val="16"/>
                <w:szCs w:val="16"/>
              </w:rPr>
              <w:t>(152.7)</w:t>
            </w:r>
          </w:p>
        </w:tc>
        <w:tc>
          <w:tcPr>
            <w:tcW w:w="0" w:type="auto"/>
            <w:shd w:val="clear" w:color="auto" w:fill="FFFFFF"/>
            <w:tcMar>
              <w:top w:w="30" w:type="dxa"/>
              <w:left w:w="0" w:type="dxa"/>
              <w:bottom w:w="30" w:type="dxa"/>
              <w:right w:w="20" w:type="dxa"/>
            </w:tcMar>
            <w:vAlign w:val="bottom"/>
            <w:hideMark/>
          </w:tcPr>
          <w:p w14:paraId="173D94D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38E5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F77239" w14:textId="77777777" w:rsidR="00000000" w:rsidRDefault="00751AEF">
            <w:pPr>
              <w:spacing w:after="100"/>
              <w:jc w:val="right"/>
              <w:rPr>
                <w:rFonts w:eastAsia="Times New Roman"/>
              </w:rPr>
            </w:pPr>
            <w:r>
              <w:rPr>
                <w:rFonts w:ascii="Arial" w:eastAsia="Times New Roman" w:hAnsi="Arial" w:cs="Arial"/>
                <w:color w:val="000000"/>
                <w:sz w:val="16"/>
                <w:szCs w:val="16"/>
              </w:rPr>
              <w:t>(143.8)</w:t>
            </w:r>
          </w:p>
        </w:tc>
        <w:tc>
          <w:tcPr>
            <w:tcW w:w="0" w:type="auto"/>
            <w:shd w:val="clear" w:color="auto" w:fill="FFFFFF"/>
            <w:tcMar>
              <w:top w:w="30" w:type="dxa"/>
              <w:left w:w="0" w:type="dxa"/>
              <w:bottom w:w="30" w:type="dxa"/>
              <w:right w:w="20" w:type="dxa"/>
            </w:tcMar>
            <w:vAlign w:val="bottom"/>
            <w:hideMark/>
          </w:tcPr>
          <w:p w14:paraId="4CE5C26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5FF77C"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A61281" w14:textId="77777777" w:rsidR="00000000" w:rsidRDefault="00751AEF">
            <w:pPr>
              <w:spacing w:after="100"/>
              <w:jc w:val="right"/>
              <w:rPr>
                <w:rFonts w:eastAsia="Times New Roman"/>
              </w:rPr>
            </w:pPr>
            <w:r>
              <w:rPr>
                <w:rFonts w:ascii="Arial" w:eastAsia="Times New Roman" w:hAnsi="Arial" w:cs="Arial"/>
                <w:color w:val="000000"/>
                <w:sz w:val="16"/>
                <w:szCs w:val="16"/>
              </w:rPr>
              <w:t>(124.5)</w:t>
            </w:r>
          </w:p>
        </w:tc>
        <w:tc>
          <w:tcPr>
            <w:tcW w:w="0" w:type="auto"/>
            <w:shd w:val="clear" w:color="auto" w:fill="FFFFFF"/>
            <w:tcMar>
              <w:top w:w="30" w:type="dxa"/>
              <w:left w:w="0" w:type="dxa"/>
              <w:bottom w:w="30" w:type="dxa"/>
              <w:right w:w="20" w:type="dxa"/>
            </w:tcMar>
            <w:vAlign w:val="bottom"/>
            <w:hideMark/>
          </w:tcPr>
          <w:p w14:paraId="1720E37D" w14:textId="77777777" w:rsidR="00000000" w:rsidRDefault="00751AEF">
            <w:pPr>
              <w:spacing w:after="100"/>
              <w:jc w:val="right"/>
              <w:rPr>
                <w:rFonts w:eastAsia="Times New Roman"/>
              </w:rPr>
            </w:pPr>
          </w:p>
        </w:tc>
      </w:tr>
      <w:tr w:rsidR="00000000" w14:paraId="0F102AC3" w14:textId="77777777">
        <w:trPr>
          <w:divId w:val="417867690"/>
          <w:jc w:val="center"/>
        </w:trPr>
        <w:tc>
          <w:tcPr>
            <w:tcW w:w="0" w:type="auto"/>
            <w:gridSpan w:val="3"/>
            <w:shd w:val="clear" w:color="auto" w:fill="DCE2EF"/>
            <w:tcMar>
              <w:top w:w="30" w:type="dxa"/>
              <w:left w:w="380" w:type="dxa"/>
              <w:bottom w:w="30" w:type="dxa"/>
              <w:right w:w="20" w:type="dxa"/>
            </w:tcMar>
            <w:vAlign w:val="bottom"/>
            <w:hideMark/>
          </w:tcPr>
          <w:p w14:paraId="70426582" w14:textId="77777777" w:rsidR="00000000" w:rsidRDefault="00751AEF">
            <w:pPr>
              <w:spacing w:after="100"/>
              <w:rPr>
                <w:rFonts w:eastAsia="Times New Roman"/>
              </w:rPr>
            </w:pPr>
            <w:r>
              <w:rPr>
                <w:rFonts w:ascii="Arial" w:eastAsia="Times New Roman" w:hAnsi="Arial" w:cs="Arial"/>
                <w:color w:val="000000"/>
                <w:sz w:val="16"/>
                <w:szCs w:val="16"/>
              </w:rPr>
              <w:t>Prepaid expenses and other current assets</w:t>
            </w:r>
          </w:p>
        </w:tc>
        <w:tc>
          <w:tcPr>
            <w:tcW w:w="0" w:type="auto"/>
            <w:gridSpan w:val="2"/>
            <w:shd w:val="clear" w:color="auto" w:fill="DCE2EF"/>
            <w:tcMar>
              <w:top w:w="30" w:type="dxa"/>
              <w:left w:w="20" w:type="dxa"/>
              <w:bottom w:w="30" w:type="dxa"/>
              <w:right w:w="0" w:type="dxa"/>
            </w:tcMar>
            <w:vAlign w:val="bottom"/>
            <w:hideMark/>
          </w:tcPr>
          <w:p w14:paraId="3E3D2EAD" w14:textId="77777777" w:rsidR="00000000" w:rsidRDefault="00751AEF">
            <w:pPr>
              <w:spacing w:after="100"/>
              <w:jc w:val="right"/>
              <w:rPr>
                <w:rFonts w:eastAsia="Times New Roman"/>
              </w:rPr>
            </w:pPr>
            <w:r>
              <w:rPr>
                <w:rFonts w:ascii="Arial" w:eastAsia="Times New Roman" w:hAnsi="Arial" w:cs="Arial"/>
                <w:color w:val="000000"/>
                <w:sz w:val="16"/>
                <w:szCs w:val="16"/>
              </w:rPr>
              <w:t>(7.4)</w:t>
            </w:r>
          </w:p>
        </w:tc>
        <w:tc>
          <w:tcPr>
            <w:tcW w:w="0" w:type="auto"/>
            <w:shd w:val="clear" w:color="auto" w:fill="DCE2EF"/>
            <w:tcMar>
              <w:top w:w="30" w:type="dxa"/>
              <w:left w:w="0" w:type="dxa"/>
              <w:bottom w:w="30" w:type="dxa"/>
              <w:right w:w="20" w:type="dxa"/>
            </w:tcMar>
            <w:vAlign w:val="bottom"/>
            <w:hideMark/>
          </w:tcPr>
          <w:p w14:paraId="4C3485D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5FEEDD6"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FF6D9B8" w14:textId="77777777" w:rsidR="00000000" w:rsidRDefault="00751AEF">
            <w:pPr>
              <w:spacing w:after="100"/>
              <w:jc w:val="right"/>
              <w:rPr>
                <w:rFonts w:eastAsia="Times New Roman"/>
              </w:rPr>
            </w:pPr>
            <w:r>
              <w:rPr>
                <w:rFonts w:ascii="Arial" w:eastAsia="Times New Roman" w:hAnsi="Arial" w:cs="Arial"/>
                <w:color w:val="000000"/>
                <w:sz w:val="16"/>
                <w:szCs w:val="16"/>
              </w:rPr>
              <w:t>19.7 </w:t>
            </w:r>
          </w:p>
        </w:tc>
        <w:tc>
          <w:tcPr>
            <w:tcW w:w="0" w:type="auto"/>
            <w:shd w:val="clear" w:color="auto" w:fill="DCE2EF"/>
            <w:tcMar>
              <w:top w:w="30" w:type="dxa"/>
              <w:left w:w="0" w:type="dxa"/>
              <w:bottom w:w="30" w:type="dxa"/>
              <w:right w:w="20" w:type="dxa"/>
            </w:tcMar>
            <w:vAlign w:val="bottom"/>
            <w:hideMark/>
          </w:tcPr>
          <w:p w14:paraId="6C0B63C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BFF8D8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5E64658" w14:textId="77777777" w:rsidR="00000000" w:rsidRDefault="00751AEF">
            <w:pPr>
              <w:spacing w:after="100"/>
              <w:jc w:val="right"/>
              <w:rPr>
                <w:rFonts w:eastAsia="Times New Roman"/>
              </w:rPr>
            </w:pPr>
            <w:r>
              <w:rPr>
                <w:rFonts w:ascii="Arial" w:eastAsia="Times New Roman" w:hAnsi="Arial" w:cs="Arial"/>
                <w:color w:val="000000"/>
                <w:sz w:val="16"/>
                <w:szCs w:val="16"/>
              </w:rPr>
              <w:t>6.8 </w:t>
            </w:r>
          </w:p>
        </w:tc>
        <w:tc>
          <w:tcPr>
            <w:tcW w:w="0" w:type="auto"/>
            <w:shd w:val="clear" w:color="auto" w:fill="DCE2EF"/>
            <w:tcMar>
              <w:top w:w="30" w:type="dxa"/>
              <w:left w:w="0" w:type="dxa"/>
              <w:bottom w:w="30" w:type="dxa"/>
              <w:right w:w="20" w:type="dxa"/>
            </w:tcMar>
            <w:vAlign w:val="bottom"/>
            <w:hideMark/>
          </w:tcPr>
          <w:p w14:paraId="4E257BEE" w14:textId="77777777" w:rsidR="00000000" w:rsidRDefault="00751AEF">
            <w:pPr>
              <w:spacing w:after="100"/>
              <w:jc w:val="right"/>
              <w:rPr>
                <w:rFonts w:eastAsia="Times New Roman"/>
              </w:rPr>
            </w:pPr>
          </w:p>
        </w:tc>
      </w:tr>
      <w:tr w:rsidR="00000000" w14:paraId="41E476A4" w14:textId="77777777">
        <w:trPr>
          <w:divId w:val="417867690"/>
          <w:jc w:val="center"/>
        </w:trPr>
        <w:tc>
          <w:tcPr>
            <w:tcW w:w="0" w:type="auto"/>
            <w:gridSpan w:val="3"/>
            <w:shd w:val="clear" w:color="auto" w:fill="FFFFFF"/>
            <w:tcMar>
              <w:top w:w="30" w:type="dxa"/>
              <w:left w:w="380" w:type="dxa"/>
              <w:bottom w:w="30" w:type="dxa"/>
              <w:right w:w="20" w:type="dxa"/>
            </w:tcMar>
            <w:vAlign w:val="bottom"/>
            <w:hideMark/>
          </w:tcPr>
          <w:p w14:paraId="7A453162" w14:textId="77777777" w:rsidR="00000000" w:rsidRDefault="00751AEF">
            <w:pPr>
              <w:spacing w:after="100"/>
              <w:rPr>
                <w:rFonts w:eastAsia="Times New Roman"/>
              </w:rPr>
            </w:pPr>
            <w:r>
              <w:rPr>
                <w:rFonts w:ascii="Arial" w:eastAsia="Times New Roman" w:hAnsi="Arial" w:cs="Arial"/>
                <w:color w:val="000000"/>
                <w:sz w:val="16"/>
                <w:szCs w:val="16"/>
              </w:rPr>
              <w:t>Right-of-use assets</w:t>
            </w:r>
          </w:p>
        </w:tc>
        <w:tc>
          <w:tcPr>
            <w:tcW w:w="0" w:type="auto"/>
            <w:gridSpan w:val="2"/>
            <w:shd w:val="clear" w:color="auto" w:fill="FFFFFF"/>
            <w:tcMar>
              <w:top w:w="30" w:type="dxa"/>
              <w:left w:w="20" w:type="dxa"/>
              <w:bottom w:w="30" w:type="dxa"/>
              <w:right w:w="0" w:type="dxa"/>
            </w:tcMar>
            <w:vAlign w:val="bottom"/>
            <w:hideMark/>
          </w:tcPr>
          <w:p w14:paraId="4B8485CB" w14:textId="77777777" w:rsidR="00000000" w:rsidRDefault="00751AEF">
            <w:pPr>
              <w:spacing w:after="100"/>
              <w:jc w:val="right"/>
              <w:rPr>
                <w:rFonts w:eastAsia="Times New Roman"/>
              </w:rPr>
            </w:pPr>
            <w:r>
              <w:rPr>
                <w:rFonts w:ascii="Arial" w:eastAsia="Times New Roman" w:hAnsi="Arial" w:cs="Arial"/>
                <w:color w:val="000000"/>
                <w:sz w:val="16"/>
                <w:szCs w:val="16"/>
              </w:rPr>
              <w:t>1.8 </w:t>
            </w:r>
          </w:p>
        </w:tc>
        <w:tc>
          <w:tcPr>
            <w:tcW w:w="0" w:type="auto"/>
            <w:shd w:val="clear" w:color="auto" w:fill="FFFFFF"/>
            <w:tcMar>
              <w:top w:w="30" w:type="dxa"/>
              <w:left w:w="0" w:type="dxa"/>
              <w:bottom w:w="30" w:type="dxa"/>
              <w:right w:w="20" w:type="dxa"/>
            </w:tcMar>
            <w:vAlign w:val="bottom"/>
            <w:hideMark/>
          </w:tcPr>
          <w:p w14:paraId="360DAD1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5235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1A9DD8" w14:textId="77777777" w:rsidR="00000000" w:rsidRDefault="00751AEF">
            <w:pPr>
              <w:spacing w:after="100"/>
              <w:jc w:val="right"/>
              <w:rPr>
                <w:rFonts w:eastAsia="Times New Roman"/>
              </w:rPr>
            </w:pPr>
            <w:r>
              <w:rPr>
                <w:rFonts w:ascii="Arial" w:eastAsia="Times New Roman" w:hAnsi="Arial" w:cs="Arial"/>
                <w:color w:val="000000"/>
                <w:sz w:val="16"/>
                <w:szCs w:val="16"/>
              </w:rPr>
              <w:t>14.7 </w:t>
            </w:r>
          </w:p>
        </w:tc>
        <w:tc>
          <w:tcPr>
            <w:tcW w:w="0" w:type="auto"/>
            <w:shd w:val="clear" w:color="auto" w:fill="FFFFFF"/>
            <w:tcMar>
              <w:top w:w="30" w:type="dxa"/>
              <w:left w:w="0" w:type="dxa"/>
              <w:bottom w:w="30" w:type="dxa"/>
              <w:right w:w="20" w:type="dxa"/>
            </w:tcMar>
            <w:vAlign w:val="bottom"/>
            <w:hideMark/>
          </w:tcPr>
          <w:p w14:paraId="0526595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3EFBDC"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50EDCE" w14:textId="77777777" w:rsidR="00000000" w:rsidRDefault="00751AEF">
            <w:pPr>
              <w:spacing w:after="100"/>
              <w:jc w:val="right"/>
              <w:rPr>
                <w:rFonts w:eastAsia="Times New Roman"/>
              </w:rPr>
            </w:pPr>
            <w:r>
              <w:rPr>
                <w:rFonts w:ascii="Arial" w:eastAsia="Times New Roman" w:hAnsi="Arial" w:cs="Arial"/>
                <w:color w:val="000000"/>
                <w:sz w:val="16"/>
                <w:szCs w:val="16"/>
              </w:rPr>
              <w:t>19.3 </w:t>
            </w:r>
          </w:p>
        </w:tc>
        <w:tc>
          <w:tcPr>
            <w:tcW w:w="0" w:type="auto"/>
            <w:shd w:val="clear" w:color="auto" w:fill="FFFFFF"/>
            <w:tcMar>
              <w:top w:w="30" w:type="dxa"/>
              <w:left w:w="0" w:type="dxa"/>
              <w:bottom w:w="30" w:type="dxa"/>
              <w:right w:w="20" w:type="dxa"/>
            </w:tcMar>
            <w:vAlign w:val="bottom"/>
            <w:hideMark/>
          </w:tcPr>
          <w:p w14:paraId="7DBFCB3A" w14:textId="77777777" w:rsidR="00000000" w:rsidRDefault="00751AEF">
            <w:pPr>
              <w:spacing w:after="100"/>
              <w:jc w:val="right"/>
              <w:rPr>
                <w:rFonts w:eastAsia="Times New Roman"/>
              </w:rPr>
            </w:pPr>
          </w:p>
        </w:tc>
      </w:tr>
      <w:tr w:rsidR="00000000" w14:paraId="78D92886" w14:textId="77777777">
        <w:trPr>
          <w:divId w:val="417867690"/>
          <w:jc w:val="center"/>
        </w:trPr>
        <w:tc>
          <w:tcPr>
            <w:tcW w:w="0" w:type="auto"/>
            <w:gridSpan w:val="3"/>
            <w:shd w:val="clear" w:color="auto" w:fill="DCE2EF"/>
            <w:tcMar>
              <w:top w:w="30" w:type="dxa"/>
              <w:left w:w="380" w:type="dxa"/>
              <w:bottom w:w="30" w:type="dxa"/>
              <w:right w:w="20" w:type="dxa"/>
            </w:tcMar>
            <w:vAlign w:val="bottom"/>
            <w:hideMark/>
          </w:tcPr>
          <w:p w14:paraId="74A8541B" w14:textId="77777777" w:rsidR="00000000" w:rsidRDefault="00751AEF">
            <w:pPr>
              <w:spacing w:after="100"/>
              <w:rPr>
                <w:rFonts w:eastAsia="Times New Roman"/>
              </w:rPr>
            </w:pPr>
            <w:r>
              <w:rPr>
                <w:rFonts w:ascii="Arial" w:eastAsia="Times New Roman" w:hAnsi="Arial" w:cs="Arial"/>
                <w:color w:val="000000"/>
                <w:sz w:val="16"/>
                <w:szCs w:val="16"/>
              </w:rPr>
              <w:t>Other noncurrent assets</w:t>
            </w:r>
          </w:p>
        </w:tc>
        <w:tc>
          <w:tcPr>
            <w:tcW w:w="0" w:type="auto"/>
            <w:gridSpan w:val="2"/>
            <w:shd w:val="clear" w:color="auto" w:fill="DCE2EF"/>
            <w:tcMar>
              <w:top w:w="30" w:type="dxa"/>
              <w:left w:w="20" w:type="dxa"/>
              <w:bottom w:w="30" w:type="dxa"/>
              <w:right w:w="0" w:type="dxa"/>
            </w:tcMar>
            <w:vAlign w:val="bottom"/>
            <w:hideMark/>
          </w:tcPr>
          <w:p w14:paraId="78AF8A8A" w14:textId="77777777" w:rsidR="00000000" w:rsidRDefault="00751AEF">
            <w:pPr>
              <w:spacing w:after="100"/>
              <w:jc w:val="right"/>
              <w:rPr>
                <w:rFonts w:eastAsia="Times New Roman"/>
              </w:rPr>
            </w:pPr>
            <w:r>
              <w:rPr>
                <w:rFonts w:ascii="Arial" w:eastAsia="Times New Roman" w:hAnsi="Arial" w:cs="Arial"/>
                <w:color w:val="000000"/>
                <w:sz w:val="16"/>
                <w:szCs w:val="16"/>
              </w:rPr>
              <w:t>33.8 </w:t>
            </w:r>
          </w:p>
        </w:tc>
        <w:tc>
          <w:tcPr>
            <w:tcW w:w="0" w:type="auto"/>
            <w:shd w:val="clear" w:color="auto" w:fill="DCE2EF"/>
            <w:tcMar>
              <w:top w:w="30" w:type="dxa"/>
              <w:left w:w="0" w:type="dxa"/>
              <w:bottom w:w="30" w:type="dxa"/>
              <w:right w:w="20" w:type="dxa"/>
            </w:tcMar>
            <w:vAlign w:val="bottom"/>
            <w:hideMark/>
          </w:tcPr>
          <w:p w14:paraId="0162BE5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42D6407"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C633883" w14:textId="77777777" w:rsidR="00000000" w:rsidRDefault="00751AEF">
            <w:pPr>
              <w:spacing w:after="100"/>
              <w:jc w:val="right"/>
              <w:rPr>
                <w:rFonts w:eastAsia="Times New Roman"/>
              </w:rPr>
            </w:pPr>
            <w:r>
              <w:rPr>
                <w:rFonts w:ascii="Arial" w:eastAsia="Times New Roman" w:hAnsi="Arial" w:cs="Arial"/>
                <w:color w:val="000000"/>
                <w:sz w:val="16"/>
                <w:szCs w:val="16"/>
              </w:rPr>
              <w:t>(21.2)</w:t>
            </w:r>
          </w:p>
        </w:tc>
        <w:tc>
          <w:tcPr>
            <w:tcW w:w="0" w:type="auto"/>
            <w:shd w:val="clear" w:color="auto" w:fill="DCE2EF"/>
            <w:tcMar>
              <w:top w:w="30" w:type="dxa"/>
              <w:left w:w="0" w:type="dxa"/>
              <w:bottom w:w="30" w:type="dxa"/>
              <w:right w:w="20" w:type="dxa"/>
            </w:tcMar>
            <w:vAlign w:val="bottom"/>
            <w:hideMark/>
          </w:tcPr>
          <w:p w14:paraId="257BC1F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CD32C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62163B8" w14:textId="77777777" w:rsidR="00000000" w:rsidRDefault="00751AEF">
            <w:pPr>
              <w:spacing w:after="100"/>
              <w:jc w:val="right"/>
              <w:rPr>
                <w:rFonts w:eastAsia="Times New Roman"/>
              </w:rPr>
            </w:pPr>
            <w:r>
              <w:rPr>
                <w:rFonts w:ascii="Arial" w:eastAsia="Times New Roman" w:hAnsi="Arial" w:cs="Arial"/>
                <w:color w:val="000000"/>
                <w:sz w:val="16"/>
                <w:szCs w:val="16"/>
              </w:rPr>
              <w:t>13.8 </w:t>
            </w:r>
          </w:p>
        </w:tc>
        <w:tc>
          <w:tcPr>
            <w:tcW w:w="0" w:type="auto"/>
            <w:shd w:val="clear" w:color="auto" w:fill="DCE2EF"/>
            <w:tcMar>
              <w:top w:w="30" w:type="dxa"/>
              <w:left w:w="0" w:type="dxa"/>
              <w:bottom w:w="30" w:type="dxa"/>
              <w:right w:w="20" w:type="dxa"/>
            </w:tcMar>
            <w:vAlign w:val="bottom"/>
            <w:hideMark/>
          </w:tcPr>
          <w:p w14:paraId="39FB4D81" w14:textId="77777777" w:rsidR="00000000" w:rsidRDefault="00751AEF">
            <w:pPr>
              <w:spacing w:after="100"/>
              <w:jc w:val="right"/>
              <w:rPr>
                <w:rFonts w:eastAsia="Times New Roman"/>
              </w:rPr>
            </w:pPr>
          </w:p>
        </w:tc>
      </w:tr>
      <w:tr w:rsidR="00000000" w14:paraId="14D90867" w14:textId="77777777">
        <w:trPr>
          <w:divId w:val="417867690"/>
          <w:jc w:val="center"/>
        </w:trPr>
        <w:tc>
          <w:tcPr>
            <w:tcW w:w="0" w:type="auto"/>
            <w:gridSpan w:val="3"/>
            <w:shd w:val="clear" w:color="auto" w:fill="FFFFFF"/>
            <w:tcMar>
              <w:top w:w="30" w:type="dxa"/>
              <w:left w:w="380" w:type="dxa"/>
              <w:bottom w:w="30" w:type="dxa"/>
              <w:right w:w="20" w:type="dxa"/>
            </w:tcMar>
            <w:vAlign w:val="bottom"/>
            <w:hideMark/>
          </w:tcPr>
          <w:p w14:paraId="3DF494A4" w14:textId="77777777" w:rsidR="00000000" w:rsidRDefault="00751AEF">
            <w:pPr>
              <w:spacing w:after="100"/>
              <w:rPr>
                <w:rFonts w:eastAsia="Times New Roman"/>
              </w:rPr>
            </w:pPr>
            <w:r>
              <w:rPr>
                <w:rFonts w:ascii="Arial" w:eastAsia="Times New Roman" w:hAnsi="Arial" w:cs="Arial"/>
                <w:color w:val="000000"/>
                <w:sz w:val="16"/>
                <w:szCs w:val="16"/>
              </w:rPr>
              <w:t>Trade accounts payable and other accrued liabilities</w:t>
            </w:r>
          </w:p>
        </w:tc>
        <w:tc>
          <w:tcPr>
            <w:tcW w:w="0" w:type="auto"/>
            <w:gridSpan w:val="2"/>
            <w:shd w:val="clear" w:color="auto" w:fill="FFFFFF"/>
            <w:tcMar>
              <w:top w:w="30" w:type="dxa"/>
              <w:left w:w="20" w:type="dxa"/>
              <w:bottom w:w="30" w:type="dxa"/>
              <w:right w:w="0" w:type="dxa"/>
            </w:tcMar>
            <w:vAlign w:val="bottom"/>
            <w:hideMark/>
          </w:tcPr>
          <w:p w14:paraId="6AF72A12" w14:textId="77777777" w:rsidR="00000000" w:rsidRDefault="00751AEF">
            <w:pPr>
              <w:spacing w:after="100"/>
              <w:jc w:val="right"/>
              <w:rPr>
                <w:rFonts w:eastAsia="Times New Roman"/>
              </w:rPr>
            </w:pPr>
            <w:r>
              <w:rPr>
                <w:rFonts w:ascii="Arial" w:eastAsia="Times New Roman" w:hAnsi="Arial" w:cs="Arial"/>
                <w:color w:val="000000"/>
                <w:sz w:val="16"/>
                <w:szCs w:val="16"/>
              </w:rPr>
              <w:t>(3.8)</w:t>
            </w:r>
          </w:p>
        </w:tc>
        <w:tc>
          <w:tcPr>
            <w:tcW w:w="0" w:type="auto"/>
            <w:shd w:val="clear" w:color="auto" w:fill="FFFFFF"/>
            <w:tcMar>
              <w:top w:w="30" w:type="dxa"/>
              <w:left w:w="0" w:type="dxa"/>
              <w:bottom w:w="30" w:type="dxa"/>
              <w:right w:w="20" w:type="dxa"/>
            </w:tcMar>
            <w:vAlign w:val="bottom"/>
            <w:hideMark/>
          </w:tcPr>
          <w:p w14:paraId="2715F43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46CF9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9716D3" w14:textId="77777777" w:rsidR="00000000" w:rsidRDefault="00751AEF">
            <w:pPr>
              <w:spacing w:after="100"/>
              <w:jc w:val="right"/>
              <w:rPr>
                <w:rFonts w:eastAsia="Times New Roman"/>
              </w:rPr>
            </w:pPr>
            <w:r>
              <w:rPr>
                <w:rFonts w:ascii="Arial" w:eastAsia="Times New Roman" w:hAnsi="Arial" w:cs="Arial"/>
                <w:color w:val="000000"/>
                <w:sz w:val="16"/>
                <w:szCs w:val="16"/>
              </w:rPr>
              <w:t>(143.0)</w:t>
            </w:r>
          </w:p>
        </w:tc>
        <w:tc>
          <w:tcPr>
            <w:tcW w:w="0" w:type="auto"/>
            <w:shd w:val="clear" w:color="auto" w:fill="FFFFFF"/>
            <w:tcMar>
              <w:top w:w="30" w:type="dxa"/>
              <w:left w:w="0" w:type="dxa"/>
              <w:bottom w:w="30" w:type="dxa"/>
              <w:right w:w="20" w:type="dxa"/>
            </w:tcMar>
            <w:vAlign w:val="bottom"/>
            <w:hideMark/>
          </w:tcPr>
          <w:p w14:paraId="4A5341E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13AC3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C33C8F" w14:textId="77777777" w:rsidR="00000000" w:rsidRDefault="00751AEF">
            <w:pPr>
              <w:spacing w:after="100"/>
              <w:jc w:val="right"/>
              <w:rPr>
                <w:rFonts w:eastAsia="Times New Roman"/>
              </w:rPr>
            </w:pPr>
            <w:r>
              <w:rPr>
                <w:rFonts w:ascii="Arial" w:eastAsia="Times New Roman" w:hAnsi="Arial" w:cs="Arial"/>
                <w:color w:val="000000"/>
                <w:sz w:val="16"/>
                <w:szCs w:val="16"/>
              </w:rPr>
              <w:t>265.7 </w:t>
            </w:r>
          </w:p>
        </w:tc>
        <w:tc>
          <w:tcPr>
            <w:tcW w:w="0" w:type="auto"/>
            <w:shd w:val="clear" w:color="auto" w:fill="FFFFFF"/>
            <w:tcMar>
              <w:top w:w="30" w:type="dxa"/>
              <w:left w:w="0" w:type="dxa"/>
              <w:bottom w:w="30" w:type="dxa"/>
              <w:right w:w="20" w:type="dxa"/>
            </w:tcMar>
            <w:vAlign w:val="bottom"/>
            <w:hideMark/>
          </w:tcPr>
          <w:p w14:paraId="04F70DCC" w14:textId="77777777" w:rsidR="00000000" w:rsidRDefault="00751AEF">
            <w:pPr>
              <w:spacing w:after="100"/>
              <w:jc w:val="right"/>
              <w:rPr>
                <w:rFonts w:eastAsia="Times New Roman"/>
              </w:rPr>
            </w:pPr>
          </w:p>
        </w:tc>
      </w:tr>
      <w:tr w:rsidR="00000000" w14:paraId="55A2A42A" w14:textId="77777777">
        <w:trPr>
          <w:divId w:val="417867690"/>
          <w:jc w:val="center"/>
        </w:trPr>
        <w:tc>
          <w:tcPr>
            <w:tcW w:w="0" w:type="auto"/>
            <w:gridSpan w:val="3"/>
            <w:shd w:val="clear" w:color="auto" w:fill="DCE2EF"/>
            <w:tcMar>
              <w:top w:w="30" w:type="dxa"/>
              <w:left w:w="380" w:type="dxa"/>
              <w:bottom w:w="30" w:type="dxa"/>
              <w:right w:w="20" w:type="dxa"/>
            </w:tcMar>
            <w:vAlign w:val="bottom"/>
            <w:hideMark/>
          </w:tcPr>
          <w:p w14:paraId="65242138" w14:textId="77777777" w:rsidR="00000000" w:rsidRDefault="00751AEF">
            <w:pPr>
              <w:spacing w:after="100"/>
              <w:rPr>
                <w:rFonts w:eastAsia="Times New Roman"/>
              </w:rPr>
            </w:pPr>
            <w:r>
              <w:rPr>
                <w:rFonts w:ascii="Arial" w:eastAsia="Times New Roman" w:hAnsi="Arial" w:cs="Arial"/>
                <w:color w:val="000000"/>
                <w:sz w:val="16"/>
                <w:szCs w:val="16"/>
              </w:rPr>
              <w:t>Long-term lease liabilities</w:t>
            </w:r>
          </w:p>
        </w:tc>
        <w:tc>
          <w:tcPr>
            <w:tcW w:w="0" w:type="auto"/>
            <w:gridSpan w:val="2"/>
            <w:shd w:val="clear" w:color="auto" w:fill="DCE2EF"/>
            <w:tcMar>
              <w:top w:w="30" w:type="dxa"/>
              <w:left w:w="20" w:type="dxa"/>
              <w:bottom w:w="30" w:type="dxa"/>
              <w:right w:w="0" w:type="dxa"/>
            </w:tcMar>
            <w:vAlign w:val="bottom"/>
            <w:hideMark/>
          </w:tcPr>
          <w:p w14:paraId="361B5E53" w14:textId="77777777" w:rsidR="00000000" w:rsidRDefault="00751AEF">
            <w:pPr>
              <w:spacing w:after="100"/>
              <w:jc w:val="right"/>
              <w:rPr>
                <w:rFonts w:eastAsia="Times New Roman"/>
              </w:rPr>
            </w:pPr>
            <w:r>
              <w:rPr>
                <w:rFonts w:ascii="Arial" w:eastAsia="Times New Roman" w:hAnsi="Arial" w:cs="Arial"/>
                <w:color w:val="000000"/>
                <w:sz w:val="16"/>
                <w:szCs w:val="16"/>
              </w:rPr>
              <w:t>(5.7)</w:t>
            </w:r>
          </w:p>
        </w:tc>
        <w:tc>
          <w:tcPr>
            <w:tcW w:w="0" w:type="auto"/>
            <w:shd w:val="clear" w:color="auto" w:fill="DCE2EF"/>
            <w:tcMar>
              <w:top w:w="30" w:type="dxa"/>
              <w:left w:w="0" w:type="dxa"/>
              <w:bottom w:w="30" w:type="dxa"/>
              <w:right w:w="20" w:type="dxa"/>
            </w:tcMar>
            <w:vAlign w:val="bottom"/>
            <w:hideMark/>
          </w:tcPr>
          <w:p w14:paraId="52FE6F1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5F8B680"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17E0A9E" w14:textId="77777777" w:rsidR="00000000" w:rsidRDefault="00751AEF">
            <w:pPr>
              <w:spacing w:after="100"/>
              <w:jc w:val="right"/>
              <w:rPr>
                <w:rFonts w:eastAsia="Times New Roman"/>
              </w:rPr>
            </w:pPr>
            <w:r>
              <w:rPr>
                <w:rFonts w:ascii="Arial" w:eastAsia="Times New Roman" w:hAnsi="Arial" w:cs="Arial"/>
                <w:color w:val="000000"/>
                <w:sz w:val="16"/>
                <w:szCs w:val="16"/>
              </w:rPr>
              <w:t>(15.2)</w:t>
            </w:r>
          </w:p>
        </w:tc>
        <w:tc>
          <w:tcPr>
            <w:tcW w:w="0" w:type="auto"/>
            <w:shd w:val="clear" w:color="auto" w:fill="DCE2EF"/>
            <w:tcMar>
              <w:top w:w="30" w:type="dxa"/>
              <w:left w:w="0" w:type="dxa"/>
              <w:bottom w:w="30" w:type="dxa"/>
              <w:right w:w="20" w:type="dxa"/>
            </w:tcMar>
            <w:vAlign w:val="bottom"/>
            <w:hideMark/>
          </w:tcPr>
          <w:p w14:paraId="4B6A192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52D6A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5010847" w14:textId="77777777" w:rsidR="00000000" w:rsidRDefault="00751AEF">
            <w:pPr>
              <w:spacing w:after="100"/>
              <w:jc w:val="right"/>
              <w:rPr>
                <w:rFonts w:eastAsia="Times New Roman"/>
              </w:rPr>
            </w:pPr>
            <w:r>
              <w:rPr>
                <w:rFonts w:ascii="Arial" w:eastAsia="Times New Roman" w:hAnsi="Arial" w:cs="Arial"/>
                <w:color w:val="000000"/>
                <w:sz w:val="16"/>
                <w:szCs w:val="16"/>
              </w:rPr>
              <w:t>(16.3)</w:t>
            </w:r>
          </w:p>
        </w:tc>
        <w:tc>
          <w:tcPr>
            <w:tcW w:w="0" w:type="auto"/>
            <w:shd w:val="clear" w:color="auto" w:fill="DCE2EF"/>
            <w:tcMar>
              <w:top w:w="30" w:type="dxa"/>
              <w:left w:w="0" w:type="dxa"/>
              <w:bottom w:w="30" w:type="dxa"/>
              <w:right w:w="20" w:type="dxa"/>
            </w:tcMar>
            <w:vAlign w:val="bottom"/>
            <w:hideMark/>
          </w:tcPr>
          <w:p w14:paraId="53A75632" w14:textId="77777777" w:rsidR="00000000" w:rsidRDefault="00751AEF">
            <w:pPr>
              <w:spacing w:after="100"/>
              <w:jc w:val="right"/>
              <w:rPr>
                <w:rFonts w:eastAsia="Times New Roman"/>
              </w:rPr>
            </w:pPr>
          </w:p>
        </w:tc>
      </w:tr>
      <w:tr w:rsidR="00000000" w14:paraId="044B3A91" w14:textId="77777777">
        <w:trPr>
          <w:divId w:val="417867690"/>
          <w:jc w:val="center"/>
        </w:trPr>
        <w:tc>
          <w:tcPr>
            <w:tcW w:w="0" w:type="auto"/>
            <w:gridSpan w:val="3"/>
            <w:shd w:val="clear" w:color="auto" w:fill="FFFFFF"/>
            <w:tcMar>
              <w:top w:w="30" w:type="dxa"/>
              <w:left w:w="380" w:type="dxa"/>
              <w:bottom w:w="30" w:type="dxa"/>
              <w:right w:w="20" w:type="dxa"/>
            </w:tcMar>
            <w:vAlign w:val="bottom"/>
            <w:hideMark/>
          </w:tcPr>
          <w:p w14:paraId="5B80BD97" w14:textId="77777777" w:rsidR="00000000" w:rsidRDefault="00751AEF">
            <w:pPr>
              <w:spacing w:after="100"/>
              <w:rPr>
                <w:rFonts w:eastAsia="Times New Roman"/>
              </w:rPr>
            </w:pPr>
            <w:r>
              <w:rPr>
                <w:rFonts w:ascii="Arial" w:eastAsia="Times New Roman" w:hAnsi="Arial" w:cs="Arial"/>
                <w:color w:val="000000"/>
                <w:sz w:val="16"/>
                <w:szCs w:val="16"/>
              </w:rPr>
              <w:t>Insurance claims</w:t>
            </w:r>
          </w:p>
        </w:tc>
        <w:tc>
          <w:tcPr>
            <w:tcW w:w="0" w:type="auto"/>
            <w:gridSpan w:val="2"/>
            <w:shd w:val="clear" w:color="auto" w:fill="FFFFFF"/>
            <w:tcMar>
              <w:top w:w="30" w:type="dxa"/>
              <w:left w:w="20" w:type="dxa"/>
              <w:bottom w:w="30" w:type="dxa"/>
              <w:right w:w="0" w:type="dxa"/>
            </w:tcMar>
            <w:vAlign w:val="bottom"/>
            <w:hideMark/>
          </w:tcPr>
          <w:p w14:paraId="74F63DFE" w14:textId="77777777" w:rsidR="00000000" w:rsidRDefault="00751AEF">
            <w:pPr>
              <w:spacing w:after="100"/>
              <w:jc w:val="right"/>
              <w:rPr>
                <w:rFonts w:eastAsia="Times New Roman"/>
              </w:rPr>
            </w:pPr>
            <w:r>
              <w:rPr>
                <w:rFonts w:ascii="Arial" w:eastAsia="Times New Roman" w:hAnsi="Arial" w:cs="Arial"/>
                <w:color w:val="000000"/>
                <w:sz w:val="16"/>
                <w:szCs w:val="16"/>
              </w:rPr>
              <w:t>5.0 </w:t>
            </w:r>
          </w:p>
        </w:tc>
        <w:tc>
          <w:tcPr>
            <w:tcW w:w="0" w:type="auto"/>
            <w:shd w:val="clear" w:color="auto" w:fill="FFFFFF"/>
            <w:tcMar>
              <w:top w:w="30" w:type="dxa"/>
              <w:left w:w="0" w:type="dxa"/>
              <w:bottom w:w="30" w:type="dxa"/>
              <w:right w:w="20" w:type="dxa"/>
            </w:tcMar>
            <w:vAlign w:val="bottom"/>
            <w:hideMark/>
          </w:tcPr>
          <w:p w14:paraId="25B527F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A2D55"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39D51F" w14:textId="77777777" w:rsidR="00000000" w:rsidRDefault="00751AEF">
            <w:pPr>
              <w:spacing w:after="100"/>
              <w:jc w:val="right"/>
              <w:rPr>
                <w:rFonts w:eastAsia="Times New Roman"/>
              </w:rPr>
            </w:pPr>
            <w:r>
              <w:rPr>
                <w:rFonts w:ascii="Arial" w:eastAsia="Times New Roman" w:hAnsi="Arial" w:cs="Arial"/>
                <w:color w:val="000000"/>
                <w:sz w:val="16"/>
                <w:szCs w:val="16"/>
              </w:rPr>
              <w:t>(17.4)</w:t>
            </w:r>
          </w:p>
        </w:tc>
        <w:tc>
          <w:tcPr>
            <w:tcW w:w="0" w:type="auto"/>
            <w:shd w:val="clear" w:color="auto" w:fill="FFFFFF"/>
            <w:tcMar>
              <w:top w:w="30" w:type="dxa"/>
              <w:left w:w="0" w:type="dxa"/>
              <w:bottom w:w="30" w:type="dxa"/>
              <w:right w:w="20" w:type="dxa"/>
            </w:tcMar>
            <w:vAlign w:val="bottom"/>
            <w:hideMark/>
          </w:tcPr>
          <w:p w14:paraId="29B1C56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FC529"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6B7236" w14:textId="77777777" w:rsidR="00000000" w:rsidRDefault="00751AEF">
            <w:pPr>
              <w:spacing w:after="100"/>
              <w:jc w:val="right"/>
              <w:rPr>
                <w:rFonts w:eastAsia="Times New Roman"/>
              </w:rPr>
            </w:pPr>
            <w:r>
              <w:rPr>
                <w:rFonts w:ascii="Arial" w:eastAsia="Times New Roman" w:hAnsi="Arial" w:cs="Arial"/>
                <w:color w:val="000000"/>
                <w:sz w:val="16"/>
                <w:szCs w:val="16"/>
              </w:rPr>
              <w:t>(28.4)</w:t>
            </w:r>
          </w:p>
        </w:tc>
        <w:tc>
          <w:tcPr>
            <w:tcW w:w="0" w:type="auto"/>
            <w:shd w:val="clear" w:color="auto" w:fill="FFFFFF"/>
            <w:tcMar>
              <w:top w:w="30" w:type="dxa"/>
              <w:left w:w="0" w:type="dxa"/>
              <w:bottom w:w="30" w:type="dxa"/>
              <w:right w:w="20" w:type="dxa"/>
            </w:tcMar>
            <w:vAlign w:val="bottom"/>
            <w:hideMark/>
          </w:tcPr>
          <w:p w14:paraId="750963EC" w14:textId="77777777" w:rsidR="00000000" w:rsidRDefault="00751AEF">
            <w:pPr>
              <w:spacing w:after="100"/>
              <w:jc w:val="right"/>
              <w:rPr>
                <w:rFonts w:eastAsia="Times New Roman"/>
              </w:rPr>
            </w:pPr>
          </w:p>
        </w:tc>
      </w:tr>
      <w:tr w:rsidR="00000000" w14:paraId="638B32F5" w14:textId="77777777">
        <w:trPr>
          <w:divId w:val="417867690"/>
          <w:jc w:val="center"/>
        </w:trPr>
        <w:tc>
          <w:tcPr>
            <w:tcW w:w="0" w:type="auto"/>
            <w:gridSpan w:val="3"/>
            <w:shd w:val="clear" w:color="auto" w:fill="DCE2EF"/>
            <w:tcMar>
              <w:top w:w="30" w:type="dxa"/>
              <w:left w:w="380" w:type="dxa"/>
              <w:bottom w:w="30" w:type="dxa"/>
              <w:right w:w="20" w:type="dxa"/>
            </w:tcMar>
            <w:vAlign w:val="bottom"/>
            <w:hideMark/>
          </w:tcPr>
          <w:p w14:paraId="55127A75" w14:textId="77777777" w:rsidR="00000000" w:rsidRDefault="00751AEF">
            <w:pPr>
              <w:spacing w:after="100"/>
              <w:rPr>
                <w:rFonts w:eastAsia="Times New Roman"/>
              </w:rPr>
            </w:pPr>
            <w:r>
              <w:rPr>
                <w:rFonts w:ascii="Arial" w:eastAsia="Times New Roman" w:hAnsi="Arial" w:cs="Arial"/>
                <w:color w:val="000000"/>
                <w:sz w:val="16"/>
                <w:szCs w:val="16"/>
              </w:rPr>
              <w:t>Income taxes payable</w:t>
            </w:r>
          </w:p>
        </w:tc>
        <w:tc>
          <w:tcPr>
            <w:tcW w:w="0" w:type="auto"/>
            <w:gridSpan w:val="2"/>
            <w:shd w:val="clear" w:color="auto" w:fill="DCE2EF"/>
            <w:tcMar>
              <w:top w:w="30" w:type="dxa"/>
              <w:left w:w="20" w:type="dxa"/>
              <w:bottom w:w="30" w:type="dxa"/>
              <w:right w:w="0" w:type="dxa"/>
            </w:tcMar>
            <w:vAlign w:val="bottom"/>
            <w:hideMark/>
          </w:tcPr>
          <w:p w14:paraId="40F0B3AB" w14:textId="77777777" w:rsidR="00000000" w:rsidRDefault="00751AEF">
            <w:pPr>
              <w:spacing w:after="100"/>
              <w:jc w:val="right"/>
              <w:rPr>
                <w:rFonts w:eastAsia="Times New Roman"/>
              </w:rPr>
            </w:pPr>
            <w:r>
              <w:rPr>
                <w:rFonts w:ascii="Arial" w:eastAsia="Times New Roman" w:hAnsi="Arial" w:cs="Arial"/>
                <w:color w:val="000000"/>
                <w:sz w:val="16"/>
                <w:szCs w:val="16"/>
              </w:rPr>
              <w:t>15.1 </w:t>
            </w:r>
          </w:p>
        </w:tc>
        <w:tc>
          <w:tcPr>
            <w:tcW w:w="0" w:type="auto"/>
            <w:shd w:val="clear" w:color="auto" w:fill="DCE2EF"/>
            <w:tcMar>
              <w:top w:w="30" w:type="dxa"/>
              <w:left w:w="0" w:type="dxa"/>
              <w:bottom w:w="30" w:type="dxa"/>
              <w:right w:w="20" w:type="dxa"/>
            </w:tcMar>
            <w:vAlign w:val="bottom"/>
            <w:hideMark/>
          </w:tcPr>
          <w:p w14:paraId="6D2986C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D2564F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E9EAF7E" w14:textId="77777777" w:rsidR="00000000" w:rsidRDefault="00751AEF">
            <w:pPr>
              <w:spacing w:after="100"/>
              <w:jc w:val="right"/>
              <w:rPr>
                <w:rFonts w:eastAsia="Times New Roman"/>
              </w:rPr>
            </w:pPr>
            <w:r>
              <w:rPr>
                <w:rFonts w:ascii="Arial" w:eastAsia="Times New Roman" w:hAnsi="Arial" w:cs="Arial"/>
                <w:color w:val="000000"/>
                <w:sz w:val="16"/>
                <w:szCs w:val="16"/>
              </w:rPr>
              <w:t>(31.8)</w:t>
            </w:r>
          </w:p>
        </w:tc>
        <w:tc>
          <w:tcPr>
            <w:tcW w:w="0" w:type="auto"/>
            <w:shd w:val="clear" w:color="auto" w:fill="DCE2EF"/>
            <w:tcMar>
              <w:top w:w="30" w:type="dxa"/>
              <w:left w:w="0" w:type="dxa"/>
              <w:bottom w:w="30" w:type="dxa"/>
              <w:right w:w="20" w:type="dxa"/>
            </w:tcMar>
            <w:vAlign w:val="bottom"/>
            <w:hideMark/>
          </w:tcPr>
          <w:p w14:paraId="38BF604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DE1030"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21FCD58" w14:textId="77777777" w:rsidR="00000000" w:rsidRDefault="00751AEF">
            <w:pPr>
              <w:spacing w:after="100"/>
              <w:jc w:val="right"/>
              <w:rPr>
                <w:rFonts w:eastAsia="Times New Roman"/>
              </w:rPr>
            </w:pPr>
            <w:r>
              <w:rPr>
                <w:rFonts w:ascii="Arial" w:eastAsia="Times New Roman" w:hAnsi="Arial" w:cs="Arial"/>
                <w:color w:val="000000"/>
                <w:sz w:val="16"/>
                <w:szCs w:val="16"/>
              </w:rPr>
              <w:t>8.3 </w:t>
            </w:r>
          </w:p>
        </w:tc>
        <w:tc>
          <w:tcPr>
            <w:tcW w:w="0" w:type="auto"/>
            <w:shd w:val="clear" w:color="auto" w:fill="DCE2EF"/>
            <w:tcMar>
              <w:top w:w="30" w:type="dxa"/>
              <w:left w:w="0" w:type="dxa"/>
              <w:bottom w:w="30" w:type="dxa"/>
              <w:right w:w="20" w:type="dxa"/>
            </w:tcMar>
            <w:vAlign w:val="bottom"/>
            <w:hideMark/>
          </w:tcPr>
          <w:p w14:paraId="19155C86" w14:textId="77777777" w:rsidR="00000000" w:rsidRDefault="00751AEF">
            <w:pPr>
              <w:spacing w:after="100"/>
              <w:jc w:val="right"/>
              <w:rPr>
                <w:rFonts w:eastAsia="Times New Roman"/>
              </w:rPr>
            </w:pPr>
          </w:p>
        </w:tc>
      </w:tr>
      <w:tr w:rsidR="00000000" w14:paraId="012AD2FD" w14:textId="77777777">
        <w:trPr>
          <w:divId w:val="417867690"/>
          <w:jc w:val="center"/>
        </w:trPr>
        <w:tc>
          <w:tcPr>
            <w:tcW w:w="0" w:type="auto"/>
            <w:gridSpan w:val="3"/>
            <w:shd w:val="clear" w:color="auto" w:fill="FFFFFF"/>
            <w:tcMar>
              <w:top w:w="30" w:type="dxa"/>
              <w:left w:w="380" w:type="dxa"/>
              <w:bottom w:w="30" w:type="dxa"/>
              <w:right w:w="20" w:type="dxa"/>
            </w:tcMar>
            <w:vAlign w:val="bottom"/>
            <w:hideMark/>
          </w:tcPr>
          <w:p w14:paraId="6E2ECD46" w14:textId="77777777" w:rsidR="00000000" w:rsidRDefault="00751AEF">
            <w:pPr>
              <w:spacing w:after="100"/>
              <w:rPr>
                <w:rFonts w:eastAsia="Times New Roman"/>
              </w:rPr>
            </w:pPr>
            <w:r>
              <w:rPr>
                <w:rFonts w:ascii="Arial" w:eastAsia="Times New Roman" w:hAnsi="Arial" w:cs="Arial"/>
                <w:color w:val="000000"/>
                <w:sz w:val="16"/>
                <w:szCs w:val="16"/>
              </w:rPr>
              <w:t>Other noncurrent liabilities</w:t>
            </w:r>
          </w:p>
        </w:tc>
        <w:tc>
          <w:tcPr>
            <w:tcW w:w="0" w:type="auto"/>
            <w:gridSpan w:val="2"/>
            <w:shd w:val="clear" w:color="auto" w:fill="FFFFFF"/>
            <w:tcMar>
              <w:top w:w="30" w:type="dxa"/>
              <w:left w:w="20" w:type="dxa"/>
              <w:bottom w:w="30" w:type="dxa"/>
              <w:right w:w="0" w:type="dxa"/>
            </w:tcMar>
            <w:vAlign w:val="bottom"/>
            <w:hideMark/>
          </w:tcPr>
          <w:p w14:paraId="1485E254" w14:textId="77777777" w:rsidR="00000000" w:rsidRDefault="00751AEF">
            <w:pPr>
              <w:spacing w:after="100"/>
              <w:jc w:val="right"/>
              <w:rPr>
                <w:rFonts w:eastAsia="Times New Roman"/>
              </w:rPr>
            </w:pPr>
            <w:r>
              <w:rPr>
                <w:rFonts w:ascii="Arial" w:eastAsia="Times New Roman" w:hAnsi="Arial" w:cs="Arial"/>
                <w:color w:val="000000"/>
                <w:sz w:val="16"/>
                <w:szCs w:val="16"/>
              </w:rPr>
              <w:t>3.8 </w:t>
            </w:r>
          </w:p>
        </w:tc>
        <w:tc>
          <w:tcPr>
            <w:tcW w:w="0" w:type="auto"/>
            <w:shd w:val="clear" w:color="auto" w:fill="FFFFFF"/>
            <w:tcMar>
              <w:top w:w="30" w:type="dxa"/>
              <w:left w:w="0" w:type="dxa"/>
              <w:bottom w:w="30" w:type="dxa"/>
              <w:right w:w="20" w:type="dxa"/>
            </w:tcMar>
            <w:vAlign w:val="bottom"/>
            <w:hideMark/>
          </w:tcPr>
          <w:p w14:paraId="6F48799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CB3B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36B5F7" w14:textId="77777777" w:rsidR="00000000" w:rsidRDefault="00751AEF">
            <w:pPr>
              <w:spacing w:after="100"/>
              <w:jc w:val="right"/>
              <w:rPr>
                <w:rFonts w:eastAsia="Times New Roman"/>
              </w:rPr>
            </w:pPr>
            <w:r>
              <w:rPr>
                <w:rFonts w:ascii="Arial" w:eastAsia="Times New Roman" w:hAnsi="Arial" w:cs="Arial"/>
                <w:color w:val="000000"/>
                <w:sz w:val="16"/>
                <w:szCs w:val="16"/>
              </w:rPr>
              <w:t>(69.0)</w:t>
            </w:r>
          </w:p>
        </w:tc>
        <w:tc>
          <w:tcPr>
            <w:tcW w:w="0" w:type="auto"/>
            <w:shd w:val="clear" w:color="auto" w:fill="FFFFFF"/>
            <w:tcMar>
              <w:top w:w="30" w:type="dxa"/>
              <w:left w:w="0" w:type="dxa"/>
              <w:bottom w:w="30" w:type="dxa"/>
              <w:right w:w="20" w:type="dxa"/>
            </w:tcMar>
            <w:vAlign w:val="bottom"/>
            <w:hideMark/>
          </w:tcPr>
          <w:p w14:paraId="18EF99B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E8411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16F49C" w14:textId="77777777" w:rsidR="00000000" w:rsidRDefault="00751AEF">
            <w:pPr>
              <w:spacing w:after="100"/>
              <w:jc w:val="right"/>
              <w:rPr>
                <w:rFonts w:eastAsia="Times New Roman"/>
              </w:rPr>
            </w:pPr>
            <w:r>
              <w:rPr>
                <w:rFonts w:ascii="Arial" w:eastAsia="Times New Roman" w:hAnsi="Arial" w:cs="Arial"/>
                <w:color w:val="000000"/>
                <w:sz w:val="16"/>
                <w:szCs w:val="16"/>
              </w:rPr>
              <w:t>(35.4)</w:t>
            </w:r>
          </w:p>
        </w:tc>
        <w:tc>
          <w:tcPr>
            <w:tcW w:w="0" w:type="auto"/>
            <w:shd w:val="clear" w:color="auto" w:fill="FFFFFF"/>
            <w:tcMar>
              <w:top w:w="30" w:type="dxa"/>
              <w:left w:w="0" w:type="dxa"/>
              <w:bottom w:w="30" w:type="dxa"/>
              <w:right w:w="20" w:type="dxa"/>
            </w:tcMar>
            <w:vAlign w:val="bottom"/>
            <w:hideMark/>
          </w:tcPr>
          <w:p w14:paraId="3AB30746" w14:textId="77777777" w:rsidR="00000000" w:rsidRDefault="00751AEF">
            <w:pPr>
              <w:spacing w:after="100"/>
              <w:jc w:val="right"/>
              <w:rPr>
                <w:rFonts w:eastAsia="Times New Roman"/>
              </w:rPr>
            </w:pPr>
          </w:p>
        </w:tc>
      </w:tr>
      <w:tr w:rsidR="00000000" w14:paraId="615A2BB0" w14:textId="77777777">
        <w:trPr>
          <w:divId w:val="417867690"/>
          <w:jc w:val="center"/>
        </w:trPr>
        <w:tc>
          <w:tcPr>
            <w:tcW w:w="0" w:type="auto"/>
            <w:gridSpan w:val="3"/>
            <w:shd w:val="clear" w:color="auto" w:fill="DCE2EF"/>
            <w:tcMar>
              <w:top w:w="30" w:type="dxa"/>
              <w:left w:w="380" w:type="dxa"/>
              <w:bottom w:w="30" w:type="dxa"/>
              <w:right w:w="20" w:type="dxa"/>
            </w:tcMar>
            <w:vAlign w:val="bottom"/>
            <w:hideMark/>
          </w:tcPr>
          <w:p w14:paraId="62ECDD1E" w14:textId="77777777" w:rsidR="00000000" w:rsidRDefault="00751AEF">
            <w:pPr>
              <w:spacing w:after="100"/>
              <w:rPr>
                <w:rFonts w:eastAsia="Times New Roman"/>
              </w:rPr>
            </w:pPr>
            <w:r>
              <w:rPr>
                <w:rFonts w:ascii="Arial" w:eastAsia="Times New Roman" w:hAnsi="Arial" w:cs="Arial"/>
                <w:color w:val="000000"/>
                <w:sz w:val="16"/>
                <w:szCs w:val="16"/>
              </w:rPr>
              <w:t>Total adjustments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3EBC45B" w14:textId="77777777" w:rsidR="00000000" w:rsidRDefault="00751AEF">
            <w:pPr>
              <w:spacing w:after="100"/>
              <w:jc w:val="right"/>
              <w:rPr>
                <w:rFonts w:eastAsia="Times New Roman"/>
              </w:rPr>
            </w:pPr>
            <w:r>
              <w:rPr>
                <w:rFonts w:ascii="Arial" w:eastAsia="Times New Roman" w:hAnsi="Arial" w:cs="Arial"/>
                <w:color w:val="000000"/>
                <w:sz w:val="16"/>
                <w:szCs w:val="16"/>
              </w:rPr>
              <w:t>(8.0)</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6D8B10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20CF8F7"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6B8133D" w14:textId="77777777" w:rsidR="00000000" w:rsidRDefault="00751AEF">
            <w:pPr>
              <w:spacing w:after="100"/>
              <w:jc w:val="right"/>
              <w:rPr>
                <w:rFonts w:eastAsia="Times New Roman"/>
              </w:rPr>
            </w:pPr>
            <w:r>
              <w:rPr>
                <w:rFonts w:ascii="Arial" w:eastAsia="Times New Roman" w:hAnsi="Arial" w:cs="Arial"/>
                <w:color w:val="000000"/>
                <w:sz w:val="16"/>
                <w:szCs w:val="16"/>
              </w:rPr>
              <w:t>(210.0)</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EC7009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6DD329"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74A7183" w14:textId="77777777" w:rsidR="00000000" w:rsidRDefault="00751AEF">
            <w:pPr>
              <w:spacing w:after="100"/>
              <w:jc w:val="right"/>
              <w:rPr>
                <w:rFonts w:eastAsia="Times New Roman"/>
              </w:rPr>
            </w:pPr>
            <w:r>
              <w:rPr>
                <w:rFonts w:ascii="Arial" w:eastAsia="Times New Roman" w:hAnsi="Arial" w:cs="Arial"/>
                <w:color w:val="000000"/>
                <w:sz w:val="16"/>
                <w:szCs w:val="16"/>
              </w:rPr>
              <w:t>188.0 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DF1691B" w14:textId="77777777" w:rsidR="00000000" w:rsidRDefault="00751AEF">
            <w:pPr>
              <w:spacing w:after="100"/>
              <w:jc w:val="right"/>
              <w:rPr>
                <w:rFonts w:eastAsia="Times New Roman"/>
              </w:rPr>
            </w:pPr>
          </w:p>
        </w:tc>
      </w:tr>
      <w:tr w:rsidR="00000000" w14:paraId="56A009FB" w14:textId="77777777">
        <w:trPr>
          <w:divId w:val="417867690"/>
          <w:jc w:val="center"/>
        </w:trPr>
        <w:tc>
          <w:tcPr>
            <w:tcW w:w="0" w:type="auto"/>
            <w:gridSpan w:val="3"/>
            <w:vAlign w:val="center"/>
            <w:hideMark/>
          </w:tcPr>
          <w:p w14:paraId="5B4AFAF1" w14:textId="77777777" w:rsidR="00000000" w:rsidRDefault="00751AEF">
            <w:pPr>
              <w:spacing w:after="100"/>
              <w:jc w:val="right"/>
              <w:rPr>
                <w:rFonts w:eastAsia="Times New Roman"/>
                <w:sz w:val="20"/>
                <w:szCs w:val="20"/>
              </w:rPr>
            </w:pPr>
          </w:p>
        </w:tc>
        <w:tc>
          <w:tcPr>
            <w:tcW w:w="0" w:type="auto"/>
            <w:gridSpan w:val="3"/>
            <w:vAlign w:val="center"/>
            <w:hideMark/>
          </w:tcPr>
          <w:p w14:paraId="6689E0FD" w14:textId="77777777" w:rsidR="00000000" w:rsidRDefault="00751AEF">
            <w:pPr>
              <w:spacing w:after="100"/>
              <w:rPr>
                <w:rFonts w:eastAsia="Times New Roman"/>
                <w:sz w:val="20"/>
                <w:szCs w:val="20"/>
              </w:rPr>
            </w:pPr>
          </w:p>
        </w:tc>
        <w:tc>
          <w:tcPr>
            <w:tcW w:w="0" w:type="auto"/>
            <w:gridSpan w:val="3"/>
            <w:vAlign w:val="center"/>
            <w:hideMark/>
          </w:tcPr>
          <w:p w14:paraId="52894A43" w14:textId="77777777" w:rsidR="00000000" w:rsidRDefault="00751AEF">
            <w:pPr>
              <w:spacing w:after="100"/>
              <w:rPr>
                <w:rFonts w:eastAsia="Times New Roman"/>
                <w:sz w:val="20"/>
                <w:szCs w:val="20"/>
              </w:rPr>
            </w:pPr>
          </w:p>
        </w:tc>
        <w:tc>
          <w:tcPr>
            <w:tcW w:w="0" w:type="auto"/>
            <w:gridSpan w:val="3"/>
            <w:vAlign w:val="center"/>
            <w:hideMark/>
          </w:tcPr>
          <w:p w14:paraId="77F2CBF2" w14:textId="77777777" w:rsidR="00000000" w:rsidRDefault="00751AEF">
            <w:pPr>
              <w:spacing w:after="100"/>
              <w:rPr>
                <w:rFonts w:eastAsia="Times New Roman"/>
                <w:sz w:val="20"/>
                <w:szCs w:val="20"/>
              </w:rPr>
            </w:pPr>
          </w:p>
        </w:tc>
        <w:tc>
          <w:tcPr>
            <w:tcW w:w="0" w:type="auto"/>
            <w:gridSpan w:val="3"/>
            <w:vAlign w:val="center"/>
            <w:hideMark/>
          </w:tcPr>
          <w:p w14:paraId="3886FA6D" w14:textId="77777777" w:rsidR="00000000" w:rsidRDefault="00751AEF">
            <w:pPr>
              <w:spacing w:after="100"/>
              <w:rPr>
                <w:rFonts w:eastAsia="Times New Roman"/>
                <w:sz w:val="20"/>
                <w:szCs w:val="20"/>
              </w:rPr>
            </w:pPr>
          </w:p>
        </w:tc>
        <w:tc>
          <w:tcPr>
            <w:tcW w:w="0" w:type="auto"/>
            <w:gridSpan w:val="3"/>
            <w:vAlign w:val="center"/>
            <w:hideMark/>
          </w:tcPr>
          <w:p w14:paraId="2D41F6A6" w14:textId="77777777" w:rsidR="00000000" w:rsidRDefault="00751AEF">
            <w:pPr>
              <w:spacing w:after="100"/>
              <w:rPr>
                <w:rFonts w:eastAsia="Times New Roman"/>
                <w:sz w:val="20"/>
                <w:szCs w:val="20"/>
              </w:rPr>
            </w:pPr>
          </w:p>
        </w:tc>
      </w:tr>
      <w:tr w:rsidR="00000000" w14:paraId="7175C8EB" w14:textId="77777777">
        <w:trPr>
          <w:divId w:val="417867690"/>
          <w:jc w:val="center"/>
        </w:trPr>
        <w:tc>
          <w:tcPr>
            <w:tcW w:w="0" w:type="auto"/>
            <w:gridSpan w:val="3"/>
            <w:vAlign w:val="center"/>
            <w:hideMark/>
          </w:tcPr>
          <w:p w14:paraId="54ABCD8E" w14:textId="77777777" w:rsidR="00000000" w:rsidRDefault="00751AEF">
            <w:pPr>
              <w:spacing w:after="100"/>
              <w:rPr>
                <w:rFonts w:eastAsia="Times New Roman"/>
                <w:sz w:val="20"/>
                <w:szCs w:val="20"/>
              </w:rPr>
            </w:pPr>
          </w:p>
        </w:tc>
        <w:tc>
          <w:tcPr>
            <w:tcW w:w="0" w:type="auto"/>
            <w:gridSpan w:val="3"/>
            <w:vAlign w:val="center"/>
            <w:hideMark/>
          </w:tcPr>
          <w:p w14:paraId="5DF9A596" w14:textId="77777777" w:rsidR="00000000" w:rsidRDefault="00751AEF">
            <w:pPr>
              <w:spacing w:after="100"/>
              <w:rPr>
                <w:rFonts w:eastAsia="Times New Roman"/>
                <w:sz w:val="20"/>
                <w:szCs w:val="20"/>
              </w:rPr>
            </w:pPr>
          </w:p>
        </w:tc>
        <w:tc>
          <w:tcPr>
            <w:tcW w:w="0" w:type="auto"/>
            <w:gridSpan w:val="3"/>
            <w:vAlign w:val="center"/>
            <w:hideMark/>
          </w:tcPr>
          <w:p w14:paraId="4D526600" w14:textId="77777777" w:rsidR="00000000" w:rsidRDefault="00751AEF">
            <w:pPr>
              <w:spacing w:after="100"/>
              <w:rPr>
                <w:rFonts w:eastAsia="Times New Roman"/>
                <w:sz w:val="20"/>
                <w:szCs w:val="20"/>
              </w:rPr>
            </w:pPr>
          </w:p>
        </w:tc>
        <w:tc>
          <w:tcPr>
            <w:tcW w:w="0" w:type="auto"/>
            <w:gridSpan w:val="3"/>
            <w:vAlign w:val="center"/>
            <w:hideMark/>
          </w:tcPr>
          <w:p w14:paraId="6D1FE72A" w14:textId="77777777" w:rsidR="00000000" w:rsidRDefault="00751AEF">
            <w:pPr>
              <w:spacing w:after="100"/>
              <w:rPr>
                <w:rFonts w:eastAsia="Times New Roman"/>
                <w:sz w:val="20"/>
                <w:szCs w:val="20"/>
              </w:rPr>
            </w:pPr>
          </w:p>
        </w:tc>
        <w:tc>
          <w:tcPr>
            <w:tcW w:w="0" w:type="auto"/>
            <w:gridSpan w:val="3"/>
            <w:vAlign w:val="center"/>
            <w:hideMark/>
          </w:tcPr>
          <w:p w14:paraId="7BF415F0" w14:textId="77777777" w:rsidR="00000000" w:rsidRDefault="00751AEF">
            <w:pPr>
              <w:spacing w:after="100"/>
              <w:rPr>
                <w:rFonts w:eastAsia="Times New Roman"/>
                <w:sz w:val="20"/>
                <w:szCs w:val="20"/>
              </w:rPr>
            </w:pPr>
          </w:p>
        </w:tc>
        <w:tc>
          <w:tcPr>
            <w:tcW w:w="0" w:type="auto"/>
            <w:gridSpan w:val="3"/>
            <w:vAlign w:val="center"/>
            <w:hideMark/>
          </w:tcPr>
          <w:p w14:paraId="5DFA96BD" w14:textId="77777777" w:rsidR="00000000" w:rsidRDefault="00751AEF">
            <w:pPr>
              <w:spacing w:after="100"/>
              <w:rPr>
                <w:rFonts w:eastAsia="Times New Roman"/>
                <w:sz w:val="20"/>
                <w:szCs w:val="20"/>
              </w:rPr>
            </w:pPr>
          </w:p>
        </w:tc>
      </w:tr>
      <w:tr w:rsidR="00000000" w14:paraId="7E2CE1D4"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4EA9CDAA" w14:textId="77777777" w:rsidR="00000000" w:rsidRDefault="00751AEF">
            <w:pPr>
              <w:spacing w:after="100"/>
              <w:rPr>
                <w:rFonts w:eastAsia="Times New Roman"/>
              </w:rPr>
            </w:pPr>
            <w:r>
              <w:rPr>
                <w:rFonts w:ascii="Arial" w:eastAsia="Times New Roman" w:hAnsi="Arial" w:cs="Arial"/>
                <w:b/>
                <w:bCs/>
                <w:color w:val="000000"/>
                <w:sz w:val="16"/>
                <w:szCs w:val="16"/>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43DAFB" w14:textId="77777777" w:rsidR="00000000" w:rsidRDefault="00751AEF">
            <w:pPr>
              <w:spacing w:after="100"/>
              <w:jc w:val="right"/>
              <w:rPr>
                <w:rFonts w:eastAsia="Times New Roman"/>
              </w:rPr>
            </w:pPr>
            <w:r>
              <w:rPr>
                <w:rFonts w:ascii="Arial" w:eastAsia="Times New Roman" w:hAnsi="Arial" w:cs="Arial"/>
                <w:color w:val="000000"/>
                <w:sz w:val="16"/>
                <w:szCs w:val="16"/>
              </w:rPr>
              <w:t>243.3 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34C26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139103"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AEE986" w14:textId="77777777" w:rsidR="00000000" w:rsidRDefault="00751AEF">
            <w:pPr>
              <w:spacing w:after="100"/>
              <w:jc w:val="right"/>
              <w:rPr>
                <w:rFonts w:eastAsia="Times New Roman"/>
              </w:rPr>
            </w:pPr>
            <w:r>
              <w:rPr>
                <w:rFonts w:ascii="Arial" w:eastAsia="Times New Roman" w:hAnsi="Arial" w:cs="Arial"/>
                <w:color w:val="000000"/>
                <w:sz w:val="16"/>
                <w:szCs w:val="16"/>
              </w:rPr>
              <w:t>20.4 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416D7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10E8B0"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BB70D7" w14:textId="77777777" w:rsidR="00000000" w:rsidRDefault="00751AEF">
            <w:pPr>
              <w:spacing w:after="100"/>
              <w:jc w:val="right"/>
              <w:rPr>
                <w:rFonts w:eastAsia="Times New Roman"/>
              </w:rPr>
            </w:pPr>
            <w:r>
              <w:rPr>
                <w:rFonts w:ascii="Arial" w:eastAsia="Times New Roman" w:hAnsi="Arial" w:cs="Arial"/>
                <w:color w:val="000000"/>
                <w:sz w:val="16"/>
                <w:szCs w:val="16"/>
              </w:rPr>
              <w:t>314.3 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E4DE32" w14:textId="77777777" w:rsidR="00000000" w:rsidRDefault="00751AEF">
            <w:pPr>
              <w:spacing w:after="100"/>
              <w:jc w:val="right"/>
              <w:rPr>
                <w:rFonts w:eastAsia="Times New Roman"/>
              </w:rPr>
            </w:pPr>
          </w:p>
        </w:tc>
      </w:tr>
      <w:tr w:rsidR="00000000" w14:paraId="14BC5584"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1AE06EAA" w14:textId="77777777" w:rsidR="00000000" w:rsidRDefault="00751AEF">
            <w:pPr>
              <w:spacing w:after="100"/>
              <w:rPr>
                <w:rFonts w:eastAsia="Times New Roman"/>
              </w:rPr>
            </w:pPr>
            <w:r>
              <w:rPr>
                <w:rFonts w:ascii="Arial" w:eastAsia="Times New Roman" w:hAnsi="Arial" w:cs="Arial"/>
                <w:b/>
                <w:bCs/>
                <w:color w:val="000000"/>
                <w:sz w:val="16"/>
                <w:szCs w:val="16"/>
              </w:rPr>
              <w:t>Cash flows from investing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F0231EC"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41ED20"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632958E"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DA03384"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5E53203" w14:textId="77777777" w:rsidR="00000000" w:rsidRDefault="00751AEF">
            <w:pPr>
              <w:spacing w:after="100"/>
              <w:rPr>
                <w:rFonts w:eastAsia="Times New Roman"/>
                <w:sz w:val="20"/>
                <w:szCs w:val="20"/>
              </w:rPr>
            </w:pPr>
          </w:p>
        </w:tc>
      </w:tr>
      <w:tr w:rsidR="00000000" w14:paraId="36AEEBB7"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182953D1" w14:textId="77777777" w:rsidR="00000000" w:rsidRDefault="00751AEF">
            <w:pPr>
              <w:spacing w:after="100"/>
              <w:rPr>
                <w:rFonts w:eastAsia="Times New Roman"/>
              </w:rPr>
            </w:pPr>
            <w:r>
              <w:rPr>
                <w:rFonts w:ascii="Arial" w:eastAsia="Times New Roman" w:hAnsi="Arial" w:cs="Arial"/>
                <w:color w:val="000000"/>
                <w:sz w:val="16"/>
                <w:szCs w:val="16"/>
              </w:rPr>
              <w:t>Additions to property, plant and equipment</w:t>
            </w:r>
          </w:p>
        </w:tc>
        <w:tc>
          <w:tcPr>
            <w:tcW w:w="0" w:type="auto"/>
            <w:gridSpan w:val="2"/>
            <w:shd w:val="clear" w:color="auto" w:fill="FFFFFF"/>
            <w:tcMar>
              <w:top w:w="30" w:type="dxa"/>
              <w:left w:w="20" w:type="dxa"/>
              <w:bottom w:w="30" w:type="dxa"/>
              <w:right w:w="0" w:type="dxa"/>
            </w:tcMar>
            <w:vAlign w:val="bottom"/>
            <w:hideMark/>
          </w:tcPr>
          <w:p w14:paraId="04812882" w14:textId="77777777" w:rsidR="00000000" w:rsidRDefault="00751AEF">
            <w:pPr>
              <w:spacing w:after="100"/>
              <w:jc w:val="right"/>
              <w:rPr>
                <w:rFonts w:eastAsia="Times New Roman"/>
              </w:rPr>
            </w:pPr>
            <w:r>
              <w:rPr>
                <w:rFonts w:ascii="Arial" w:eastAsia="Times New Roman" w:hAnsi="Arial" w:cs="Arial"/>
                <w:color w:val="000000"/>
                <w:sz w:val="16"/>
                <w:szCs w:val="16"/>
              </w:rPr>
              <w:t>(52.6)</w:t>
            </w:r>
          </w:p>
        </w:tc>
        <w:tc>
          <w:tcPr>
            <w:tcW w:w="0" w:type="auto"/>
            <w:shd w:val="clear" w:color="auto" w:fill="FFFFFF"/>
            <w:tcMar>
              <w:top w:w="30" w:type="dxa"/>
              <w:left w:w="0" w:type="dxa"/>
              <w:bottom w:w="30" w:type="dxa"/>
              <w:right w:w="20" w:type="dxa"/>
            </w:tcMar>
            <w:vAlign w:val="bottom"/>
            <w:hideMark/>
          </w:tcPr>
          <w:p w14:paraId="69FBC3D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3F26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C84712" w14:textId="77777777" w:rsidR="00000000" w:rsidRDefault="00751AEF">
            <w:pPr>
              <w:spacing w:after="100"/>
              <w:jc w:val="right"/>
              <w:rPr>
                <w:rFonts w:eastAsia="Times New Roman"/>
              </w:rPr>
            </w:pPr>
            <w:r>
              <w:rPr>
                <w:rFonts w:ascii="Arial" w:eastAsia="Times New Roman" w:hAnsi="Arial" w:cs="Arial"/>
                <w:color w:val="000000"/>
                <w:sz w:val="16"/>
                <w:szCs w:val="16"/>
              </w:rPr>
              <w:t>(50.8)</w:t>
            </w:r>
          </w:p>
        </w:tc>
        <w:tc>
          <w:tcPr>
            <w:tcW w:w="0" w:type="auto"/>
            <w:shd w:val="clear" w:color="auto" w:fill="FFFFFF"/>
            <w:tcMar>
              <w:top w:w="30" w:type="dxa"/>
              <w:left w:w="0" w:type="dxa"/>
              <w:bottom w:w="30" w:type="dxa"/>
              <w:right w:w="20" w:type="dxa"/>
            </w:tcMar>
            <w:vAlign w:val="bottom"/>
            <w:hideMark/>
          </w:tcPr>
          <w:p w14:paraId="565B409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A1D3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D00646" w14:textId="77777777" w:rsidR="00000000" w:rsidRDefault="00751AEF">
            <w:pPr>
              <w:spacing w:after="100"/>
              <w:jc w:val="right"/>
              <w:rPr>
                <w:rFonts w:eastAsia="Times New Roman"/>
              </w:rPr>
            </w:pPr>
            <w:r>
              <w:rPr>
                <w:rFonts w:ascii="Arial" w:eastAsia="Times New Roman" w:hAnsi="Arial" w:cs="Arial"/>
                <w:color w:val="000000"/>
                <w:sz w:val="16"/>
                <w:szCs w:val="16"/>
              </w:rPr>
              <w:t>(34.3)</w:t>
            </w:r>
          </w:p>
        </w:tc>
        <w:tc>
          <w:tcPr>
            <w:tcW w:w="0" w:type="auto"/>
            <w:shd w:val="clear" w:color="auto" w:fill="FFFFFF"/>
            <w:tcMar>
              <w:top w:w="30" w:type="dxa"/>
              <w:left w:w="0" w:type="dxa"/>
              <w:bottom w:w="30" w:type="dxa"/>
              <w:right w:w="20" w:type="dxa"/>
            </w:tcMar>
            <w:vAlign w:val="bottom"/>
            <w:hideMark/>
          </w:tcPr>
          <w:p w14:paraId="088D7ADB" w14:textId="77777777" w:rsidR="00000000" w:rsidRDefault="00751AEF">
            <w:pPr>
              <w:spacing w:after="100"/>
              <w:jc w:val="right"/>
              <w:rPr>
                <w:rFonts w:eastAsia="Times New Roman"/>
              </w:rPr>
            </w:pPr>
          </w:p>
        </w:tc>
      </w:tr>
      <w:tr w:rsidR="00000000" w14:paraId="63D69A2B"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6F95A23F" w14:textId="77777777" w:rsidR="00000000" w:rsidRDefault="00751AEF">
            <w:pPr>
              <w:spacing w:after="100"/>
              <w:rPr>
                <w:rFonts w:eastAsia="Times New Roman"/>
              </w:rPr>
            </w:pPr>
            <w:r>
              <w:rPr>
                <w:rFonts w:ascii="Arial" w:eastAsia="Times New Roman" w:hAnsi="Arial" w:cs="Arial"/>
                <w:color w:val="000000"/>
                <w:sz w:val="16"/>
                <w:szCs w:val="16"/>
              </w:rPr>
              <w:t>Proceeds from sale of assets</w:t>
            </w:r>
          </w:p>
        </w:tc>
        <w:tc>
          <w:tcPr>
            <w:tcW w:w="0" w:type="auto"/>
            <w:gridSpan w:val="2"/>
            <w:shd w:val="clear" w:color="auto" w:fill="DCE2EF"/>
            <w:tcMar>
              <w:top w:w="30" w:type="dxa"/>
              <w:left w:w="20" w:type="dxa"/>
              <w:bottom w:w="30" w:type="dxa"/>
              <w:right w:w="0" w:type="dxa"/>
            </w:tcMar>
            <w:vAlign w:val="bottom"/>
            <w:hideMark/>
          </w:tcPr>
          <w:p w14:paraId="5A7E31C3" w14:textId="77777777" w:rsidR="00000000" w:rsidRDefault="00751AEF">
            <w:pPr>
              <w:spacing w:after="100"/>
              <w:jc w:val="right"/>
              <w:rPr>
                <w:rFonts w:eastAsia="Times New Roman"/>
              </w:rPr>
            </w:pPr>
            <w:r>
              <w:rPr>
                <w:rFonts w:ascii="Arial" w:eastAsia="Times New Roman" w:hAnsi="Arial" w:cs="Arial"/>
                <w:color w:val="000000"/>
                <w:sz w:val="16"/>
                <w:szCs w:val="16"/>
              </w:rPr>
              <w:t>2.9 </w:t>
            </w:r>
          </w:p>
        </w:tc>
        <w:tc>
          <w:tcPr>
            <w:tcW w:w="0" w:type="auto"/>
            <w:shd w:val="clear" w:color="auto" w:fill="DCE2EF"/>
            <w:tcMar>
              <w:top w:w="30" w:type="dxa"/>
              <w:left w:w="0" w:type="dxa"/>
              <w:bottom w:w="30" w:type="dxa"/>
              <w:right w:w="20" w:type="dxa"/>
            </w:tcMar>
            <w:vAlign w:val="bottom"/>
            <w:hideMark/>
          </w:tcPr>
          <w:p w14:paraId="3647EED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A18DC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0C83067" w14:textId="77777777" w:rsidR="00000000" w:rsidRDefault="00751AEF">
            <w:pPr>
              <w:spacing w:after="100"/>
              <w:jc w:val="right"/>
              <w:rPr>
                <w:rFonts w:eastAsia="Times New Roman"/>
              </w:rPr>
            </w:pPr>
            <w:r>
              <w:rPr>
                <w:rFonts w:ascii="Arial" w:eastAsia="Times New Roman" w:hAnsi="Arial" w:cs="Arial"/>
                <w:color w:val="000000"/>
                <w:sz w:val="16"/>
                <w:szCs w:val="16"/>
              </w:rPr>
              <w:t>6.0 </w:t>
            </w:r>
          </w:p>
        </w:tc>
        <w:tc>
          <w:tcPr>
            <w:tcW w:w="0" w:type="auto"/>
            <w:shd w:val="clear" w:color="auto" w:fill="DCE2EF"/>
            <w:tcMar>
              <w:top w:w="30" w:type="dxa"/>
              <w:left w:w="0" w:type="dxa"/>
              <w:bottom w:w="30" w:type="dxa"/>
              <w:right w:w="20" w:type="dxa"/>
            </w:tcMar>
            <w:vAlign w:val="bottom"/>
            <w:hideMark/>
          </w:tcPr>
          <w:p w14:paraId="2AF5D2F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AAE9C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ED66868" w14:textId="77777777" w:rsidR="00000000" w:rsidRDefault="00751AEF">
            <w:pPr>
              <w:spacing w:after="100"/>
              <w:jc w:val="right"/>
              <w:rPr>
                <w:rFonts w:eastAsia="Times New Roman"/>
              </w:rPr>
            </w:pPr>
            <w:r>
              <w:rPr>
                <w:rFonts w:ascii="Arial" w:eastAsia="Times New Roman" w:hAnsi="Arial" w:cs="Arial"/>
                <w:color w:val="000000"/>
                <w:sz w:val="16"/>
                <w:szCs w:val="16"/>
              </w:rPr>
              <w:t>4.4 </w:t>
            </w:r>
          </w:p>
        </w:tc>
        <w:tc>
          <w:tcPr>
            <w:tcW w:w="0" w:type="auto"/>
            <w:shd w:val="clear" w:color="auto" w:fill="DCE2EF"/>
            <w:tcMar>
              <w:top w:w="30" w:type="dxa"/>
              <w:left w:w="0" w:type="dxa"/>
              <w:bottom w:w="30" w:type="dxa"/>
              <w:right w:w="20" w:type="dxa"/>
            </w:tcMar>
            <w:vAlign w:val="bottom"/>
            <w:hideMark/>
          </w:tcPr>
          <w:p w14:paraId="427028B6" w14:textId="77777777" w:rsidR="00000000" w:rsidRDefault="00751AEF">
            <w:pPr>
              <w:spacing w:after="100"/>
              <w:jc w:val="right"/>
              <w:rPr>
                <w:rFonts w:eastAsia="Times New Roman"/>
              </w:rPr>
            </w:pPr>
          </w:p>
        </w:tc>
      </w:tr>
      <w:tr w:rsidR="00000000" w14:paraId="0C9C45A8" w14:textId="77777777">
        <w:trPr>
          <w:divId w:val="417867690"/>
          <w:jc w:val="center"/>
        </w:trPr>
        <w:tc>
          <w:tcPr>
            <w:tcW w:w="0" w:type="auto"/>
            <w:gridSpan w:val="3"/>
            <w:vAlign w:val="center"/>
            <w:hideMark/>
          </w:tcPr>
          <w:p w14:paraId="3AE54B79" w14:textId="77777777" w:rsidR="00000000" w:rsidRDefault="00751AEF">
            <w:pPr>
              <w:spacing w:after="100"/>
              <w:jc w:val="right"/>
              <w:rPr>
                <w:rFonts w:eastAsia="Times New Roman"/>
                <w:sz w:val="20"/>
                <w:szCs w:val="20"/>
              </w:rPr>
            </w:pPr>
          </w:p>
        </w:tc>
        <w:tc>
          <w:tcPr>
            <w:tcW w:w="0" w:type="auto"/>
            <w:gridSpan w:val="3"/>
            <w:vAlign w:val="center"/>
            <w:hideMark/>
          </w:tcPr>
          <w:p w14:paraId="098D315C" w14:textId="77777777" w:rsidR="00000000" w:rsidRDefault="00751AEF">
            <w:pPr>
              <w:spacing w:after="100"/>
              <w:rPr>
                <w:rFonts w:eastAsia="Times New Roman"/>
                <w:sz w:val="20"/>
                <w:szCs w:val="20"/>
              </w:rPr>
            </w:pPr>
          </w:p>
        </w:tc>
        <w:tc>
          <w:tcPr>
            <w:tcW w:w="0" w:type="auto"/>
            <w:gridSpan w:val="3"/>
            <w:vAlign w:val="center"/>
            <w:hideMark/>
          </w:tcPr>
          <w:p w14:paraId="08AB4614" w14:textId="77777777" w:rsidR="00000000" w:rsidRDefault="00751AEF">
            <w:pPr>
              <w:spacing w:after="100"/>
              <w:rPr>
                <w:rFonts w:eastAsia="Times New Roman"/>
                <w:sz w:val="20"/>
                <w:szCs w:val="20"/>
              </w:rPr>
            </w:pPr>
          </w:p>
        </w:tc>
        <w:tc>
          <w:tcPr>
            <w:tcW w:w="0" w:type="auto"/>
            <w:gridSpan w:val="3"/>
            <w:vAlign w:val="center"/>
            <w:hideMark/>
          </w:tcPr>
          <w:p w14:paraId="2DAC34D3" w14:textId="77777777" w:rsidR="00000000" w:rsidRDefault="00751AEF">
            <w:pPr>
              <w:spacing w:after="100"/>
              <w:rPr>
                <w:rFonts w:eastAsia="Times New Roman"/>
                <w:sz w:val="20"/>
                <w:szCs w:val="20"/>
              </w:rPr>
            </w:pPr>
          </w:p>
        </w:tc>
        <w:tc>
          <w:tcPr>
            <w:tcW w:w="0" w:type="auto"/>
            <w:gridSpan w:val="3"/>
            <w:vAlign w:val="center"/>
            <w:hideMark/>
          </w:tcPr>
          <w:p w14:paraId="42734809" w14:textId="77777777" w:rsidR="00000000" w:rsidRDefault="00751AEF">
            <w:pPr>
              <w:spacing w:after="100"/>
              <w:rPr>
                <w:rFonts w:eastAsia="Times New Roman"/>
                <w:sz w:val="20"/>
                <w:szCs w:val="20"/>
              </w:rPr>
            </w:pPr>
          </w:p>
        </w:tc>
        <w:tc>
          <w:tcPr>
            <w:tcW w:w="0" w:type="auto"/>
            <w:gridSpan w:val="3"/>
            <w:vAlign w:val="center"/>
            <w:hideMark/>
          </w:tcPr>
          <w:p w14:paraId="5B9F62C0" w14:textId="77777777" w:rsidR="00000000" w:rsidRDefault="00751AEF">
            <w:pPr>
              <w:spacing w:after="100"/>
              <w:rPr>
                <w:rFonts w:eastAsia="Times New Roman"/>
                <w:sz w:val="20"/>
                <w:szCs w:val="20"/>
              </w:rPr>
            </w:pPr>
          </w:p>
        </w:tc>
      </w:tr>
      <w:tr w:rsidR="00000000" w14:paraId="0B9AA2A7"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6228F2B4" w14:textId="77777777" w:rsidR="00000000" w:rsidRDefault="00751AEF">
            <w:pPr>
              <w:spacing w:after="100"/>
              <w:rPr>
                <w:rFonts w:eastAsia="Times New Roman"/>
              </w:rPr>
            </w:pPr>
            <w:r>
              <w:rPr>
                <w:rFonts w:ascii="Arial" w:eastAsia="Times New Roman" w:hAnsi="Arial" w:cs="Arial"/>
                <w:color w:val="000000"/>
                <w:sz w:val="16"/>
                <w:szCs w:val="16"/>
              </w:rPr>
              <w:t>Investments in equity securities</w:t>
            </w:r>
          </w:p>
        </w:tc>
        <w:tc>
          <w:tcPr>
            <w:tcW w:w="0" w:type="auto"/>
            <w:gridSpan w:val="2"/>
            <w:shd w:val="clear" w:color="auto" w:fill="FFFFFF"/>
            <w:tcMar>
              <w:top w:w="30" w:type="dxa"/>
              <w:left w:w="20" w:type="dxa"/>
              <w:bottom w:w="30" w:type="dxa"/>
              <w:right w:w="0" w:type="dxa"/>
            </w:tcMar>
            <w:vAlign w:val="bottom"/>
            <w:hideMark/>
          </w:tcPr>
          <w:p w14:paraId="57F3D7D4" w14:textId="77777777" w:rsidR="00000000" w:rsidRDefault="00751AEF">
            <w:pPr>
              <w:spacing w:after="100"/>
              <w:jc w:val="right"/>
              <w:rPr>
                <w:rFonts w:eastAsia="Times New Roman"/>
              </w:rPr>
            </w:pPr>
            <w:r>
              <w:rPr>
                <w:rFonts w:ascii="Arial" w:eastAsia="Times New Roman" w:hAnsi="Arial" w:cs="Arial"/>
                <w:color w:val="000000"/>
                <w:sz w:val="16"/>
                <w:szCs w:val="16"/>
              </w:rPr>
              <w:t>(12.4)</w:t>
            </w:r>
          </w:p>
        </w:tc>
        <w:tc>
          <w:tcPr>
            <w:tcW w:w="0" w:type="auto"/>
            <w:shd w:val="clear" w:color="auto" w:fill="FFFFFF"/>
            <w:tcMar>
              <w:top w:w="30" w:type="dxa"/>
              <w:left w:w="0" w:type="dxa"/>
              <w:bottom w:w="30" w:type="dxa"/>
              <w:right w:w="20" w:type="dxa"/>
            </w:tcMar>
            <w:vAlign w:val="bottom"/>
            <w:hideMark/>
          </w:tcPr>
          <w:p w14:paraId="40ABC43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92866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3A3DBC" w14:textId="77777777" w:rsidR="00000000" w:rsidRDefault="00751AEF">
            <w:pPr>
              <w:spacing w:after="100"/>
              <w:jc w:val="right"/>
              <w:rPr>
                <w:rFonts w:eastAsia="Times New Roman"/>
              </w:rPr>
            </w:pPr>
            <w:r>
              <w:rPr>
                <w:rFonts w:ascii="Arial" w:eastAsia="Times New Roman" w:hAnsi="Arial" w:cs="Arial"/>
                <w:color w:val="000000"/>
                <w:sz w:val="16"/>
                <w:szCs w:val="16"/>
              </w:rPr>
              <w:t>(2.1)</w:t>
            </w:r>
          </w:p>
        </w:tc>
        <w:tc>
          <w:tcPr>
            <w:tcW w:w="0" w:type="auto"/>
            <w:shd w:val="clear" w:color="auto" w:fill="FFFFFF"/>
            <w:tcMar>
              <w:top w:w="30" w:type="dxa"/>
              <w:left w:w="0" w:type="dxa"/>
              <w:bottom w:w="30" w:type="dxa"/>
              <w:right w:w="20" w:type="dxa"/>
            </w:tcMar>
            <w:vAlign w:val="bottom"/>
            <w:hideMark/>
          </w:tcPr>
          <w:p w14:paraId="7D5F30D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24069"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CDE9EA"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F9393D1" w14:textId="77777777" w:rsidR="00000000" w:rsidRDefault="00751AEF">
            <w:pPr>
              <w:spacing w:after="100"/>
              <w:jc w:val="right"/>
              <w:rPr>
                <w:rFonts w:eastAsia="Times New Roman"/>
              </w:rPr>
            </w:pPr>
          </w:p>
        </w:tc>
      </w:tr>
      <w:tr w:rsidR="00000000" w14:paraId="331B0B01"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465E9F88" w14:textId="77777777" w:rsidR="00000000" w:rsidRDefault="00751AEF">
            <w:pPr>
              <w:spacing w:after="100"/>
              <w:rPr>
                <w:rFonts w:eastAsia="Times New Roman"/>
              </w:rPr>
            </w:pPr>
            <w:r>
              <w:rPr>
                <w:rFonts w:ascii="Arial" w:eastAsia="Times New Roman" w:hAnsi="Arial" w:cs="Arial"/>
                <w:color w:val="000000"/>
                <w:sz w:val="16"/>
                <w:szCs w:val="16"/>
              </w:rPr>
              <w:t>Purchase of business, net of cash acquired</w:t>
            </w:r>
          </w:p>
        </w:tc>
        <w:tc>
          <w:tcPr>
            <w:tcW w:w="0" w:type="auto"/>
            <w:gridSpan w:val="2"/>
            <w:shd w:val="clear" w:color="auto" w:fill="DCE2EF"/>
            <w:tcMar>
              <w:top w:w="30" w:type="dxa"/>
              <w:left w:w="20" w:type="dxa"/>
              <w:bottom w:w="30" w:type="dxa"/>
              <w:right w:w="0" w:type="dxa"/>
            </w:tcMar>
            <w:vAlign w:val="bottom"/>
            <w:hideMark/>
          </w:tcPr>
          <w:p w14:paraId="371B0D75"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23E00E4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91A72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FC603FF" w14:textId="77777777" w:rsidR="00000000" w:rsidRDefault="00751AEF">
            <w:pPr>
              <w:spacing w:after="100"/>
              <w:jc w:val="right"/>
              <w:rPr>
                <w:rFonts w:eastAsia="Times New Roman"/>
              </w:rPr>
            </w:pPr>
            <w:r>
              <w:rPr>
                <w:rFonts w:ascii="Arial" w:eastAsia="Times New Roman" w:hAnsi="Arial" w:cs="Arial"/>
                <w:color w:val="000000"/>
                <w:sz w:val="16"/>
                <w:szCs w:val="16"/>
              </w:rPr>
              <w:t>(194.6)</w:t>
            </w:r>
          </w:p>
        </w:tc>
        <w:tc>
          <w:tcPr>
            <w:tcW w:w="0" w:type="auto"/>
            <w:shd w:val="clear" w:color="auto" w:fill="DCE2EF"/>
            <w:tcMar>
              <w:top w:w="30" w:type="dxa"/>
              <w:left w:w="0" w:type="dxa"/>
              <w:bottom w:w="30" w:type="dxa"/>
              <w:right w:w="20" w:type="dxa"/>
            </w:tcMar>
            <w:vAlign w:val="bottom"/>
            <w:hideMark/>
          </w:tcPr>
          <w:p w14:paraId="0A94010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F8A756"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0386BC0" w14:textId="77777777" w:rsidR="00000000" w:rsidRDefault="00751AEF">
            <w:pPr>
              <w:spacing w:after="100"/>
              <w:jc w:val="right"/>
              <w:rPr>
                <w:rFonts w:eastAsia="Times New Roman"/>
              </w:rPr>
            </w:pPr>
            <w:r>
              <w:rPr>
                <w:rFonts w:ascii="Arial" w:eastAsia="Times New Roman" w:hAnsi="Arial" w:cs="Arial"/>
                <w:color w:val="000000"/>
                <w:sz w:val="16"/>
                <w:szCs w:val="16"/>
              </w:rPr>
              <w:t>(710.2)</w:t>
            </w:r>
          </w:p>
        </w:tc>
        <w:tc>
          <w:tcPr>
            <w:tcW w:w="0" w:type="auto"/>
            <w:shd w:val="clear" w:color="auto" w:fill="DCE2EF"/>
            <w:tcMar>
              <w:top w:w="30" w:type="dxa"/>
              <w:left w:w="0" w:type="dxa"/>
              <w:bottom w:w="30" w:type="dxa"/>
              <w:right w:w="20" w:type="dxa"/>
            </w:tcMar>
            <w:vAlign w:val="bottom"/>
            <w:hideMark/>
          </w:tcPr>
          <w:p w14:paraId="6F8A98F6" w14:textId="77777777" w:rsidR="00000000" w:rsidRDefault="00751AEF">
            <w:pPr>
              <w:spacing w:after="100"/>
              <w:jc w:val="right"/>
              <w:rPr>
                <w:rFonts w:eastAsia="Times New Roman"/>
              </w:rPr>
            </w:pPr>
          </w:p>
        </w:tc>
      </w:tr>
      <w:tr w:rsidR="00000000" w14:paraId="305842AF" w14:textId="77777777">
        <w:trPr>
          <w:divId w:val="417867690"/>
          <w:jc w:val="center"/>
        </w:trPr>
        <w:tc>
          <w:tcPr>
            <w:tcW w:w="0" w:type="auto"/>
            <w:gridSpan w:val="3"/>
            <w:vAlign w:val="center"/>
            <w:hideMark/>
          </w:tcPr>
          <w:p w14:paraId="2F820619" w14:textId="77777777" w:rsidR="00000000" w:rsidRDefault="00751AEF">
            <w:pPr>
              <w:spacing w:after="100"/>
              <w:jc w:val="right"/>
              <w:rPr>
                <w:rFonts w:eastAsia="Times New Roman"/>
                <w:sz w:val="20"/>
                <w:szCs w:val="20"/>
              </w:rPr>
            </w:pPr>
          </w:p>
        </w:tc>
        <w:tc>
          <w:tcPr>
            <w:tcW w:w="0" w:type="auto"/>
            <w:gridSpan w:val="3"/>
            <w:vAlign w:val="center"/>
            <w:hideMark/>
          </w:tcPr>
          <w:p w14:paraId="2A30B3AB" w14:textId="77777777" w:rsidR="00000000" w:rsidRDefault="00751AEF">
            <w:pPr>
              <w:spacing w:after="100"/>
              <w:rPr>
                <w:rFonts w:eastAsia="Times New Roman"/>
                <w:sz w:val="20"/>
                <w:szCs w:val="20"/>
              </w:rPr>
            </w:pPr>
          </w:p>
        </w:tc>
        <w:tc>
          <w:tcPr>
            <w:tcW w:w="0" w:type="auto"/>
            <w:gridSpan w:val="3"/>
            <w:vAlign w:val="center"/>
            <w:hideMark/>
          </w:tcPr>
          <w:p w14:paraId="29695EA5" w14:textId="77777777" w:rsidR="00000000" w:rsidRDefault="00751AEF">
            <w:pPr>
              <w:spacing w:after="100"/>
              <w:rPr>
                <w:rFonts w:eastAsia="Times New Roman"/>
                <w:sz w:val="20"/>
                <w:szCs w:val="20"/>
              </w:rPr>
            </w:pPr>
          </w:p>
        </w:tc>
        <w:tc>
          <w:tcPr>
            <w:tcW w:w="0" w:type="auto"/>
            <w:gridSpan w:val="3"/>
            <w:vAlign w:val="center"/>
            <w:hideMark/>
          </w:tcPr>
          <w:p w14:paraId="4A60AA45" w14:textId="77777777" w:rsidR="00000000" w:rsidRDefault="00751AEF">
            <w:pPr>
              <w:spacing w:after="100"/>
              <w:rPr>
                <w:rFonts w:eastAsia="Times New Roman"/>
                <w:sz w:val="20"/>
                <w:szCs w:val="20"/>
              </w:rPr>
            </w:pPr>
          </w:p>
        </w:tc>
        <w:tc>
          <w:tcPr>
            <w:tcW w:w="0" w:type="auto"/>
            <w:gridSpan w:val="3"/>
            <w:vAlign w:val="center"/>
            <w:hideMark/>
          </w:tcPr>
          <w:p w14:paraId="7970FA18" w14:textId="77777777" w:rsidR="00000000" w:rsidRDefault="00751AEF">
            <w:pPr>
              <w:spacing w:after="100"/>
              <w:rPr>
                <w:rFonts w:eastAsia="Times New Roman"/>
                <w:sz w:val="20"/>
                <w:szCs w:val="20"/>
              </w:rPr>
            </w:pPr>
          </w:p>
        </w:tc>
        <w:tc>
          <w:tcPr>
            <w:tcW w:w="0" w:type="auto"/>
            <w:gridSpan w:val="3"/>
            <w:vAlign w:val="center"/>
            <w:hideMark/>
          </w:tcPr>
          <w:p w14:paraId="7E377389" w14:textId="77777777" w:rsidR="00000000" w:rsidRDefault="00751AEF">
            <w:pPr>
              <w:spacing w:after="100"/>
              <w:rPr>
                <w:rFonts w:eastAsia="Times New Roman"/>
                <w:sz w:val="20"/>
                <w:szCs w:val="20"/>
              </w:rPr>
            </w:pPr>
          </w:p>
        </w:tc>
      </w:tr>
      <w:tr w:rsidR="00000000" w14:paraId="6DA0D16E"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45030D6A" w14:textId="77777777" w:rsidR="00000000" w:rsidRDefault="00751AEF">
            <w:pPr>
              <w:spacing w:after="100"/>
              <w:rPr>
                <w:rFonts w:eastAsia="Times New Roman"/>
              </w:rPr>
            </w:pPr>
            <w:r>
              <w:rPr>
                <w:rFonts w:ascii="Arial" w:eastAsia="Times New Roman" w:hAnsi="Arial" w:cs="Arial"/>
                <w:b/>
                <w:bCs/>
                <w:color w:val="000000"/>
                <w:sz w:val="16"/>
                <w:szCs w:val="16"/>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266D2F" w14:textId="77777777" w:rsidR="00000000" w:rsidRDefault="00751AEF">
            <w:pPr>
              <w:spacing w:after="100"/>
              <w:jc w:val="right"/>
              <w:rPr>
                <w:rFonts w:eastAsia="Times New Roman"/>
              </w:rPr>
            </w:pPr>
            <w:r>
              <w:rPr>
                <w:rFonts w:ascii="Arial" w:eastAsia="Times New Roman" w:hAnsi="Arial" w:cs="Arial"/>
                <w:color w:val="000000"/>
                <w:sz w:val="16"/>
                <w:szCs w:val="16"/>
              </w:rPr>
              <w:t>(62.1)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37571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154EAC"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77E83E" w14:textId="77777777" w:rsidR="00000000" w:rsidRDefault="00751AEF">
            <w:pPr>
              <w:spacing w:after="100"/>
              <w:jc w:val="right"/>
              <w:rPr>
                <w:rFonts w:eastAsia="Times New Roman"/>
              </w:rPr>
            </w:pPr>
            <w:r>
              <w:rPr>
                <w:rFonts w:ascii="Arial" w:eastAsia="Times New Roman" w:hAnsi="Arial" w:cs="Arial"/>
                <w:color w:val="000000"/>
                <w:sz w:val="16"/>
                <w:szCs w:val="16"/>
              </w:rPr>
              <w:t>(241.5)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15382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77799"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53FD1A" w14:textId="77777777" w:rsidR="00000000" w:rsidRDefault="00751AEF">
            <w:pPr>
              <w:spacing w:after="100"/>
              <w:jc w:val="right"/>
              <w:rPr>
                <w:rFonts w:eastAsia="Times New Roman"/>
              </w:rPr>
            </w:pPr>
            <w:r>
              <w:rPr>
                <w:rFonts w:ascii="Arial" w:eastAsia="Times New Roman" w:hAnsi="Arial" w:cs="Arial"/>
                <w:color w:val="000000"/>
                <w:sz w:val="16"/>
                <w:szCs w:val="16"/>
              </w:rPr>
              <w:t>(740.0)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21A416" w14:textId="77777777" w:rsidR="00000000" w:rsidRDefault="00751AEF">
            <w:pPr>
              <w:spacing w:after="100"/>
              <w:jc w:val="right"/>
              <w:rPr>
                <w:rFonts w:eastAsia="Times New Roman"/>
              </w:rPr>
            </w:pPr>
          </w:p>
        </w:tc>
      </w:tr>
      <w:tr w:rsidR="00000000" w14:paraId="1DADF04E"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4D8F6950" w14:textId="77777777" w:rsidR="00000000" w:rsidRDefault="00751AEF">
            <w:pPr>
              <w:spacing w:after="100"/>
              <w:rPr>
                <w:rFonts w:eastAsia="Times New Roman"/>
              </w:rPr>
            </w:pPr>
            <w:r>
              <w:rPr>
                <w:rFonts w:ascii="Arial" w:eastAsia="Times New Roman" w:hAnsi="Arial" w:cs="Arial"/>
                <w:b/>
                <w:bCs/>
                <w:color w:val="000000"/>
                <w:sz w:val="16"/>
                <w:szCs w:val="16"/>
              </w:rPr>
              <w:t>Cash flows from financing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1C801C0"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F7D481"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EA023B7"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0870EED"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8548638" w14:textId="77777777" w:rsidR="00000000" w:rsidRDefault="00751AEF">
            <w:pPr>
              <w:spacing w:after="100"/>
              <w:rPr>
                <w:rFonts w:eastAsia="Times New Roman"/>
                <w:sz w:val="20"/>
                <w:szCs w:val="20"/>
              </w:rPr>
            </w:pPr>
          </w:p>
        </w:tc>
      </w:tr>
      <w:tr w:rsidR="00000000" w14:paraId="4F605057"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34E8B1A2" w14:textId="77777777" w:rsidR="00000000" w:rsidRDefault="00751AEF">
            <w:pPr>
              <w:spacing w:after="100"/>
              <w:rPr>
                <w:rFonts w:eastAsia="Times New Roman"/>
              </w:rPr>
            </w:pPr>
            <w:r>
              <w:rPr>
                <w:rFonts w:ascii="Arial" w:eastAsia="Times New Roman" w:hAnsi="Arial" w:cs="Arial"/>
                <w:color w:val="000000"/>
                <w:sz w:val="16"/>
                <w:szCs w:val="16"/>
              </w:rPr>
              <w:t xml:space="preserve">Taxes withheld from issuance of share-based compensation awards, net </w:t>
            </w:r>
          </w:p>
        </w:tc>
        <w:tc>
          <w:tcPr>
            <w:tcW w:w="0" w:type="auto"/>
            <w:gridSpan w:val="2"/>
            <w:shd w:val="clear" w:color="auto" w:fill="FFFFFF"/>
            <w:tcMar>
              <w:top w:w="30" w:type="dxa"/>
              <w:left w:w="20" w:type="dxa"/>
              <w:bottom w:w="30" w:type="dxa"/>
              <w:right w:w="0" w:type="dxa"/>
            </w:tcMar>
            <w:vAlign w:val="bottom"/>
            <w:hideMark/>
          </w:tcPr>
          <w:p w14:paraId="5DF370C3" w14:textId="77777777" w:rsidR="00000000" w:rsidRDefault="00751AEF">
            <w:pPr>
              <w:spacing w:after="100"/>
              <w:jc w:val="right"/>
              <w:rPr>
                <w:rFonts w:eastAsia="Times New Roman"/>
              </w:rPr>
            </w:pPr>
            <w:r>
              <w:rPr>
                <w:rFonts w:ascii="Arial" w:eastAsia="Times New Roman" w:hAnsi="Arial" w:cs="Arial"/>
                <w:color w:val="000000"/>
                <w:sz w:val="16"/>
                <w:szCs w:val="16"/>
              </w:rPr>
              <w:t>(10.5)</w:t>
            </w:r>
          </w:p>
        </w:tc>
        <w:tc>
          <w:tcPr>
            <w:tcW w:w="0" w:type="auto"/>
            <w:shd w:val="clear" w:color="auto" w:fill="FFFFFF"/>
            <w:tcMar>
              <w:top w:w="30" w:type="dxa"/>
              <w:left w:w="0" w:type="dxa"/>
              <w:bottom w:w="30" w:type="dxa"/>
              <w:right w:w="20" w:type="dxa"/>
            </w:tcMar>
            <w:vAlign w:val="bottom"/>
            <w:hideMark/>
          </w:tcPr>
          <w:p w14:paraId="5F39CBA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74F5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BC8060" w14:textId="77777777" w:rsidR="00000000" w:rsidRDefault="00751AEF">
            <w:pPr>
              <w:spacing w:after="100"/>
              <w:jc w:val="right"/>
              <w:rPr>
                <w:rFonts w:eastAsia="Times New Roman"/>
              </w:rPr>
            </w:pPr>
            <w:r>
              <w:rPr>
                <w:rFonts w:ascii="Arial" w:eastAsia="Times New Roman" w:hAnsi="Arial" w:cs="Arial"/>
                <w:color w:val="000000"/>
                <w:sz w:val="16"/>
                <w:szCs w:val="16"/>
              </w:rPr>
              <w:t>(9.9)</w:t>
            </w:r>
          </w:p>
        </w:tc>
        <w:tc>
          <w:tcPr>
            <w:tcW w:w="0" w:type="auto"/>
            <w:shd w:val="clear" w:color="auto" w:fill="FFFFFF"/>
            <w:tcMar>
              <w:top w:w="30" w:type="dxa"/>
              <w:left w:w="0" w:type="dxa"/>
              <w:bottom w:w="30" w:type="dxa"/>
              <w:right w:w="20" w:type="dxa"/>
            </w:tcMar>
            <w:vAlign w:val="bottom"/>
            <w:hideMark/>
          </w:tcPr>
          <w:p w14:paraId="7B95915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5350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0054F0" w14:textId="77777777" w:rsidR="00000000" w:rsidRDefault="00751AEF">
            <w:pPr>
              <w:spacing w:after="100"/>
              <w:jc w:val="right"/>
              <w:rPr>
                <w:rFonts w:eastAsia="Times New Roman"/>
              </w:rPr>
            </w:pPr>
            <w:r>
              <w:rPr>
                <w:rFonts w:ascii="Arial" w:eastAsia="Times New Roman" w:hAnsi="Arial" w:cs="Arial"/>
                <w:color w:val="000000"/>
                <w:sz w:val="16"/>
                <w:szCs w:val="16"/>
              </w:rPr>
              <w:t>(8.1)</w:t>
            </w:r>
          </w:p>
        </w:tc>
        <w:tc>
          <w:tcPr>
            <w:tcW w:w="0" w:type="auto"/>
            <w:shd w:val="clear" w:color="auto" w:fill="FFFFFF"/>
            <w:tcMar>
              <w:top w:w="30" w:type="dxa"/>
              <w:left w:w="0" w:type="dxa"/>
              <w:bottom w:w="30" w:type="dxa"/>
              <w:right w:w="20" w:type="dxa"/>
            </w:tcMar>
            <w:vAlign w:val="bottom"/>
            <w:hideMark/>
          </w:tcPr>
          <w:p w14:paraId="64C75DA4" w14:textId="77777777" w:rsidR="00000000" w:rsidRDefault="00751AEF">
            <w:pPr>
              <w:spacing w:after="100"/>
              <w:jc w:val="right"/>
              <w:rPr>
                <w:rFonts w:eastAsia="Times New Roman"/>
              </w:rPr>
            </w:pPr>
          </w:p>
        </w:tc>
      </w:tr>
      <w:tr w:rsidR="00000000" w14:paraId="7CD8FA27"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3CF70BCC" w14:textId="77777777" w:rsidR="00000000" w:rsidRDefault="00751AEF">
            <w:pPr>
              <w:spacing w:after="100"/>
              <w:rPr>
                <w:rFonts w:eastAsia="Times New Roman"/>
              </w:rPr>
            </w:pPr>
            <w:r>
              <w:rPr>
                <w:rFonts w:ascii="Arial" w:eastAsia="Times New Roman" w:hAnsi="Arial" w:cs="Arial"/>
                <w:color w:val="000000"/>
                <w:sz w:val="16"/>
                <w:szCs w:val="16"/>
              </w:rPr>
              <w:t>Repurchases of common stock, including excise taxes</w:t>
            </w:r>
          </w:p>
        </w:tc>
        <w:tc>
          <w:tcPr>
            <w:tcW w:w="0" w:type="auto"/>
            <w:gridSpan w:val="2"/>
            <w:shd w:val="clear" w:color="auto" w:fill="DCE2EF"/>
            <w:tcMar>
              <w:top w:w="30" w:type="dxa"/>
              <w:left w:w="20" w:type="dxa"/>
              <w:bottom w:w="30" w:type="dxa"/>
              <w:right w:w="0" w:type="dxa"/>
            </w:tcMar>
            <w:vAlign w:val="bottom"/>
            <w:hideMark/>
          </w:tcPr>
          <w:p w14:paraId="6C8C640D" w14:textId="77777777" w:rsidR="00000000" w:rsidRDefault="00751AEF">
            <w:pPr>
              <w:spacing w:after="100"/>
              <w:jc w:val="right"/>
              <w:rPr>
                <w:rFonts w:eastAsia="Times New Roman"/>
              </w:rPr>
            </w:pPr>
            <w:r>
              <w:rPr>
                <w:rFonts w:ascii="Arial" w:eastAsia="Times New Roman" w:hAnsi="Arial" w:cs="Arial"/>
                <w:color w:val="000000"/>
                <w:sz w:val="16"/>
                <w:szCs w:val="16"/>
              </w:rPr>
              <w:t>(138.1)</w:t>
            </w:r>
          </w:p>
        </w:tc>
        <w:tc>
          <w:tcPr>
            <w:tcW w:w="0" w:type="auto"/>
            <w:shd w:val="clear" w:color="auto" w:fill="DCE2EF"/>
            <w:tcMar>
              <w:top w:w="30" w:type="dxa"/>
              <w:left w:w="0" w:type="dxa"/>
              <w:bottom w:w="30" w:type="dxa"/>
              <w:right w:w="20" w:type="dxa"/>
            </w:tcMar>
            <w:vAlign w:val="bottom"/>
            <w:hideMark/>
          </w:tcPr>
          <w:p w14:paraId="60E749D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08DEE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35B1770" w14:textId="77777777" w:rsidR="00000000" w:rsidRDefault="00751AEF">
            <w:pPr>
              <w:spacing w:after="100"/>
              <w:jc w:val="right"/>
              <w:rPr>
                <w:rFonts w:eastAsia="Times New Roman"/>
              </w:rPr>
            </w:pPr>
            <w:r>
              <w:rPr>
                <w:rFonts w:ascii="Arial" w:eastAsia="Times New Roman" w:hAnsi="Arial" w:cs="Arial"/>
                <w:color w:val="000000"/>
                <w:sz w:val="16"/>
                <w:szCs w:val="16"/>
              </w:rPr>
              <w:t>(97.5)</w:t>
            </w:r>
          </w:p>
        </w:tc>
        <w:tc>
          <w:tcPr>
            <w:tcW w:w="0" w:type="auto"/>
            <w:shd w:val="clear" w:color="auto" w:fill="DCE2EF"/>
            <w:tcMar>
              <w:top w:w="30" w:type="dxa"/>
              <w:left w:w="0" w:type="dxa"/>
              <w:bottom w:w="30" w:type="dxa"/>
              <w:right w:w="20" w:type="dxa"/>
            </w:tcMar>
            <w:vAlign w:val="bottom"/>
            <w:hideMark/>
          </w:tcPr>
          <w:p w14:paraId="589ED1E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E800F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27A8A81"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1220513B" w14:textId="77777777" w:rsidR="00000000" w:rsidRDefault="00751AEF">
            <w:pPr>
              <w:spacing w:after="100"/>
              <w:jc w:val="right"/>
              <w:rPr>
                <w:rFonts w:eastAsia="Times New Roman"/>
              </w:rPr>
            </w:pPr>
          </w:p>
        </w:tc>
      </w:tr>
      <w:tr w:rsidR="00000000" w14:paraId="2377F636"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2B01B370" w14:textId="77777777" w:rsidR="00000000" w:rsidRDefault="00751AEF">
            <w:pPr>
              <w:spacing w:after="100"/>
              <w:rPr>
                <w:rFonts w:eastAsia="Times New Roman"/>
              </w:rPr>
            </w:pPr>
            <w:r>
              <w:rPr>
                <w:rFonts w:ascii="Arial" w:eastAsia="Times New Roman" w:hAnsi="Arial" w:cs="Arial"/>
                <w:color w:val="000000"/>
                <w:sz w:val="16"/>
                <w:szCs w:val="16"/>
              </w:rPr>
              <w:t>Dividends paid</w:t>
            </w:r>
          </w:p>
        </w:tc>
        <w:tc>
          <w:tcPr>
            <w:tcW w:w="0" w:type="auto"/>
            <w:gridSpan w:val="2"/>
            <w:shd w:val="clear" w:color="auto" w:fill="FFFFFF"/>
            <w:tcMar>
              <w:top w:w="30" w:type="dxa"/>
              <w:left w:w="20" w:type="dxa"/>
              <w:bottom w:w="30" w:type="dxa"/>
              <w:right w:w="0" w:type="dxa"/>
            </w:tcMar>
            <w:vAlign w:val="bottom"/>
            <w:hideMark/>
          </w:tcPr>
          <w:p w14:paraId="7B4DA088" w14:textId="77777777" w:rsidR="00000000" w:rsidRDefault="00751AEF">
            <w:pPr>
              <w:spacing w:after="100"/>
              <w:jc w:val="right"/>
              <w:rPr>
                <w:rFonts w:eastAsia="Times New Roman"/>
              </w:rPr>
            </w:pPr>
            <w:r>
              <w:rPr>
                <w:rFonts w:ascii="Arial" w:eastAsia="Times New Roman" w:hAnsi="Arial" w:cs="Arial"/>
                <w:color w:val="000000"/>
                <w:sz w:val="16"/>
                <w:szCs w:val="16"/>
              </w:rPr>
              <w:t>(57.5)</w:t>
            </w:r>
          </w:p>
        </w:tc>
        <w:tc>
          <w:tcPr>
            <w:tcW w:w="0" w:type="auto"/>
            <w:shd w:val="clear" w:color="auto" w:fill="FFFFFF"/>
            <w:tcMar>
              <w:top w:w="30" w:type="dxa"/>
              <w:left w:w="0" w:type="dxa"/>
              <w:bottom w:w="30" w:type="dxa"/>
              <w:right w:w="20" w:type="dxa"/>
            </w:tcMar>
            <w:vAlign w:val="bottom"/>
            <w:hideMark/>
          </w:tcPr>
          <w:p w14:paraId="6C14813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EB02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A82AB8" w14:textId="77777777" w:rsidR="00000000" w:rsidRDefault="00751AEF">
            <w:pPr>
              <w:spacing w:after="100"/>
              <w:jc w:val="right"/>
              <w:rPr>
                <w:rFonts w:eastAsia="Times New Roman"/>
              </w:rPr>
            </w:pPr>
            <w:r>
              <w:rPr>
                <w:rFonts w:ascii="Arial" w:eastAsia="Times New Roman" w:hAnsi="Arial" w:cs="Arial"/>
                <w:color w:val="000000"/>
                <w:sz w:val="16"/>
                <w:szCs w:val="16"/>
              </w:rPr>
              <w:t>(51.9)</w:t>
            </w:r>
          </w:p>
        </w:tc>
        <w:tc>
          <w:tcPr>
            <w:tcW w:w="0" w:type="auto"/>
            <w:shd w:val="clear" w:color="auto" w:fill="FFFFFF"/>
            <w:tcMar>
              <w:top w:w="30" w:type="dxa"/>
              <w:left w:w="0" w:type="dxa"/>
              <w:bottom w:w="30" w:type="dxa"/>
              <w:right w:w="20" w:type="dxa"/>
            </w:tcMar>
            <w:vAlign w:val="bottom"/>
            <w:hideMark/>
          </w:tcPr>
          <w:p w14:paraId="677BC64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2B8A9"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22F293" w14:textId="77777777" w:rsidR="00000000" w:rsidRDefault="00751AEF">
            <w:pPr>
              <w:spacing w:after="100"/>
              <w:jc w:val="right"/>
              <w:rPr>
                <w:rFonts w:eastAsia="Times New Roman"/>
              </w:rPr>
            </w:pPr>
            <w:r>
              <w:rPr>
                <w:rFonts w:ascii="Arial" w:eastAsia="Times New Roman" w:hAnsi="Arial" w:cs="Arial"/>
                <w:color w:val="000000"/>
                <w:sz w:val="16"/>
                <w:szCs w:val="16"/>
              </w:rPr>
              <w:t>(51.0)</w:t>
            </w:r>
          </w:p>
        </w:tc>
        <w:tc>
          <w:tcPr>
            <w:tcW w:w="0" w:type="auto"/>
            <w:shd w:val="clear" w:color="auto" w:fill="FFFFFF"/>
            <w:tcMar>
              <w:top w:w="30" w:type="dxa"/>
              <w:left w:w="0" w:type="dxa"/>
              <w:bottom w:w="30" w:type="dxa"/>
              <w:right w:w="20" w:type="dxa"/>
            </w:tcMar>
            <w:vAlign w:val="bottom"/>
            <w:hideMark/>
          </w:tcPr>
          <w:p w14:paraId="15C0E0AC" w14:textId="77777777" w:rsidR="00000000" w:rsidRDefault="00751AEF">
            <w:pPr>
              <w:spacing w:after="100"/>
              <w:jc w:val="right"/>
              <w:rPr>
                <w:rFonts w:eastAsia="Times New Roman"/>
              </w:rPr>
            </w:pPr>
          </w:p>
        </w:tc>
      </w:tr>
      <w:tr w:rsidR="00000000" w14:paraId="1805C04D"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4C2D3348" w14:textId="77777777" w:rsidR="00000000" w:rsidRDefault="00751AEF">
            <w:pPr>
              <w:spacing w:after="100"/>
              <w:rPr>
                <w:rFonts w:eastAsia="Times New Roman"/>
              </w:rPr>
            </w:pPr>
            <w:r>
              <w:rPr>
                <w:rFonts w:ascii="Arial" w:eastAsia="Times New Roman" w:hAnsi="Arial" w:cs="Arial"/>
                <w:color w:val="000000"/>
                <w:sz w:val="16"/>
                <w:szCs w:val="16"/>
              </w:rPr>
              <w:t>Deferred financing costs paid</w:t>
            </w:r>
          </w:p>
        </w:tc>
        <w:tc>
          <w:tcPr>
            <w:tcW w:w="0" w:type="auto"/>
            <w:gridSpan w:val="2"/>
            <w:shd w:val="clear" w:color="auto" w:fill="DCE2EF"/>
            <w:tcMar>
              <w:top w:w="30" w:type="dxa"/>
              <w:left w:w="20" w:type="dxa"/>
              <w:bottom w:w="30" w:type="dxa"/>
              <w:right w:w="0" w:type="dxa"/>
            </w:tcMar>
            <w:vAlign w:val="bottom"/>
            <w:hideMark/>
          </w:tcPr>
          <w:p w14:paraId="7D153DCD"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32F0C9D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7C64B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130CD58" w14:textId="77777777" w:rsidR="00000000" w:rsidRDefault="00751AEF">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7842956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D69F0E0"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44A893B" w14:textId="77777777" w:rsidR="00000000" w:rsidRDefault="00751AEF">
            <w:pPr>
              <w:spacing w:after="100"/>
              <w:jc w:val="right"/>
              <w:rPr>
                <w:rFonts w:eastAsia="Times New Roman"/>
              </w:rPr>
            </w:pPr>
            <w:r>
              <w:rPr>
                <w:rFonts w:ascii="Arial" w:eastAsia="Times New Roman" w:hAnsi="Arial" w:cs="Arial"/>
                <w:color w:val="000000"/>
                <w:sz w:val="16"/>
                <w:szCs w:val="16"/>
              </w:rPr>
              <w:t>(6.4)</w:t>
            </w:r>
          </w:p>
        </w:tc>
        <w:tc>
          <w:tcPr>
            <w:tcW w:w="0" w:type="auto"/>
            <w:shd w:val="clear" w:color="auto" w:fill="DCE2EF"/>
            <w:tcMar>
              <w:top w:w="30" w:type="dxa"/>
              <w:left w:w="0" w:type="dxa"/>
              <w:bottom w:w="30" w:type="dxa"/>
              <w:right w:w="20" w:type="dxa"/>
            </w:tcMar>
            <w:vAlign w:val="bottom"/>
            <w:hideMark/>
          </w:tcPr>
          <w:p w14:paraId="4A7F7DB1" w14:textId="77777777" w:rsidR="00000000" w:rsidRDefault="00751AEF">
            <w:pPr>
              <w:spacing w:after="100"/>
              <w:jc w:val="right"/>
              <w:rPr>
                <w:rFonts w:eastAsia="Times New Roman"/>
              </w:rPr>
            </w:pPr>
          </w:p>
        </w:tc>
      </w:tr>
      <w:tr w:rsidR="00000000" w14:paraId="4CA4EFE1"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2FAF0B03" w14:textId="77777777" w:rsidR="00000000" w:rsidRDefault="00751AEF">
            <w:pPr>
              <w:spacing w:after="100"/>
              <w:rPr>
                <w:rFonts w:eastAsia="Times New Roman"/>
              </w:rPr>
            </w:pPr>
            <w:r>
              <w:rPr>
                <w:rFonts w:ascii="Arial" w:eastAsia="Times New Roman" w:hAnsi="Arial" w:cs="Arial"/>
                <w:color w:val="000000"/>
                <w:sz w:val="16"/>
                <w:szCs w:val="16"/>
              </w:rPr>
              <w:t>Borrowings from debt</w:t>
            </w:r>
          </w:p>
        </w:tc>
        <w:tc>
          <w:tcPr>
            <w:tcW w:w="0" w:type="auto"/>
            <w:gridSpan w:val="2"/>
            <w:shd w:val="clear" w:color="auto" w:fill="FFFFFF"/>
            <w:tcMar>
              <w:top w:w="30" w:type="dxa"/>
              <w:left w:w="20" w:type="dxa"/>
              <w:bottom w:w="30" w:type="dxa"/>
              <w:right w:w="0" w:type="dxa"/>
            </w:tcMar>
            <w:vAlign w:val="bottom"/>
            <w:hideMark/>
          </w:tcPr>
          <w:p w14:paraId="69463F0A" w14:textId="77777777" w:rsidR="00000000" w:rsidRDefault="00751AEF">
            <w:pPr>
              <w:spacing w:after="100"/>
              <w:jc w:val="right"/>
              <w:rPr>
                <w:rFonts w:eastAsia="Times New Roman"/>
              </w:rPr>
            </w:pPr>
            <w:r>
              <w:rPr>
                <w:rFonts w:ascii="Arial" w:eastAsia="Times New Roman" w:hAnsi="Arial" w:cs="Arial"/>
                <w:color w:val="000000"/>
                <w:sz w:val="16"/>
                <w:szCs w:val="16"/>
              </w:rPr>
              <w:t>1,178.5 </w:t>
            </w:r>
          </w:p>
        </w:tc>
        <w:tc>
          <w:tcPr>
            <w:tcW w:w="0" w:type="auto"/>
            <w:shd w:val="clear" w:color="auto" w:fill="FFFFFF"/>
            <w:tcMar>
              <w:top w:w="30" w:type="dxa"/>
              <w:left w:w="0" w:type="dxa"/>
              <w:bottom w:w="30" w:type="dxa"/>
              <w:right w:w="20" w:type="dxa"/>
            </w:tcMar>
            <w:vAlign w:val="bottom"/>
            <w:hideMark/>
          </w:tcPr>
          <w:p w14:paraId="46ED516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57BB8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C2C45F" w14:textId="77777777" w:rsidR="00000000" w:rsidRDefault="00751AEF">
            <w:pPr>
              <w:spacing w:after="100"/>
              <w:jc w:val="right"/>
              <w:rPr>
                <w:rFonts w:eastAsia="Times New Roman"/>
              </w:rPr>
            </w:pPr>
            <w:r>
              <w:rPr>
                <w:rFonts w:ascii="Arial" w:eastAsia="Times New Roman" w:hAnsi="Arial" w:cs="Arial"/>
                <w:color w:val="000000"/>
                <w:sz w:val="16"/>
                <w:szCs w:val="16"/>
              </w:rPr>
              <w:t>1,479.4 </w:t>
            </w:r>
          </w:p>
        </w:tc>
        <w:tc>
          <w:tcPr>
            <w:tcW w:w="0" w:type="auto"/>
            <w:shd w:val="clear" w:color="auto" w:fill="FFFFFF"/>
            <w:tcMar>
              <w:top w:w="30" w:type="dxa"/>
              <w:left w:w="0" w:type="dxa"/>
              <w:bottom w:w="30" w:type="dxa"/>
              <w:right w:w="20" w:type="dxa"/>
            </w:tcMar>
            <w:vAlign w:val="bottom"/>
            <w:hideMark/>
          </w:tcPr>
          <w:p w14:paraId="2BF45A8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42146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16B7EB" w14:textId="77777777" w:rsidR="00000000" w:rsidRDefault="00751AEF">
            <w:pPr>
              <w:spacing w:after="100"/>
              <w:jc w:val="right"/>
              <w:rPr>
                <w:rFonts w:eastAsia="Times New Roman"/>
              </w:rPr>
            </w:pPr>
            <w:r>
              <w:rPr>
                <w:rFonts w:ascii="Arial" w:eastAsia="Times New Roman" w:hAnsi="Arial" w:cs="Arial"/>
                <w:color w:val="000000"/>
                <w:sz w:val="16"/>
                <w:szCs w:val="16"/>
              </w:rPr>
              <w:t>357.7 </w:t>
            </w:r>
          </w:p>
        </w:tc>
        <w:tc>
          <w:tcPr>
            <w:tcW w:w="0" w:type="auto"/>
            <w:shd w:val="clear" w:color="auto" w:fill="FFFFFF"/>
            <w:tcMar>
              <w:top w:w="30" w:type="dxa"/>
              <w:left w:w="0" w:type="dxa"/>
              <w:bottom w:w="30" w:type="dxa"/>
              <w:right w:w="20" w:type="dxa"/>
            </w:tcMar>
            <w:vAlign w:val="bottom"/>
            <w:hideMark/>
          </w:tcPr>
          <w:p w14:paraId="549AAB28" w14:textId="77777777" w:rsidR="00000000" w:rsidRDefault="00751AEF">
            <w:pPr>
              <w:spacing w:after="100"/>
              <w:jc w:val="right"/>
              <w:rPr>
                <w:rFonts w:eastAsia="Times New Roman"/>
              </w:rPr>
            </w:pPr>
          </w:p>
        </w:tc>
      </w:tr>
      <w:tr w:rsidR="00000000" w14:paraId="2E25AD7B"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6E93561D" w14:textId="77777777" w:rsidR="00000000" w:rsidRDefault="00751AEF">
            <w:pPr>
              <w:spacing w:after="100"/>
              <w:rPr>
                <w:rFonts w:eastAsia="Times New Roman"/>
              </w:rPr>
            </w:pPr>
            <w:r>
              <w:rPr>
                <w:rFonts w:ascii="Arial" w:eastAsia="Times New Roman" w:hAnsi="Arial" w:cs="Arial"/>
                <w:color w:val="000000"/>
                <w:sz w:val="16"/>
                <w:szCs w:val="16"/>
              </w:rPr>
              <w:t>Repayment of borrowings from debt</w:t>
            </w:r>
          </w:p>
        </w:tc>
        <w:tc>
          <w:tcPr>
            <w:tcW w:w="0" w:type="auto"/>
            <w:gridSpan w:val="2"/>
            <w:shd w:val="clear" w:color="auto" w:fill="DCE2EF"/>
            <w:tcMar>
              <w:top w:w="30" w:type="dxa"/>
              <w:left w:w="20" w:type="dxa"/>
              <w:bottom w:w="30" w:type="dxa"/>
              <w:right w:w="0" w:type="dxa"/>
            </w:tcMar>
            <w:vAlign w:val="bottom"/>
            <w:hideMark/>
          </w:tcPr>
          <w:p w14:paraId="255B8C66" w14:textId="77777777" w:rsidR="00000000" w:rsidRDefault="00751AEF">
            <w:pPr>
              <w:spacing w:after="100"/>
              <w:jc w:val="right"/>
              <w:rPr>
                <w:rFonts w:eastAsia="Times New Roman"/>
              </w:rPr>
            </w:pPr>
            <w:r>
              <w:rPr>
                <w:rFonts w:ascii="Arial" w:eastAsia="Times New Roman" w:hAnsi="Arial" w:cs="Arial"/>
                <w:color w:val="000000"/>
                <w:sz w:val="16"/>
                <w:szCs w:val="16"/>
              </w:rPr>
              <w:t>(1,136.0)</w:t>
            </w:r>
          </w:p>
        </w:tc>
        <w:tc>
          <w:tcPr>
            <w:tcW w:w="0" w:type="auto"/>
            <w:shd w:val="clear" w:color="auto" w:fill="DCE2EF"/>
            <w:tcMar>
              <w:top w:w="30" w:type="dxa"/>
              <w:left w:w="0" w:type="dxa"/>
              <w:bottom w:w="30" w:type="dxa"/>
              <w:right w:w="20" w:type="dxa"/>
            </w:tcMar>
            <w:vAlign w:val="bottom"/>
            <w:hideMark/>
          </w:tcPr>
          <w:p w14:paraId="4425F44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F183B3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FA50333" w14:textId="77777777" w:rsidR="00000000" w:rsidRDefault="00751AEF">
            <w:pPr>
              <w:spacing w:after="100"/>
              <w:jc w:val="right"/>
              <w:rPr>
                <w:rFonts w:eastAsia="Times New Roman"/>
              </w:rPr>
            </w:pPr>
            <w:r>
              <w:rPr>
                <w:rFonts w:ascii="Arial" w:eastAsia="Times New Roman" w:hAnsi="Arial" w:cs="Arial"/>
                <w:color w:val="000000"/>
                <w:sz w:val="16"/>
                <w:szCs w:val="16"/>
              </w:rPr>
              <w:t>(1,096.9)</w:t>
            </w:r>
          </w:p>
        </w:tc>
        <w:tc>
          <w:tcPr>
            <w:tcW w:w="0" w:type="auto"/>
            <w:shd w:val="clear" w:color="auto" w:fill="DCE2EF"/>
            <w:tcMar>
              <w:top w:w="30" w:type="dxa"/>
              <w:left w:w="0" w:type="dxa"/>
              <w:bottom w:w="30" w:type="dxa"/>
              <w:right w:w="20" w:type="dxa"/>
            </w:tcMar>
            <w:vAlign w:val="bottom"/>
            <w:hideMark/>
          </w:tcPr>
          <w:p w14:paraId="5878A15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6D2F42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5EC6830" w14:textId="77777777" w:rsidR="00000000" w:rsidRDefault="00751AEF">
            <w:pPr>
              <w:spacing w:after="100"/>
              <w:jc w:val="right"/>
              <w:rPr>
                <w:rFonts w:eastAsia="Times New Roman"/>
              </w:rPr>
            </w:pPr>
            <w:r>
              <w:rPr>
                <w:rFonts w:ascii="Arial" w:eastAsia="Times New Roman" w:hAnsi="Arial" w:cs="Arial"/>
                <w:color w:val="000000"/>
                <w:sz w:val="16"/>
                <w:szCs w:val="16"/>
              </w:rPr>
              <w:t>(194.2)</w:t>
            </w:r>
          </w:p>
        </w:tc>
        <w:tc>
          <w:tcPr>
            <w:tcW w:w="0" w:type="auto"/>
            <w:shd w:val="clear" w:color="auto" w:fill="DCE2EF"/>
            <w:tcMar>
              <w:top w:w="30" w:type="dxa"/>
              <w:left w:w="0" w:type="dxa"/>
              <w:bottom w:w="30" w:type="dxa"/>
              <w:right w:w="20" w:type="dxa"/>
            </w:tcMar>
            <w:vAlign w:val="bottom"/>
            <w:hideMark/>
          </w:tcPr>
          <w:p w14:paraId="5965B6E1" w14:textId="77777777" w:rsidR="00000000" w:rsidRDefault="00751AEF">
            <w:pPr>
              <w:spacing w:after="100"/>
              <w:jc w:val="right"/>
              <w:rPr>
                <w:rFonts w:eastAsia="Times New Roman"/>
              </w:rPr>
            </w:pPr>
          </w:p>
        </w:tc>
      </w:tr>
      <w:tr w:rsidR="00000000" w14:paraId="1ECCF77B"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767D160E" w14:textId="77777777" w:rsidR="00000000" w:rsidRDefault="00751AEF">
            <w:pPr>
              <w:spacing w:after="100"/>
              <w:rPr>
                <w:rFonts w:eastAsia="Times New Roman"/>
              </w:rPr>
            </w:pPr>
            <w:r>
              <w:rPr>
                <w:rFonts w:ascii="Arial" w:eastAsia="Times New Roman" w:hAnsi="Arial" w:cs="Arial"/>
                <w:color w:val="000000"/>
                <w:sz w:val="16"/>
                <w:szCs w:val="16"/>
              </w:rPr>
              <w:t>Changes in book cash overdrafts</w:t>
            </w:r>
          </w:p>
        </w:tc>
        <w:tc>
          <w:tcPr>
            <w:tcW w:w="0" w:type="auto"/>
            <w:gridSpan w:val="2"/>
            <w:shd w:val="clear" w:color="auto" w:fill="FFFFFF"/>
            <w:tcMar>
              <w:top w:w="30" w:type="dxa"/>
              <w:left w:w="20" w:type="dxa"/>
              <w:bottom w:w="30" w:type="dxa"/>
              <w:right w:w="0" w:type="dxa"/>
            </w:tcMar>
            <w:vAlign w:val="bottom"/>
            <w:hideMark/>
          </w:tcPr>
          <w:p w14:paraId="37C41724" w14:textId="77777777" w:rsidR="00000000" w:rsidRDefault="00751AEF">
            <w:pPr>
              <w:spacing w:after="100"/>
              <w:jc w:val="right"/>
              <w:rPr>
                <w:rFonts w:eastAsia="Times New Roman"/>
              </w:rPr>
            </w:pPr>
            <w:r>
              <w:rPr>
                <w:rFonts w:ascii="Arial" w:eastAsia="Times New Roman" w:hAnsi="Arial" w:cs="Arial"/>
                <w:color w:val="000000"/>
                <w:sz w:val="16"/>
                <w:szCs w:val="16"/>
              </w:rPr>
              <w:t>(20.3)</w:t>
            </w:r>
          </w:p>
        </w:tc>
        <w:tc>
          <w:tcPr>
            <w:tcW w:w="0" w:type="auto"/>
            <w:shd w:val="clear" w:color="auto" w:fill="FFFFFF"/>
            <w:tcMar>
              <w:top w:w="30" w:type="dxa"/>
              <w:left w:w="0" w:type="dxa"/>
              <w:bottom w:w="30" w:type="dxa"/>
              <w:right w:w="20" w:type="dxa"/>
            </w:tcMar>
            <w:vAlign w:val="bottom"/>
            <w:hideMark/>
          </w:tcPr>
          <w:p w14:paraId="78B883E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8841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DF4988" w14:textId="77777777" w:rsidR="00000000" w:rsidRDefault="00751AEF">
            <w:pPr>
              <w:spacing w:after="100"/>
              <w:jc w:val="right"/>
              <w:rPr>
                <w:rFonts w:eastAsia="Times New Roman"/>
              </w:rPr>
            </w:pPr>
            <w:r>
              <w:rPr>
                <w:rFonts w:ascii="Arial" w:eastAsia="Times New Roman" w:hAnsi="Arial" w:cs="Arial"/>
                <w:color w:val="000000"/>
                <w:sz w:val="16"/>
                <w:szCs w:val="16"/>
              </w:rPr>
              <w:t>4.3 </w:t>
            </w:r>
          </w:p>
        </w:tc>
        <w:tc>
          <w:tcPr>
            <w:tcW w:w="0" w:type="auto"/>
            <w:shd w:val="clear" w:color="auto" w:fill="FFFFFF"/>
            <w:tcMar>
              <w:top w:w="30" w:type="dxa"/>
              <w:left w:w="0" w:type="dxa"/>
              <w:bottom w:w="30" w:type="dxa"/>
              <w:right w:w="20" w:type="dxa"/>
            </w:tcMar>
            <w:vAlign w:val="bottom"/>
            <w:hideMark/>
          </w:tcPr>
          <w:p w14:paraId="0114B99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02E1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943112" w14:textId="77777777" w:rsidR="00000000" w:rsidRDefault="00751AEF">
            <w:pPr>
              <w:spacing w:after="100"/>
              <w:jc w:val="right"/>
              <w:rPr>
                <w:rFonts w:eastAsia="Times New Roman"/>
              </w:rPr>
            </w:pPr>
            <w:r>
              <w:rPr>
                <w:rFonts w:ascii="Arial" w:eastAsia="Times New Roman" w:hAnsi="Arial" w:cs="Arial"/>
                <w:color w:val="000000"/>
                <w:sz w:val="16"/>
                <w:szCs w:val="16"/>
              </w:rPr>
              <w:t>(17.9)</w:t>
            </w:r>
          </w:p>
        </w:tc>
        <w:tc>
          <w:tcPr>
            <w:tcW w:w="0" w:type="auto"/>
            <w:shd w:val="clear" w:color="auto" w:fill="FFFFFF"/>
            <w:tcMar>
              <w:top w:w="30" w:type="dxa"/>
              <w:left w:w="0" w:type="dxa"/>
              <w:bottom w:w="30" w:type="dxa"/>
              <w:right w:w="20" w:type="dxa"/>
            </w:tcMar>
            <w:vAlign w:val="bottom"/>
            <w:hideMark/>
          </w:tcPr>
          <w:p w14:paraId="542B5E49" w14:textId="77777777" w:rsidR="00000000" w:rsidRDefault="00751AEF">
            <w:pPr>
              <w:spacing w:after="100"/>
              <w:jc w:val="right"/>
              <w:rPr>
                <w:rFonts w:eastAsia="Times New Roman"/>
              </w:rPr>
            </w:pPr>
          </w:p>
        </w:tc>
      </w:tr>
      <w:tr w:rsidR="00000000" w14:paraId="0D873C3C"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383EDECF" w14:textId="77777777" w:rsidR="00000000" w:rsidRDefault="00751AEF">
            <w:pPr>
              <w:spacing w:after="100"/>
              <w:rPr>
                <w:rFonts w:eastAsia="Times New Roman"/>
              </w:rPr>
            </w:pPr>
            <w:r>
              <w:rPr>
                <w:rFonts w:ascii="Arial" w:eastAsia="Times New Roman" w:hAnsi="Arial" w:cs="Arial"/>
                <w:color w:val="000000"/>
                <w:sz w:val="16"/>
                <w:szCs w:val="16"/>
              </w:rPr>
              <w:t>Financing of energy savings performance contracts</w:t>
            </w:r>
          </w:p>
        </w:tc>
        <w:tc>
          <w:tcPr>
            <w:tcW w:w="0" w:type="auto"/>
            <w:gridSpan w:val="2"/>
            <w:shd w:val="clear" w:color="auto" w:fill="DCE2EF"/>
            <w:tcMar>
              <w:top w:w="30" w:type="dxa"/>
              <w:left w:w="20" w:type="dxa"/>
              <w:bottom w:w="30" w:type="dxa"/>
              <w:right w:w="0" w:type="dxa"/>
            </w:tcMar>
            <w:vAlign w:val="bottom"/>
            <w:hideMark/>
          </w:tcPr>
          <w:p w14:paraId="5EF67CB8" w14:textId="77777777" w:rsidR="00000000" w:rsidRDefault="00751AEF">
            <w:pPr>
              <w:spacing w:after="100"/>
              <w:jc w:val="right"/>
              <w:rPr>
                <w:rFonts w:eastAsia="Times New Roman"/>
              </w:rPr>
            </w:pPr>
            <w:r>
              <w:rPr>
                <w:rFonts w:ascii="Arial" w:eastAsia="Times New Roman" w:hAnsi="Arial" w:cs="Arial"/>
                <w:color w:val="000000"/>
                <w:sz w:val="16"/>
                <w:szCs w:val="16"/>
              </w:rPr>
              <w:t>0.5 </w:t>
            </w:r>
          </w:p>
        </w:tc>
        <w:tc>
          <w:tcPr>
            <w:tcW w:w="0" w:type="auto"/>
            <w:shd w:val="clear" w:color="auto" w:fill="DCE2EF"/>
            <w:tcMar>
              <w:top w:w="30" w:type="dxa"/>
              <w:left w:w="0" w:type="dxa"/>
              <w:bottom w:w="30" w:type="dxa"/>
              <w:right w:w="20" w:type="dxa"/>
            </w:tcMar>
            <w:vAlign w:val="bottom"/>
            <w:hideMark/>
          </w:tcPr>
          <w:p w14:paraId="311B90A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8979D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A14DE49" w14:textId="77777777" w:rsidR="00000000" w:rsidRDefault="00751AEF">
            <w:pPr>
              <w:spacing w:after="100"/>
              <w:jc w:val="right"/>
              <w:rPr>
                <w:rFonts w:eastAsia="Times New Roman"/>
              </w:rPr>
            </w:pPr>
            <w:r>
              <w:rPr>
                <w:rFonts w:ascii="Arial" w:eastAsia="Times New Roman" w:hAnsi="Arial" w:cs="Arial"/>
                <w:color w:val="000000"/>
                <w:sz w:val="16"/>
                <w:szCs w:val="16"/>
              </w:rPr>
              <w:t>9.9 </w:t>
            </w:r>
          </w:p>
        </w:tc>
        <w:tc>
          <w:tcPr>
            <w:tcW w:w="0" w:type="auto"/>
            <w:shd w:val="clear" w:color="auto" w:fill="DCE2EF"/>
            <w:tcMar>
              <w:top w:w="30" w:type="dxa"/>
              <w:left w:w="0" w:type="dxa"/>
              <w:bottom w:w="30" w:type="dxa"/>
              <w:right w:w="20" w:type="dxa"/>
            </w:tcMar>
            <w:vAlign w:val="bottom"/>
            <w:hideMark/>
          </w:tcPr>
          <w:p w14:paraId="0DA08FE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BD74A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630D513" w14:textId="77777777" w:rsidR="00000000" w:rsidRDefault="00751AEF">
            <w:pPr>
              <w:spacing w:after="100"/>
              <w:jc w:val="right"/>
              <w:rPr>
                <w:rFonts w:eastAsia="Times New Roman"/>
              </w:rPr>
            </w:pPr>
            <w:r>
              <w:rPr>
                <w:rFonts w:ascii="Arial" w:eastAsia="Times New Roman" w:hAnsi="Arial" w:cs="Arial"/>
                <w:color w:val="000000"/>
                <w:sz w:val="16"/>
                <w:szCs w:val="16"/>
              </w:rPr>
              <w:t>15.1 </w:t>
            </w:r>
          </w:p>
        </w:tc>
        <w:tc>
          <w:tcPr>
            <w:tcW w:w="0" w:type="auto"/>
            <w:shd w:val="clear" w:color="auto" w:fill="DCE2EF"/>
            <w:tcMar>
              <w:top w:w="30" w:type="dxa"/>
              <w:left w:w="0" w:type="dxa"/>
              <w:bottom w:w="30" w:type="dxa"/>
              <w:right w:w="20" w:type="dxa"/>
            </w:tcMar>
            <w:vAlign w:val="bottom"/>
            <w:hideMark/>
          </w:tcPr>
          <w:p w14:paraId="4A6B32C3" w14:textId="77777777" w:rsidR="00000000" w:rsidRDefault="00751AEF">
            <w:pPr>
              <w:spacing w:after="100"/>
              <w:jc w:val="right"/>
              <w:rPr>
                <w:rFonts w:eastAsia="Times New Roman"/>
              </w:rPr>
            </w:pPr>
          </w:p>
        </w:tc>
      </w:tr>
      <w:tr w:rsidR="00000000" w14:paraId="491C925F"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181E71A9" w14:textId="77777777" w:rsidR="00000000" w:rsidRDefault="00751AEF">
            <w:pPr>
              <w:spacing w:after="100"/>
              <w:rPr>
                <w:rFonts w:eastAsia="Times New Roman"/>
              </w:rPr>
            </w:pPr>
            <w:r>
              <w:rPr>
                <w:rFonts w:ascii="Arial" w:eastAsia="Times New Roman" w:hAnsi="Arial" w:cs="Arial"/>
                <w:color w:val="000000"/>
                <w:sz w:val="16"/>
                <w:szCs w:val="16"/>
              </w:rPr>
              <w:t>Repayment of finance lease obligations</w:t>
            </w:r>
          </w:p>
        </w:tc>
        <w:tc>
          <w:tcPr>
            <w:tcW w:w="0" w:type="auto"/>
            <w:gridSpan w:val="2"/>
            <w:shd w:val="clear" w:color="auto" w:fill="FFFFFF"/>
            <w:tcMar>
              <w:top w:w="30" w:type="dxa"/>
              <w:left w:w="20" w:type="dxa"/>
              <w:bottom w:w="30" w:type="dxa"/>
              <w:right w:w="0" w:type="dxa"/>
            </w:tcMar>
            <w:vAlign w:val="bottom"/>
            <w:hideMark/>
          </w:tcPr>
          <w:p w14:paraId="62FB2C25" w14:textId="77777777" w:rsidR="00000000" w:rsidRDefault="00751AEF">
            <w:pPr>
              <w:spacing w:after="100"/>
              <w:jc w:val="right"/>
              <w:rPr>
                <w:rFonts w:eastAsia="Times New Roman"/>
              </w:rPr>
            </w:pPr>
            <w:r>
              <w:rPr>
                <w:rFonts w:ascii="Arial" w:eastAsia="Times New Roman" w:hAnsi="Arial" w:cs="Arial"/>
                <w:color w:val="000000"/>
                <w:sz w:val="16"/>
                <w:szCs w:val="16"/>
              </w:rPr>
              <w:t>(3.0)</w:t>
            </w:r>
          </w:p>
        </w:tc>
        <w:tc>
          <w:tcPr>
            <w:tcW w:w="0" w:type="auto"/>
            <w:shd w:val="clear" w:color="auto" w:fill="FFFFFF"/>
            <w:tcMar>
              <w:top w:w="30" w:type="dxa"/>
              <w:left w:w="0" w:type="dxa"/>
              <w:bottom w:w="30" w:type="dxa"/>
              <w:right w:w="20" w:type="dxa"/>
            </w:tcMar>
            <w:vAlign w:val="bottom"/>
            <w:hideMark/>
          </w:tcPr>
          <w:p w14:paraId="58D979C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1CE8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D58A6" w14:textId="77777777" w:rsidR="00000000" w:rsidRDefault="00751AEF">
            <w:pPr>
              <w:spacing w:after="100"/>
              <w:jc w:val="right"/>
              <w:rPr>
                <w:rFonts w:eastAsia="Times New Roman"/>
              </w:rPr>
            </w:pPr>
            <w:r>
              <w:rPr>
                <w:rFonts w:ascii="Arial" w:eastAsia="Times New Roman" w:hAnsi="Arial" w:cs="Arial"/>
                <w:color w:val="000000"/>
                <w:sz w:val="16"/>
                <w:szCs w:val="16"/>
              </w:rPr>
              <w:t>(1.9)</w:t>
            </w:r>
          </w:p>
        </w:tc>
        <w:tc>
          <w:tcPr>
            <w:tcW w:w="0" w:type="auto"/>
            <w:shd w:val="clear" w:color="auto" w:fill="FFFFFF"/>
            <w:tcMar>
              <w:top w:w="30" w:type="dxa"/>
              <w:left w:w="0" w:type="dxa"/>
              <w:bottom w:w="30" w:type="dxa"/>
              <w:right w:w="20" w:type="dxa"/>
            </w:tcMar>
            <w:vAlign w:val="bottom"/>
            <w:hideMark/>
          </w:tcPr>
          <w:p w14:paraId="2B3ED45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3CC3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9E3AF1" w14:textId="77777777" w:rsidR="00000000" w:rsidRDefault="00751AEF">
            <w:pPr>
              <w:spacing w:after="100"/>
              <w:jc w:val="right"/>
              <w:rPr>
                <w:rFonts w:eastAsia="Times New Roman"/>
              </w:rPr>
            </w:pPr>
            <w:r>
              <w:rPr>
                <w:rFonts w:ascii="Arial" w:eastAsia="Times New Roman" w:hAnsi="Arial" w:cs="Arial"/>
                <w:color w:val="000000"/>
                <w:sz w:val="16"/>
                <w:szCs w:val="16"/>
              </w:rPr>
              <w:t>(2.8)</w:t>
            </w:r>
          </w:p>
        </w:tc>
        <w:tc>
          <w:tcPr>
            <w:tcW w:w="0" w:type="auto"/>
            <w:shd w:val="clear" w:color="auto" w:fill="FFFFFF"/>
            <w:tcMar>
              <w:top w:w="30" w:type="dxa"/>
              <w:left w:w="0" w:type="dxa"/>
              <w:bottom w:w="30" w:type="dxa"/>
              <w:right w:w="20" w:type="dxa"/>
            </w:tcMar>
            <w:vAlign w:val="bottom"/>
            <w:hideMark/>
          </w:tcPr>
          <w:p w14:paraId="0847E4AE" w14:textId="77777777" w:rsidR="00000000" w:rsidRDefault="00751AEF">
            <w:pPr>
              <w:spacing w:after="100"/>
              <w:jc w:val="right"/>
              <w:rPr>
                <w:rFonts w:eastAsia="Times New Roman"/>
              </w:rPr>
            </w:pPr>
          </w:p>
        </w:tc>
      </w:tr>
      <w:tr w:rsidR="00000000" w14:paraId="3008D5C0"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682811F6" w14:textId="77777777" w:rsidR="00000000" w:rsidRDefault="00751AEF">
            <w:pPr>
              <w:spacing w:after="100"/>
              <w:rPr>
                <w:rFonts w:eastAsia="Times New Roman"/>
              </w:rPr>
            </w:pPr>
            <w:r>
              <w:rPr>
                <w:rFonts w:ascii="Arial" w:eastAsia="Times New Roman" w:hAnsi="Arial" w:cs="Arial"/>
                <w:b/>
                <w:bCs/>
                <w:color w:val="000000"/>
                <w:sz w:val="16"/>
                <w:szCs w:val="16"/>
              </w:rPr>
              <w:t>Net cash (used in) provided by financing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4460732" w14:textId="77777777" w:rsidR="00000000" w:rsidRDefault="00751AEF">
            <w:pPr>
              <w:spacing w:after="100"/>
              <w:jc w:val="right"/>
              <w:rPr>
                <w:rFonts w:eastAsia="Times New Roman"/>
              </w:rPr>
            </w:pPr>
            <w:r>
              <w:rPr>
                <w:rFonts w:ascii="Arial" w:eastAsia="Times New Roman" w:hAnsi="Arial" w:cs="Arial"/>
                <w:color w:val="000000"/>
                <w:sz w:val="16"/>
                <w:szCs w:val="16"/>
              </w:rPr>
              <w:t>(186.3)</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D8EFA8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2E066E"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DB96753" w14:textId="77777777" w:rsidR="00000000" w:rsidRDefault="00751AEF">
            <w:pPr>
              <w:spacing w:after="100"/>
              <w:jc w:val="right"/>
              <w:rPr>
                <w:rFonts w:eastAsia="Times New Roman"/>
              </w:rPr>
            </w:pPr>
            <w:r>
              <w:rPr>
                <w:rFonts w:ascii="Arial" w:eastAsia="Times New Roman" w:hAnsi="Arial" w:cs="Arial"/>
                <w:color w:val="000000"/>
                <w:sz w:val="16"/>
                <w:szCs w:val="16"/>
              </w:rPr>
              <w:t>235.5 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CBDD24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9393388"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27AA94C" w14:textId="77777777" w:rsidR="00000000" w:rsidRDefault="00751AEF">
            <w:pPr>
              <w:spacing w:after="100"/>
              <w:jc w:val="right"/>
              <w:rPr>
                <w:rFonts w:eastAsia="Times New Roman"/>
              </w:rPr>
            </w:pPr>
            <w:r>
              <w:rPr>
                <w:rFonts w:ascii="Arial" w:eastAsia="Times New Roman" w:hAnsi="Arial" w:cs="Arial"/>
                <w:color w:val="000000"/>
                <w:sz w:val="16"/>
                <w:szCs w:val="16"/>
              </w:rPr>
              <w:t>92.4 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6BD87A1" w14:textId="77777777" w:rsidR="00000000" w:rsidRDefault="00751AEF">
            <w:pPr>
              <w:spacing w:after="100"/>
              <w:jc w:val="right"/>
              <w:rPr>
                <w:rFonts w:eastAsia="Times New Roman"/>
              </w:rPr>
            </w:pPr>
          </w:p>
        </w:tc>
      </w:tr>
      <w:tr w:rsidR="00000000" w14:paraId="19E77ADB"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5DFCEB4F" w14:textId="77777777" w:rsidR="00000000" w:rsidRDefault="00751AEF">
            <w:pPr>
              <w:spacing w:after="100"/>
              <w:rPr>
                <w:rFonts w:eastAsia="Times New Roman"/>
              </w:rPr>
            </w:pPr>
            <w:r>
              <w:rPr>
                <w:rFonts w:ascii="Arial" w:eastAsia="Times New Roman" w:hAnsi="Arial" w:cs="Arial"/>
                <w:b/>
                <w:bCs/>
                <w:color w:val="000000"/>
                <w:sz w:val="16"/>
                <w:szCs w:val="16"/>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DC1741" w14:textId="77777777" w:rsidR="00000000" w:rsidRDefault="00751AEF">
            <w:pPr>
              <w:spacing w:after="100"/>
              <w:jc w:val="right"/>
              <w:rPr>
                <w:rFonts w:eastAsia="Times New Roman"/>
              </w:rPr>
            </w:pPr>
            <w:r>
              <w:rPr>
                <w:rFonts w:ascii="Arial" w:eastAsia="Times New Roman" w:hAnsi="Arial" w:cs="Arial"/>
                <w:color w:val="000000"/>
                <w:sz w:val="16"/>
                <w:szCs w:val="16"/>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75057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603CF7"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0F9E2E" w14:textId="77777777" w:rsidR="00000000" w:rsidRDefault="00751AEF">
            <w:pPr>
              <w:spacing w:after="100"/>
              <w:jc w:val="right"/>
              <w:rPr>
                <w:rFonts w:eastAsia="Times New Roman"/>
              </w:rPr>
            </w:pPr>
            <w:r>
              <w:rPr>
                <w:rFonts w:ascii="Arial" w:eastAsia="Times New Roman" w:hAnsi="Arial" w:cs="Arial"/>
                <w:color w:val="000000"/>
                <w:sz w:val="16"/>
                <w:szCs w:val="16"/>
              </w:rPr>
              <w:t>(4.2)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342B5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09B21"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FBFCA1" w14:textId="77777777" w:rsidR="00000000" w:rsidRDefault="00751AEF">
            <w:pPr>
              <w:spacing w:after="100"/>
              <w:jc w:val="right"/>
              <w:rPr>
                <w:rFonts w:eastAsia="Times New Roman"/>
              </w:rPr>
            </w:pPr>
            <w:r>
              <w:rPr>
                <w:rFonts w:ascii="Arial" w:eastAsia="Times New Roman" w:hAnsi="Arial" w:cs="Arial"/>
                <w:color w:val="000000"/>
                <w:sz w:val="16"/>
                <w:szCs w:val="16"/>
              </w:rPr>
              <w:t>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179CCE" w14:textId="77777777" w:rsidR="00000000" w:rsidRDefault="00751AEF">
            <w:pPr>
              <w:spacing w:after="100"/>
              <w:jc w:val="right"/>
              <w:rPr>
                <w:rFonts w:eastAsia="Times New Roman"/>
              </w:rPr>
            </w:pPr>
          </w:p>
        </w:tc>
      </w:tr>
      <w:tr w:rsidR="00000000" w14:paraId="05D92C93"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6060EC50" w14:textId="77777777" w:rsidR="00000000" w:rsidRDefault="00751AEF">
            <w:pPr>
              <w:spacing w:after="100"/>
              <w:rPr>
                <w:rFonts w:eastAsia="Times New Roman"/>
              </w:rPr>
            </w:pPr>
            <w:r>
              <w:rPr>
                <w:rFonts w:ascii="Arial" w:eastAsia="Times New Roman" w:hAnsi="Arial" w:cs="Arial"/>
                <w:b/>
                <w:bCs/>
                <w:color w:val="000000"/>
                <w:sz w:val="16"/>
                <w:szCs w:val="16"/>
              </w:rPr>
              <w:t>Net (decrease) increase in cash and cash equivalents</w:t>
            </w:r>
          </w:p>
        </w:tc>
        <w:tc>
          <w:tcPr>
            <w:tcW w:w="0" w:type="auto"/>
            <w:gridSpan w:val="2"/>
            <w:shd w:val="clear" w:color="auto" w:fill="DCE2EF"/>
            <w:tcMar>
              <w:top w:w="30" w:type="dxa"/>
              <w:left w:w="20" w:type="dxa"/>
              <w:bottom w:w="30" w:type="dxa"/>
              <w:right w:w="0" w:type="dxa"/>
            </w:tcMar>
            <w:vAlign w:val="bottom"/>
            <w:hideMark/>
          </w:tcPr>
          <w:p w14:paraId="0156A138" w14:textId="77777777" w:rsidR="00000000" w:rsidRDefault="00751AEF">
            <w:pPr>
              <w:spacing w:after="100"/>
              <w:jc w:val="right"/>
              <w:rPr>
                <w:rFonts w:eastAsia="Times New Roman"/>
              </w:rPr>
            </w:pPr>
            <w:r>
              <w:rPr>
                <w:rFonts w:ascii="Arial" w:eastAsia="Times New Roman" w:hAnsi="Arial" w:cs="Arial"/>
                <w:color w:val="000000"/>
                <w:sz w:val="16"/>
                <w:szCs w:val="16"/>
              </w:rPr>
              <w:t>(3.5)</w:t>
            </w:r>
          </w:p>
        </w:tc>
        <w:tc>
          <w:tcPr>
            <w:tcW w:w="0" w:type="auto"/>
            <w:shd w:val="clear" w:color="auto" w:fill="DCE2EF"/>
            <w:tcMar>
              <w:top w:w="30" w:type="dxa"/>
              <w:left w:w="0" w:type="dxa"/>
              <w:bottom w:w="30" w:type="dxa"/>
              <w:right w:w="20" w:type="dxa"/>
            </w:tcMar>
            <w:vAlign w:val="bottom"/>
            <w:hideMark/>
          </w:tcPr>
          <w:p w14:paraId="737380E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124705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DF77461" w14:textId="77777777" w:rsidR="00000000" w:rsidRDefault="00751AEF">
            <w:pPr>
              <w:spacing w:after="100"/>
              <w:jc w:val="right"/>
              <w:rPr>
                <w:rFonts w:eastAsia="Times New Roman"/>
              </w:rPr>
            </w:pPr>
            <w:r>
              <w:rPr>
                <w:rFonts w:ascii="Arial" w:eastAsia="Times New Roman" w:hAnsi="Arial" w:cs="Arial"/>
                <w:color w:val="000000"/>
                <w:sz w:val="16"/>
                <w:szCs w:val="16"/>
              </w:rPr>
              <w:t>10.2 </w:t>
            </w:r>
          </w:p>
        </w:tc>
        <w:tc>
          <w:tcPr>
            <w:tcW w:w="0" w:type="auto"/>
            <w:shd w:val="clear" w:color="auto" w:fill="DCE2EF"/>
            <w:tcMar>
              <w:top w:w="30" w:type="dxa"/>
              <w:left w:w="0" w:type="dxa"/>
              <w:bottom w:w="30" w:type="dxa"/>
              <w:right w:w="20" w:type="dxa"/>
            </w:tcMar>
            <w:vAlign w:val="bottom"/>
            <w:hideMark/>
          </w:tcPr>
          <w:p w14:paraId="793889D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0D372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B09AD9B" w14:textId="77777777" w:rsidR="00000000" w:rsidRDefault="00751AEF">
            <w:pPr>
              <w:spacing w:after="100"/>
              <w:jc w:val="right"/>
              <w:rPr>
                <w:rFonts w:eastAsia="Times New Roman"/>
              </w:rPr>
            </w:pPr>
            <w:r>
              <w:rPr>
                <w:rFonts w:ascii="Arial" w:eastAsia="Times New Roman" w:hAnsi="Arial" w:cs="Arial"/>
                <w:color w:val="000000"/>
                <w:sz w:val="16"/>
                <w:szCs w:val="16"/>
              </w:rPr>
              <w:t>(331.4)</w:t>
            </w:r>
          </w:p>
        </w:tc>
        <w:tc>
          <w:tcPr>
            <w:tcW w:w="0" w:type="auto"/>
            <w:shd w:val="clear" w:color="auto" w:fill="DCE2EF"/>
            <w:tcMar>
              <w:top w:w="30" w:type="dxa"/>
              <w:left w:w="0" w:type="dxa"/>
              <w:bottom w:w="30" w:type="dxa"/>
              <w:right w:w="20" w:type="dxa"/>
            </w:tcMar>
            <w:vAlign w:val="bottom"/>
            <w:hideMark/>
          </w:tcPr>
          <w:p w14:paraId="1D55F65E" w14:textId="77777777" w:rsidR="00000000" w:rsidRDefault="00751AEF">
            <w:pPr>
              <w:spacing w:after="100"/>
              <w:jc w:val="right"/>
              <w:rPr>
                <w:rFonts w:eastAsia="Times New Roman"/>
              </w:rPr>
            </w:pPr>
          </w:p>
        </w:tc>
      </w:tr>
      <w:tr w:rsidR="00000000" w14:paraId="34108317" w14:textId="77777777">
        <w:trPr>
          <w:divId w:val="417867690"/>
          <w:jc w:val="center"/>
        </w:trPr>
        <w:tc>
          <w:tcPr>
            <w:tcW w:w="0" w:type="auto"/>
            <w:gridSpan w:val="3"/>
            <w:shd w:val="clear" w:color="auto" w:fill="FFFFFF"/>
            <w:tcMar>
              <w:top w:w="30" w:type="dxa"/>
              <w:left w:w="20" w:type="dxa"/>
              <w:bottom w:w="30" w:type="dxa"/>
              <w:right w:w="20" w:type="dxa"/>
            </w:tcMar>
            <w:vAlign w:val="bottom"/>
            <w:hideMark/>
          </w:tcPr>
          <w:p w14:paraId="778FAE42" w14:textId="77777777" w:rsidR="00000000" w:rsidRDefault="00751AEF">
            <w:pPr>
              <w:spacing w:after="100"/>
              <w:rPr>
                <w:rFonts w:eastAsia="Times New Roman"/>
              </w:rPr>
            </w:pPr>
            <w:r>
              <w:rPr>
                <w:rFonts w:ascii="Arial" w:eastAsia="Times New Roman" w:hAnsi="Arial" w:cs="Arial"/>
                <w:b/>
                <w:bCs/>
                <w:color w:val="000000"/>
                <w:sz w:val="16"/>
                <w:szCs w:val="16"/>
              </w:rPr>
              <w:t>Cash and cash equivalents at beginning of year</w:t>
            </w:r>
          </w:p>
        </w:tc>
        <w:tc>
          <w:tcPr>
            <w:tcW w:w="0" w:type="auto"/>
            <w:gridSpan w:val="2"/>
            <w:shd w:val="clear" w:color="auto" w:fill="FFFFFF"/>
            <w:tcMar>
              <w:top w:w="30" w:type="dxa"/>
              <w:left w:w="20" w:type="dxa"/>
              <w:bottom w:w="30" w:type="dxa"/>
              <w:right w:w="0" w:type="dxa"/>
            </w:tcMar>
            <w:vAlign w:val="bottom"/>
            <w:hideMark/>
          </w:tcPr>
          <w:p w14:paraId="5E1D1648" w14:textId="77777777" w:rsidR="00000000" w:rsidRDefault="00751AEF">
            <w:pPr>
              <w:spacing w:after="100"/>
              <w:jc w:val="right"/>
              <w:rPr>
                <w:rFonts w:eastAsia="Times New Roman"/>
              </w:rPr>
            </w:pPr>
            <w:r>
              <w:rPr>
                <w:rFonts w:ascii="Arial" w:eastAsia="Times New Roman" w:hAnsi="Arial" w:cs="Arial"/>
                <w:color w:val="000000"/>
                <w:sz w:val="16"/>
                <w:szCs w:val="16"/>
              </w:rPr>
              <w:t>73.0 </w:t>
            </w:r>
          </w:p>
        </w:tc>
        <w:tc>
          <w:tcPr>
            <w:tcW w:w="0" w:type="auto"/>
            <w:shd w:val="clear" w:color="auto" w:fill="FFFFFF"/>
            <w:tcMar>
              <w:top w:w="30" w:type="dxa"/>
              <w:left w:w="0" w:type="dxa"/>
              <w:bottom w:w="30" w:type="dxa"/>
              <w:right w:w="20" w:type="dxa"/>
            </w:tcMar>
            <w:vAlign w:val="bottom"/>
            <w:hideMark/>
          </w:tcPr>
          <w:p w14:paraId="1CECAF2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096E8C"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E2CDD8" w14:textId="77777777" w:rsidR="00000000" w:rsidRDefault="00751AEF">
            <w:pPr>
              <w:spacing w:after="100"/>
              <w:jc w:val="right"/>
              <w:rPr>
                <w:rFonts w:eastAsia="Times New Roman"/>
              </w:rPr>
            </w:pPr>
            <w:r>
              <w:rPr>
                <w:rFonts w:ascii="Arial" w:eastAsia="Times New Roman" w:hAnsi="Arial" w:cs="Arial"/>
                <w:color w:val="000000"/>
                <w:sz w:val="16"/>
                <w:szCs w:val="16"/>
              </w:rPr>
              <w:t>62.8 </w:t>
            </w:r>
          </w:p>
        </w:tc>
        <w:tc>
          <w:tcPr>
            <w:tcW w:w="0" w:type="auto"/>
            <w:shd w:val="clear" w:color="auto" w:fill="FFFFFF"/>
            <w:tcMar>
              <w:top w:w="30" w:type="dxa"/>
              <w:left w:w="0" w:type="dxa"/>
              <w:bottom w:w="30" w:type="dxa"/>
              <w:right w:w="20" w:type="dxa"/>
            </w:tcMar>
            <w:vAlign w:val="bottom"/>
            <w:hideMark/>
          </w:tcPr>
          <w:p w14:paraId="02FFC14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639D4"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05319E" w14:textId="77777777" w:rsidR="00000000" w:rsidRDefault="00751AEF">
            <w:pPr>
              <w:spacing w:after="100"/>
              <w:jc w:val="right"/>
              <w:rPr>
                <w:rFonts w:eastAsia="Times New Roman"/>
              </w:rPr>
            </w:pPr>
            <w:r>
              <w:rPr>
                <w:rFonts w:ascii="Arial" w:eastAsia="Times New Roman" w:hAnsi="Arial" w:cs="Arial"/>
                <w:color w:val="000000"/>
                <w:sz w:val="16"/>
                <w:szCs w:val="16"/>
              </w:rPr>
              <w:t>394.2 </w:t>
            </w:r>
          </w:p>
        </w:tc>
        <w:tc>
          <w:tcPr>
            <w:tcW w:w="0" w:type="auto"/>
            <w:shd w:val="clear" w:color="auto" w:fill="FFFFFF"/>
            <w:tcMar>
              <w:top w:w="30" w:type="dxa"/>
              <w:left w:w="0" w:type="dxa"/>
              <w:bottom w:w="30" w:type="dxa"/>
              <w:right w:w="20" w:type="dxa"/>
            </w:tcMar>
            <w:vAlign w:val="bottom"/>
            <w:hideMark/>
          </w:tcPr>
          <w:p w14:paraId="3E4D3C56" w14:textId="77777777" w:rsidR="00000000" w:rsidRDefault="00751AEF">
            <w:pPr>
              <w:spacing w:after="100"/>
              <w:jc w:val="right"/>
              <w:rPr>
                <w:rFonts w:eastAsia="Times New Roman"/>
              </w:rPr>
            </w:pPr>
          </w:p>
        </w:tc>
      </w:tr>
      <w:tr w:rsidR="00000000" w14:paraId="2EB3BF17" w14:textId="77777777">
        <w:trPr>
          <w:divId w:val="417867690"/>
          <w:jc w:val="center"/>
        </w:trPr>
        <w:tc>
          <w:tcPr>
            <w:tcW w:w="0" w:type="auto"/>
            <w:gridSpan w:val="3"/>
            <w:shd w:val="clear" w:color="auto" w:fill="DCE2EF"/>
            <w:tcMar>
              <w:top w:w="30" w:type="dxa"/>
              <w:left w:w="20" w:type="dxa"/>
              <w:bottom w:w="30" w:type="dxa"/>
              <w:right w:w="20" w:type="dxa"/>
            </w:tcMar>
            <w:vAlign w:val="bottom"/>
            <w:hideMark/>
          </w:tcPr>
          <w:p w14:paraId="7881C6A5" w14:textId="77777777" w:rsidR="00000000" w:rsidRDefault="00751AEF">
            <w:pPr>
              <w:spacing w:after="100"/>
              <w:rPr>
                <w:rFonts w:eastAsia="Times New Roman"/>
              </w:rPr>
            </w:pPr>
            <w:r>
              <w:rPr>
                <w:rFonts w:ascii="Arial" w:eastAsia="Times New Roman" w:hAnsi="Arial" w:cs="Arial"/>
                <w:b/>
                <w:bCs/>
                <w:color w:val="000000"/>
                <w:sz w:val="16"/>
                <w:szCs w:val="16"/>
              </w:rPr>
              <w:t>Cash and cash equivalents at end of year</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5AE981C"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60E40DD" w14:textId="77777777" w:rsidR="00000000" w:rsidRDefault="00751AEF">
            <w:pPr>
              <w:spacing w:after="100"/>
              <w:jc w:val="right"/>
              <w:rPr>
                <w:rFonts w:eastAsia="Times New Roman"/>
              </w:rPr>
            </w:pPr>
            <w:r>
              <w:rPr>
                <w:rFonts w:ascii="Arial" w:eastAsia="Times New Roman" w:hAnsi="Arial" w:cs="Arial"/>
                <w:color w:val="000000"/>
                <w:sz w:val="16"/>
                <w:szCs w:val="16"/>
              </w:rPr>
              <w:t>69.5 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BDB3E3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EDCAD3"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18ABF25"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2D3B4A6" w14:textId="77777777" w:rsidR="00000000" w:rsidRDefault="00751AEF">
            <w:pPr>
              <w:spacing w:after="100"/>
              <w:jc w:val="right"/>
              <w:rPr>
                <w:rFonts w:eastAsia="Times New Roman"/>
              </w:rPr>
            </w:pPr>
            <w:r>
              <w:rPr>
                <w:rFonts w:ascii="Arial" w:eastAsia="Times New Roman" w:hAnsi="Arial" w:cs="Arial"/>
                <w:color w:val="000000"/>
                <w:sz w:val="16"/>
                <w:szCs w:val="16"/>
              </w:rPr>
              <w:t>73.0 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EC625B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A1960E"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C064FF5"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9363EAB" w14:textId="77777777" w:rsidR="00000000" w:rsidRDefault="00751AEF">
            <w:pPr>
              <w:spacing w:after="100"/>
              <w:jc w:val="right"/>
              <w:rPr>
                <w:rFonts w:eastAsia="Times New Roman"/>
              </w:rPr>
            </w:pPr>
            <w:r>
              <w:rPr>
                <w:rFonts w:ascii="Arial" w:eastAsia="Times New Roman" w:hAnsi="Arial" w:cs="Arial"/>
                <w:color w:val="000000"/>
                <w:sz w:val="16"/>
                <w:szCs w:val="16"/>
              </w:rPr>
              <w:t>62.8 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10F3011" w14:textId="77777777" w:rsidR="00000000" w:rsidRDefault="00751AEF">
            <w:pPr>
              <w:spacing w:after="100"/>
              <w:jc w:val="right"/>
              <w:rPr>
                <w:rFonts w:eastAsia="Times New Roman"/>
              </w:rPr>
            </w:pPr>
          </w:p>
        </w:tc>
      </w:tr>
      <w:tr w:rsidR="00000000" w14:paraId="1AFF4544" w14:textId="77777777">
        <w:trPr>
          <w:divId w:val="417867690"/>
          <w:trHeight w:val="240"/>
          <w:jc w:val="center"/>
        </w:trPr>
        <w:tc>
          <w:tcPr>
            <w:tcW w:w="0" w:type="auto"/>
            <w:gridSpan w:val="3"/>
            <w:shd w:val="clear" w:color="auto" w:fill="FFFFFF"/>
            <w:tcMar>
              <w:top w:w="0" w:type="dxa"/>
              <w:left w:w="20" w:type="dxa"/>
              <w:bottom w:w="0" w:type="dxa"/>
              <w:right w:w="20" w:type="dxa"/>
            </w:tcMar>
            <w:vAlign w:val="center"/>
            <w:hideMark/>
          </w:tcPr>
          <w:p w14:paraId="40B690B3" w14:textId="77777777" w:rsidR="00000000" w:rsidRDefault="00751AEF">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D9F779"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F7ABA1"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280350D"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800D57"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8C7F60" w14:textId="77777777" w:rsidR="00000000" w:rsidRDefault="00751AEF">
            <w:pPr>
              <w:spacing w:after="100"/>
              <w:rPr>
                <w:rFonts w:eastAsia="Times New Roman"/>
                <w:sz w:val="20"/>
                <w:szCs w:val="20"/>
              </w:rPr>
            </w:pPr>
          </w:p>
        </w:tc>
      </w:tr>
    </w:tbl>
    <w:p w14:paraId="4E110ECE" w14:textId="77777777" w:rsidR="00000000" w:rsidRDefault="00751AEF">
      <w:pPr>
        <w:jc w:val="center"/>
        <w:divId w:val="629243653"/>
        <w:rPr>
          <w:rFonts w:eastAsia="Times New Roman"/>
        </w:rPr>
      </w:pPr>
      <w:r>
        <w:rPr>
          <w:rFonts w:ascii="Arial" w:eastAsia="Times New Roman" w:hAnsi="Arial" w:cs="Arial"/>
          <w:color w:val="000000"/>
          <w:sz w:val="20"/>
          <w:szCs w:val="20"/>
        </w:rPr>
        <w:t>47</w:t>
      </w:r>
    </w:p>
    <w:p w14:paraId="7F71CB26" w14:textId="77777777" w:rsidR="00000000" w:rsidRDefault="00751AEF">
      <w:pPr>
        <w:rPr>
          <w:rFonts w:eastAsia="Times New Roman"/>
        </w:rPr>
      </w:pPr>
      <w:r>
        <w:rPr>
          <w:rFonts w:eastAsia="Times New Roman"/>
        </w:rPr>
        <w:pict w14:anchorId="4B04B32A">
          <v:rect id="_x0000_i1082" style="width:0;height:1.5pt" o:hralign="center" o:hrstd="t" o:hr="t" fillcolor="#a0a0a0" stroked="f"/>
        </w:pict>
      </w:r>
    </w:p>
    <w:p w14:paraId="4B8B7A99" w14:textId="77777777" w:rsidR="00000000" w:rsidRDefault="00751AEF">
      <w:pPr>
        <w:divId w:val="1675650904"/>
        <w:rPr>
          <w:rFonts w:eastAsia="Times New Roman"/>
        </w:rPr>
      </w:pPr>
    </w:p>
    <w:p w14:paraId="40EB1AEB" w14:textId="77777777" w:rsidR="00000000" w:rsidRDefault="00751AEF">
      <w:pPr>
        <w:jc w:val="center"/>
        <w:divId w:val="1530141439"/>
        <w:rPr>
          <w:rFonts w:eastAsia="Times New Roman"/>
        </w:rPr>
      </w:pPr>
      <w:r>
        <w:rPr>
          <w:rFonts w:ascii="Arial" w:eastAsia="Times New Roman" w:hAnsi="Arial" w:cs="Arial"/>
          <w:b/>
          <w:bCs/>
          <w:color w:val="0046AD"/>
          <w:sz w:val="20"/>
          <w:szCs w:val="20"/>
        </w:rPr>
        <w:t>ABM INDUSTRIES INCORPORATED AND SUBSIDIARIES</w:t>
      </w:r>
    </w:p>
    <w:p w14:paraId="16749353" w14:textId="77777777" w:rsidR="00000000" w:rsidRDefault="00751AEF">
      <w:pPr>
        <w:jc w:val="center"/>
        <w:divId w:val="850022736"/>
        <w:rPr>
          <w:rFonts w:eastAsia="Times New Roman"/>
        </w:rPr>
      </w:pPr>
      <w:r>
        <w:rPr>
          <w:rFonts w:ascii="Arial" w:eastAsia="Times New Roman" w:hAnsi="Arial" w:cs="Arial"/>
          <w:b/>
          <w:bCs/>
          <w:color w:val="0046AD"/>
          <w:sz w:val="20"/>
          <w:szCs w:val="20"/>
        </w:rPr>
        <w:t>CONSOLIDATED STATEMENTS OF CASH FLOWS</w:t>
      </w:r>
    </w:p>
    <w:p w14:paraId="1144847D" w14:textId="77777777" w:rsidR="00000000" w:rsidRDefault="00751AEF">
      <w:pPr>
        <w:jc w:val="center"/>
        <w:divId w:val="1408989924"/>
        <w:rPr>
          <w:rFonts w:eastAsia="Times New Roman"/>
        </w:rPr>
      </w:pPr>
      <w:r>
        <w:rPr>
          <w:rFonts w:ascii="Arial" w:eastAsia="Times New Roman" w:hAnsi="Arial" w:cs="Arial"/>
          <w:b/>
          <w:bCs/>
          <w:color w:val="0046AD"/>
          <w:sz w:val="20"/>
          <w:szCs w:val="20"/>
        </w:rPr>
        <w:t>(continued)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139"/>
        <w:gridCol w:w="36"/>
        <w:gridCol w:w="109"/>
        <w:gridCol w:w="835"/>
        <w:gridCol w:w="36"/>
        <w:gridCol w:w="36"/>
        <w:gridCol w:w="36"/>
        <w:gridCol w:w="36"/>
        <w:gridCol w:w="109"/>
        <w:gridCol w:w="796"/>
        <w:gridCol w:w="36"/>
        <w:gridCol w:w="36"/>
        <w:gridCol w:w="36"/>
        <w:gridCol w:w="36"/>
        <w:gridCol w:w="109"/>
        <w:gridCol w:w="797"/>
        <w:gridCol w:w="36"/>
      </w:tblGrid>
      <w:tr w:rsidR="00000000" w14:paraId="39C8C534" w14:textId="77777777">
        <w:trPr>
          <w:divId w:val="1408989924"/>
          <w:jc w:val="center"/>
        </w:trPr>
        <w:tc>
          <w:tcPr>
            <w:tcW w:w="50" w:type="pct"/>
            <w:vAlign w:val="center"/>
            <w:hideMark/>
          </w:tcPr>
          <w:p w14:paraId="0C9B5EC5" w14:textId="77777777" w:rsidR="00000000" w:rsidRDefault="00751AEF">
            <w:pPr>
              <w:jc w:val="center"/>
              <w:rPr>
                <w:rFonts w:eastAsia="Times New Roman"/>
              </w:rPr>
            </w:pPr>
          </w:p>
        </w:tc>
        <w:tc>
          <w:tcPr>
            <w:tcW w:w="3123" w:type="pct"/>
            <w:vAlign w:val="center"/>
            <w:hideMark/>
          </w:tcPr>
          <w:p w14:paraId="3F8F5740" w14:textId="77777777" w:rsidR="00000000" w:rsidRDefault="00751AEF">
            <w:pPr>
              <w:spacing w:after="100"/>
              <w:rPr>
                <w:rFonts w:eastAsia="Times New Roman"/>
                <w:sz w:val="20"/>
                <w:szCs w:val="20"/>
              </w:rPr>
            </w:pPr>
          </w:p>
        </w:tc>
        <w:tc>
          <w:tcPr>
            <w:tcW w:w="5" w:type="pct"/>
            <w:vAlign w:val="center"/>
            <w:hideMark/>
          </w:tcPr>
          <w:p w14:paraId="7913081D" w14:textId="77777777" w:rsidR="00000000" w:rsidRDefault="00751AEF">
            <w:pPr>
              <w:spacing w:after="100"/>
              <w:rPr>
                <w:rFonts w:eastAsia="Times New Roman"/>
                <w:sz w:val="20"/>
                <w:szCs w:val="20"/>
              </w:rPr>
            </w:pPr>
          </w:p>
        </w:tc>
        <w:tc>
          <w:tcPr>
            <w:tcW w:w="50" w:type="pct"/>
            <w:vAlign w:val="center"/>
            <w:hideMark/>
          </w:tcPr>
          <w:p w14:paraId="6A2B46E1" w14:textId="77777777" w:rsidR="00000000" w:rsidRDefault="00751AEF">
            <w:pPr>
              <w:spacing w:after="100"/>
              <w:rPr>
                <w:rFonts w:eastAsia="Times New Roman"/>
                <w:sz w:val="20"/>
                <w:szCs w:val="20"/>
              </w:rPr>
            </w:pPr>
          </w:p>
        </w:tc>
        <w:tc>
          <w:tcPr>
            <w:tcW w:w="529" w:type="pct"/>
            <w:vAlign w:val="center"/>
            <w:hideMark/>
          </w:tcPr>
          <w:p w14:paraId="194B19CE" w14:textId="77777777" w:rsidR="00000000" w:rsidRDefault="00751AEF">
            <w:pPr>
              <w:spacing w:after="100"/>
              <w:rPr>
                <w:rFonts w:eastAsia="Times New Roman"/>
                <w:sz w:val="20"/>
                <w:szCs w:val="20"/>
              </w:rPr>
            </w:pPr>
          </w:p>
        </w:tc>
        <w:tc>
          <w:tcPr>
            <w:tcW w:w="5" w:type="pct"/>
            <w:vAlign w:val="center"/>
            <w:hideMark/>
          </w:tcPr>
          <w:p w14:paraId="7129B52C" w14:textId="77777777" w:rsidR="00000000" w:rsidRDefault="00751AEF">
            <w:pPr>
              <w:spacing w:after="100"/>
              <w:rPr>
                <w:rFonts w:eastAsia="Times New Roman"/>
                <w:sz w:val="20"/>
                <w:szCs w:val="20"/>
              </w:rPr>
            </w:pPr>
          </w:p>
        </w:tc>
        <w:tc>
          <w:tcPr>
            <w:tcW w:w="5" w:type="pct"/>
            <w:vAlign w:val="center"/>
            <w:hideMark/>
          </w:tcPr>
          <w:p w14:paraId="681841CF" w14:textId="77777777" w:rsidR="00000000" w:rsidRDefault="00751AEF">
            <w:pPr>
              <w:spacing w:after="100"/>
              <w:rPr>
                <w:rFonts w:eastAsia="Times New Roman"/>
                <w:sz w:val="20"/>
                <w:szCs w:val="20"/>
              </w:rPr>
            </w:pPr>
          </w:p>
        </w:tc>
        <w:tc>
          <w:tcPr>
            <w:tcW w:w="24" w:type="pct"/>
            <w:vAlign w:val="center"/>
            <w:hideMark/>
          </w:tcPr>
          <w:p w14:paraId="05A1808A" w14:textId="77777777" w:rsidR="00000000" w:rsidRDefault="00751AEF">
            <w:pPr>
              <w:spacing w:after="100"/>
              <w:rPr>
                <w:rFonts w:eastAsia="Times New Roman"/>
                <w:sz w:val="20"/>
                <w:szCs w:val="20"/>
              </w:rPr>
            </w:pPr>
          </w:p>
        </w:tc>
        <w:tc>
          <w:tcPr>
            <w:tcW w:w="5" w:type="pct"/>
            <w:vAlign w:val="center"/>
            <w:hideMark/>
          </w:tcPr>
          <w:p w14:paraId="1FCCD58C" w14:textId="77777777" w:rsidR="00000000" w:rsidRDefault="00751AEF">
            <w:pPr>
              <w:spacing w:after="100"/>
              <w:rPr>
                <w:rFonts w:eastAsia="Times New Roman"/>
                <w:sz w:val="20"/>
                <w:szCs w:val="20"/>
              </w:rPr>
            </w:pPr>
          </w:p>
        </w:tc>
        <w:tc>
          <w:tcPr>
            <w:tcW w:w="50" w:type="pct"/>
            <w:vAlign w:val="center"/>
            <w:hideMark/>
          </w:tcPr>
          <w:p w14:paraId="1029242B" w14:textId="77777777" w:rsidR="00000000" w:rsidRDefault="00751AEF">
            <w:pPr>
              <w:spacing w:after="100"/>
              <w:rPr>
                <w:rFonts w:eastAsia="Times New Roman"/>
                <w:sz w:val="20"/>
                <w:szCs w:val="20"/>
              </w:rPr>
            </w:pPr>
          </w:p>
        </w:tc>
        <w:tc>
          <w:tcPr>
            <w:tcW w:w="529" w:type="pct"/>
            <w:vAlign w:val="center"/>
            <w:hideMark/>
          </w:tcPr>
          <w:p w14:paraId="155D43F7" w14:textId="77777777" w:rsidR="00000000" w:rsidRDefault="00751AEF">
            <w:pPr>
              <w:spacing w:after="100"/>
              <w:rPr>
                <w:rFonts w:eastAsia="Times New Roman"/>
                <w:sz w:val="20"/>
                <w:szCs w:val="20"/>
              </w:rPr>
            </w:pPr>
          </w:p>
        </w:tc>
        <w:tc>
          <w:tcPr>
            <w:tcW w:w="5" w:type="pct"/>
            <w:vAlign w:val="center"/>
            <w:hideMark/>
          </w:tcPr>
          <w:p w14:paraId="36051301" w14:textId="77777777" w:rsidR="00000000" w:rsidRDefault="00751AEF">
            <w:pPr>
              <w:spacing w:after="100"/>
              <w:rPr>
                <w:rFonts w:eastAsia="Times New Roman"/>
                <w:sz w:val="20"/>
                <w:szCs w:val="20"/>
              </w:rPr>
            </w:pPr>
          </w:p>
        </w:tc>
        <w:tc>
          <w:tcPr>
            <w:tcW w:w="5" w:type="pct"/>
            <w:vAlign w:val="center"/>
            <w:hideMark/>
          </w:tcPr>
          <w:p w14:paraId="7BB6D0A5" w14:textId="77777777" w:rsidR="00000000" w:rsidRDefault="00751AEF">
            <w:pPr>
              <w:spacing w:after="100"/>
              <w:rPr>
                <w:rFonts w:eastAsia="Times New Roman"/>
                <w:sz w:val="20"/>
                <w:szCs w:val="20"/>
              </w:rPr>
            </w:pPr>
          </w:p>
        </w:tc>
        <w:tc>
          <w:tcPr>
            <w:tcW w:w="24" w:type="pct"/>
            <w:vAlign w:val="center"/>
            <w:hideMark/>
          </w:tcPr>
          <w:p w14:paraId="2F6F4E7E" w14:textId="77777777" w:rsidR="00000000" w:rsidRDefault="00751AEF">
            <w:pPr>
              <w:spacing w:after="100"/>
              <w:rPr>
                <w:rFonts w:eastAsia="Times New Roman"/>
                <w:sz w:val="20"/>
                <w:szCs w:val="20"/>
              </w:rPr>
            </w:pPr>
          </w:p>
        </w:tc>
        <w:tc>
          <w:tcPr>
            <w:tcW w:w="5" w:type="pct"/>
            <w:vAlign w:val="center"/>
            <w:hideMark/>
          </w:tcPr>
          <w:p w14:paraId="5C22F7B0" w14:textId="77777777" w:rsidR="00000000" w:rsidRDefault="00751AEF">
            <w:pPr>
              <w:spacing w:after="100"/>
              <w:rPr>
                <w:rFonts w:eastAsia="Times New Roman"/>
                <w:sz w:val="20"/>
                <w:szCs w:val="20"/>
              </w:rPr>
            </w:pPr>
          </w:p>
        </w:tc>
        <w:tc>
          <w:tcPr>
            <w:tcW w:w="50" w:type="pct"/>
            <w:vAlign w:val="center"/>
            <w:hideMark/>
          </w:tcPr>
          <w:p w14:paraId="4484F274" w14:textId="77777777" w:rsidR="00000000" w:rsidRDefault="00751AEF">
            <w:pPr>
              <w:spacing w:after="100"/>
              <w:rPr>
                <w:rFonts w:eastAsia="Times New Roman"/>
                <w:sz w:val="20"/>
                <w:szCs w:val="20"/>
              </w:rPr>
            </w:pPr>
          </w:p>
        </w:tc>
        <w:tc>
          <w:tcPr>
            <w:tcW w:w="529" w:type="pct"/>
            <w:vAlign w:val="center"/>
            <w:hideMark/>
          </w:tcPr>
          <w:p w14:paraId="3B562BF9" w14:textId="77777777" w:rsidR="00000000" w:rsidRDefault="00751AEF">
            <w:pPr>
              <w:spacing w:after="100"/>
              <w:rPr>
                <w:rFonts w:eastAsia="Times New Roman"/>
                <w:sz w:val="20"/>
                <w:szCs w:val="20"/>
              </w:rPr>
            </w:pPr>
          </w:p>
        </w:tc>
        <w:tc>
          <w:tcPr>
            <w:tcW w:w="5" w:type="pct"/>
            <w:vAlign w:val="center"/>
            <w:hideMark/>
          </w:tcPr>
          <w:p w14:paraId="73E1D582" w14:textId="77777777" w:rsidR="00000000" w:rsidRDefault="00751AEF">
            <w:pPr>
              <w:spacing w:after="100"/>
              <w:rPr>
                <w:rFonts w:eastAsia="Times New Roman"/>
                <w:sz w:val="20"/>
                <w:szCs w:val="20"/>
              </w:rPr>
            </w:pPr>
          </w:p>
        </w:tc>
      </w:tr>
      <w:tr w:rsidR="00000000" w14:paraId="29D6C4C9" w14:textId="77777777">
        <w:trPr>
          <w:divId w:val="1408989924"/>
          <w:jc w:val="center"/>
        </w:trPr>
        <w:tc>
          <w:tcPr>
            <w:tcW w:w="0" w:type="auto"/>
            <w:gridSpan w:val="3"/>
            <w:tcMar>
              <w:top w:w="0" w:type="dxa"/>
              <w:left w:w="20" w:type="dxa"/>
              <w:bottom w:w="0" w:type="dxa"/>
              <w:right w:w="20" w:type="dxa"/>
            </w:tcMar>
            <w:vAlign w:val="center"/>
            <w:hideMark/>
          </w:tcPr>
          <w:p w14:paraId="664221CC"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2177B02" w14:textId="77777777" w:rsidR="00000000" w:rsidRDefault="00751AEF">
            <w:pPr>
              <w:spacing w:after="100"/>
              <w:jc w:val="center"/>
              <w:rPr>
                <w:rFonts w:eastAsia="Times New Roman"/>
              </w:rPr>
            </w:pPr>
            <w:r>
              <w:rPr>
                <w:rFonts w:ascii="Arial" w:eastAsia="Times New Roman" w:hAnsi="Arial" w:cs="Arial"/>
                <w:b/>
                <w:bCs/>
                <w:color w:val="000000"/>
                <w:sz w:val="16"/>
                <w:szCs w:val="16"/>
              </w:rPr>
              <w:t>Years Ended October 31,</w:t>
            </w:r>
          </w:p>
        </w:tc>
      </w:tr>
      <w:tr w:rsidR="00000000" w14:paraId="56896C5C" w14:textId="77777777">
        <w:trPr>
          <w:divId w:val="1408989924"/>
          <w:jc w:val="center"/>
        </w:trPr>
        <w:tc>
          <w:tcPr>
            <w:tcW w:w="0" w:type="auto"/>
            <w:gridSpan w:val="3"/>
            <w:tcMar>
              <w:top w:w="30" w:type="dxa"/>
              <w:left w:w="20" w:type="dxa"/>
              <w:bottom w:w="30" w:type="dxa"/>
              <w:right w:w="20" w:type="dxa"/>
            </w:tcMar>
            <w:vAlign w:val="bottom"/>
            <w:hideMark/>
          </w:tcPr>
          <w:p w14:paraId="2F480A51" w14:textId="77777777" w:rsidR="00000000" w:rsidRDefault="00751AEF">
            <w:pPr>
              <w:spacing w:after="100"/>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9C0A136" w14:textId="77777777" w:rsidR="00000000" w:rsidRDefault="00751AEF">
            <w:pPr>
              <w:spacing w:after="100"/>
              <w:jc w:val="center"/>
              <w:rPr>
                <w:rFonts w:eastAsia="Times New Roman"/>
              </w:rPr>
            </w:pPr>
            <w:r>
              <w:rPr>
                <w:rFonts w:ascii="Arial" w:eastAsia="Times New Roman" w:hAnsi="Arial" w:cs="Arial"/>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6DF58203"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898E6B" w14:textId="77777777" w:rsidR="00000000" w:rsidRDefault="00751AEF">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E299D46"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8370C1" w14:textId="77777777" w:rsidR="00000000" w:rsidRDefault="00751AEF">
            <w:pPr>
              <w:spacing w:after="100"/>
              <w:jc w:val="center"/>
              <w:rPr>
                <w:rFonts w:eastAsia="Times New Roman"/>
              </w:rPr>
            </w:pPr>
            <w:r>
              <w:rPr>
                <w:rFonts w:ascii="Arial" w:eastAsia="Times New Roman" w:hAnsi="Arial" w:cs="Arial"/>
                <w:b/>
                <w:bCs/>
                <w:color w:val="000000"/>
                <w:sz w:val="16"/>
                <w:szCs w:val="16"/>
              </w:rPr>
              <w:t>2021</w:t>
            </w:r>
          </w:p>
        </w:tc>
      </w:tr>
      <w:tr w:rsidR="00000000" w14:paraId="6B6787A2" w14:textId="77777777">
        <w:trPr>
          <w:divId w:val="1408989924"/>
          <w:jc w:val="center"/>
        </w:trPr>
        <w:tc>
          <w:tcPr>
            <w:tcW w:w="0" w:type="auto"/>
            <w:gridSpan w:val="3"/>
            <w:shd w:val="clear" w:color="auto" w:fill="DCE2EF"/>
            <w:tcMar>
              <w:top w:w="30" w:type="dxa"/>
              <w:left w:w="20" w:type="dxa"/>
              <w:bottom w:w="30" w:type="dxa"/>
              <w:right w:w="20" w:type="dxa"/>
            </w:tcMar>
            <w:vAlign w:val="bottom"/>
            <w:hideMark/>
          </w:tcPr>
          <w:p w14:paraId="710EF3DD" w14:textId="77777777" w:rsidR="00000000" w:rsidRDefault="00751AEF">
            <w:pPr>
              <w:spacing w:after="100"/>
              <w:rPr>
                <w:rFonts w:eastAsia="Times New Roman"/>
              </w:rPr>
            </w:pPr>
            <w:r>
              <w:rPr>
                <w:rFonts w:ascii="Arial" w:eastAsia="Times New Roman" w:hAnsi="Arial" w:cs="Arial"/>
                <w:b/>
                <w:bCs/>
                <w:color w:val="000000"/>
                <w:sz w:val="16"/>
                <w:szCs w:val="16"/>
              </w:rPr>
              <w:t>Supplemental cash flow information</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5AE5B72"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CF70F7C"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D19F78A"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83A4DC3"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FC60981" w14:textId="77777777" w:rsidR="00000000" w:rsidRDefault="00751AEF">
            <w:pPr>
              <w:spacing w:after="100"/>
              <w:rPr>
                <w:rFonts w:eastAsia="Times New Roman"/>
                <w:sz w:val="20"/>
                <w:szCs w:val="20"/>
              </w:rPr>
            </w:pPr>
          </w:p>
        </w:tc>
      </w:tr>
      <w:tr w:rsidR="00000000" w14:paraId="4225B6FA" w14:textId="77777777">
        <w:trPr>
          <w:divId w:val="1408989924"/>
          <w:jc w:val="center"/>
        </w:trPr>
        <w:tc>
          <w:tcPr>
            <w:tcW w:w="0" w:type="auto"/>
            <w:gridSpan w:val="3"/>
            <w:tcMar>
              <w:top w:w="30" w:type="dxa"/>
              <w:left w:w="20" w:type="dxa"/>
              <w:bottom w:w="30" w:type="dxa"/>
              <w:right w:w="20" w:type="dxa"/>
            </w:tcMar>
            <w:vAlign w:val="bottom"/>
            <w:hideMark/>
          </w:tcPr>
          <w:p w14:paraId="7DCB2FBC" w14:textId="77777777" w:rsidR="00000000" w:rsidRDefault="00751AEF">
            <w:pPr>
              <w:spacing w:after="100"/>
              <w:rPr>
                <w:rFonts w:eastAsia="Times New Roman"/>
              </w:rPr>
            </w:pPr>
            <w:r>
              <w:rPr>
                <w:rFonts w:ascii="Arial" w:eastAsia="Times New Roman" w:hAnsi="Arial" w:cs="Arial"/>
                <w:color w:val="000000"/>
                <w:sz w:val="16"/>
                <w:szCs w:val="16"/>
              </w:rPr>
              <w:t>Income tax payments, net</w:t>
            </w:r>
          </w:p>
        </w:tc>
        <w:tc>
          <w:tcPr>
            <w:tcW w:w="0" w:type="auto"/>
            <w:shd w:val="clear" w:color="auto" w:fill="FFFFFF"/>
            <w:tcMar>
              <w:top w:w="30" w:type="dxa"/>
              <w:left w:w="20" w:type="dxa"/>
              <w:bottom w:w="30" w:type="dxa"/>
              <w:right w:w="0" w:type="dxa"/>
            </w:tcMar>
            <w:vAlign w:val="bottom"/>
            <w:hideMark/>
          </w:tcPr>
          <w:p w14:paraId="76F33010"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6A87BDE3" w14:textId="77777777" w:rsidR="00000000" w:rsidRDefault="00751AEF">
            <w:pPr>
              <w:spacing w:after="100"/>
              <w:jc w:val="right"/>
              <w:rPr>
                <w:rFonts w:eastAsia="Times New Roman"/>
              </w:rPr>
            </w:pPr>
            <w:r>
              <w:rPr>
                <w:rFonts w:ascii="Arial" w:eastAsia="Times New Roman" w:hAnsi="Arial" w:cs="Arial"/>
                <w:color w:val="000000"/>
                <w:sz w:val="16"/>
                <w:szCs w:val="16"/>
              </w:rPr>
              <w:t>69.1 </w:t>
            </w:r>
          </w:p>
        </w:tc>
        <w:tc>
          <w:tcPr>
            <w:tcW w:w="0" w:type="auto"/>
            <w:shd w:val="clear" w:color="auto" w:fill="FFFFFF"/>
            <w:tcMar>
              <w:top w:w="30" w:type="dxa"/>
              <w:left w:w="0" w:type="dxa"/>
              <w:bottom w:w="30" w:type="dxa"/>
              <w:right w:w="20" w:type="dxa"/>
            </w:tcMar>
            <w:vAlign w:val="bottom"/>
            <w:hideMark/>
          </w:tcPr>
          <w:p w14:paraId="748C92D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EA3917"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9D1247"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0FD30F5A" w14:textId="77777777" w:rsidR="00000000" w:rsidRDefault="00751AEF">
            <w:pPr>
              <w:spacing w:after="100"/>
              <w:jc w:val="right"/>
              <w:rPr>
                <w:rFonts w:eastAsia="Times New Roman"/>
              </w:rPr>
            </w:pPr>
            <w:r>
              <w:rPr>
                <w:rFonts w:ascii="Arial" w:eastAsia="Times New Roman" w:hAnsi="Arial" w:cs="Arial"/>
                <w:color w:val="000000"/>
                <w:sz w:val="16"/>
                <w:szCs w:val="16"/>
              </w:rPr>
              <w:t>46.4 </w:t>
            </w:r>
          </w:p>
        </w:tc>
        <w:tc>
          <w:tcPr>
            <w:tcW w:w="0" w:type="auto"/>
            <w:shd w:val="clear" w:color="auto" w:fill="FFFFFF"/>
            <w:tcMar>
              <w:top w:w="30" w:type="dxa"/>
              <w:left w:w="0" w:type="dxa"/>
              <w:bottom w:w="30" w:type="dxa"/>
              <w:right w:w="20" w:type="dxa"/>
            </w:tcMar>
            <w:vAlign w:val="bottom"/>
            <w:hideMark/>
          </w:tcPr>
          <w:p w14:paraId="2F00B63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5ABFCF"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7D36A6" w14:textId="77777777" w:rsidR="00000000" w:rsidRDefault="00751AEF">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13A65EF7" w14:textId="77777777" w:rsidR="00000000" w:rsidRDefault="00751AEF">
            <w:pPr>
              <w:spacing w:after="100"/>
              <w:jc w:val="right"/>
              <w:rPr>
                <w:rFonts w:eastAsia="Times New Roman"/>
              </w:rPr>
            </w:pPr>
            <w:r>
              <w:rPr>
                <w:rFonts w:ascii="Arial" w:eastAsia="Times New Roman" w:hAnsi="Arial" w:cs="Arial"/>
                <w:color w:val="000000"/>
                <w:sz w:val="16"/>
                <w:szCs w:val="16"/>
              </w:rPr>
              <w:t>93.5 </w:t>
            </w:r>
          </w:p>
        </w:tc>
        <w:tc>
          <w:tcPr>
            <w:tcW w:w="0" w:type="auto"/>
            <w:shd w:val="clear" w:color="auto" w:fill="FFFFFF"/>
            <w:tcMar>
              <w:top w:w="30" w:type="dxa"/>
              <w:left w:w="0" w:type="dxa"/>
              <w:bottom w:w="30" w:type="dxa"/>
              <w:right w:w="20" w:type="dxa"/>
            </w:tcMar>
            <w:vAlign w:val="bottom"/>
            <w:hideMark/>
          </w:tcPr>
          <w:p w14:paraId="7095E958" w14:textId="77777777" w:rsidR="00000000" w:rsidRDefault="00751AEF">
            <w:pPr>
              <w:spacing w:after="100"/>
              <w:jc w:val="right"/>
              <w:rPr>
                <w:rFonts w:eastAsia="Times New Roman"/>
              </w:rPr>
            </w:pPr>
          </w:p>
        </w:tc>
      </w:tr>
      <w:tr w:rsidR="00000000" w14:paraId="7C0056C7" w14:textId="77777777">
        <w:trPr>
          <w:divId w:val="1408989924"/>
          <w:jc w:val="center"/>
        </w:trPr>
        <w:tc>
          <w:tcPr>
            <w:tcW w:w="0" w:type="auto"/>
            <w:gridSpan w:val="3"/>
            <w:shd w:val="clear" w:color="auto" w:fill="DCE2EF"/>
            <w:tcMar>
              <w:top w:w="30" w:type="dxa"/>
              <w:left w:w="20" w:type="dxa"/>
              <w:bottom w:w="30" w:type="dxa"/>
              <w:right w:w="20" w:type="dxa"/>
            </w:tcMar>
            <w:vAlign w:val="bottom"/>
            <w:hideMark/>
          </w:tcPr>
          <w:p w14:paraId="3BE95EC6" w14:textId="77777777" w:rsidR="00000000" w:rsidRDefault="00751AEF">
            <w:pPr>
              <w:spacing w:after="100"/>
              <w:rPr>
                <w:rFonts w:eastAsia="Times New Roman"/>
              </w:rPr>
            </w:pPr>
            <w:r>
              <w:rPr>
                <w:rFonts w:ascii="Arial" w:eastAsia="Times New Roman" w:hAnsi="Arial" w:cs="Arial"/>
                <w:color w:val="000000"/>
                <w:sz w:val="16"/>
                <w:szCs w:val="16"/>
              </w:rPr>
              <w:t>Interest paid on credit facility</w:t>
            </w:r>
          </w:p>
        </w:tc>
        <w:tc>
          <w:tcPr>
            <w:tcW w:w="0" w:type="auto"/>
            <w:gridSpan w:val="2"/>
            <w:shd w:val="clear" w:color="auto" w:fill="DCE2EF"/>
            <w:tcMar>
              <w:top w:w="30" w:type="dxa"/>
              <w:left w:w="20" w:type="dxa"/>
              <w:bottom w:w="30" w:type="dxa"/>
              <w:right w:w="0" w:type="dxa"/>
            </w:tcMar>
            <w:vAlign w:val="bottom"/>
            <w:hideMark/>
          </w:tcPr>
          <w:p w14:paraId="02E5B67D" w14:textId="77777777" w:rsidR="00000000" w:rsidRDefault="00751AEF">
            <w:pPr>
              <w:spacing w:after="100"/>
              <w:jc w:val="right"/>
              <w:rPr>
                <w:rFonts w:eastAsia="Times New Roman"/>
              </w:rPr>
            </w:pPr>
            <w:r>
              <w:rPr>
                <w:rFonts w:ascii="Arial" w:eastAsia="Times New Roman" w:hAnsi="Arial" w:cs="Arial"/>
                <w:color w:val="000000"/>
                <w:sz w:val="16"/>
                <w:szCs w:val="16"/>
              </w:rPr>
              <w:t>89.4 </w:t>
            </w:r>
          </w:p>
        </w:tc>
        <w:tc>
          <w:tcPr>
            <w:tcW w:w="0" w:type="auto"/>
            <w:shd w:val="clear" w:color="auto" w:fill="DCE2EF"/>
            <w:tcMar>
              <w:top w:w="30" w:type="dxa"/>
              <w:left w:w="0" w:type="dxa"/>
              <w:bottom w:w="30" w:type="dxa"/>
              <w:right w:w="20" w:type="dxa"/>
            </w:tcMar>
            <w:vAlign w:val="bottom"/>
            <w:hideMark/>
          </w:tcPr>
          <w:p w14:paraId="419683B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64901E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9DB6271" w14:textId="77777777" w:rsidR="00000000" w:rsidRDefault="00751AEF">
            <w:pPr>
              <w:spacing w:after="100"/>
              <w:jc w:val="right"/>
              <w:rPr>
                <w:rFonts w:eastAsia="Times New Roman"/>
              </w:rPr>
            </w:pPr>
            <w:r>
              <w:rPr>
                <w:rFonts w:ascii="Arial" w:eastAsia="Times New Roman" w:hAnsi="Arial" w:cs="Arial"/>
                <w:color w:val="000000"/>
                <w:sz w:val="16"/>
                <w:szCs w:val="16"/>
              </w:rPr>
              <w:t>28.9 </w:t>
            </w:r>
          </w:p>
        </w:tc>
        <w:tc>
          <w:tcPr>
            <w:tcW w:w="0" w:type="auto"/>
            <w:shd w:val="clear" w:color="auto" w:fill="DCE2EF"/>
            <w:tcMar>
              <w:top w:w="30" w:type="dxa"/>
              <w:left w:w="0" w:type="dxa"/>
              <w:bottom w:w="30" w:type="dxa"/>
              <w:right w:w="20" w:type="dxa"/>
            </w:tcMar>
            <w:vAlign w:val="bottom"/>
            <w:hideMark/>
          </w:tcPr>
          <w:p w14:paraId="705C939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A97028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E4842C3" w14:textId="77777777" w:rsidR="00000000" w:rsidRDefault="00751AEF">
            <w:pPr>
              <w:spacing w:after="100"/>
              <w:jc w:val="right"/>
              <w:rPr>
                <w:rFonts w:eastAsia="Times New Roman"/>
              </w:rPr>
            </w:pPr>
            <w:r>
              <w:rPr>
                <w:rFonts w:ascii="Arial" w:eastAsia="Times New Roman" w:hAnsi="Arial" w:cs="Arial"/>
                <w:color w:val="000000"/>
                <w:sz w:val="16"/>
                <w:szCs w:val="16"/>
              </w:rPr>
              <w:t>14.3 </w:t>
            </w:r>
          </w:p>
        </w:tc>
        <w:tc>
          <w:tcPr>
            <w:tcW w:w="0" w:type="auto"/>
            <w:shd w:val="clear" w:color="auto" w:fill="DCE2EF"/>
            <w:tcMar>
              <w:top w:w="30" w:type="dxa"/>
              <w:left w:w="0" w:type="dxa"/>
              <w:bottom w:w="30" w:type="dxa"/>
              <w:right w:w="20" w:type="dxa"/>
            </w:tcMar>
            <w:vAlign w:val="bottom"/>
            <w:hideMark/>
          </w:tcPr>
          <w:p w14:paraId="3536379D" w14:textId="77777777" w:rsidR="00000000" w:rsidRDefault="00751AEF">
            <w:pPr>
              <w:spacing w:after="100"/>
              <w:jc w:val="right"/>
              <w:rPr>
                <w:rFonts w:eastAsia="Times New Roman"/>
              </w:rPr>
            </w:pPr>
          </w:p>
        </w:tc>
      </w:tr>
    </w:tbl>
    <w:p w14:paraId="340DFAD8" w14:textId="77777777" w:rsidR="00000000" w:rsidRDefault="00751AEF">
      <w:pPr>
        <w:jc w:val="center"/>
        <w:divId w:val="720642257"/>
        <w:rPr>
          <w:rFonts w:eastAsia="Times New Roman"/>
        </w:rPr>
      </w:pPr>
      <w:r>
        <w:rPr>
          <w:rFonts w:ascii="Arial" w:eastAsia="Times New Roman" w:hAnsi="Arial" w:cs="Arial"/>
          <w:color w:val="000000"/>
          <w:sz w:val="20"/>
          <w:szCs w:val="20"/>
        </w:rPr>
        <w:t>See accompanying notes to consolidated financial statements.</w:t>
      </w:r>
    </w:p>
    <w:p w14:paraId="175CEF56" w14:textId="77777777" w:rsidR="00000000" w:rsidRDefault="00751AEF">
      <w:pPr>
        <w:jc w:val="center"/>
        <w:divId w:val="235633907"/>
        <w:rPr>
          <w:rFonts w:eastAsia="Times New Roman"/>
        </w:rPr>
      </w:pPr>
      <w:r>
        <w:rPr>
          <w:rFonts w:ascii="Arial" w:eastAsia="Times New Roman" w:hAnsi="Arial" w:cs="Arial"/>
          <w:color w:val="000000"/>
          <w:sz w:val="20"/>
          <w:szCs w:val="20"/>
        </w:rPr>
        <w:t>48</w:t>
      </w:r>
    </w:p>
    <w:p w14:paraId="635678ED" w14:textId="77777777" w:rsidR="00000000" w:rsidRDefault="00751AEF">
      <w:pPr>
        <w:rPr>
          <w:rFonts w:eastAsia="Times New Roman"/>
        </w:rPr>
      </w:pPr>
      <w:r>
        <w:rPr>
          <w:rFonts w:eastAsia="Times New Roman"/>
        </w:rPr>
        <w:pict w14:anchorId="0E5A2069">
          <v:rect id="_x0000_i1083" style="width:0;height:1.5pt" o:hralign="center" o:hrstd="t" o:hr="t" fillcolor="#a0a0a0" stroked="f"/>
        </w:pict>
      </w:r>
    </w:p>
    <w:p w14:paraId="076A0F44" w14:textId="77777777" w:rsidR="00000000" w:rsidRDefault="00751AEF">
      <w:pPr>
        <w:divId w:val="988509868"/>
        <w:rPr>
          <w:rFonts w:eastAsia="Times New Roman"/>
        </w:rPr>
      </w:pPr>
    </w:p>
    <w:p w14:paraId="0AD85E27" w14:textId="77777777" w:rsidR="00000000" w:rsidRDefault="00751AEF">
      <w:pPr>
        <w:jc w:val="center"/>
        <w:divId w:val="241649825"/>
        <w:rPr>
          <w:rFonts w:eastAsia="Times New Roman"/>
        </w:rPr>
      </w:pPr>
      <w:r>
        <w:rPr>
          <w:rFonts w:ascii="Arial" w:eastAsia="Times New Roman" w:hAnsi="Arial" w:cs="Arial"/>
          <w:b/>
          <w:bCs/>
          <w:color w:val="0046AD"/>
          <w:sz w:val="20"/>
          <w:szCs w:val="20"/>
        </w:rPr>
        <w:t>ABM INDUSTRIES INCORPORATED AND SUBSIDIARIES</w:t>
      </w:r>
    </w:p>
    <w:p w14:paraId="29A0A55B" w14:textId="77777777" w:rsidR="00000000" w:rsidRDefault="00751AEF">
      <w:pPr>
        <w:jc w:val="center"/>
        <w:divId w:val="1639141624"/>
        <w:rPr>
          <w:rFonts w:eastAsia="Times New Roman"/>
        </w:rPr>
      </w:pPr>
      <w:r>
        <w:rPr>
          <w:rFonts w:ascii="Arial" w:eastAsia="Times New Roman" w:hAnsi="Arial" w:cs="Arial"/>
          <w:b/>
          <w:bCs/>
          <w:color w:val="0046AD"/>
          <w:sz w:val="20"/>
          <w:szCs w:val="20"/>
        </w:rPr>
        <w:t>NOTES TO CONSOLIDATED FINANCIAL STATEMENTS</w:t>
      </w:r>
    </w:p>
    <w:p w14:paraId="12F46DD3" w14:textId="77777777" w:rsidR="00000000" w:rsidRDefault="00751AEF">
      <w:pPr>
        <w:divId w:val="2122534213"/>
        <w:rPr>
          <w:rFonts w:eastAsia="Times New Roman"/>
        </w:rPr>
      </w:pPr>
      <w:r>
        <w:rPr>
          <w:rFonts w:ascii="Arial" w:eastAsia="Times New Roman" w:hAnsi="Arial" w:cs="Arial"/>
          <w:b/>
          <w:bCs/>
          <w:color w:val="0046AD"/>
          <w:sz w:val="20"/>
          <w:szCs w:val="20"/>
        </w:rPr>
        <w:t>1. THE COMPANY AND NATURE OF OPERATIONS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53D77E59" w14:textId="77777777">
        <w:trPr>
          <w:divId w:val="2122534213"/>
        </w:trPr>
        <w:tc>
          <w:tcPr>
            <w:tcW w:w="5" w:type="pct"/>
            <w:vAlign w:val="center"/>
            <w:hideMark/>
          </w:tcPr>
          <w:p w14:paraId="4626025B" w14:textId="77777777" w:rsidR="00000000" w:rsidRDefault="00751AEF">
            <w:pPr>
              <w:rPr>
                <w:rFonts w:eastAsia="Times New Roman"/>
              </w:rPr>
            </w:pPr>
          </w:p>
        </w:tc>
        <w:tc>
          <w:tcPr>
            <w:tcW w:w="129" w:type="pct"/>
            <w:vAlign w:val="center"/>
            <w:hideMark/>
          </w:tcPr>
          <w:p w14:paraId="3B353A92" w14:textId="77777777" w:rsidR="00000000" w:rsidRDefault="00751AEF">
            <w:pPr>
              <w:spacing w:after="100"/>
              <w:rPr>
                <w:rFonts w:eastAsia="Times New Roman"/>
                <w:sz w:val="20"/>
                <w:szCs w:val="20"/>
              </w:rPr>
            </w:pPr>
          </w:p>
        </w:tc>
        <w:tc>
          <w:tcPr>
            <w:tcW w:w="5" w:type="pct"/>
            <w:vAlign w:val="center"/>
            <w:hideMark/>
          </w:tcPr>
          <w:p w14:paraId="0414C0E5" w14:textId="77777777" w:rsidR="00000000" w:rsidRDefault="00751AEF">
            <w:pPr>
              <w:spacing w:after="100"/>
              <w:rPr>
                <w:rFonts w:eastAsia="Times New Roman"/>
                <w:sz w:val="20"/>
                <w:szCs w:val="20"/>
              </w:rPr>
            </w:pPr>
          </w:p>
        </w:tc>
        <w:tc>
          <w:tcPr>
            <w:tcW w:w="50" w:type="pct"/>
            <w:vAlign w:val="center"/>
            <w:hideMark/>
          </w:tcPr>
          <w:p w14:paraId="2B38BA1B" w14:textId="77777777" w:rsidR="00000000" w:rsidRDefault="00751AEF">
            <w:pPr>
              <w:spacing w:after="100"/>
              <w:rPr>
                <w:rFonts w:eastAsia="Times New Roman"/>
                <w:sz w:val="20"/>
                <w:szCs w:val="20"/>
              </w:rPr>
            </w:pPr>
          </w:p>
        </w:tc>
        <w:tc>
          <w:tcPr>
            <w:tcW w:w="4805" w:type="pct"/>
            <w:vAlign w:val="center"/>
            <w:hideMark/>
          </w:tcPr>
          <w:p w14:paraId="3A485807" w14:textId="77777777" w:rsidR="00000000" w:rsidRDefault="00751AEF">
            <w:pPr>
              <w:spacing w:after="100"/>
              <w:rPr>
                <w:rFonts w:eastAsia="Times New Roman"/>
                <w:sz w:val="20"/>
                <w:szCs w:val="20"/>
              </w:rPr>
            </w:pPr>
          </w:p>
        </w:tc>
        <w:tc>
          <w:tcPr>
            <w:tcW w:w="5" w:type="pct"/>
            <w:vAlign w:val="center"/>
            <w:hideMark/>
          </w:tcPr>
          <w:p w14:paraId="0465E38E" w14:textId="77777777" w:rsidR="00000000" w:rsidRDefault="00751AEF">
            <w:pPr>
              <w:spacing w:after="100"/>
              <w:rPr>
                <w:rFonts w:eastAsia="Times New Roman"/>
                <w:sz w:val="20"/>
                <w:szCs w:val="20"/>
              </w:rPr>
            </w:pPr>
          </w:p>
        </w:tc>
      </w:tr>
      <w:tr w:rsidR="00000000" w14:paraId="2A92572B" w14:textId="77777777">
        <w:trPr>
          <w:divId w:val="2122534213"/>
          <w:trHeight w:val="60"/>
        </w:trPr>
        <w:tc>
          <w:tcPr>
            <w:tcW w:w="0" w:type="auto"/>
            <w:gridSpan w:val="3"/>
            <w:tcBorders>
              <w:top w:val="single" w:sz="8" w:space="0" w:color="E98300"/>
            </w:tcBorders>
            <w:tcMar>
              <w:top w:w="0" w:type="dxa"/>
              <w:left w:w="20" w:type="dxa"/>
              <w:bottom w:w="0" w:type="dxa"/>
              <w:right w:w="20" w:type="dxa"/>
            </w:tcMar>
            <w:vAlign w:val="center"/>
            <w:hideMark/>
          </w:tcPr>
          <w:p w14:paraId="0D170C47"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483EC181" w14:textId="77777777" w:rsidR="00000000" w:rsidRDefault="00751AEF">
            <w:pPr>
              <w:spacing w:after="100"/>
              <w:rPr>
                <w:rFonts w:eastAsia="Times New Roman"/>
                <w:sz w:val="20"/>
                <w:szCs w:val="20"/>
              </w:rPr>
            </w:pPr>
          </w:p>
        </w:tc>
      </w:tr>
    </w:tbl>
    <w:p w14:paraId="4B26D646" w14:textId="77777777" w:rsidR="00000000" w:rsidRDefault="00751AEF">
      <w:pPr>
        <w:ind w:firstLine="720"/>
        <w:jc w:val="both"/>
        <w:divId w:val="1904828937"/>
        <w:rPr>
          <w:rFonts w:eastAsia="Times New Roman"/>
        </w:rPr>
      </w:pPr>
      <w:r>
        <w:rPr>
          <w:rFonts w:ascii="Arial" w:eastAsia="Times New Roman" w:hAnsi="Arial" w:cs="Arial"/>
          <w:color w:val="000000"/>
          <w:sz w:val="20"/>
          <w:szCs w:val="20"/>
        </w:rPr>
        <w:t xml:space="preserve">ABM is a leading provider of integrated facility services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We are organized into four industry groups and one Technical Solutions segment: </w:t>
      </w:r>
    </w:p>
    <w:p w14:paraId="2BF72A7A" w14:textId="77777777" w:rsidR="00000000" w:rsidRDefault="00751AEF">
      <w:pPr>
        <w:spacing w:before="180"/>
        <w:jc w:val="center"/>
        <w:divId w:val="589893415"/>
        <w:rPr>
          <w:rFonts w:eastAsia="Times New Roman"/>
        </w:rPr>
      </w:pPr>
      <w:r>
        <w:rPr>
          <w:rFonts w:eastAsia="Times New Roman"/>
          <w:noProof/>
        </w:rPr>
        <w:drawing>
          <wp:inline distT="0" distB="0" distL="0" distR="0" wp14:anchorId="329A20EE" wp14:editId="5DEE1A8F">
            <wp:extent cx="304800" cy="3048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4254524" w14:textId="77777777" w:rsidR="00000000" w:rsidRDefault="00751AEF">
      <w:pPr>
        <w:ind w:firstLine="720"/>
        <w:jc w:val="both"/>
        <w:divId w:val="1611158837"/>
        <w:rPr>
          <w:rFonts w:eastAsia="Times New Roman"/>
        </w:rPr>
      </w:pPr>
      <w:r>
        <w:rPr>
          <w:rFonts w:ascii="Arial" w:eastAsia="Times New Roman" w:hAnsi="Arial" w:cs="Arial"/>
          <w:color w:val="000000"/>
          <w:sz w:val="20"/>
          <w:szCs w:val="20"/>
        </w:rPr>
        <w:t>Through these groups, we offer janitorial, facilities engineering, parking, and specialized mechanical and electrical technical solutions, on a standalone basis or in combination wit</w:t>
      </w:r>
      <w:r>
        <w:rPr>
          <w:rFonts w:ascii="Arial" w:eastAsia="Times New Roman" w:hAnsi="Arial" w:cs="Arial"/>
          <w:color w:val="000000"/>
          <w:sz w:val="20"/>
          <w:szCs w:val="20"/>
        </w:rPr>
        <w:t>h other services.</w:t>
      </w:r>
    </w:p>
    <w:p w14:paraId="64DA401B" w14:textId="77777777" w:rsidR="00000000" w:rsidRDefault="00751AEF">
      <w:pPr>
        <w:divId w:val="1881091113"/>
        <w:rPr>
          <w:rFonts w:eastAsia="Times New Roman"/>
        </w:rPr>
      </w:pPr>
    </w:p>
    <w:p w14:paraId="23DA3755" w14:textId="77777777" w:rsidR="00000000" w:rsidRDefault="00751AEF">
      <w:pPr>
        <w:divId w:val="302662164"/>
        <w:rPr>
          <w:rFonts w:eastAsia="Times New Roman"/>
        </w:rPr>
      </w:pPr>
      <w:r>
        <w:rPr>
          <w:rFonts w:ascii="Arial" w:eastAsia="Times New Roman" w:hAnsi="Arial" w:cs="Arial"/>
          <w:b/>
          <w:bCs/>
          <w:color w:val="0046AD"/>
          <w:sz w:val="20"/>
          <w:szCs w:val="20"/>
        </w:rPr>
        <w:t>2. BASIS OF PRESENTATION AND SIGNIFICANT ACCOUNTING POLICIES</w:t>
      </w:r>
    </w:p>
    <w:tbl>
      <w:tblPr>
        <w:tblW w:w="4956" w:type="pct"/>
        <w:tblCellMar>
          <w:top w:w="15" w:type="dxa"/>
          <w:left w:w="15" w:type="dxa"/>
          <w:bottom w:w="15" w:type="dxa"/>
          <w:right w:w="15" w:type="dxa"/>
        </w:tblCellMar>
        <w:tblLook w:val="04A0" w:firstRow="1" w:lastRow="0" w:firstColumn="1" w:lastColumn="0" w:noHBand="0" w:noVBand="1"/>
      </w:tblPr>
      <w:tblGrid>
        <w:gridCol w:w="36"/>
        <w:gridCol w:w="186"/>
        <w:gridCol w:w="36"/>
        <w:gridCol w:w="54"/>
        <w:gridCol w:w="7885"/>
        <w:gridCol w:w="36"/>
      </w:tblGrid>
      <w:tr w:rsidR="00000000" w14:paraId="37E6E7E0" w14:textId="77777777">
        <w:trPr>
          <w:divId w:val="302662164"/>
        </w:trPr>
        <w:tc>
          <w:tcPr>
            <w:tcW w:w="5" w:type="pct"/>
            <w:vAlign w:val="center"/>
            <w:hideMark/>
          </w:tcPr>
          <w:p w14:paraId="05898476" w14:textId="77777777" w:rsidR="00000000" w:rsidRDefault="00751AEF">
            <w:pPr>
              <w:rPr>
                <w:rFonts w:eastAsia="Times New Roman"/>
              </w:rPr>
            </w:pPr>
          </w:p>
        </w:tc>
        <w:tc>
          <w:tcPr>
            <w:tcW w:w="130" w:type="pct"/>
            <w:vAlign w:val="center"/>
            <w:hideMark/>
          </w:tcPr>
          <w:p w14:paraId="07AB4869" w14:textId="77777777" w:rsidR="00000000" w:rsidRDefault="00751AEF">
            <w:pPr>
              <w:spacing w:after="100"/>
              <w:rPr>
                <w:rFonts w:eastAsia="Times New Roman"/>
                <w:sz w:val="20"/>
                <w:szCs w:val="20"/>
              </w:rPr>
            </w:pPr>
          </w:p>
        </w:tc>
        <w:tc>
          <w:tcPr>
            <w:tcW w:w="5" w:type="pct"/>
            <w:vAlign w:val="center"/>
            <w:hideMark/>
          </w:tcPr>
          <w:p w14:paraId="510597B2" w14:textId="77777777" w:rsidR="00000000" w:rsidRDefault="00751AEF">
            <w:pPr>
              <w:spacing w:after="100"/>
              <w:rPr>
                <w:rFonts w:eastAsia="Times New Roman"/>
                <w:sz w:val="20"/>
                <w:szCs w:val="20"/>
              </w:rPr>
            </w:pPr>
          </w:p>
        </w:tc>
        <w:tc>
          <w:tcPr>
            <w:tcW w:w="50" w:type="pct"/>
            <w:vAlign w:val="center"/>
            <w:hideMark/>
          </w:tcPr>
          <w:p w14:paraId="5E99604D" w14:textId="77777777" w:rsidR="00000000" w:rsidRDefault="00751AEF">
            <w:pPr>
              <w:spacing w:after="100"/>
              <w:rPr>
                <w:rFonts w:eastAsia="Times New Roman"/>
                <w:sz w:val="20"/>
                <w:szCs w:val="20"/>
              </w:rPr>
            </w:pPr>
          </w:p>
        </w:tc>
        <w:tc>
          <w:tcPr>
            <w:tcW w:w="4804" w:type="pct"/>
            <w:vAlign w:val="center"/>
            <w:hideMark/>
          </w:tcPr>
          <w:p w14:paraId="3D10659B" w14:textId="77777777" w:rsidR="00000000" w:rsidRDefault="00751AEF">
            <w:pPr>
              <w:spacing w:after="100"/>
              <w:rPr>
                <w:rFonts w:eastAsia="Times New Roman"/>
                <w:sz w:val="20"/>
                <w:szCs w:val="20"/>
              </w:rPr>
            </w:pPr>
          </w:p>
        </w:tc>
        <w:tc>
          <w:tcPr>
            <w:tcW w:w="5" w:type="pct"/>
            <w:vAlign w:val="center"/>
            <w:hideMark/>
          </w:tcPr>
          <w:p w14:paraId="3916B9E9" w14:textId="77777777" w:rsidR="00000000" w:rsidRDefault="00751AEF">
            <w:pPr>
              <w:spacing w:after="100"/>
              <w:rPr>
                <w:rFonts w:eastAsia="Times New Roman"/>
                <w:sz w:val="20"/>
                <w:szCs w:val="20"/>
              </w:rPr>
            </w:pPr>
          </w:p>
        </w:tc>
      </w:tr>
      <w:tr w:rsidR="00000000" w14:paraId="4ABF5B5F" w14:textId="77777777">
        <w:trPr>
          <w:divId w:val="302662164"/>
          <w:trHeight w:val="60"/>
        </w:trPr>
        <w:tc>
          <w:tcPr>
            <w:tcW w:w="0" w:type="auto"/>
            <w:gridSpan w:val="3"/>
            <w:tcBorders>
              <w:top w:val="single" w:sz="8" w:space="0" w:color="E98300"/>
            </w:tcBorders>
            <w:tcMar>
              <w:top w:w="0" w:type="dxa"/>
              <w:left w:w="20" w:type="dxa"/>
              <w:bottom w:w="0" w:type="dxa"/>
              <w:right w:w="20" w:type="dxa"/>
            </w:tcMar>
            <w:vAlign w:val="center"/>
            <w:hideMark/>
          </w:tcPr>
          <w:p w14:paraId="305A5A1D"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153FC6EE" w14:textId="77777777" w:rsidR="00000000" w:rsidRDefault="00751AEF">
            <w:pPr>
              <w:spacing w:after="100"/>
              <w:rPr>
                <w:rFonts w:eastAsia="Times New Roman"/>
                <w:sz w:val="20"/>
                <w:szCs w:val="20"/>
              </w:rPr>
            </w:pPr>
          </w:p>
        </w:tc>
      </w:tr>
    </w:tbl>
    <w:p w14:paraId="2A212D38" w14:textId="77777777" w:rsidR="00000000" w:rsidRDefault="00751AEF">
      <w:pPr>
        <w:jc w:val="both"/>
        <w:divId w:val="641692789"/>
        <w:rPr>
          <w:rFonts w:eastAsia="Times New Roman"/>
        </w:rPr>
      </w:pPr>
      <w:r>
        <w:rPr>
          <w:rFonts w:ascii="Arial" w:eastAsia="Times New Roman" w:hAnsi="Arial" w:cs="Arial"/>
          <w:b/>
          <w:bCs/>
          <w:color w:val="0046AD"/>
          <w:sz w:val="20"/>
          <w:szCs w:val="20"/>
        </w:rPr>
        <w:t>Basis of Presentation and Principles of Consolidation</w:t>
      </w:r>
    </w:p>
    <w:p w14:paraId="55D091C9" w14:textId="77777777" w:rsidR="00000000" w:rsidRDefault="00751AEF">
      <w:pPr>
        <w:ind w:firstLine="720"/>
        <w:jc w:val="both"/>
        <w:divId w:val="1667783361"/>
        <w:rPr>
          <w:rFonts w:eastAsia="Times New Roman"/>
        </w:rPr>
      </w:pPr>
      <w:r>
        <w:rPr>
          <w:rFonts w:ascii="Arial" w:eastAsia="Times New Roman" w:hAnsi="Arial" w:cs="Arial"/>
          <w:color w:val="000000"/>
          <w:sz w:val="20"/>
          <w:szCs w:val="20"/>
        </w:rPr>
        <w:t>The Financial Statements have been prepared in accordance with United States generally accepted accounting principles (“U.S. GAAP”) and with the rules and regulations of the SEC, specifically Regulation S-X and the instructions to Form 10-K. Unless otherwi</w:t>
      </w:r>
      <w:r>
        <w:rPr>
          <w:rFonts w:ascii="Arial" w:eastAsia="Times New Roman" w:hAnsi="Arial" w:cs="Arial"/>
          <w:color w:val="000000"/>
          <w:sz w:val="20"/>
          <w:szCs w:val="20"/>
        </w:rPr>
        <w:t>se indicated, all references to years are to our fiscal year, which ends on October 31.</w:t>
      </w:r>
    </w:p>
    <w:p w14:paraId="3D75C10F" w14:textId="77777777" w:rsidR="00000000" w:rsidRDefault="00751AEF">
      <w:pPr>
        <w:ind w:firstLine="720"/>
        <w:jc w:val="both"/>
        <w:divId w:val="1184368452"/>
        <w:rPr>
          <w:rFonts w:eastAsia="Times New Roman"/>
        </w:rPr>
      </w:pPr>
      <w:r>
        <w:rPr>
          <w:rFonts w:ascii="Arial" w:eastAsia="Times New Roman" w:hAnsi="Arial" w:cs="Arial"/>
          <w:color w:val="000000"/>
          <w:sz w:val="20"/>
          <w:szCs w:val="20"/>
        </w:rPr>
        <w:t>The Financial Statements include the accounts of ABM and all of our consolidated subsidiaries. We account for ABM’s investments in unconsolidated affiliates under the e</w:t>
      </w:r>
      <w:r>
        <w:rPr>
          <w:rFonts w:ascii="Arial" w:eastAsia="Times New Roman" w:hAnsi="Arial" w:cs="Arial"/>
          <w:color w:val="000000"/>
          <w:sz w:val="20"/>
          <w:szCs w:val="20"/>
        </w:rPr>
        <w:t xml:space="preserve">quity method of accounting. We include the results of acquired businesses in the Consolidated Statements of Comprehensive Income from their respective acquisition dates. All intercompany accounts and transactions have been eliminated in consolidation. </w:t>
      </w:r>
    </w:p>
    <w:p w14:paraId="697C2BA5" w14:textId="77777777" w:rsidR="00000000" w:rsidRDefault="00751AEF">
      <w:pPr>
        <w:ind w:firstLine="720"/>
        <w:jc w:val="both"/>
        <w:divId w:val="999652547"/>
        <w:rPr>
          <w:rFonts w:eastAsia="Times New Roman"/>
        </w:rPr>
      </w:pPr>
      <w:r>
        <w:rPr>
          <w:rFonts w:ascii="Arial" w:eastAsia="Times New Roman" w:hAnsi="Arial" w:cs="Arial"/>
          <w:color w:val="000000"/>
          <w:sz w:val="20"/>
          <w:szCs w:val="20"/>
        </w:rPr>
        <w:t>The preparation of consolidated financial statements in accordance with U.S. GAAP requires our management to make certain estimates that affect reported amounts. We base our estimates on historical experience, known or expected trends, independent valuatio</w:t>
      </w:r>
      <w:r>
        <w:rPr>
          <w:rFonts w:ascii="Arial" w:eastAsia="Times New Roman" w:hAnsi="Arial" w:cs="Arial"/>
          <w:color w:val="000000"/>
          <w:sz w:val="20"/>
          <w:szCs w:val="20"/>
        </w:rPr>
        <w:t xml:space="preserve">ns, and various other assumptions that we believe to be reasonable under the circumstances. As future events and their effects cannot be determined with precision, actual results could differ significantly from these estimates. </w:t>
      </w:r>
    </w:p>
    <w:p w14:paraId="5BA358EB" w14:textId="77777777" w:rsidR="00000000" w:rsidRDefault="00751AEF">
      <w:pPr>
        <w:ind w:firstLine="720"/>
        <w:jc w:val="both"/>
        <w:divId w:val="1695811389"/>
        <w:rPr>
          <w:rFonts w:eastAsia="Times New Roman"/>
        </w:rPr>
      </w:pPr>
      <w:r>
        <w:rPr>
          <w:rFonts w:ascii="Arial" w:eastAsia="Times New Roman" w:hAnsi="Arial" w:cs="Arial"/>
          <w:color w:val="000000"/>
          <w:sz w:val="20"/>
          <w:szCs w:val="20"/>
        </w:rPr>
        <w:t>We round amounts in the Fin</w:t>
      </w:r>
      <w:r>
        <w:rPr>
          <w:rFonts w:ascii="Arial" w:eastAsia="Times New Roman" w:hAnsi="Arial" w:cs="Arial"/>
          <w:color w:val="000000"/>
          <w:sz w:val="20"/>
          <w:szCs w:val="20"/>
        </w:rPr>
        <w:t>ancial Statements to millions and calculate all percentages and per-share data from the underlying whole-dollar amounts. Thus, certain amounts may not foot, crossfoot, or recalculate based on reported numbers due to rounding.</w:t>
      </w:r>
    </w:p>
    <w:p w14:paraId="24971281" w14:textId="77777777" w:rsidR="00000000" w:rsidRDefault="00751AEF">
      <w:pPr>
        <w:jc w:val="both"/>
        <w:divId w:val="872234889"/>
        <w:rPr>
          <w:rFonts w:eastAsia="Times New Roman"/>
        </w:rPr>
      </w:pPr>
      <w:r>
        <w:rPr>
          <w:rFonts w:ascii="Arial" w:eastAsia="Times New Roman" w:hAnsi="Arial" w:cs="Arial"/>
          <w:b/>
          <w:bCs/>
          <w:color w:val="0046AD"/>
          <w:sz w:val="20"/>
          <w:szCs w:val="20"/>
        </w:rPr>
        <w:t>Cash and Cash Equivalents</w:t>
      </w:r>
    </w:p>
    <w:p w14:paraId="52AD9E40" w14:textId="77777777" w:rsidR="00000000" w:rsidRDefault="00751AEF">
      <w:pPr>
        <w:ind w:firstLine="720"/>
        <w:jc w:val="both"/>
        <w:divId w:val="1990818707"/>
        <w:rPr>
          <w:rFonts w:eastAsia="Times New Roman"/>
        </w:rPr>
      </w:pPr>
      <w:r>
        <w:rPr>
          <w:rFonts w:ascii="Arial" w:eastAsia="Times New Roman" w:hAnsi="Arial" w:cs="Arial"/>
          <w:color w:val="000000"/>
          <w:sz w:val="20"/>
          <w:szCs w:val="20"/>
        </w:rPr>
        <w:t>We c</w:t>
      </w:r>
      <w:r>
        <w:rPr>
          <w:rFonts w:ascii="Arial" w:eastAsia="Times New Roman" w:hAnsi="Arial" w:cs="Arial"/>
          <w:color w:val="000000"/>
          <w:sz w:val="20"/>
          <w:szCs w:val="20"/>
        </w:rPr>
        <w:t>onsider all highly liquid securities with an original maturity of three months or less to be cash and cash equivalents. As part of our cash management system, we use “zero balance” accounts to fund our disbursements. Under this system, at the end of each d</w:t>
      </w:r>
      <w:r>
        <w:rPr>
          <w:rFonts w:ascii="Arial" w:eastAsia="Times New Roman" w:hAnsi="Arial" w:cs="Arial"/>
          <w:color w:val="000000"/>
          <w:sz w:val="20"/>
          <w:szCs w:val="20"/>
        </w:rPr>
        <w:t xml:space="preserve">ay the bank balance is zero, while the book balance is usually a negative amount due to reconciling items, such as outstanding checks. We report the changes in these book cash overdrafts as cash flows from financing activities. </w:t>
      </w:r>
    </w:p>
    <w:p w14:paraId="699CF0B6" w14:textId="77777777" w:rsidR="00000000" w:rsidRDefault="00751AEF">
      <w:pPr>
        <w:jc w:val="both"/>
        <w:divId w:val="1981231527"/>
        <w:rPr>
          <w:rFonts w:eastAsia="Times New Roman"/>
        </w:rPr>
      </w:pPr>
      <w:r>
        <w:rPr>
          <w:rFonts w:ascii="Arial" w:eastAsia="Times New Roman" w:hAnsi="Arial" w:cs="Arial"/>
          <w:b/>
          <w:bCs/>
          <w:color w:val="0046AD"/>
          <w:sz w:val="20"/>
          <w:szCs w:val="20"/>
        </w:rPr>
        <w:t>Trade Accounts Receivable a</w:t>
      </w:r>
      <w:r>
        <w:rPr>
          <w:rFonts w:ascii="Arial" w:eastAsia="Times New Roman" w:hAnsi="Arial" w:cs="Arial"/>
          <w:b/>
          <w:bCs/>
          <w:color w:val="0046AD"/>
          <w:sz w:val="20"/>
          <w:szCs w:val="20"/>
        </w:rPr>
        <w:t>nd Costs Incurred in Excess of Amounts Billed</w:t>
      </w:r>
    </w:p>
    <w:p w14:paraId="44CB72CC" w14:textId="77777777" w:rsidR="00000000" w:rsidRDefault="00751AEF">
      <w:pPr>
        <w:ind w:firstLine="720"/>
        <w:jc w:val="both"/>
        <w:divId w:val="1756244109"/>
        <w:rPr>
          <w:rFonts w:eastAsia="Times New Roman"/>
        </w:rPr>
      </w:pPr>
      <w:r>
        <w:rPr>
          <w:rFonts w:ascii="Arial" w:eastAsia="Times New Roman" w:hAnsi="Arial" w:cs="Arial"/>
          <w:color w:val="000000"/>
          <w:sz w:val="20"/>
          <w:szCs w:val="20"/>
        </w:rPr>
        <w:t>Trade accounts receivable arise from services provided to our clients and are usually due and payable on varying terms from receipt of the invoice to net 90 days, with the exception of certain Technical Solutio</w:t>
      </w:r>
      <w:r>
        <w:rPr>
          <w:rFonts w:ascii="Arial" w:eastAsia="Times New Roman" w:hAnsi="Arial" w:cs="Arial"/>
          <w:color w:val="000000"/>
          <w:sz w:val="20"/>
          <w:szCs w:val="20"/>
        </w:rPr>
        <w:t xml:space="preserve">ns project receivables that may have longer collection periods. These receivables are recorded at the invoiced amount and normally do not bear interest. In addition, our trade accounts receivable include unbilled receivables, such as invoices for services </w:t>
      </w:r>
      <w:r>
        <w:rPr>
          <w:rFonts w:ascii="Arial" w:eastAsia="Times New Roman" w:hAnsi="Arial" w:cs="Arial"/>
          <w:color w:val="000000"/>
          <w:sz w:val="20"/>
          <w:szCs w:val="20"/>
        </w:rPr>
        <w:t>that have been provided but are not yet billed.</w:t>
      </w:r>
    </w:p>
    <w:p w14:paraId="4BFFDF8A" w14:textId="77777777" w:rsidR="00000000" w:rsidRDefault="00751AEF">
      <w:pPr>
        <w:jc w:val="center"/>
        <w:divId w:val="1299260456"/>
        <w:rPr>
          <w:rFonts w:eastAsia="Times New Roman"/>
        </w:rPr>
      </w:pPr>
      <w:r>
        <w:rPr>
          <w:rFonts w:ascii="Arial" w:eastAsia="Times New Roman" w:hAnsi="Arial" w:cs="Arial"/>
          <w:color w:val="000000"/>
          <w:sz w:val="20"/>
          <w:szCs w:val="20"/>
        </w:rPr>
        <w:t>49</w:t>
      </w:r>
    </w:p>
    <w:p w14:paraId="322F8C66" w14:textId="77777777" w:rsidR="00000000" w:rsidRDefault="00751AEF">
      <w:pPr>
        <w:rPr>
          <w:rFonts w:eastAsia="Times New Roman"/>
        </w:rPr>
      </w:pPr>
      <w:r>
        <w:rPr>
          <w:rFonts w:eastAsia="Times New Roman"/>
        </w:rPr>
        <w:pict w14:anchorId="127DC076">
          <v:rect id="_x0000_i1085" style="width:0;height:1.5pt" o:hralign="center" o:hrstd="t" o:hr="t" fillcolor="#a0a0a0" stroked="f"/>
        </w:pict>
      </w:r>
    </w:p>
    <w:p w14:paraId="6529E1AB" w14:textId="77777777" w:rsidR="00000000" w:rsidRDefault="00751AEF">
      <w:pPr>
        <w:divId w:val="1263219043"/>
        <w:rPr>
          <w:rFonts w:eastAsia="Times New Roman"/>
        </w:rPr>
      </w:pPr>
    </w:p>
    <w:p w14:paraId="12C35B4E" w14:textId="77777777" w:rsidR="00000000" w:rsidRDefault="00751AEF">
      <w:pPr>
        <w:ind w:firstLine="720"/>
        <w:jc w:val="both"/>
        <w:divId w:val="1336110684"/>
        <w:rPr>
          <w:rFonts w:eastAsia="Times New Roman"/>
        </w:rPr>
      </w:pPr>
      <w:r>
        <w:rPr>
          <w:rFonts w:ascii="Arial" w:eastAsia="Times New Roman" w:hAnsi="Arial" w:cs="Arial"/>
          <w:color w:val="000000"/>
          <w:sz w:val="20"/>
          <w:szCs w:val="20"/>
        </w:rPr>
        <w:t>Costs incurred in excess of amounts billed arise from Technical Solutions project contracts that typically provide for a schedule of billings or invoices to the client based on our performance to date of specific tasks inherent in the fulfillment of our pe</w:t>
      </w:r>
      <w:r>
        <w:rPr>
          <w:rFonts w:ascii="Arial" w:eastAsia="Times New Roman" w:hAnsi="Arial" w:cs="Arial"/>
          <w:color w:val="000000"/>
          <w:sz w:val="20"/>
          <w:szCs w:val="20"/>
        </w:rPr>
        <w:t>rformance obligation(s). The schedules for such billings usually do not precisely match the schedule on which costs are incurred. As a result, revenues generally differ from amounts that can be billed or invoiced to the client at any point during the contr</w:t>
      </w:r>
      <w:r>
        <w:rPr>
          <w:rFonts w:ascii="Arial" w:eastAsia="Times New Roman" w:hAnsi="Arial" w:cs="Arial"/>
          <w:color w:val="000000"/>
          <w:sz w:val="20"/>
          <w:szCs w:val="20"/>
        </w:rPr>
        <w:t>act.</w:t>
      </w:r>
    </w:p>
    <w:p w14:paraId="6B926E50" w14:textId="77777777" w:rsidR="00000000" w:rsidRDefault="00751AEF">
      <w:pPr>
        <w:jc w:val="both"/>
        <w:divId w:val="1509174598"/>
        <w:rPr>
          <w:rFonts w:eastAsia="Times New Roman"/>
        </w:rPr>
      </w:pPr>
      <w:r>
        <w:rPr>
          <w:rFonts w:ascii="Arial" w:eastAsia="Times New Roman" w:hAnsi="Arial" w:cs="Arial"/>
          <w:i/>
          <w:iCs/>
          <w:color w:val="0046AD"/>
          <w:sz w:val="20"/>
          <w:szCs w:val="20"/>
        </w:rPr>
        <w:t>Allowance for Doubtful Accounts</w:t>
      </w:r>
    </w:p>
    <w:p w14:paraId="6B9EEEFE" w14:textId="77777777" w:rsidR="00000000" w:rsidRDefault="00751AEF">
      <w:pPr>
        <w:ind w:firstLine="720"/>
        <w:jc w:val="both"/>
        <w:divId w:val="2009862198"/>
        <w:rPr>
          <w:rFonts w:eastAsia="Times New Roman"/>
        </w:rPr>
      </w:pPr>
      <w:r>
        <w:rPr>
          <w:rFonts w:ascii="Arial" w:eastAsia="Times New Roman" w:hAnsi="Arial" w:cs="Arial"/>
          <w:color w:val="000000"/>
          <w:sz w:val="20"/>
          <w:szCs w:val="20"/>
        </w:rPr>
        <w:t>We determine the allowance for doubtful accounts based on historical write-offs, known or expected trends, and the identification of specific balances deemed uncollectible. For the specifically identified balances, we e</w:t>
      </w:r>
      <w:r>
        <w:rPr>
          <w:rFonts w:ascii="Arial" w:eastAsia="Times New Roman" w:hAnsi="Arial" w:cs="Arial"/>
          <w:color w:val="000000"/>
          <w:sz w:val="20"/>
          <w:szCs w:val="20"/>
        </w:rPr>
        <w:t xml:space="preserve">stablish the reserve upon the earlier of a client’s inability to meet its financial obligations or after a period of 12 months, unless our management believes such amounts will ultimately be collectible. </w:t>
      </w:r>
    </w:p>
    <w:p w14:paraId="4B4370E5" w14:textId="77777777" w:rsidR="00000000" w:rsidRDefault="00751AEF">
      <w:pPr>
        <w:jc w:val="both"/>
        <w:divId w:val="45759863"/>
        <w:rPr>
          <w:rFonts w:eastAsia="Times New Roman"/>
        </w:rPr>
      </w:pPr>
      <w:r>
        <w:rPr>
          <w:rFonts w:ascii="Arial" w:eastAsia="Times New Roman" w:hAnsi="Arial" w:cs="Arial"/>
          <w:i/>
          <w:iCs/>
          <w:color w:val="0046AD"/>
          <w:sz w:val="20"/>
          <w:szCs w:val="20"/>
        </w:rPr>
        <w:t>Sales Allowance</w:t>
      </w:r>
    </w:p>
    <w:p w14:paraId="754EED4F" w14:textId="77777777" w:rsidR="00000000" w:rsidRDefault="00751AEF">
      <w:pPr>
        <w:ind w:firstLine="720"/>
        <w:jc w:val="both"/>
        <w:divId w:val="472413134"/>
        <w:rPr>
          <w:rFonts w:eastAsia="Times New Roman"/>
        </w:rPr>
      </w:pPr>
      <w:r>
        <w:rPr>
          <w:rFonts w:ascii="Arial" w:eastAsia="Times New Roman" w:hAnsi="Arial" w:cs="Arial"/>
          <w:color w:val="000000"/>
          <w:sz w:val="20"/>
          <w:szCs w:val="20"/>
        </w:rPr>
        <w:t>In connection with our service cont</w:t>
      </w:r>
      <w:r>
        <w:rPr>
          <w:rFonts w:ascii="Arial" w:eastAsia="Times New Roman" w:hAnsi="Arial" w:cs="Arial"/>
          <w:color w:val="000000"/>
          <w:sz w:val="20"/>
          <w:szCs w:val="20"/>
        </w:rPr>
        <w:t xml:space="preserve">racts, we periodically issue credit memos to our clients that are recorded as a reduction in revenues and an increase to the allowance for billing adjustments. These credits can result from client vacancy discounts, job cancellations, property damage, and </w:t>
      </w:r>
      <w:r>
        <w:rPr>
          <w:rFonts w:ascii="Arial" w:eastAsia="Times New Roman" w:hAnsi="Arial" w:cs="Arial"/>
          <w:color w:val="000000"/>
          <w:sz w:val="20"/>
          <w:szCs w:val="20"/>
        </w:rPr>
        <w:t xml:space="preserve">other items. We estimate our potential future losses on these client receivables based on an analysis of the historical rate of sales adjustments (credit memos, net of re-bills) and known or expected trends. </w:t>
      </w:r>
    </w:p>
    <w:p w14:paraId="6FF2F405" w14:textId="77777777" w:rsidR="00000000" w:rsidRDefault="00751AEF">
      <w:pPr>
        <w:jc w:val="both"/>
        <w:divId w:val="1597325574"/>
        <w:rPr>
          <w:rFonts w:eastAsia="Times New Roman"/>
        </w:rPr>
      </w:pPr>
      <w:r>
        <w:rPr>
          <w:rFonts w:ascii="Arial" w:eastAsia="Times New Roman" w:hAnsi="Arial" w:cs="Arial"/>
          <w:b/>
          <w:bCs/>
          <w:color w:val="0046AD"/>
          <w:sz w:val="20"/>
          <w:szCs w:val="20"/>
        </w:rPr>
        <w:t>Other Current Assets</w:t>
      </w:r>
    </w:p>
    <w:p w14:paraId="56885BA0" w14:textId="77777777" w:rsidR="00000000" w:rsidRDefault="00751AEF">
      <w:pPr>
        <w:ind w:firstLine="720"/>
        <w:jc w:val="both"/>
        <w:divId w:val="233898004"/>
        <w:rPr>
          <w:rFonts w:eastAsia="Times New Roman"/>
        </w:rPr>
      </w:pPr>
      <w:r>
        <w:rPr>
          <w:rFonts w:ascii="Arial" w:eastAsia="Times New Roman" w:hAnsi="Arial" w:cs="Arial"/>
          <w:color w:val="000000"/>
          <w:sz w:val="20"/>
          <w:szCs w:val="20"/>
        </w:rPr>
        <w:t>At October 31, 2023 and 20</w:t>
      </w:r>
      <w:r>
        <w:rPr>
          <w:rFonts w:ascii="Arial" w:eastAsia="Times New Roman" w:hAnsi="Arial" w:cs="Arial"/>
          <w:color w:val="000000"/>
          <w:sz w:val="20"/>
          <w:szCs w:val="20"/>
        </w:rPr>
        <w:t xml:space="preserve">22, other current assets primarily consisted of other receivables, short-term insurance recoverables, and capitalized commissions. </w:t>
      </w:r>
    </w:p>
    <w:p w14:paraId="482FF40C" w14:textId="77777777" w:rsidR="00000000" w:rsidRDefault="00751AEF">
      <w:pPr>
        <w:jc w:val="both"/>
        <w:divId w:val="111436970"/>
        <w:rPr>
          <w:rFonts w:eastAsia="Times New Roman"/>
        </w:rPr>
      </w:pPr>
      <w:r>
        <w:rPr>
          <w:rFonts w:ascii="Arial" w:eastAsia="Times New Roman" w:hAnsi="Arial" w:cs="Arial"/>
          <w:b/>
          <w:bCs/>
          <w:color w:val="0046AD"/>
          <w:sz w:val="20"/>
          <w:szCs w:val="20"/>
        </w:rPr>
        <w:t>Other Investments</w:t>
      </w:r>
    </w:p>
    <w:p w14:paraId="72B251EA" w14:textId="77777777" w:rsidR="00000000" w:rsidRDefault="00751AEF">
      <w:pPr>
        <w:ind w:firstLine="720"/>
        <w:jc w:val="both"/>
        <w:divId w:val="1735662633"/>
        <w:rPr>
          <w:rFonts w:eastAsia="Times New Roman"/>
        </w:rPr>
      </w:pPr>
      <w:r>
        <w:rPr>
          <w:rFonts w:ascii="Arial" w:eastAsia="Times New Roman" w:hAnsi="Arial" w:cs="Arial"/>
          <w:color w:val="000000"/>
          <w:sz w:val="20"/>
          <w:szCs w:val="20"/>
        </w:rPr>
        <w:t>At October 31, 2023 and 2022, other investments primarily consisted of preferred equity investments and in</w:t>
      </w:r>
      <w:r>
        <w:rPr>
          <w:rFonts w:ascii="Arial" w:eastAsia="Times New Roman" w:hAnsi="Arial" w:cs="Arial"/>
          <w:color w:val="000000"/>
          <w:sz w:val="20"/>
          <w:szCs w:val="20"/>
        </w:rPr>
        <w:t xml:space="preserve">vestments in unconsolidated affiliates and were $28.8 million and $14.5 million, respectively. We did not recognize any impairment charges on these investments in 2023, 2022, or 2021. </w:t>
      </w:r>
    </w:p>
    <w:p w14:paraId="3DFD6AE1" w14:textId="77777777" w:rsidR="00000000" w:rsidRDefault="00751AEF">
      <w:pPr>
        <w:jc w:val="both"/>
        <w:divId w:val="1675035185"/>
        <w:rPr>
          <w:rFonts w:eastAsia="Times New Roman"/>
        </w:rPr>
      </w:pPr>
      <w:r>
        <w:rPr>
          <w:rFonts w:ascii="Arial" w:eastAsia="Times New Roman" w:hAnsi="Arial" w:cs="Arial"/>
          <w:i/>
          <w:iCs/>
          <w:color w:val="0046AD"/>
          <w:sz w:val="20"/>
          <w:szCs w:val="20"/>
        </w:rPr>
        <w:t>Preferred Equity investments</w:t>
      </w:r>
    </w:p>
    <w:p w14:paraId="3DFA10BB" w14:textId="77777777" w:rsidR="00000000" w:rsidRDefault="00751AEF">
      <w:pPr>
        <w:ind w:firstLine="720"/>
        <w:jc w:val="both"/>
        <w:divId w:val="612246148"/>
        <w:rPr>
          <w:rFonts w:eastAsia="Times New Roman"/>
        </w:rPr>
      </w:pPr>
      <w:r>
        <w:rPr>
          <w:rFonts w:ascii="Arial" w:eastAsia="Times New Roman" w:hAnsi="Arial" w:cs="Arial"/>
          <w:color w:val="000000"/>
          <w:sz w:val="20"/>
          <w:szCs w:val="20"/>
        </w:rPr>
        <w:t>We own non-controlling interests (generall</w:t>
      </w:r>
      <w:r>
        <w:rPr>
          <w:rFonts w:ascii="Arial" w:eastAsia="Times New Roman" w:hAnsi="Arial" w:cs="Arial"/>
          <w:color w:val="000000"/>
          <w:sz w:val="20"/>
          <w:szCs w:val="20"/>
        </w:rPr>
        <w:t>y under 20%) in entities that provide specialized services. Our investments do not have readily determinable fair values; therefore, we measure the investment at initial cost less impairment, if any.</w:t>
      </w:r>
    </w:p>
    <w:p w14:paraId="3D60AB5A" w14:textId="77777777" w:rsidR="00000000" w:rsidRDefault="00751AEF">
      <w:pPr>
        <w:jc w:val="both"/>
        <w:divId w:val="667489537"/>
        <w:rPr>
          <w:rFonts w:eastAsia="Times New Roman"/>
        </w:rPr>
      </w:pPr>
      <w:r>
        <w:rPr>
          <w:rFonts w:ascii="Arial" w:eastAsia="Times New Roman" w:hAnsi="Arial" w:cs="Arial"/>
          <w:i/>
          <w:iCs/>
          <w:color w:val="0046AD"/>
          <w:sz w:val="20"/>
          <w:szCs w:val="20"/>
        </w:rPr>
        <w:t>Investments in Unconsolidated Affiliates</w:t>
      </w:r>
    </w:p>
    <w:p w14:paraId="409A783B" w14:textId="77777777" w:rsidR="00000000" w:rsidRDefault="00751AEF">
      <w:pPr>
        <w:ind w:firstLine="720"/>
        <w:jc w:val="both"/>
        <w:divId w:val="1289318752"/>
        <w:rPr>
          <w:rFonts w:eastAsia="Times New Roman"/>
        </w:rPr>
      </w:pPr>
      <w:r>
        <w:rPr>
          <w:rFonts w:ascii="Arial" w:eastAsia="Times New Roman" w:hAnsi="Arial" w:cs="Arial"/>
          <w:color w:val="000000"/>
          <w:sz w:val="20"/>
          <w:szCs w:val="20"/>
        </w:rPr>
        <w:t>We own non-cont</w:t>
      </w:r>
      <w:r>
        <w:rPr>
          <w:rFonts w:ascii="Arial" w:eastAsia="Times New Roman" w:hAnsi="Arial" w:cs="Arial"/>
          <w:color w:val="000000"/>
          <w:sz w:val="20"/>
          <w:szCs w:val="20"/>
        </w:rPr>
        <w:t>rolling interests (generally 20% to 50%) in certain affiliated entities that predominantly provide facility solutions to governmental and commercial clients, primarily in the United States and the Middle East. We have significant influence over such invest</w:t>
      </w:r>
      <w:r>
        <w:rPr>
          <w:rFonts w:ascii="Arial" w:eastAsia="Times New Roman" w:hAnsi="Arial" w:cs="Arial"/>
          <w:color w:val="000000"/>
          <w:sz w:val="20"/>
          <w:szCs w:val="20"/>
        </w:rPr>
        <w:t>ments and account for them under the equity method of accounting. We evaluate our equity method investments for impairment whenever events or changes in circumstances indicate that the carrying amounts of such investments may not be recoverable. An impairm</w:t>
      </w:r>
      <w:r>
        <w:rPr>
          <w:rFonts w:ascii="Arial" w:eastAsia="Times New Roman" w:hAnsi="Arial" w:cs="Arial"/>
          <w:color w:val="000000"/>
          <w:sz w:val="20"/>
          <w:szCs w:val="20"/>
        </w:rPr>
        <w:t xml:space="preserve">ent loss is recognized to the extent that the estimated fair value of the investment is less than its carrying amount and we determine that the impairment is other than temporary. </w:t>
      </w:r>
    </w:p>
    <w:p w14:paraId="010355CA" w14:textId="77777777" w:rsidR="00000000" w:rsidRDefault="00751AEF">
      <w:pPr>
        <w:jc w:val="both"/>
        <w:divId w:val="538056960"/>
        <w:rPr>
          <w:rFonts w:eastAsia="Times New Roman"/>
        </w:rPr>
      </w:pPr>
      <w:r>
        <w:rPr>
          <w:rFonts w:ascii="Arial" w:eastAsia="Times New Roman" w:hAnsi="Arial" w:cs="Arial"/>
          <w:b/>
          <w:bCs/>
          <w:color w:val="0046AD"/>
          <w:sz w:val="20"/>
          <w:szCs w:val="20"/>
        </w:rPr>
        <w:t>Property, Plant and Equipment</w:t>
      </w:r>
      <w:r>
        <w:rPr>
          <w:rFonts w:ascii="Arial" w:eastAsia="Times New Roman" w:hAnsi="Arial" w:cs="Arial"/>
          <w:b/>
          <w:bCs/>
          <w:color w:val="000000"/>
          <w:sz w:val="20"/>
          <w:szCs w:val="20"/>
        </w:rPr>
        <w:t xml:space="preserve"> </w:t>
      </w:r>
    </w:p>
    <w:p w14:paraId="77FEDE80" w14:textId="77777777" w:rsidR="00000000" w:rsidRDefault="00751AEF">
      <w:pPr>
        <w:ind w:firstLine="720"/>
        <w:jc w:val="both"/>
        <w:divId w:val="627323603"/>
        <w:rPr>
          <w:rFonts w:eastAsia="Times New Roman"/>
        </w:rPr>
      </w:pPr>
      <w:r>
        <w:rPr>
          <w:rFonts w:ascii="Arial" w:eastAsia="Times New Roman" w:hAnsi="Arial" w:cs="Arial"/>
          <w:color w:val="000000"/>
          <w:sz w:val="20"/>
          <w:szCs w:val="20"/>
        </w:rPr>
        <w:t>We record property, plant and equipment at c</w:t>
      </w:r>
      <w:r>
        <w:rPr>
          <w:rFonts w:ascii="Arial" w:eastAsia="Times New Roman" w:hAnsi="Arial" w:cs="Arial"/>
          <w:color w:val="000000"/>
          <w:sz w:val="20"/>
          <w:szCs w:val="20"/>
        </w:rPr>
        <w:t>ost. Repairs and maintenance expenditures are expensed as incurred. In contrast, we capitalize major renewals or replacements that substantially extend the useful life of an asset. We determine depreciation for financial reporting purposes using the straig</w:t>
      </w:r>
      <w:r>
        <w:rPr>
          <w:rFonts w:ascii="Arial" w:eastAsia="Times New Roman" w:hAnsi="Arial" w:cs="Arial"/>
          <w:color w:val="000000"/>
          <w:sz w:val="20"/>
          <w:szCs w:val="20"/>
        </w:rPr>
        <w:t>ht-line method over the following estimated useful lives:</w:t>
      </w:r>
    </w:p>
    <w:p w14:paraId="07AAD695" w14:textId="77777777" w:rsidR="00000000" w:rsidRDefault="00751AEF">
      <w:pPr>
        <w:jc w:val="center"/>
        <w:divId w:val="1395590246"/>
        <w:rPr>
          <w:rFonts w:eastAsia="Times New Roman"/>
        </w:rPr>
      </w:pPr>
      <w:r>
        <w:rPr>
          <w:rFonts w:ascii="Arial" w:eastAsia="Times New Roman" w:hAnsi="Arial" w:cs="Arial"/>
          <w:color w:val="000000"/>
          <w:sz w:val="20"/>
          <w:szCs w:val="20"/>
        </w:rPr>
        <w:t>50</w:t>
      </w:r>
    </w:p>
    <w:p w14:paraId="3FF6B75E" w14:textId="77777777" w:rsidR="00000000" w:rsidRDefault="00751AEF">
      <w:pPr>
        <w:rPr>
          <w:rFonts w:eastAsia="Times New Roman"/>
        </w:rPr>
      </w:pPr>
      <w:r>
        <w:rPr>
          <w:rFonts w:eastAsia="Times New Roman"/>
        </w:rPr>
        <w:pict w14:anchorId="7D4D208B">
          <v:rect id="_x0000_i1086" style="width:0;height:1.5pt" o:hralign="center" o:hrstd="t" o:hr="t" fillcolor="#a0a0a0" stroked="f"/>
        </w:pict>
      </w:r>
    </w:p>
    <w:p w14:paraId="76E5758D" w14:textId="77777777" w:rsidR="00000000" w:rsidRDefault="00751AEF">
      <w:pPr>
        <w:divId w:val="1880971240"/>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68"/>
        <w:gridCol w:w="4023"/>
        <w:gridCol w:w="37"/>
        <w:gridCol w:w="69"/>
        <w:gridCol w:w="4023"/>
        <w:gridCol w:w="36"/>
      </w:tblGrid>
      <w:tr w:rsidR="00000000" w14:paraId="0A4E883A" w14:textId="77777777">
        <w:trPr>
          <w:divId w:val="502665473"/>
        </w:trPr>
        <w:tc>
          <w:tcPr>
            <w:tcW w:w="50" w:type="pct"/>
            <w:vAlign w:val="center"/>
            <w:hideMark/>
          </w:tcPr>
          <w:p w14:paraId="5BDB8B58" w14:textId="77777777" w:rsidR="00000000" w:rsidRDefault="00751AEF">
            <w:pPr>
              <w:rPr>
                <w:rFonts w:eastAsia="Times New Roman"/>
              </w:rPr>
            </w:pPr>
          </w:p>
        </w:tc>
        <w:tc>
          <w:tcPr>
            <w:tcW w:w="2445" w:type="pct"/>
            <w:vAlign w:val="center"/>
            <w:hideMark/>
          </w:tcPr>
          <w:p w14:paraId="107DA92E" w14:textId="77777777" w:rsidR="00000000" w:rsidRDefault="00751AEF">
            <w:pPr>
              <w:spacing w:after="100"/>
              <w:rPr>
                <w:rFonts w:eastAsia="Times New Roman"/>
                <w:sz w:val="20"/>
                <w:szCs w:val="20"/>
              </w:rPr>
            </w:pPr>
          </w:p>
        </w:tc>
        <w:tc>
          <w:tcPr>
            <w:tcW w:w="5" w:type="pct"/>
            <w:vAlign w:val="center"/>
            <w:hideMark/>
          </w:tcPr>
          <w:p w14:paraId="3FD00701" w14:textId="77777777" w:rsidR="00000000" w:rsidRDefault="00751AEF">
            <w:pPr>
              <w:spacing w:after="100"/>
              <w:rPr>
                <w:rFonts w:eastAsia="Times New Roman"/>
                <w:sz w:val="20"/>
                <w:szCs w:val="20"/>
              </w:rPr>
            </w:pPr>
          </w:p>
        </w:tc>
        <w:tc>
          <w:tcPr>
            <w:tcW w:w="50" w:type="pct"/>
            <w:vAlign w:val="center"/>
            <w:hideMark/>
          </w:tcPr>
          <w:p w14:paraId="2AA97B2B" w14:textId="77777777" w:rsidR="00000000" w:rsidRDefault="00751AEF">
            <w:pPr>
              <w:spacing w:after="100"/>
              <w:rPr>
                <w:rFonts w:eastAsia="Times New Roman"/>
                <w:sz w:val="20"/>
                <w:szCs w:val="20"/>
              </w:rPr>
            </w:pPr>
          </w:p>
        </w:tc>
        <w:tc>
          <w:tcPr>
            <w:tcW w:w="2445" w:type="pct"/>
            <w:vAlign w:val="center"/>
            <w:hideMark/>
          </w:tcPr>
          <w:p w14:paraId="42E6F73D" w14:textId="77777777" w:rsidR="00000000" w:rsidRDefault="00751AEF">
            <w:pPr>
              <w:spacing w:after="100"/>
              <w:rPr>
                <w:rFonts w:eastAsia="Times New Roman"/>
                <w:sz w:val="20"/>
                <w:szCs w:val="20"/>
              </w:rPr>
            </w:pPr>
          </w:p>
        </w:tc>
        <w:tc>
          <w:tcPr>
            <w:tcW w:w="5" w:type="pct"/>
            <w:vAlign w:val="center"/>
            <w:hideMark/>
          </w:tcPr>
          <w:p w14:paraId="31A7B81A" w14:textId="77777777" w:rsidR="00000000" w:rsidRDefault="00751AEF">
            <w:pPr>
              <w:spacing w:after="100"/>
              <w:rPr>
                <w:rFonts w:eastAsia="Times New Roman"/>
                <w:sz w:val="20"/>
                <w:szCs w:val="20"/>
              </w:rPr>
            </w:pPr>
          </w:p>
        </w:tc>
      </w:tr>
      <w:tr w:rsidR="00000000" w14:paraId="76273F45" w14:textId="77777777">
        <w:trPr>
          <w:divId w:val="502665473"/>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01CCD731" w14:textId="77777777" w:rsidR="00000000" w:rsidRDefault="00751AEF">
            <w:pPr>
              <w:spacing w:after="100"/>
              <w:rPr>
                <w:rFonts w:eastAsia="Times New Roman"/>
              </w:rPr>
            </w:pPr>
            <w:r>
              <w:rPr>
                <w:rFonts w:ascii="Arial" w:eastAsia="Times New Roman" w:hAnsi="Arial" w:cs="Arial"/>
                <w:b/>
                <w:bCs/>
                <w:color w:val="000000"/>
                <w:sz w:val="20"/>
                <w:szCs w:val="20"/>
              </w:rPr>
              <w:t>Category</w:t>
            </w:r>
          </w:p>
        </w:tc>
        <w:tc>
          <w:tcPr>
            <w:tcW w:w="0" w:type="auto"/>
            <w:gridSpan w:val="3"/>
            <w:tcBorders>
              <w:top w:val="single" w:sz="8" w:space="0" w:color="000000"/>
              <w:right w:val="single" w:sz="8" w:space="0" w:color="000000"/>
            </w:tcBorders>
            <w:tcMar>
              <w:top w:w="30" w:type="dxa"/>
              <w:left w:w="20" w:type="dxa"/>
              <w:bottom w:w="30" w:type="dxa"/>
              <w:right w:w="20" w:type="dxa"/>
            </w:tcMar>
            <w:vAlign w:val="bottom"/>
            <w:hideMark/>
          </w:tcPr>
          <w:p w14:paraId="2A68162B" w14:textId="77777777" w:rsidR="00000000" w:rsidRDefault="00751AEF">
            <w:pPr>
              <w:spacing w:after="100"/>
              <w:jc w:val="center"/>
              <w:rPr>
                <w:rFonts w:eastAsia="Times New Roman"/>
              </w:rPr>
            </w:pPr>
            <w:r>
              <w:rPr>
                <w:rFonts w:ascii="Arial" w:eastAsia="Times New Roman" w:hAnsi="Arial" w:cs="Arial"/>
                <w:b/>
                <w:bCs/>
                <w:color w:val="000000"/>
                <w:sz w:val="20"/>
                <w:szCs w:val="20"/>
              </w:rPr>
              <w:t>Years</w:t>
            </w:r>
          </w:p>
        </w:tc>
      </w:tr>
      <w:tr w:rsidR="00000000" w14:paraId="68811BA1" w14:textId="77777777">
        <w:trPr>
          <w:divId w:val="502665473"/>
        </w:trPr>
        <w:tc>
          <w:tcPr>
            <w:tcW w:w="0" w:type="auto"/>
            <w:gridSpan w:val="3"/>
            <w:tcBorders>
              <w:left w:val="single" w:sz="8" w:space="0" w:color="000000"/>
            </w:tcBorders>
            <w:shd w:val="clear" w:color="auto" w:fill="DCE2EF"/>
            <w:tcMar>
              <w:top w:w="30" w:type="dxa"/>
              <w:left w:w="20" w:type="dxa"/>
              <w:bottom w:w="30" w:type="dxa"/>
              <w:right w:w="20" w:type="dxa"/>
            </w:tcMar>
            <w:vAlign w:val="bottom"/>
            <w:hideMark/>
          </w:tcPr>
          <w:p w14:paraId="5AB32E21" w14:textId="77777777" w:rsidR="00000000" w:rsidRDefault="00751AEF">
            <w:pPr>
              <w:spacing w:after="100"/>
              <w:rPr>
                <w:rFonts w:eastAsia="Times New Roman"/>
              </w:rPr>
            </w:pPr>
            <w:r>
              <w:rPr>
                <w:rFonts w:ascii="Arial" w:eastAsia="Times New Roman" w:hAnsi="Arial" w:cs="Arial"/>
                <w:color w:val="000000"/>
                <w:sz w:val="20"/>
                <w:szCs w:val="20"/>
              </w:rPr>
              <w:t>Computer equipment and software</w:t>
            </w:r>
          </w:p>
        </w:tc>
        <w:tc>
          <w:tcPr>
            <w:tcW w:w="0" w:type="auto"/>
            <w:gridSpan w:val="3"/>
            <w:tcBorders>
              <w:right w:val="single" w:sz="8" w:space="0" w:color="000000"/>
            </w:tcBorders>
            <w:shd w:val="clear" w:color="auto" w:fill="DCE2EF"/>
            <w:tcMar>
              <w:top w:w="30" w:type="dxa"/>
              <w:left w:w="20" w:type="dxa"/>
              <w:bottom w:w="30" w:type="dxa"/>
              <w:right w:w="20" w:type="dxa"/>
            </w:tcMar>
            <w:vAlign w:val="bottom"/>
            <w:hideMark/>
          </w:tcPr>
          <w:p w14:paraId="26FD8FC4" w14:textId="77777777" w:rsidR="00000000" w:rsidRDefault="00751AEF">
            <w:pPr>
              <w:spacing w:after="100"/>
              <w:jc w:val="center"/>
              <w:rPr>
                <w:rFonts w:eastAsia="Times New Roman"/>
              </w:rPr>
            </w:pPr>
            <w:r>
              <w:rPr>
                <w:rFonts w:ascii="Arial" w:eastAsia="Times New Roman" w:hAnsi="Arial" w:cs="Arial"/>
                <w:color w:val="000000"/>
                <w:sz w:val="20"/>
                <w:szCs w:val="20"/>
              </w:rPr>
              <w:t>3–7</w:t>
            </w:r>
          </w:p>
        </w:tc>
      </w:tr>
      <w:tr w:rsidR="00000000" w14:paraId="49E41369" w14:textId="77777777">
        <w:trPr>
          <w:divId w:val="502665473"/>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14:paraId="3C0DEFFE" w14:textId="77777777" w:rsidR="00000000" w:rsidRDefault="00751AEF">
            <w:pPr>
              <w:spacing w:after="100"/>
              <w:rPr>
                <w:rFonts w:eastAsia="Times New Roman"/>
              </w:rPr>
            </w:pPr>
            <w:r>
              <w:rPr>
                <w:rFonts w:ascii="Arial" w:eastAsia="Times New Roman" w:hAnsi="Arial" w:cs="Arial"/>
                <w:color w:val="000000"/>
                <w:sz w:val="20"/>
                <w:szCs w:val="20"/>
              </w:rPr>
              <w:t>Machinery and other equipment</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14:paraId="7DBCAA74" w14:textId="77777777" w:rsidR="00000000" w:rsidRDefault="00751AEF">
            <w:pPr>
              <w:spacing w:after="100"/>
              <w:jc w:val="center"/>
              <w:rPr>
                <w:rFonts w:eastAsia="Times New Roman"/>
              </w:rPr>
            </w:pPr>
            <w:r>
              <w:rPr>
                <w:rFonts w:ascii="Arial" w:eastAsia="Times New Roman" w:hAnsi="Arial" w:cs="Arial"/>
                <w:color w:val="000000"/>
                <w:sz w:val="20"/>
                <w:szCs w:val="20"/>
              </w:rPr>
              <w:t>3–5</w:t>
            </w:r>
          </w:p>
        </w:tc>
      </w:tr>
      <w:tr w:rsidR="00000000" w14:paraId="1D764D63" w14:textId="77777777">
        <w:trPr>
          <w:divId w:val="502665473"/>
        </w:trPr>
        <w:tc>
          <w:tcPr>
            <w:tcW w:w="0" w:type="auto"/>
            <w:gridSpan w:val="3"/>
            <w:tcBorders>
              <w:left w:val="single" w:sz="8" w:space="0" w:color="000000"/>
            </w:tcBorders>
            <w:shd w:val="clear" w:color="auto" w:fill="DCE2EF"/>
            <w:tcMar>
              <w:top w:w="30" w:type="dxa"/>
              <w:left w:w="20" w:type="dxa"/>
              <w:bottom w:w="30" w:type="dxa"/>
              <w:right w:w="20" w:type="dxa"/>
            </w:tcMar>
            <w:vAlign w:val="bottom"/>
            <w:hideMark/>
          </w:tcPr>
          <w:p w14:paraId="4DC972F1" w14:textId="77777777" w:rsidR="00000000" w:rsidRDefault="00751AEF">
            <w:pPr>
              <w:spacing w:after="100"/>
              <w:rPr>
                <w:rFonts w:eastAsia="Times New Roman"/>
              </w:rPr>
            </w:pPr>
            <w:r>
              <w:rPr>
                <w:rFonts w:ascii="Arial" w:eastAsia="Times New Roman" w:hAnsi="Arial" w:cs="Arial"/>
                <w:color w:val="000000"/>
                <w:sz w:val="20"/>
                <w:szCs w:val="20"/>
              </w:rPr>
              <w:t>Transportation equipment</w:t>
            </w:r>
          </w:p>
        </w:tc>
        <w:tc>
          <w:tcPr>
            <w:tcW w:w="0" w:type="auto"/>
            <w:gridSpan w:val="3"/>
            <w:tcBorders>
              <w:right w:val="single" w:sz="8" w:space="0" w:color="000000"/>
            </w:tcBorders>
            <w:shd w:val="clear" w:color="auto" w:fill="DCE2EF"/>
            <w:tcMar>
              <w:top w:w="30" w:type="dxa"/>
              <w:left w:w="20" w:type="dxa"/>
              <w:bottom w:w="30" w:type="dxa"/>
              <w:right w:w="20" w:type="dxa"/>
            </w:tcMar>
            <w:vAlign w:val="bottom"/>
            <w:hideMark/>
          </w:tcPr>
          <w:p w14:paraId="444B728C" w14:textId="77777777" w:rsidR="00000000" w:rsidRDefault="00751AEF">
            <w:pPr>
              <w:spacing w:after="100"/>
              <w:jc w:val="center"/>
              <w:rPr>
                <w:rFonts w:eastAsia="Times New Roman"/>
              </w:rPr>
            </w:pPr>
            <w:r>
              <w:rPr>
                <w:rFonts w:ascii="Arial" w:eastAsia="Times New Roman" w:hAnsi="Arial" w:cs="Arial"/>
                <w:color w:val="000000"/>
                <w:sz w:val="20"/>
                <w:szCs w:val="20"/>
              </w:rPr>
              <w:t>1.5–10</w:t>
            </w:r>
          </w:p>
        </w:tc>
      </w:tr>
      <w:tr w:rsidR="00000000" w14:paraId="626EB4D6" w14:textId="77777777">
        <w:trPr>
          <w:divId w:val="502665473"/>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14:paraId="5E83915A" w14:textId="77777777" w:rsidR="00000000" w:rsidRDefault="00751AEF">
            <w:pPr>
              <w:spacing w:after="100"/>
              <w:rPr>
                <w:rFonts w:eastAsia="Times New Roman"/>
              </w:rPr>
            </w:pPr>
            <w:r>
              <w:rPr>
                <w:rFonts w:ascii="Arial" w:eastAsia="Times New Roman" w:hAnsi="Arial" w:cs="Arial"/>
                <w:color w:val="000000"/>
                <w:sz w:val="20"/>
                <w:szCs w:val="20"/>
              </w:rPr>
              <w:t>Buildings</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14:paraId="786C00FC" w14:textId="77777777" w:rsidR="00000000" w:rsidRDefault="00751AEF">
            <w:pPr>
              <w:spacing w:after="100"/>
              <w:jc w:val="center"/>
              <w:rPr>
                <w:rFonts w:eastAsia="Times New Roman"/>
              </w:rPr>
            </w:pPr>
            <w:r>
              <w:rPr>
                <w:rFonts w:ascii="Arial" w:eastAsia="Times New Roman" w:hAnsi="Arial" w:cs="Arial"/>
                <w:color w:val="000000"/>
                <w:sz w:val="20"/>
                <w:szCs w:val="20"/>
              </w:rPr>
              <w:t>10–40</w:t>
            </w:r>
          </w:p>
        </w:tc>
      </w:tr>
      <w:tr w:rsidR="00000000" w14:paraId="1232B601" w14:textId="77777777">
        <w:trPr>
          <w:divId w:val="502665473"/>
        </w:trPr>
        <w:tc>
          <w:tcPr>
            <w:tcW w:w="0" w:type="auto"/>
            <w:gridSpan w:val="3"/>
            <w:tcBorders>
              <w:left w:val="single" w:sz="8" w:space="0" w:color="000000"/>
              <w:bottom w:val="single" w:sz="8" w:space="0" w:color="000000"/>
            </w:tcBorders>
            <w:shd w:val="clear" w:color="auto" w:fill="DCE2EF"/>
            <w:tcMar>
              <w:top w:w="30" w:type="dxa"/>
              <w:left w:w="20" w:type="dxa"/>
              <w:bottom w:w="30" w:type="dxa"/>
              <w:right w:w="20" w:type="dxa"/>
            </w:tcMar>
            <w:vAlign w:val="bottom"/>
            <w:hideMark/>
          </w:tcPr>
          <w:p w14:paraId="4C1C6828" w14:textId="77777777" w:rsidR="00000000" w:rsidRDefault="00751AEF">
            <w:pPr>
              <w:spacing w:after="100"/>
              <w:rPr>
                <w:rFonts w:eastAsia="Times New Roman"/>
              </w:rPr>
            </w:pPr>
            <w:r>
              <w:rPr>
                <w:rFonts w:ascii="Arial" w:eastAsia="Times New Roman" w:hAnsi="Arial" w:cs="Arial"/>
                <w:color w:val="000000"/>
                <w:sz w:val="20"/>
                <w:szCs w:val="20"/>
              </w:rPr>
              <w:t>Furniture and fixtures</w:t>
            </w:r>
          </w:p>
        </w:tc>
        <w:tc>
          <w:tcPr>
            <w:tcW w:w="0" w:type="auto"/>
            <w:gridSpan w:val="3"/>
            <w:tcBorders>
              <w:bottom w:val="single" w:sz="8" w:space="0" w:color="000000"/>
              <w:right w:val="single" w:sz="8" w:space="0" w:color="000000"/>
            </w:tcBorders>
            <w:shd w:val="clear" w:color="auto" w:fill="DCE2EF"/>
            <w:tcMar>
              <w:top w:w="30" w:type="dxa"/>
              <w:left w:w="20" w:type="dxa"/>
              <w:bottom w:w="30" w:type="dxa"/>
              <w:right w:w="20" w:type="dxa"/>
            </w:tcMar>
            <w:vAlign w:val="bottom"/>
            <w:hideMark/>
          </w:tcPr>
          <w:p w14:paraId="78D4AE61" w14:textId="77777777" w:rsidR="00000000" w:rsidRDefault="00751AEF">
            <w:pPr>
              <w:spacing w:after="100"/>
              <w:jc w:val="center"/>
              <w:rPr>
                <w:rFonts w:eastAsia="Times New Roman"/>
              </w:rPr>
            </w:pPr>
            <w:r>
              <w:rPr>
                <w:rFonts w:ascii="Arial" w:eastAsia="Times New Roman" w:hAnsi="Arial" w:cs="Arial"/>
                <w:color w:val="000000"/>
                <w:sz w:val="20"/>
                <w:szCs w:val="20"/>
              </w:rPr>
              <w:t>5</w:t>
            </w:r>
          </w:p>
        </w:tc>
      </w:tr>
    </w:tbl>
    <w:p w14:paraId="3E7CF418" w14:textId="77777777" w:rsidR="00000000" w:rsidRDefault="00751AEF">
      <w:pPr>
        <w:ind w:firstLine="720"/>
        <w:jc w:val="both"/>
        <w:divId w:val="1883832550"/>
        <w:rPr>
          <w:rFonts w:eastAsia="Times New Roman"/>
        </w:rPr>
      </w:pPr>
      <w:r>
        <w:rPr>
          <w:rFonts w:ascii="Arial" w:eastAsia="Times New Roman" w:hAnsi="Arial" w:cs="Arial"/>
          <w:color w:val="000000"/>
          <w:sz w:val="20"/>
          <w:szCs w:val="20"/>
        </w:rPr>
        <w:t>In addition, we depreciate assets under finance leases and leasehold improvements over the shorter of their estimated useful lives or the remaining lease term. Upon retirement or sale of an asset, we remove the cost and accumulated depreciation from our Co</w:t>
      </w:r>
      <w:r>
        <w:rPr>
          <w:rFonts w:ascii="Arial" w:eastAsia="Times New Roman" w:hAnsi="Arial" w:cs="Arial"/>
          <w:color w:val="000000"/>
          <w:sz w:val="20"/>
          <w:szCs w:val="20"/>
        </w:rPr>
        <w:t>nsolidated Balance Sheets. When applicable, we record corresponding gains or losses within the accompanying Consolidated Statements of Comprehensive Income.</w:t>
      </w:r>
    </w:p>
    <w:p w14:paraId="5AAD0B3E" w14:textId="77777777" w:rsidR="00000000" w:rsidRDefault="00751AEF">
      <w:pPr>
        <w:divId w:val="2052222982"/>
        <w:rPr>
          <w:rFonts w:eastAsia="Times New Roman"/>
        </w:rPr>
      </w:pPr>
      <w:r>
        <w:rPr>
          <w:rFonts w:ascii="Arial" w:eastAsia="Times New Roman" w:hAnsi="Arial" w:cs="Arial"/>
          <w:b/>
          <w:bCs/>
          <w:color w:val="0046AD"/>
          <w:sz w:val="20"/>
          <w:szCs w:val="20"/>
        </w:rPr>
        <w:t>Leases</w:t>
      </w:r>
    </w:p>
    <w:p w14:paraId="3B953126" w14:textId="77777777" w:rsidR="00000000" w:rsidRDefault="00751AEF">
      <w:pPr>
        <w:ind w:firstLine="720"/>
        <w:jc w:val="both"/>
        <w:divId w:val="1342663048"/>
        <w:rPr>
          <w:rFonts w:eastAsia="Times New Roman"/>
        </w:rPr>
      </w:pPr>
      <w:r>
        <w:rPr>
          <w:rFonts w:ascii="Arial" w:eastAsia="Times New Roman" w:hAnsi="Arial" w:cs="Arial"/>
          <w:color w:val="000000"/>
          <w:sz w:val="20"/>
          <w:szCs w:val="20"/>
          <w:shd w:val="clear" w:color="auto" w:fill="FFFFFF"/>
        </w:rPr>
        <w:t>We account for our leases in accordance with ASU 2016-02,</w:t>
      </w:r>
      <w:r>
        <w:rPr>
          <w:rFonts w:ascii="Arial" w:eastAsia="Times New Roman" w:hAnsi="Arial" w:cs="Arial"/>
          <w:i/>
          <w:iCs/>
          <w:color w:val="000000"/>
          <w:sz w:val="20"/>
          <w:szCs w:val="20"/>
          <w:shd w:val="clear" w:color="auto" w:fill="FFFFFF"/>
        </w:rPr>
        <w:t xml:space="preserve"> Leases</w:t>
      </w:r>
      <w:r>
        <w:rPr>
          <w:rFonts w:ascii="Arial" w:eastAsia="Times New Roman" w:hAnsi="Arial" w:cs="Arial"/>
          <w:color w:val="000000"/>
          <w:sz w:val="20"/>
          <w:szCs w:val="20"/>
          <w:shd w:val="clear" w:color="auto" w:fill="FFFFFF"/>
        </w:rPr>
        <w:t xml:space="preserve"> (Topic 842). Topic 842 requ</w:t>
      </w:r>
      <w:r>
        <w:rPr>
          <w:rFonts w:ascii="Arial" w:eastAsia="Times New Roman" w:hAnsi="Arial" w:cs="Arial"/>
          <w:color w:val="000000"/>
          <w:sz w:val="20"/>
          <w:szCs w:val="20"/>
          <w:shd w:val="clear" w:color="auto" w:fill="FFFFFF"/>
        </w:rPr>
        <w:t>ires lessees to recognize substantially all leases on their balance sheet as a right-of-use (“ROU”) asset and a lease liability. We made the accounting policy election to not recognize leases with an initial term of 12 months or less on the balance sheet a</w:t>
      </w:r>
      <w:r>
        <w:rPr>
          <w:rFonts w:ascii="Arial" w:eastAsia="Times New Roman" w:hAnsi="Arial" w:cs="Arial"/>
          <w:color w:val="000000"/>
          <w:sz w:val="20"/>
          <w:szCs w:val="20"/>
          <w:shd w:val="clear" w:color="auto" w:fill="FFFFFF"/>
        </w:rPr>
        <w:t>nd will expense payments for such leases on a straight-line basis over the lease term. We also elected to not separate lease components from non-lease components.</w:t>
      </w:r>
    </w:p>
    <w:p w14:paraId="658B60A9" w14:textId="77777777" w:rsidR="00000000" w:rsidRDefault="00751AEF">
      <w:pPr>
        <w:ind w:firstLine="720"/>
        <w:jc w:val="both"/>
        <w:divId w:val="798960656"/>
        <w:rPr>
          <w:rFonts w:eastAsia="Times New Roman"/>
        </w:rPr>
      </w:pPr>
      <w:r>
        <w:rPr>
          <w:rFonts w:ascii="Arial" w:eastAsia="Times New Roman" w:hAnsi="Arial" w:cs="Arial"/>
          <w:color w:val="000000"/>
          <w:sz w:val="20"/>
          <w:szCs w:val="20"/>
        </w:rPr>
        <w:t>We enter into various noncancelable l</w:t>
      </w:r>
      <w:r>
        <w:rPr>
          <w:rFonts w:ascii="Arial" w:eastAsia="Times New Roman" w:hAnsi="Arial" w:cs="Arial"/>
          <w:color w:val="000000"/>
          <w:sz w:val="20"/>
          <w:szCs w:val="20"/>
          <w:shd w:val="clear" w:color="auto" w:fill="FFFFFF"/>
        </w:rPr>
        <w:t>ease agreements for office space, parking facilities, wa</w:t>
      </w:r>
      <w:r>
        <w:rPr>
          <w:rFonts w:ascii="Arial" w:eastAsia="Times New Roman" w:hAnsi="Arial" w:cs="Arial"/>
          <w:color w:val="000000"/>
          <w:sz w:val="20"/>
          <w:szCs w:val="20"/>
          <w:shd w:val="clear" w:color="auto" w:fill="FFFFFF"/>
        </w:rPr>
        <w:t xml:space="preserve">rehouses, vehicles, and equipment used in the normal course of business. </w:t>
      </w:r>
      <w:r>
        <w:rPr>
          <w:rFonts w:ascii="Arial" w:eastAsia="Times New Roman" w:hAnsi="Arial" w:cs="Arial"/>
          <w:color w:val="000000"/>
          <w:sz w:val="20"/>
          <w:szCs w:val="20"/>
        </w:rPr>
        <w:t>We determine if an arrangement is a lease at inception and begin recording lease activity at the commencement date. ROU assets and lease liabilities are recognized based on the presen</w:t>
      </w:r>
      <w:r>
        <w:rPr>
          <w:rFonts w:ascii="Arial" w:eastAsia="Times New Roman" w:hAnsi="Arial" w:cs="Arial"/>
          <w:color w:val="000000"/>
          <w:sz w:val="20"/>
          <w:szCs w:val="20"/>
        </w:rPr>
        <w:t>t value of lease payments over the lease term with lease expense recognized on a straight-line basis. The present value of future lease payments is determined using our incremental borrow rate (“IBR”) unless the implicit rate in the lease is readily determ</w:t>
      </w:r>
      <w:r>
        <w:rPr>
          <w:rFonts w:ascii="Arial" w:eastAsia="Times New Roman" w:hAnsi="Arial" w:cs="Arial"/>
          <w:color w:val="000000"/>
          <w:sz w:val="20"/>
          <w:szCs w:val="20"/>
        </w:rPr>
        <w:t xml:space="preserve">inable. Our IBR is equal to our rate of interest adjusted for term differences. This IBR is applied to the minimum lease payments within each lease agreement to determine the amounts of our ROU assets and lease liabilities. </w:t>
      </w:r>
    </w:p>
    <w:p w14:paraId="2F0815C7" w14:textId="77777777" w:rsidR="00000000" w:rsidRDefault="00751AEF">
      <w:pPr>
        <w:ind w:firstLine="720"/>
        <w:jc w:val="both"/>
        <w:divId w:val="29762817"/>
        <w:rPr>
          <w:rFonts w:eastAsia="Times New Roman"/>
        </w:rPr>
      </w:pPr>
      <w:r>
        <w:rPr>
          <w:rFonts w:ascii="Arial" w:eastAsia="Times New Roman" w:hAnsi="Arial" w:cs="Arial"/>
          <w:color w:val="000000"/>
          <w:sz w:val="20"/>
          <w:szCs w:val="20"/>
        </w:rPr>
        <w:t>Our lease terms range from</w:t>
      </w:r>
      <w:r>
        <w:rPr>
          <w:rFonts w:ascii="Arial" w:eastAsia="Times New Roman" w:hAnsi="Arial" w:cs="Arial"/>
          <w:color w:val="000000"/>
          <w:sz w:val="20"/>
          <w:szCs w:val="20"/>
        </w:rPr>
        <w:t xml:space="preserve"> </w:t>
      </w:r>
      <w:r>
        <w:rPr>
          <w:rFonts w:ascii="Arial" w:eastAsia="Times New Roman" w:hAnsi="Arial" w:cs="Arial"/>
          <w:color w:val="000000"/>
          <w:sz w:val="20"/>
          <w:szCs w:val="20"/>
        </w:rPr>
        <w:t>on</w:t>
      </w:r>
      <w:r>
        <w:rPr>
          <w:rFonts w:ascii="Arial" w:eastAsia="Times New Roman" w:hAnsi="Arial" w:cs="Arial"/>
          <w:color w:val="000000"/>
          <w:sz w:val="20"/>
          <w:szCs w:val="20"/>
        </w:rPr>
        <w:t>e</w:t>
      </w:r>
      <w:r>
        <w:rPr>
          <w:rFonts w:ascii="Arial" w:eastAsia="Times New Roman" w:hAnsi="Arial" w:cs="Arial"/>
          <w:color w:val="000000"/>
          <w:sz w:val="20"/>
          <w:szCs w:val="20"/>
        </w:rPr>
        <w:t xml:space="preserve"> </w:t>
      </w:r>
      <w:r>
        <w:rPr>
          <w:rFonts w:ascii="Arial" w:eastAsia="Times New Roman" w:hAnsi="Arial" w:cs="Arial"/>
          <w:color w:val="000000"/>
          <w:sz w:val="20"/>
          <w:szCs w:val="20"/>
        </w:rPr>
        <w:t>to 30 years. Some leases include options to renew or extend. We typically include extension options in a lease term when it is reasonably certain that we will exercise that option and when doing so is at our sole discretion. Certain equipment and vehicle l</w:t>
      </w:r>
      <w:r>
        <w:rPr>
          <w:rFonts w:ascii="Arial" w:eastAsia="Times New Roman" w:hAnsi="Arial" w:cs="Arial"/>
          <w:color w:val="000000"/>
          <w:sz w:val="20"/>
          <w:szCs w:val="20"/>
        </w:rPr>
        <w:t>eases may also include options to purchase the leased property. The depreciable life of assets and leasehold improvements are limited by the expected lease term, unless there is a transfer of title or purchase option reasonably certain of exercise. Typical</w:t>
      </w:r>
      <w:r>
        <w:rPr>
          <w:rFonts w:ascii="Arial" w:eastAsia="Times New Roman" w:hAnsi="Arial" w:cs="Arial"/>
          <w:color w:val="000000"/>
          <w:sz w:val="20"/>
          <w:szCs w:val="20"/>
        </w:rPr>
        <w:t>ly, if we decide to cancel or terminate a lease before the end of its term, then we would owe the lessor the remaining lease payments under the term of such lease. Our lease agreements generally do not contain any material residual value guarantees or mate</w:t>
      </w:r>
      <w:r>
        <w:rPr>
          <w:rFonts w:ascii="Arial" w:eastAsia="Times New Roman" w:hAnsi="Arial" w:cs="Arial"/>
          <w:color w:val="000000"/>
          <w:sz w:val="20"/>
          <w:szCs w:val="20"/>
        </w:rPr>
        <w:t>rial restrictive covenants. We may rent or sublease certain real estate assets that we no longer use to third parties.</w:t>
      </w:r>
    </w:p>
    <w:p w14:paraId="643839B9" w14:textId="77777777" w:rsidR="00000000" w:rsidRDefault="00751AEF">
      <w:pPr>
        <w:ind w:firstLine="720"/>
        <w:jc w:val="both"/>
        <w:divId w:val="598489040"/>
        <w:rPr>
          <w:rFonts w:eastAsia="Times New Roman"/>
        </w:rPr>
      </w:pPr>
      <w:r>
        <w:rPr>
          <w:rFonts w:ascii="Arial" w:eastAsia="Times New Roman" w:hAnsi="Arial" w:cs="Arial"/>
          <w:color w:val="000000"/>
          <w:sz w:val="20"/>
          <w:szCs w:val="20"/>
        </w:rPr>
        <w:t>Lease agreements may contain rent escalation clauses, rent holidays, or certain landlord incentives, including tenant improvement allowan</w:t>
      </w:r>
      <w:r>
        <w:rPr>
          <w:rFonts w:ascii="Arial" w:eastAsia="Times New Roman" w:hAnsi="Arial" w:cs="Arial"/>
          <w:color w:val="000000"/>
          <w:sz w:val="20"/>
          <w:szCs w:val="20"/>
        </w:rPr>
        <w:t xml:space="preserve">ces. ROU assets include amounts for scheduled rent increases and are reduced by lease incentive amounts. </w:t>
      </w:r>
    </w:p>
    <w:p w14:paraId="5C0B6484" w14:textId="77777777" w:rsidR="00000000" w:rsidRDefault="00751AEF">
      <w:pPr>
        <w:ind w:firstLine="720"/>
        <w:jc w:val="both"/>
        <w:divId w:val="828516327"/>
        <w:rPr>
          <w:rFonts w:eastAsia="Times New Roman"/>
        </w:rPr>
      </w:pPr>
      <w:r>
        <w:rPr>
          <w:rFonts w:ascii="Arial" w:eastAsia="Times New Roman" w:hAnsi="Arial" w:cs="Arial"/>
          <w:color w:val="000000"/>
          <w:sz w:val="20"/>
          <w:szCs w:val="20"/>
        </w:rPr>
        <w:t>Certain of our lease agreements include variable rent payments consisting primarily of rental payments adjusted periodically for inflation, maintenanc</w:t>
      </w:r>
      <w:r>
        <w:rPr>
          <w:rFonts w:ascii="Arial" w:eastAsia="Times New Roman" w:hAnsi="Arial" w:cs="Arial"/>
          <w:color w:val="000000"/>
          <w:sz w:val="20"/>
          <w:szCs w:val="20"/>
        </w:rPr>
        <w:t>e, and utilities</w:t>
      </w:r>
      <w:r>
        <w:rPr>
          <w:rFonts w:ascii="Arial" w:eastAsia="Times New Roman" w:hAnsi="Arial" w:cs="Arial"/>
          <w:color w:val="000000"/>
          <w:sz w:val="20"/>
          <w:szCs w:val="20"/>
          <w:shd w:val="clear" w:color="auto" w:fill="FFFFFF"/>
        </w:rPr>
        <w:t xml:space="preserve">. These costs are expensed as incurred. Certain of our parking arrangements also contain variable rent payments that are a percentage of parking services revenue based on contractual levels. We record contingent rent as it becomes probable </w:t>
      </w:r>
      <w:r>
        <w:rPr>
          <w:rFonts w:ascii="Arial" w:eastAsia="Times New Roman" w:hAnsi="Arial" w:cs="Arial"/>
          <w:color w:val="000000"/>
          <w:sz w:val="20"/>
          <w:szCs w:val="20"/>
          <w:shd w:val="clear" w:color="auto" w:fill="FFFFFF"/>
        </w:rPr>
        <w:t>that specified targets will be met. Vari</w:t>
      </w:r>
      <w:r>
        <w:rPr>
          <w:rFonts w:ascii="Arial" w:eastAsia="Times New Roman" w:hAnsi="Arial" w:cs="Arial"/>
          <w:color w:val="000000"/>
          <w:sz w:val="20"/>
          <w:szCs w:val="20"/>
        </w:rPr>
        <w:t xml:space="preserve">able rent lease components are not included in the lease liability. </w:t>
      </w:r>
    </w:p>
    <w:p w14:paraId="3C1C14E3" w14:textId="77777777" w:rsidR="00000000" w:rsidRDefault="00751AEF">
      <w:pPr>
        <w:ind w:firstLine="720"/>
        <w:jc w:val="both"/>
        <w:divId w:val="1446997745"/>
        <w:rPr>
          <w:rFonts w:eastAsia="Times New Roman"/>
        </w:rPr>
      </w:pPr>
      <w:r>
        <w:rPr>
          <w:rFonts w:ascii="Arial" w:eastAsia="Times New Roman" w:hAnsi="Arial" w:cs="Arial"/>
          <w:color w:val="000000"/>
          <w:sz w:val="20"/>
          <w:szCs w:val="20"/>
        </w:rPr>
        <w:t xml:space="preserve">Service concession arrangements within the scope of ASU No. 2017-10, </w:t>
      </w:r>
      <w:r>
        <w:rPr>
          <w:rFonts w:ascii="Arial" w:eastAsia="Times New Roman" w:hAnsi="Arial" w:cs="Arial"/>
          <w:i/>
          <w:iCs/>
          <w:color w:val="000000"/>
          <w:sz w:val="20"/>
          <w:szCs w:val="20"/>
        </w:rPr>
        <w:t>Service Concession Arrangements (Topic 853)</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Determining the Customer of the O</w:t>
      </w:r>
      <w:r>
        <w:rPr>
          <w:rFonts w:ascii="Arial" w:eastAsia="Times New Roman" w:hAnsi="Arial" w:cs="Arial"/>
          <w:i/>
          <w:iCs/>
          <w:color w:val="000000"/>
          <w:sz w:val="20"/>
          <w:szCs w:val="20"/>
        </w:rPr>
        <w:t>peration Services</w:t>
      </w:r>
      <w:r>
        <w:rPr>
          <w:rFonts w:ascii="Arial" w:eastAsia="Times New Roman" w:hAnsi="Arial" w:cs="Arial"/>
          <w:color w:val="000000"/>
          <w:sz w:val="20"/>
          <w:szCs w:val="20"/>
        </w:rPr>
        <w:t xml:space="preserve">, are excluded from the scope of Topic 842. Lease costs associated with these arrangements are recorded as a reduction of revenues. See Note 4, “Revenues,” for further discussion. </w:t>
      </w:r>
    </w:p>
    <w:p w14:paraId="1C5A28C0" w14:textId="77777777" w:rsidR="00000000" w:rsidRDefault="00751AEF">
      <w:pPr>
        <w:jc w:val="both"/>
        <w:divId w:val="1019626188"/>
        <w:rPr>
          <w:rFonts w:eastAsia="Times New Roman"/>
        </w:rPr>
      </w:pPr>
      <w:r>
        <w:rPr>
          <w:rFonts w:ascii="Arial" w:eastAsia="Times New Roman" w:hAnsi="Arial" w:cs="Arial"/>
          <w:b/>
          <w:bCs/>
          <w:color w:val="0046AD"/>
          <w:sz w:val="20"/>
          <w:szCs w:val="20"/>
        </w:rPr>
        <w:t>Goodwill and Other Intangible Assets</w:t>
      </w:r>
    </w:p>
    <w:p w14:paraId="49DA10E3" w14:textId="77777777" w:rsidR="00000000" w:rsidRDefault="00751AEF">
      <w:pPr>
        <w:ind w:firstLine="720"/>
        <w:jc w:val="both"/>
        <w:divId w:val="850602180"/>
        <w:rPr>
          <w:rFonts w:eastAsia="Times New Roman"/>
        </w:rPr>
      </w:pPr>
      <w:r>
        <w:rPr>
          <w:rFonts w:ascii="Arial" w:eastAsia="Times New Roman" w:hAnsi="Arial" w:cs="Arial"/>
          <w:color w:val="000000"/>
          <w:sz w:val="20"/>
          <w:szCs w:val="20"/>
        </w:rPr>
        <w:t>Goodwill represents t</w:t>
      </w:r>
      <w:r>
        <w:rPr>
          <w:rFonts w:ascii="Arial" w:eastAsia="Times New Roman" w:hAnsi="Arial" w:cs="Arial"/>
          <w:color w:val="000000"/>
          <w:sz w:val="20"/>
          <w:szCs w:val="20"/>
        </w:rPr>
        <w:t>he excess purchase price of acquired businesses over the fair value of the assets acquired and liabilities assumed. We have elected to make the first day of our fourth quarter, August 1, the annual impairment assessment date for goodwill. However, we could</w:t>
      </w:r>
      <w:r>
        <w:rPr>
          <w:rFonts w:ascii="Arial" w:eastAsia="Times New Roman" w:hAnsi="Arial" w:cs="Arial"/>
          <w:color w:val="000000"/>
          <w:sz w:val="20"/>
          <w:szCs w:val="20"/>
        </w:rPr>
        <w:t xml:space="preserve"> be required to evaluate the recoverability of goodwill </w:t>
      </w:r>
    </w:p>
    <w:p w14:paraId="4DC6A4B6" w14:textId="77777777" w:rsidR="00000000" w:rsidRDefault="00751AEF">
      <w:pPr>
        <w:jc w:val="center"/>
        <w:divId w:val="132336979"/>
        <w:rPr>
          <w:rFonts w:eastAsia="Times New Roman"/>
        </w:rPr>
      </w:pPr>
      <w:r>
        <w:rPr>
          <w:rFonts w:ascii="Arial" w:eastAsia="Times New Roman" w:hAnsi="Arial" w:cs="Arial"/>
          <w:color w:val="000000"/>
          <w:sz w:val="20"/>
          <w:szCs w:val="20"/>
        </w:rPr>
        <w:t>51</w:t>
      </w:r>
    </w:p>
    <w:p w14:paraId="58A9C88F" w14:textId="77777777" w:rsidR="00000000" w:rsidRDefault="00751AEF">
      <w:pPr>
        <w:rPr>
          <w:rFonts w:eastAsia="Times New Roman"/>
        </w:rPr>
      </w:pPr>
      <w:r>
        <w:rPr>
          <w:rFonts w:eastAsia="Times New Roman"/>
        </w:rPr>
        <w:pict w14:anchorId="12E65EBF">
          <v:rect id="_x0000_i1087" style="width:0;height:1.5pt" o:hralign="center" o:hrstd="t" o:hr="t" fillcolor="#a0a0a0" stroked="f"/>
        </w:pict>
      </w:r>
    </w:p>
    <w:p w14:paraId="04800C1D" w14:textId="77777777" w:rsidR="00000000" w:rsidRDefault="00751AEF">
      <w:pPr>
        <w:divId w:val="1148865536"/>
        <w:rPr>
          <w:rFonts w:eastAsia="Times New Roman"/>
        </w:rPr>
      </w:pPr>
    </w:p>
    <w:p w14:paraId="3F5D792B" w14:textId="77777777" w:rsidR="00000000" w:rsidRDefault="00751AEF">
      <w:pPr>
        <w:jc w:val="both"/>
        <w:divId w:val="1515798134"/>
        <w:rPr>
          <w:rFonts w:eastAsia="Times New Roman"/>
        </w:rPr>
      </w:pPr>
      <w:r>
        <w:rPr>
          <w:rFonts w:ascii="Arial" w:eastAsia="Times New Roman" w:hAnsi="Arial" w:cs="Arial"/>
          <w:color w:val="000000"/>
          <w:sz w:val="20"/>
          <w:szCs w:val="20"/>
        </w:rPr>
        <w:t>more often if impairment indicators exist. Goodwill is tested for impairment at a “reporting unit” level by performing either a qualitative evaluation or a qu</w:t>
      </w:r>
      <w:r>
        <w:rPr>
          <w:rFonts w:ascii="Arial" w:eastAsia="Times New Roman" w:hAnsi="Arial" w:cs="Arial"/>
          <w:color w:val="000000"/>
          <w:sz w:val="20"/>
          <w:szCs w:val="20"/>
        </w:rPr>
        <w:t>antitative test. The qualitative evaluation is an assessment of factors to determine whether it is more likely than not that the fair value of a reporting unit is less than its carrying amount. We may elect not to perform the qualitative assessment for som</w:t>
      </w:r>
      <w:r>
        <w:rPr>
          <w:rFonts w:ascii="Arial" w:eastAsia="Times New Roman" w:hAnsi="Arial" w:cs="Arial"/>
          <w:color w:val="000000"/>
          <w:sz w:val="20"/>
          <w:szCs w:val="20"/>
        </w:rPr>
        <w:t>e or all reporting units and instead perform a quantitative test under which we estimate the fair value using a weighting of fair values derived from an income approach and a market approach. The discounted estimates of future cash flows include significan</w:t>
      </w:r>
      <w:r>
        <w:rPr>
          <w:rFonts w:ascii="Arial" w:eastAsia="Times New Roman" w:hAnsi="Arial" w:cs="Arial"/>
          <w:color w:val="000000"/>
          <w:sz w:val="20"/>
          <w:szCs w:val="20"/>
        </w:rPr>
        <w:t xml:space="preserve">t management assumptions, such as revenue growth rates, operating margins, weighted average cost of capital, and future economic and market conditions. </w:t>
      </w:r>
    </w:p>
    <w:p w14:paraId="7FFE4F24" w14:textId="77777777" w:rsidR="00000000" w:rsidRDefault="00751AEF">
      <w:pPr>
        <w:ind w:firstLine="720"/>
        <w:jc w:val="both"/>
        <w:divId w:val="1460151581"/>
        <w:rPr>
          <w:rFonts w:eastAsia="Times New Roman"/>
        </w:rPr>
      </w:pPr>
      <w:r>
        <w:rPr>
          <w:rFonts w:ascii="Arial" w:eastAsia="Times New Roman" w:hAnsi="Arial" w:cs="Arial"/>
          <w:color w:val="000000"/>
          <w:sz w:val="20"/>
          <w:szCs w:val="20"/>
        </w:rPr>
        <w:t>Other intangible assets primarily consist of acquired customer contracts and relationships that are amo</w:t>
      </w:r>
      <w:r>
        <w:rPr>
          <w:rFonts w:ascii="Arial" w:eastAsia="Times New Roman" w:hAnsi="Arial" w:cs="Arial"/>
          <w:color w:val="000000"/>
          <w:sz w:val="20"/>
          <w:szCs w:val="20"/>
        </w:rPr>
        <w:t>rtized using the sum-of-the-years’-digits method over their useful lives, consistent with the estimated useful life considerations used in the determination of their fair values. This accelerated method of amortization reflects the pattern in which the eco</w:t>
      </w:r>
      <w:r>
        <w:rPr>
          <w:rFonts w:ascii="Arial" w:eastAsia="Times New Roman" w:hAnsi="Arial" w:cs="Arial"/>
          <w:color w:val="000000"/>
          <w:sz w:val="20"/>
          <w:szCs w:val="20"/>
        </w:rPr>
        <w:t>nomic benefits from the intangible assets of customer contracts and relationships are expected to be realized. We amortize other non-customer acquired intangibles using a straight-line method of amortization. We evaluate other intangible assets, as well as</w:t>
      </w:r>
      <w:r>
        <w:rPr>
          <w:rFonts w:ascii="Arial" w:eastAsia="Times New Roman" w:hAnsi="Arial" w:cs="Arial"/>
          <w:color w:val="000000"/>
          <w:sz w:val="20"/>
          <w:szCs w:val="20"/>
        </w:rPr>
        <w:t xml:space="preserve"> our long-lived assets, for impairment whenever events or changes in circumstances indicate that the carrying amount of such assets may not be recoverable. When this occurs, a recoverability test is performed that compares the projected undiscounted cash f</w:t>
      </w:r>
      <w:r>
        <w:rPr>
          <w:rFonts w:ascii="Arial" w:eastAsia="Times New Roman" w:hAnsi="Arial" w:cs="Arial"/>
          <w:color w:val="000000"/>
          <w:sz w:val="20"/>
          <w:szCs w:val="20"/>
        </w:rPr>
        <w:t>lows from the use and eventual disposition of an asset or asset group to its carrying amount. If the projected undiscounted cash flows are less than the carrying amount, then we calculate an impairment loss. The impairment loss calculation compares the fai</w:t>
      </w:r>
      <w:r>
        <w:rPr>
          <w:rFonts w:ascii="Arial" w:eastAsia="Times New Roman" w:hAnsi="Arial" w:cs="Arial"/>
          <w:color w:val="000000"/>
          <w:sz w:val="20"/>
          <w:szCs w:val="20"/>
        </w:rPr>
        <w:t>r value, which is based on projected discounted cash flows, to the carrying value.</w:t>
      </w:r>
    </w:p>
    <w:p w14:paraId="5A2F2731" w14:textId="77777777" w:rsidR="00000000" w:rsidRDefault="00751AEF">
      <w:pPr>
        <w:ind w:firstLine="720"/>
        <w:jc w:val="both"/>
        <w:divId w:val="1603146042"/>
        <w:rPr>
          <w:rFonts w:eastAsia="Times New Roman"/>
        </w:rPr>
      </w:pPr>
      <w:r>
        <w:rPr>
          <w:rFonts w:ascii="Arial" w:eastAsia="Times New Roman" w:hAnsi="Arial" w:cs="Arial"/>
          <w:color w:val="000000"/>
          <w:sz w:val="20"/>
          <w:szCs w:val="20"/>
        </w:rPr>
        <w:t>See Note 9, “Goodwill and Other Intangible Assets,” for further information on goodwill, other intangible assets, and impairment charges.</w:t>
      </w:r>
    </w:p>
    <w:p w14:paraId="5DFF5A3E" w14:textId="77777777" w:rsidR="00000000" w:rsidRDefault="00751AEF">
      <w:pPr>
        <w:jc w:val="both"/>
        <w:divId w:val="1699742349"/>
        <w:rPr>
          <w:rFonts w:eastAsia="Times New Roman"/>
        </w:rPr>
      </w:pPr>
      <w:r>
        <w:rPr>
          <w:rFonts w:ascii="Arial" w:eastAsia="Times New Roman" w:hAnsi="Arial" w:cs="Arial"/>
          <w:b/>
          <w:bCs/>
          <w:color w:val="0046AD"/>
          <w:sz w:val="20"/>
          <w:szCs w:val="20"/>
        </w:rPr>
        <w:t>Other Noncurrent Assets</w:t>
      </w:r>
    </w:p>
    <w:p w14:paraId="2835D564" w14:textId="77777777" w:rsidR="00000000" w:rsidRDefault="00751AEF">
      <w:pPr>
        <w:ind w:firstLine="720"/>
        <w:jc w:val="both"/>
        <w:divId w:val="1373503520"/>
        <w:rPr>
          <w:rFonts w:eastAsia="Times New Roman"/>
        </w:rPr>
      </w:pPr>
      <w:r>
        <w:rPr>
          <w:rFonts w:ascii="Arial" w:eastAsia="Times New Roman" w:hAnsi="Arial" w:cs="Arial"/>
          <w:color w:val="000000"/>
          <w:sz w:val="20"/>
          <w:szCs w:val="20"/>
        </w:rPr>
        <w:t>At October 31, 2023 and 2022, other noncurrent assets primarily consisted of long-term insurance recoverables, interest rate swap assets, capitalized commissions, cloud computing arrangements, prepayments to carriers for future insurance claims, and insura</w:t>
      </w:r>
      <w:r>
        <w:rPr>
          <w:rFonts w:ascii="Arial" w:eastAsia="Times New Roman" w:hAnsi="Arial" w:cs="Arial"/>
          <w:color w:val="000000"/>
          <w:sz w:val="20"/>
          <w:szCs w:val="20"/>
        </w:rPr>
        <w:t>nce deposits.</w:t>
      </w:r>
    </w:p>
    <w:p w14:paraId="34482124" w14:textId="77777777" w:rsidR="00000000" w:rsidRDefault="00751AEF">
      <w:pPr>
        <w:jc w:val="both"/>
        <w:divId w:val="1610311518"/>
        <w:rPr>
          <w:rFonts w:eastAsia="Times New Roman"/>
        </w:rPr>
      </w:pPr>
      <w:r>
        <w:rPr>
          <w:rFonts w:ascii="Arial" w:eastAsia="Times New Roman" w:hAnsi="Arial" w:cs="Arial"/>
          <w:b/>
          <w:bCs/>
          <w:color w:val="0046AD"/>
          <w:sz w:val="20"/>
          <w:szCs w:val="20"/>
        </w:rPr>
        <w:t>Federal Energy Savings Performance Contract Receivables</w:t>
      </w:r>
    </w:p>
    <w:p w14:paraId="4E2C2450" w14:textId="77777777" w:rsidR="00000000" w:rsidRDefault="00751AEF">
      <w:pPr>
        <w:ind w:firstLine="720"/>
        <w:jc w:val="both"/>
        <w:divId w:val="864486991"/>
        <w:rPr>
          <w:rFonts w:eastAsia="Times New Roman"/>
        </w:rPr>
      </w:pPr>
      <w:r>
        <w:rPr>
          <w:rFonts w:ascii="Arial" w:eastAsia="Times New Roman" w:hAnsi="Arial" w:cs="Arial"/>
          <w:color w:val="000000"/>
          <w:sz w:val="20"/>
          <w:szCs w:val="20"/>
        </w:rPr>
        <w:t>As part of our Technical Solutions business, we enter into ESPCs with the federal government pursuant to which we agree to develop, design, engineer, and construct a project and to guara</w:t>
      </w:r>
      <w:r>
        <w:rPr>
          <w:rFonts w:ascii="Arial" w:eastAsia="Times New Roman" w:hAnsi="Arial" w:cs="Arial"/>
          <w:color w:val="000000"/>
          <w:sz w:val="20"/>
          <w:szCs w:val="20"/>
        </w:rPr>
        <w:t>ntee that the project will satisfy agreed-upon performance standards. ESPC receivables represent the amount to be paid by various federal government agencies for work we have satisfactorily performed under specific ESPCs. We assign certain of our rights to</w:t>
      </w:r>
      <w:r>
        <w:rPr>
          <w:rFonts w:ascii="Arial" w:eastAsia="Times New Roman" w:hAnsi="Arial" w:cs="Arial"/>
          <w:color w:val="000000"/>
          <w:sz w:val="20"/>
          <w:szCs w:val="20"/>
        </w:rPr>
        <w:t xml:space="preserve"> receive those payments to unaffiliated third parties that provide construction financing, which we record as a liability, for such contracts. This construction financing is recorded as cash flows from financing activities, while the use of the cash receiv</w:t>
      </w:r>
      <w:r>
        <w:rPr>
          <w:rFonts w:ascii="Arial" w:eastAsia="Times New Roman" w:hAnsi="Arial" w:cs="Arial"/>
          <w:color w:val="000000"/>
          <w:sz w:val="20"/>
          <w:szCs w:val="20"/>
        </w:rPr>
        <w:t>ed to pay project costs under these arrangements is classified as operating cash flows. The ESPC receivable is recognized as revenue as each project is constructed. Upon completion and acceptance of the project by the government and upon satisfaction of tr</w:t>
      </w:r>
      <w:r>
        <w:rPr>
          <w:rFonts w:ascii="Arial" w:eastAsia="Times New Roman" w:hAnsi="Arial" w:cs="Arial"/>
          <w:color w:val="000000"/>
          <w:sz w:val="20"/>
          <w:szCs w:val="20"/>
        </w:rPr>
        <w:t xml:space="preserve">ue sale criteria, the assigned ESPC receivable from the government and corresponding ESPC liability are eliminated from our consolidated financial statements. </w:t>
      </w:r>
    </w:p>
    <w:p w14:paraId="0E7A00C9" w14:textId="77777777" w:rsidR="00000000" w:rsidRDefault="00751AEF">
      <w:pPr>
        <w:jc w:val="both"/>
        <w:divId w:val="204148658"/>
        <w:rPr>
          <w:rFonts w:eastAsia="Times New Roman"/>
        </w:rPr>
      </w:pPr>
      <w:r>
        <w:rPr>
          <w:rFonts w:ascii="Arial" w:eastAsia="Times New Roman" w:hAnsi="Arial" w:cs="Arial"/>
          <w:b/>
          <w:bCs/>
          <w:color w:val="0046AD"/>
          <w:sz w:val="20"/>
          <w:szCs w:val="20"/>
        </w:rPr>
        <w:t>Fair Value of Financial Instruments</w:t>
      </w:r>
    </w:p>
    <w:p w14:paraId="797CCBD3" w14:textId="77777777" w:rsidR="00000000" w:rsidRDefault="00751AEF">
      <w:pPr>
        <w:ind w:firstLine="720"/>
        <w:jc w:val="both"/>
        <w:divId w:val="596795786"/>
        <w:rPr>
          <w:rFonts w:eastAsia="Times New Roman"/>
        </w:rPr>
      </w:pPr>
      <w:r>
        <w:rPr>
          <w:rFonts w:ascii="Arial" w:eastAsia="Times New Roman" w:hAnsi="Arial" w:cs="Arial"/>
          <w:color w:val="000000"/>
          <w:sz w:val="20"/>
          <w:szCs w:val="20"/>
        </w:rPr>
        <w:t>Fair value is the price we would receive to sell an asset or</w:t>
      </w:r>
      <w:r>
        <w:rPr>
          <w:rFonts w:ascii="Arial" w:eastAsia="Times New Roman" w:hAnsi="Arial" w:cs="Arial"/>
          <w:color w:val="000000"/>
          <w:sz w:val="20"/>
          <w:szCs w:val="20"/>
        </w:rPr>
        <w:t xml:space="preserve"> pay to transfer a liability in an orderly transaction with a market participant at the measurement date. In the absence of active markets for identical assets or liabilities, such measurements involve developing assumptions based on market observable data</w:t>
      </w:r>
      <w:r>
        <w:rPr>
          <w:rFonts w:ascii="Arial" w:eastAsia="Times New Roman" w:hAnsi="Arial" w:cs="Arial"/>
          <w:color w:val="000000"/>
          <w:sz w:val="20"/>
          <w:szCs w:val="20"/>
        </w:rPr>
        <w:t xml:space="preserve"> and, in the absence of such data, internal information that is consistent with what market participants would use in a hypothetical transaction that occurs at the measurement date. </w:t>
      </w:r>
    </w:p>
    <w:p w14:paraId="43A44F52" w14:textId="77777777" w:rsidR="00000000" w:rsidRDefault="00751AEF">
      <w:pPr>
        <w:ind w:firstLine="720"/>
        <w:jc w:val="both"/>
        <w:divId w:val="52437437"/>
        <w:rPr>
          <w:rFonts w:eastAsia="Times New Roman"/>
        </w:rPr>
      </w:pPr>
      <w:r>
        <w:rPr>
          <w:rFonts w:ascii="Arial" w:eastAsia="Times New Roman" w:hAnsi="Arial" w:cs="Arial"/>
          <w:color w:val="000000"/>
          <w:sz w:val="20"/>
          <w:szCs w:val="20"/>
        </w:rPr>
        <w:t xml:space="preserve">Observable inputs reflect market data obtained from independent sources, </w:t>
      </w:r>
      <w:r>
        <w:rPr>
          <w:rFonts w:ascii="Arial" w:eastAsia="Times New Roman" w:hAnsi="Arial" w:cs="Arial"/>
          <w:color w:val="000000"/>
          <w:sz w:val="20"/>
          <w:szCs w:val="20"/>
        </w:rPr>
        <w:t>while unobservable inputs reflect our market assumptions. Preference is given to observable inputs. These two types of inputs create the following fair value hierarchy:</w:t>
      </w:r>
    </w:p>
    <w:p w14:paraId="1183C566" w14:textId="77777777" w:rsidR="00000000" w:rsidRDefault="00751AEF">
      <w:pPr>
        <w:jc w:val="both"/>
        <w:divId w:val="1835074664"/>
        <w:rPr>
          <w:rFonts w:eastAsia="Times New Roman"/>
        </w:rPr>
      </w:pPr>
      <w:r>
        <w:rPr>
          <w:rFonts w:ascii="Arial" w:eastAsia="Times New Roman" w:hAnsi="Arial" w:cs="Arial"/>
          <w:b/>
          <w:bCs/>
          <w:color w:val="000000"/>
          <w:sz w:val="20"/>
          <w:szCs w:val="20"/>
        </w:rPr>
        <w:t xml:space="preserve">Level 1 </w:t>
      </w:r>
      <w:r>
        <w:rPr>
          <w:rFonts w:ascii="Arial" w:eastAsia="Times New Roman" w:hAnsi="Arial" w:cs="Arial"/>
          <w:color w:val="000000"/>
          <w:sz w:val="20"/>
          <w:szCs w:val="20"/>
        </w:rPr>
        <w:t>– Quoted prices for identical instruments in active markets;</w:t>
      </w:r>
    </w:p>
    <w:p w14:paraId="07388DE9" w14:textId="77777777" w:rsidR="00000000" w:rsidRDefault="00751AEF">
      <w:pPr>
        <w:jc w:val="both"/>
        <w:divId w:val="632910937"/>
        <w:rPr>
          <w:rFonts w:eastAsia="Times New Roman"/>
        </w:rPr>
      </w:pPr>
      <w:r>
        <w:rPr>
          <w:rFonts w:ascii="Arial" w:eastAsia="Times New Roman" w:hAnsi="Arial" w:cs="Arial"/>
          <w:b/>
          <w:bCs/>
          <w:color w:val="000000"/>
          <w:sz w:val="20"/>
          <w:szCs w:val="20"/>
        </w:rPr>
        <w:t xml:space="preserve">Level 2 </w:t>
      </w:r>
      <w:r>
        <w:rPr>
          <w:rFonts w:ascii="Arial" w:eastAsia="Times New Roman" w:hAnsi="Arial" w:cs="Arial"/>
          <w:color w:val="000000"/>
          <w:sz w:val="20"/>
          <w:szCs w:val="20"/>
        </w:rPr>
        <w:t>– Quoted p</w:t>
      </w:r>
      <w:r>
        <w:rPr>
          <w:rFonts w:ascii="Arial" w:eastAsia="Times New Roman" w:hAnsi="Arial" w:cs="Arial"/>
          <w:color w:val="000000"/>
          <w:sz w:val="20"/>
          <w:szCs w:val="20"/>
        </w:rPr>
        <w:t>rices for similar instruments in active markets; quoted prices for identical or similar instruments in markets that are not active; and model-derived valuations whose inputs are observable or whose significant value drivers are observable; and</w:t>
      </w:r>
    </w:p>
    <w:p w14:paraId="1FA8CB6F" w14:textId="77777777" w:rsidR="00000000" w:rsidRDefault="00751AEF">
      <w:pPr>
        <w:jc w:val="both"/>
        <w:divId w:val="337731885"/>
        <w:rPr>
          <w:rFonts w:eastAsia="Times New Roman"/>
        </w:rPr>
      </w:pPr>
      <w:r>
        <w:rPr>
          <w:rFonts w:ascii="Arial" w:eastAsia="Times New Roman" w:hAnsi="Arial" w:cs="Arial"/>
          <w:b/>
          <w:bCs/>
          <w:color w:val="000000"/>
          <w:sz w:val="20"/>
          <w:szCs w:val="20"/>
        </w:rPr>
        <w:t xml:space="preserve">Level 3 </w:t>
      </w:r>
      <w:r>
        <w:rPr>
          <w:rFonts w:ascii="Arial" w:eastAsia="Times New Roman" w:hAnsi="Arial" w:cs="Arial"/>
          <w:color w:val="000000"/>
          <w:sz w:val="20"/>
          <w:szCs w:val="20"/>
        </w:rPr>
        <w:t>– Si</w:t>
      </w:r>
      <w:r>
        <w:rPr>
          <w:rFonts w:ascii="Arial" w:eastAsia="Times New Roman" w:hAnsi="Arial" w:cs="Arial"/>
          <w:color w:val="000000"/>
          <w:sz w:val="20"/>
          <w:szCs w:val="20"/>
        </w:rPr>
        <w:t>gnificant inputs to the valuation model are unobservable.</w:t>
      </w:r>
    </w:p>
    <w:p w14:paraId="2991261C" w14:textId="77777777" w:rsidR="00000000" w:rsidRDefault="00751AEF">
      <w:pPr>
        <w:jc w:val="center"/>
        <w:divId w:val="814446223"/>
        <w:rPr>
          <w:rFonts w:eastAsia="Times New Roman"/>
        </w:rPr>
      </w:pPr>
      <w:r>
        <w:rPr>
          <w:rFonts w:ascii="Arial" w:eastAsia="Times New Roman" w:hAnsi="Arial" w:cs="Arial"/>
          <w:color w:val="000000"/>
          <w:sz w:val="20"/>
          <w:szCs w:val="20"/>
        </w:rPr>
        <w:t>52</w:t>
      </w:r>
    </w:p>
    <w:p w14:paraId="406FD045" w14:textId="77777777" w:rsidR="00000000" w:rsidRDefault="00751AEF">
      <w:pPr>
        <w:rPr>
          <w:rFonts w:eastAsia="Times New Roman"/>
        </w:rPr>
      </w:pPr>
      <w:r>
        <w:rPr>
          <w:rFonts w:eastAsia="Times New Roman"/>
        </w:rPr>
        <w:pict w14:anchorId="2ACD8EBE">
          <v:rect id="_x0000_i1088" style="width:0;height:1.5pt" o:hralign="center" o:hrstd="t" o:hr="t" fillcolor="#a0a0a0" stroked="f"/>
        </w:pict>
      </w:r>
    </w:p>
    <w:p w14:paraId="1C95C794" w14:textId="77777777" w:rsidR="00000000" w:rsidRDefault="00751AEF">
      <w:pPr>
        <w:divId w:val="1224831580"/>
        <w:rPr>
          <w:rFonts w:eastAsia="Times New Roman"/>
        </w:rPr>
      </w:pPr>
    </w:p>
    <w:p w14:paraId="39162A72" w14:textId="77777777" w:rsidR="00000000" w:rsidRDefault="00751AEF">
      <w:pPr>
        <w:ind w:firstLine="720"/>
        <w:jc w:val="both"/>
        <w:divId w:val="965045915"/>
        <w:rPr>
          <w:rFonts w:eastAsia="Times New Roman"/>
        </w:rPr>
      </w:pPr>
      <w:r>
        <w:rPr>
          <w:rFonts w:ascii="Arial" w:eastAsia="Times New Roman" w:hAnsi="Arial" w:cs="Arial"/>
          <w:color w:val="000000"/>
          <w:sz w:val="20"/>
          <w:szCs w:val="20"/>
        </w:rPr>
        <w:t xml:space="preserve">We evaluate assets and liabilities subject to fair value measurements on a recurring and non-recurring basis to determine the appropriate level at which to </w:t>
      </w:r>
      <w:r>
        <w:rPr>
          <w:rFonts w:ascii="Arial" w:eastAsia="Times New Roman" w:hAnsi="Arial" w:cs="Arial"/>
          <w:color w:val="000000"/>
          <w:sz w:val="20"/>
          <w:szCs w:val="20"/>
        </w:rPr>
        <w:t>classify them for each reporting period. Some non-financial assets are measured at fair value on a non-recurring basis only in certain circumstances, including the event of impairment. See Note 7, “Fair Value of Financial Instruments,” for the fair value h</w:t>
      </w:r>
      <w:r>
        <w:rPr>
          <w:rFonts w:ascii="Arial" w:eastAsia="Times New Roman" w:hAnsi="Arial" w:cs="Arial"/>
          <w:color w:val="000000"/>
          <w:sz w:val="20"/>
          <w:szCs w:val="20"/>
        </w:rPr>
        <w:t>ierarchy table and for details on how we measure fair value for our assets and liabilities.</w:t>
      </w:r>
    </w:p>
    <w:p w14:paraId="22671B4D" w14:textId="77777777" w:rsidR="00000000" w:rsidRDefault="00751AEF">
      <w:pPr>
        <w:divId w:val="1794521279"/>
        <w:rPr>
          <w:rFonts w:eastAsia="Times New Roman"/>
        </w:rPr>
      </w:pPr>
      <w:r>
        <w:rPr>
          <w:rFonts w:ascii="Arial" w:eastAsia="Times New Roman" w:hAnsi="Arial" w:cs="Arial"/>
          <w:b/>
          <w:bCs/>
          <w:color w:val="0046AD"/>
          <w:sz w:val="20"/>
          <w:szCs w:val="20"/>
        </w:rPr>
        <w:t>Insurance Reserves</w:t>
      </w:r>
    </w:p>
    <w:p w14:paraId="688F222D" w14:textId="77777777" w:rsidR="00000000" w:rsidRDefault="00751AEF">
      <w:pPr>
        <w:ind w:firstLine="720"/>
        <w:jc w:val="both"/>
        <w:divId w:val="233124388"/>
        <w:rPr>
          <w:rFonts w:eastAsia="Times New Roman"/>
        </w:rPr>
      </w:pPr>
      <w:r>
        <w:rPr>
          <w:rFonts w:ascii="Arial" w:eastAsia="Times New Roman" w:hAnsi="Arial" w:cs="Arial"/>
          <w:color w:val="000000"/>
          <w:sz w:val="20"/>
          <w:szCs w:val="20"/>
        </w:rPr>
        <w:t>We use a combination of insured and self-insurance programs to cover workers’ compensation, general liability, automobile liability, property dam</w:t>
      </w:r>
      <w:r>
        <w:rPr>
          <w:rFonts w:ascii="Arial" w:eastAsia="Times New Roman" w:hAnsi="Arial" w:cs="Arial"/>
          <w:color w:val="000000"/>
          <w:sz w:val="20"/>
          <w:szCs w:val="20"/>
        </w:rPr>
        <w:t xml:space="preserve">age, and other insurable risks. Insurance claim liabilities represent our estimate of retained risks without regard to insurance coverage. We retain a substantial portion of the risk related to certain workers’ compensation and medical claims. Liabilities </w:t>
      </w:r>
      <w:r>
        <w:rPr>
          <w:rFonts w:ascii="Arial" w:eastAsia="Times New Roman" w:hAnsi="Arial" w:cs="Arial"/>
          <w:color w:val="000000"/>
          <w:sz w:val="20"/>
          <w:szCs w:val="20"/>
        </w:rPr>
        <w:t>associated with these losses include estimates of both filed claims and IBNR Claims.</w:t>
      </w:r>
    </w:p>
    <w:p w14:paraId="561F03F2" w14:textId="77777777" w:rsidR="00000000" w:rsidRDefault="00751AEF">
      <w:pPr>
        <w:ind w:firstLine="720"/>
        <w:jc w:val="both"/>
        <w:divId w:val="941693349"/>
        <w:rPr>
          <w:rFonts w:eastAsia="Times New Roman"/>
        </w:rPr>
      </w:pPr>
      <w:r>
        <w:rPr>
          <w:rFonts w:ascii="Arial" w:eastAsia="Times New Roman" w:hAnsi="Arial" w:cs="Arial"/>
          <w:color w:val="000000"/>
          <w:sz w:val="20"/>
          <w:szCs w:val="20"/>
        </w:rPr>
        <w:t>With the assistance of third-party actuaries, we review our estimate of ultimate losses for IBNR Claims on a quarterly basis and adjust our required self-insurance reserve</w:t>
      </w:r>
      <w:r>
        <w:rPr>
          <w:rFonts w:ascii="Arial" w:eastAsia="Times New Roman" w:hAnsi="Arial" w:cs="Arial"/>
          <w:color w:val="000000"/>
          <w:sz w:val="20"/>
          <w:szCs w:val="20"/>
        </w:rPr>
        <w:t>s as appropriate. See Note 10, “Insurance,” for further details on the quarterly review procedures. As part of this evaluation, we review the status of existing and new claim reserves as established by third-party claims administrators. The third-party cla</w:t>
      </w:r>
      <w:r>
        <w:rPr>
          <w:rFonts w:ascii="Arial" w:eastAsia="Times New Roman" w:hAnsi="Arial" w:cs="Arial"/>
          <w:color w:val="000000"/>
          <w:sz w:val="20"/>
          <w:szCs w:val="20"/>
        </w:rPr>
        <w:t>ims administrators establish the case reserves based upon known factors related to the type and severity of the claims, demographic factors, legislative matters, and case law, as appropriate. We compare actual trends to expected trends and monitor claims d</w:t>
      </w:r>
      <w:r>
        <w:rPr>
          <w:rFonts w:ascii="Arial" w:eastAsia="Times New Roman" w:hAnsi="Arial" w:cs="Arial"/>
          <w:color w:val="000000"/>
          <w:sz w:val="20"/>
          <w:szCs w:val="20"/>
        </w:rPr>
        <w:t>evelopments. The specific case reserves estimated by the third-party administrators are provided to an actuary who assists us in projecting an actuarial estimate of the overall ultimate losses for our self-insured or high deductible programs, which include</w:t>
      </w:r>
      <w:r>
        <w:rPr>
          <w:rFonts w:ascii="Arial" w:eastAsia="Times New Roman" w:hAnsi="Arial" w:cs="Arial"/>
          <w:color w:val="000000"/>
          <w:sz w:val="20"/>
          <w:szCs w:val="20"/>
        </w:rPr>
        <w:t>s the case reserves plus an actuarial estimate of reserves required for additional developments, such as IBNR Claims. We utilize the results of actuarial studies to estimate our insurance rates and insurance reserves for future periods and to adjust reserv</w:t>
      </w:r>
      <w:r>
        <w:rPr>
          <w:rFonts w:ascii="Arial" w:eastAsia="Times New Roman" w:hAnsi="Arial" w:cs="Arial"/>
          <w:color w:val="000000"/>
          <w:sz w:val="20"/>
          <w:szCs w:val="20"/>
        </w:rPr>
        <w:t xml:space="preserve">es, if appropriate, for prior years. </w:t>
      </w:r>
    </w:p>
    <w:p w14:paraId="7EE72E75" w14:textId="77777777" w:rsidR="00000000" w:rsidRDefault="00751AEF">
      <w:pPr>
        <w:ind w:firstLine="720"/>
        <w:jc w:val="both"/>
        <w:divId w:val="1796824557"/>
        <w:rPr>
          <w:rFonts w:eastAsia="Times New Roman"/>
        </w:rPr>
      </w:pPr>
      <w:r>
        <w:rPr>
          <w:rFonts w:ascii="Arial" w:eastAsia="Times New Roman" w:hAnsi="Arial" w:cs="Arial"/>
          <w:color w:val="000000"/>
          <w:sz w:val="20"/>
          <w:szCs w:val="20"/>
        </w:rPr>
        <w:t xml:space="preserve">In general, our insurance reserves are recorded on an undiscounted basis. We allocate current-year insurance expense to our operating segments based upon their underlying exposures, while actuarial adjustments related </w:t>
      </w:r>
      <w:r>
        <w:rPr>
          <w:rFonts w:ascii="Arial" w:eastAsia="Times New Roman" w:hAnsi="Arial" w:cs="Arial"/>
          <w:color w:val="000000"/>
          <w:sz w:val="20"/>
          <w:szCs w:val="20"/>
        </w:rPr>
        <w:t>to prior year claims are recorded within Corporate expenses. We classify claims as current or long-term based on the expected settlement date. Estimated insurance recoveries related to recorded liabilities are reflected as assets in our Consolidated Balanc</w:t>
      </w:r>
      <w:r>
        <w:rPr>
          <w:rFonts w:ascii="Arial" w:eastAsia="Times New Roman" w:hAnsi="Arial" w:cs="Arial"/>
          <w:color w:val="000000"/>
          <w:sz w:val="20"/>
          <w:szCs w:val="20"/>
        </w:rPr>
        <w:t>e Sheets when we believe the receipt of such amounts is probable.</w:t>
      </w:r>
    </w:p>
    <w:p w14:paraId="05EE2CA7" w14:textId="77777777" w:rsidR="00000000" w:rsidRDefault="00751AEF">
      <w:pPr>
        <w:jc w:val="both"/>
        <w:divId w:val="1747803721"/>
        <w:rPr>
          <w:rFonts w:eastAsia="Times New Roman"/>
        </w:rPr>
      </w:pPr>
      <w:r>
        <w:rPr>
          <w:rFonts w:ascii="Arial" w:eastAsia="Times New Roman" w:hAnsi="Arial" w:cs="Arial"/>
          <w:b/>
          <w:bCs/>
          <w:color w:val="0046AD"/>
          <w:sz w:val="20"/>
          <w:szCs w:val="20"/>
        </w:rPr>
        <w:t>Other Accrued Liabilities</w:t>
      </w:r>
    </w:p>
    <w:p w14:paraId="1D33B6BF" w14:textId="77777777" w:rsidR="00000000" w:rsidRDefault="00751AEF">
      <w:pPr>
        <w:ind w:firstLine="720"/>
        <w:jc w:val="both"/>
        <w:divId w:val="697506551"/>
        <w:rPr>
          <w:rFonts w:eastAsia="Times New Roman"/>
        </w:rPr>
      </w:pPr>
      <w:r>
        <w:rPr>
          <w:rFonts w:ascii="Arial" w:eastAsia="Times New Roman" w:hAnsi="Arial" w:cs="Arial"/>
          <w:color w:val="000000"/>
          <w:sz w:val="20"/>
          <w:szCs w:val="20"/>
        </w:rPr>
        <w:t xml:space="preserve">At October 31, 2023 and 2022, other accrued liabilities primarily consisted of contract liabilities, employee benefits, ESPC liabilities, unclaimed property, legal </w:t>
      </w:r>
      <w:r>
        <w:rPr>
          <w:rFonts w:ascii="Arial" w:eastAsia="Times New Roman" w:hAnsi="Arial" w:cs="Arial"/>
          <w:color w:val="000000"/>
          <w:sz w:val="20"/>
          <w:szCs w:val="20"/>
        </w:rPr>
        <w:t>fees and settlements, and dividends payable.</w:t>
      </w:r>
    </w:p>
    <w:p w14:paraId="63F67A14" w14:textId="77777777" w:rsidR="00000000" w:rsidRDefault="00751AEF">
      <w:pPr>
        <w:jc w:val="both"/>
        <w:divId w:val="22482572"/>
        <w:rPr>
          <w:rFonts w:eastAsia="Times New Roman"/>
        </w:rPr>
      </w:pPr>
      <w:r>
        <w:rPr>
          <w:rFonts w:ascii="Arial" w:eastAsia="Times New Roman" w:hAnsi="Arial" w:cs="Arial"/>
          <w:b/>
          <w:bCs/>
          <w:color w:val="0046AD"/>
          <w:sz w:val="20"/>
          <w:szCs w:val="20"/>
        </w:rPr>
        <w:t>Other Noncurrent Liabilities</w:t>
      </w:r>
    </w:p>
    <w:p w14:paraId="01B6300E" w14:textId="77777777" w:rsidR="00000000" w:rsidRDefault="00751AEF">
      <w:pPr>
        <w:ind w:firstLine="720"/>
        <w:jc w:val="both"/>
        <w:divId w:val="345643374"/>
        <w:rPr>
          <w:rFonts w:eastAsia="Times New Roman"/>
        </w:rPr>
      </w:pPr>
      <w:r>
        <w:rPr>
          <w:rFonts w:ascii="Arial" w:eastAsia="Times New Roman" w:hAnsi="Arial" w:cs="Arial"/>
          <w:color w:val="000000"/>
          <w:sz w:val="20"/>
          <w:szCs w:val="20"/>
        </w:rPr>
        <w:t xml:space="preserve">At October 31, 2023 and 2022, other noncurrent liabilities primarily consisted of deferred compensation, contingent consideration liability, long-term finance leases, and retirement </w:t>
      </w:r>
      <w:r>
        <w:rPr>
          <w:rFonts w:ascii="Arial" w:eastAsia="Times New Roman" w:hAnsi="Arial" w:cs="Arial"/>
          <w:color w:val="000000"/>
          <w:sz w:val="20"/>
          <w:szCs w:val="20"/>
        </w:rPr>
        <w:t>plan liabilities.</w:t>
      </w:r>
    </w:p>
    <w:p w14:paraId="455E33F2" w14:textId="77777777" w:rsidR="00000000" w:rsidRDefault="00751AEF">
      <w:pPr>
        <w:jc w:val="both"/>
        <w:divId w:val="862331088"/>
        <w:rPr>
          <w:rFonts w:eastAsia="Times New Roman"/>
        </w:rPr>
      </w:pPr>
      <w:r>
        <w:rPr>
          <w:rFonts w:ascii="Arial" w:eastAsia="Times New Roman" w:hAnsi="Arial" w:cs="Arial"/>
          <w:b/>
          <w:bCs/>
          <w:color w:val="0046AD"/>
          <w:sz w:val="20"/>
          <w:szCs w:val="20"/>
        </w:rPr>
        <w:t>Contracts with Customers</w:t>
      </w:r>
    </w:p>
    <w:p w14:paraId="49FBA0DC" w14:textId="77777777" w:rsidR="00000000" w:rsidRDefault="00751AEF">
      <w:pPr>
        <w:ind w:firstLine="720"/>
        <w:jc w:val="both"/>
        <w:divId w:val="1336615639"/>
        <w:rPr>
          <w:rFonts w:eastAsia="Times New Roman"/>
        </w:rPr>
      </w:pPr>
      <w:r>
        <w:rPr>
          <w:rFonts w:ascii="Arial" w:eastAsia="Times New Roman" w:hAnsi="Arial" w:cs="Arial"/>
          <w:color w:val="000000"/>
          <w:sz w:val="20"/>
          <w:szCs w:val="20"/>
        </w:rPr>
        <w:t>We account for a contract when it has approval and commitment from both parties, the rights of the parties are identified, payment terms are identified, the contract has commercial substance, and collectability of</w:t>
      </w:r>
      <w:r>
        <w:rPr>
          <w:rFonts w:ascii="Arial" w:eastAsia="Times New Roman" w:hAnsi="Arial" w:cs="Arial"/>
          <w:color w:val="000000"/>
          <w:sz w:val="20"/>
          <w:szCs w:val="20"/>
        </w:rPr>
        <w:t xml:space="preserve"> consideration is probable. Once a contract is identified, we evaluate whether it is a combined or single contract and whether it should be accounted for as more than one performance obligation. Generally, most of our contracts are cancelable by either par</w:t>
      </w:r>
      <w:r>
        <w:rPr>
          <w:rFonts w:ascii="Arial" w:eastAsia="Times New Roman" w:hAnsi="Arial" w:cs="Arial"/>
          <w:color w:val="000000"/>
          <w:sz w:val="20"/>
          <w:szCs w:val="20"/>
        </w:rPr>
        <w:t xml:space="preserve">ty without a substantive penalty, and the majority of our contracts have a notification period of 30 to 90 days. If a contract includes a cancellation clause, the remaining contract term is limited to the required termination notice period. </w:t>
      </w:r>
    </w:p>
    <w:p w14:paraId="5556EF83" w14:textId="77777777" w:rsidR="00000000" w:rsidRDefault="00751AEF">
      <w:pPr>
        <w:ind w:firstLine="720"/>
        <w:jc w:val="both"/>
        <w:divId w:val="791243403"/>
        <w:rPr>
          <w:rFonts w:eastAsia="Times New Roman"/>
        </w:rPr>
      </w:pPr>
      <w:r>
        <w:rPr>
          <w:rFonts w:ascii="Arial" w:eastAsia="Times New Roman" w:hAnsi="Arial" w:cs="Arial"/>
          <w:color w:val="000000"/>
          <w:sz w:val="20"/>
          <w:szCs w:val="20"/>
        </w:rPr>
        <w:t>At contract in</w:t>
      </w:r>
      <w:r>
        <w:rPr>
          <w:rFonts w:ascii="Arial" w:eastAsia="Times New Roman" w:hAnsi="Arial" w:cs="Arial"/>
          <w:color w:val="000000"/>
          <w:sz w:val="20"/>
          <w:szCs w:val="20"/>
        </w:rPr>
        <w:t>ception, we assess the services promised to our customers and identify a performance obligation for each promise to transfer to the customer a service, or a bundle of services, that is distinct. To identify the performance obligation, we consider all of ou</w:t>
      </w:r>
      <w:r>
        <w:rPr>
          <w:rFonts w:ascii="Arial" w:eastAsia="Times New Roman" w:hAnsi="Arial" w:cs="Arial"/>
          <w:color w:val="000000"/>
          <w:sz w:val="20"/>
          <w:szCs w:val="20"/>
        </w:rPr>
        <w:t xml:space="preserve">r services promised in the contract, regardless of whether they are explicitly stated or are implied by customary business practices. </w:t>
      </w:r>
    </w:p>
    <w:p w14:paraId="032F5B65" w14:textId="77777777" w:rsidR="00000000" w:rsidRDefault="00751AEF">
      <w:pPr>
        <w:ind w:firstLine="720"/>
        <w:jc w:val="both"/>
        <w:divId w:val="2059744312"/>
        <w:rPr>
          <w:rFonts w:eastAsia="Times New Roman"/>
        </w:rPr>
      </w:pPr>
      <w:r>
        <w:rPr>
          <w:rFonts w:ascii="Arial" w:eastAsia="Times New Roman" w:hAnsi="Arial" w:cs="Arial"/>
          <w:color w:val="000000"/>
          <w:sz w:val="20"/>
          <w:szCs w:val="20"/>
        </w:rPr>
        <w:t>The majority of our contracts contain multiple promises that represent an integrated bundle of services comprised of acti</w:t>
      </w:r>
      <w:r>
        <w:rPr>
          <w:rFonts w:ascii="Arial" w:eastAsia="Times New Roman" w:hAnsi="Arial" w:cs="Arial"/>
          <w:color w:val="000000"/>
          <w:sz w:val="20"/>
          <w:szCs w:val="20"/>
        </w:rPr>
        <w:t>vities that may vary over time; however, these activities fulfill a single integrated performance obligation since we perform a continuous service that is substantially the same and has the same pattern of transfer to the customer. Our performance obligati</w:t>
      </w:r>
      <w:r>
        <w:rPr>
          <w:rFonts w:ascii="Arial" w:eastAsia="Times New Roman" w:hAnsi="Arial" w:cs="Arial"/>
          <w:color w:val="000000"/>
          <w:sz w:val="20"/>
          <w:szCs w:val="20"/>
        </w:rPr>
        <w:t xml:space="preserve">ons are primarily satisfied over time as we provide the related services. </w:t>
      </w:r>
    </w:p>
    <w:p w14:paraId="4AD1ED42" w14:textId="77777777" w:rsidR="00000000" w:rsidRDefault="00751AEF">
      <w:pPr>
        <w:jc w:val="center"/>
        <w:divId w:val="1320962690"/>
        <w:rPr>
          <w:rFonts w:eastAsia="Times New Roman"/>
        </w:rPr>
      </w:pPr>
      <w:r>
        <w:rPr>
          <w:rFonts w:ascii="Arial" w:eastAsia="Times New Roman" w:hAnsi="Arial" w:cs="Arial"/>
          <w:color w:val="000000"/>
          <w:sz w:val="20"/>
          <w:szCs w:val="20"/>
        </w:rPr>
        <w:t>53</w:t>
      </w:r>
    </w:p>
    <w:p w14:paraId="7287E653" w14:textId="77777777" w:rsidR="00000000" w:rsidRDefault="00751AEF">
      <w:pPr>
        <w:rPr>
          <w:rFonts w:eastAsia="Times New Roman"/>
        </w:rPr>
      </w:pPr>
      <w:r>
        <w:rPr>
          <w:rFonts w:eastAsia="Times New Roman"/>
        </w:rPr>
        <w:pict w14:anchorId="2AE9E232">
          <v:rect id="_x0000_i1089" style="width:0;height:1.5pt" o:hralign="center" o:hrstd="t" o:hr="t" fillcolor="#a0a0a0" stroked="f"/>
        </w:pict>
      </w:r>
    </w:p>
    <w:p w14:paraId="629BFDD4" w14:textId="77777777" w:rsidR="00000000" w:rsidRDefault="00751AEF">
      <w:pPr>
        <w:divId w:val="545263471"/>
        <w:rPr>
          <w:rFonts w:eastAsia="Times New Roman"/>
        </w:rPr>
      </w:pPr>
    </w:p>
    <w:p w14:paraId="15659BA3" w14:textId="77777777" w:rsidR="00000000" w:rsidRDefault="00751AEF">
      <w:pPr>
        <w:jc w:val="both"/>
        <w:divId w:val="621956444"/>
        <w:rPr>
          <w:rFonts w:eastAsia="Times New Roman"/>
        </w:rPr>
      </w:pPr>
      <w:r>
        <w:rPr>
          <w:rFonts w:ascii="Arial" w:eastAsia="Times New Roman" w:hAnsi="Arial" w:cs="Arial"/>
          <w:color w:val="000000"/>
          <w:sz w:val="20"/>
          <w:szCs w:val="20"/>
        </w:rPr>
        <w:t xml:space="preserve">We allocate the contract transaction price to this single performance obligation and recognize revenue as the services are performed, as further described in “Contract Types” below. </w:t>
      </w:r>
    </w:p>
    <w:p w14:paraId="76108C16" w14:textId="77777777" w:rsidR="00000000" w:rsidRDefault="00751AEF">
      <w:pPr>
        <w:ind w:firstLine="720"/>
        <w:jc w:val="both"/>
        <w:divId w:val="1386874016"/>
        <w:rPr>
          <w:rFonts w:eastAsia="Times New Roman"/>
        </w:rPr>
      </w:pPr>
      <w:r>
        <w:rPr>
          <w:rFonts w:ascii="Arial" w:eastAsia="Times New Roman" w:hAnsi="Arial" w:cs="Arial"/>
          <w:color w:val="000000"/>
          <w:sz w:val="20"/>
          <w:szCs w:val="20"/>
        </w:rPr>
        <w:t>Certain arrangements involve variable consideration (primarily per transa</w:t>
      </w:r>
      <w:r>
        <w:rPr>
          <w:rFonts w:ascii="Arial" w:eastAsia="Times New Roman" w:hAnsi="Arial" w:cs="Arial"/>
          <w:color w:val="000000"/>
          <w:sz w:val="20"/>
          <w:szCs w:val="20"/>
        </w:rPr>
        <w:t>ction fees, reimbursable expenses, and sales-based royalties). We do not estimate the variable consideration for these arrangements; rather, we recognize these variable fees in the period they are earned. Some of our contracts, often related to Airline Ser</w:t>
      </w:r>
      <w:r>
        <w:rPr>
          <w:rFonts w:ascii="Arial" w:eastAsia="Times New Roman" w:hAnsi="Arial" w:cs="Arial"/>
          <w:color w:val="000000"/>
          <w:sz w:val="20"/>
          <w:szCs w:val="20"/>
        </w:rPr>
        <w:t>vices, may also include performance incentives based on variable performance measures that are ascertained exclusively by future performance and therefore cannot be estimated at contract inception and are recognized as revenue once known and mutually agree</w:t>
      </w:r>
      <w:r>
        <w:rPr>
          <w:rFonts w:ascii="Arial" w:eastAsia="Times New Roman" w:hAnsi="Arial" w:cs="Arial"/>
          <w:color w:val="000000"/>
          <w:sz w:val="20"/>
          <w:szCs w:val="20"/>
        </w:rPr>
        <w:t>d upon. We include estimated amounts in the transaction price to the extent it is probable that a significant reversal of cumulative revenue recognized will not occur when the uncertainty associated with the variable consideration is resolved. Our estimate</w:t>
      </w:r>
      <w:r>
        <w:rPr>
          <w:rFonts w:ascii="Arial" w:eastAsia="Times New Roman" w:hAnsi="Arial" w:cs="Arial"/>
          <w:color w:val="000000"/>
          <w:sz w:val="20"/>
          <w:szCs w:val="20"/>
        </w:rPr>
        <w:t>s of variable consideration and determination of whether to include estimated amounts in the transaction price are based largely on an assessment of our anticipated performance and all information (historical, current, and forecasted) that is reasonably av</w:t>
      </w:r>
      <w:r>
        <w:rPr>
          <w:rFonts w:ascii="Arial" w:eastAsia="Times New Roman" w:hAnsi="Arial" w:cs="Arial"/>
          <w:color w:val="000000"/>
          <w:sz w:val="20"/>
          <w:szCs w:val="20"/>
        </w:rPr>
        <w:t xml:space="preserve">ailable to us. </w:t>
      </w:r>
    </w:p>
    <w:p w14:paraId="73DB19F5" w14:textId="77777777" w:rsidR="00000000" w:rsidRDefault="00751AEF">
      <w:pPr>
        <w:ind w:firstLine="720"/>
        <w:jc w:val="both"/>
        <w:divId w:val="2134398265"/>
        <w:rPr>
          <w:rFonts w:eastAsia="Times New Roman"/>
        </w:rPr>
      </w:pPr>
      <w:r>
        <w:rPr>
          <w:rFonts w:ascii="Arial" w:eastAsia="Times New Roman" w:hAnsi="Arial" w:cs="Arial"/>
          <w:color w:val="000000"/>
          <w:sz w:val="20"/>
          <w:szCs w:val="20"/>
        </w:rPr>
        <w:t>We primarily account for our performance obligations under the series guidance, using the as-invoiced practical expedient when applicable. We apply the as-invoiced practical expedient to record revenue as the services are provided, given th</w:t>
      </w:r>
      <w:r>
        <w:rPr>
          <w:rFonts w:ascii="Arial" w:eastAsia="Times New Roman" w:hAnsi="Arial" w:cs="Arial"/>
          <w:color w:val="000000"/>
          <w:sz w:val="20"/>
          <w:szCs w:val="20"/>
        </w:rPr>
        <w:t>e nature of the services provided and the frequency of billing under the customer contracts. Under this practical expedient, we recognize revenue in an amount that corresponds directly with the value to the customer of our performance completed to date and</w:t>
      </w:r>
      <w:r>
        <w:rPr>
          <w:rFonts w:ascii="Arial" w:eastAsia="Times New Roman" w:hAnsi="Arial" w:cs="Arial"/>
          <w:color w:val="000000"/>
          <w:sz w:val="20"/>
          <w:szCs w:val="20"/>
        </w:rPr>
        <w:t xml:space="preserve"> for which we have the right to invoice the customer. </w:t>
      </w:r>
    </w:p>
    <w:p w14:paraId="377FB07C" w14:textId="77777777" w:rsidR="00000000" w:rsidRDefault="00751AEF">
      <w:pPr>
        <w:ind w:firstLine="720"/>
        <w:jc w:val="both"/>
        <w:divId w:val="523986146"/>
        <w:rPr>
          <w:rFonts w:eastAsia="Times New Roman"/>
        </w:rPr>
      </w:pPr>
      <w:r>
        <w:rPr>
          <w:rFonts w:ascii="Arial" w:eastAsia="Times New Roman" w:hAnsi="Arial" w:cs="Arial"/>
          <w:color w:val="000000"/>
          <w:sz w:val="20"/>
          <w:szCs w:val="20"/>
        </w:rPr>
        <w:t>We typically bill customers on a monthly basis and have the right to consideration from customers in an amount that corresponds directly with the performance obligation satisfied to date. The time betw</w:t>
      </w:r>
      <w:r>
        <w:rPr>
          <w:rFonts w:ascii="Arial" w:eastAsia="Times New Roman" w:hAnsi="Arial" w:cs="Arial"/>
          <w:color w:val="000000"/>
          <w:sz w:val="20"/>
          <w:szCs w:val="20"/>
        </w:rPr>
        <w:t xml:space="preserve">een completion of the performance obligation and collection of cash is generally 30 to 60 days. Sales-based taxes are excluded from revenue. </w:t>
      </w:r>
    </w:p>
    <w:p w14:paraId="38A24EDA" w14:textId="77777777" w:rsidR="00000000" w:rsidRDefault="00751AEF">
      <w:pPr>
        <w:ind w:firstLine="720"/>
        <w:jc w:val="both"/>
        <w:divId w:val="1693146550"/>
        <w:rPr>
          <w:rFonts w:eastAsia="Times New Roman"/>
        </w:rPr>
      </w:pPr>
      <w:r>
        <w:rPr>
          <w:rFonts w:ascii="Arial" w:eastAsia="Times New Roman" w:hAnsi="Arial" w:cs="Arial"/>
          <w:color w:val="000000"/>
          <w:sz w:val="20"/>
          <w:szCs w:val="20"/>
        </w:rPr>
        <w:t>Contracts generally can be modified to account for changes in specifications and requirements. We consider contrac</w:t>
      </w:r>
      <w:r>
        <w:rPr>
          <w:rFonts w:ascii="Arial" w:eastAsia="Times New Roman" w:hAnsi="Arial" w:cs="Arial"/>
          <w:color w:val="000000"/>
          <w:sz w:val="20"/>
          <w:szCs w:val="20"/>
        </w:rPr>
        <w:t>t modifications to exist when the modification either changes the consideration, creates new performance obligations, or changes the existing scope of the contract and related performance obligations. Historically, contract modifications have been for serv</w:t>
      </w:r>
      <w:r>
        <w:rPr>
          <w:rFonts w:ascii="Arial" w:eastAsia="Times New Roman" w:hAnsi="Arial" w:cs="Arial"/>
          <w:color w:val="000000"/>
          <w:sz w:val="20"/>
          <w:szCs w:val="20"/>
        </w:rPr>
        <w:t>ices that are not distinct from the existing contract, since we are providing a bundle of services that are highly interrelated, and are therefore treated as if they were part of that existing contract. Such modifications are generally accounted for retros</w:t>
      </w:r>
      <w:r>
        <w:rPr>
          <w:rFonts w:ascii="Arial" w:eastAsia="Times New Roman" w:hAnsi="Arial" w:cs="Arial"/>
          <w:color w:val="000000"/>
          <w:sz w:val="20"/>
          <w:szCs w:val="20"/>
        </w:rPr>
        <w:t>pectively as part of the existing contract.</w:t>
      </w:r>
    </w:p>
    <w:p w14:paraId="45B7D7D0" w14:textId="77777777" w:rsidR="00000000" w:rsidRDefault="00751AEF">
      <w:pPr>
        <w:divId w:val="977611638"/>
        <w:rPr>
          <w:rFonts w:eastAsia="Times New Roman"/>
        </w:rPr>
      </w:pPr>
      <w:r>
        <w:rPr>
          <w:rFonts w:ascii="Arial" w:eastAsia="Times New Roman" w:hAnsi="Arial" w:cs="Arial"/>
          <w:b/>
          <w:bCs/>
          <w:color w:val="0046AD"/>
          <w:sz w:val="20"/>
          <w:szCs w:val="20"/>
        </w:rPr>
        <w:t>Contract Types</w:t>
      </w:r>
    </w:p>
    <w:p w14:paraId="38DF1F81" w14:textId="77777777" w:rsidR="00000000" w:rsidRDefault="00751AEF">
      <w:pPr>
        <w:ind w:firstLine="720"/>
        <w:jc w:val="both"/>
        <w:divId w:val="1946843316"/>
        <w:rPr>
          <w:rFonts w:eastAsia="Times New Roman"/>
        </w:rPr>
      </w:pPr>
      <w:r>
        <w:rPr>
          <w:rFonts w:ascii="Arial" w:eastAsia="Times New Roman" w:hAnsi="Arial" w:cs="Arial"/>
          <w:color w:val="000000"/>
          <w:sz w:val="20"/>
          <w:szCs w:val="20"/>
        </w:rPr>
        <w:t>We have arrangements under various contract types, as described below.</w:t>
      </w:r>
    </w:p>
    <w:p w14:paraId="62C862A4" w14:textId="77777777" w:rsidR="00000000" w:rsidRDefault="00751AEF">
      <w:pPr>
        <w:jc w:val="both"/>
        <w:divId w:val="1288587430"/>
        <w:rPr>
          <w:rFonts w:eastAsia="Times New Roman"/>
        </w:rPr>
      </w:pPr>
      <w:r>
        <w:rPr>
          <w:rFonts w:ascii="Arial" w:eastAsia="Times New Roman" w:hAnsi="Arial" w:cs="Arial"/>
          <w:i/>
          <w:iCs/>
          <w:color w:val="0046AD"/>
          <w:sz w:val="20"/>
          <w:szCs w:val="20"/>
        </w:rPr>
        <w:t>Monthly Fixed-Price</w:t>
      </w:r>
      <w:r>
        <w:rPr>
          <w:rFonts w:ascii="Arial" w:eastAsia="Times New Roman" w:hAnsi="Arial" w:cs="Arial"/>
          <w:b/>
          <w:bCs/>
          <w:i/>
          <w:iCs/>
          <w:color w:val="0046AD"/>
          <w:sz w:val="20"/>
          <w:szCs w:val="20"/>
        </w:rPr>
        <w:t xml:space="preserve"> </w:t>
      </w:r>
    </w:p>
    <w:p w14:paraId="3C7D120F" w14:textId="77777777" w:rsidR="00000000" w:rsidRDefault="00751AEF">
      <w:pPr>
        <w:ind w:firstLine="720"/>
        <w:jc w:val="both"/>
        <w:divId w:val="566258745"/>
        <w:rPr>
          <w:rFonts w:eastAsia="Times New Roman"/>
        </w:rPr>
      </w:pPr>
      <w:r>
        <w:rPr>
          <w:rFonts w:ascii="Arial" w:eastAsia="Times New Roman" w:hAnsi="Arial" w:cs="Arial"/>
          <w:color w:val="000000"/>
          <w:sz w:val="20"/>
          <w:szCs w:val="20"/>
        </w:rPr>
        <w:t xml:space="preserve">Monthly fixed-price arrangements are contracts in </w:t>
      </w:r>
      <w:r>
        <w:rPr>
          <w:rFonts w:ascii="Arial" w:eastAsia="Times New Roman" w:hAnsi="Arial" w:cs="Arial"/>
          <w:color w:val="000000"/>
          <w:sz w:val="20"/>
          <w:szCs w:val="20"/>
        </w:rPr>
        <w:t xml:space="preserve">which the client agrees to pay a fixed fee every month over a specified contract term. We measure progress toward satisfaction of the performance obligation as the services are provided, and revenue is recognized at the agreed-upon contractual amount over </w:t>
      </w:r>
      <w:r>
        <w:rPr>
          <w:rFonts w:ascii="Arial" w:eastAsia="Times New Roman" w:hAnsi="Arial" w:cs="Arial"/>
          <w:color w:val="000000"/>
          <w:sz w:val="20"/>
          <w:szCs w:val="20"/>
        </w:rPr>
        <w:t xml:space="preserve">time, because the customer simultaneously receives and consumes the benefits of the services as they are performed. </w:t>
      </w:r>
    </w:p>
    <w:p w14:paraId="252A932E" w14:textId="77777777" w:rsidR="00000000" w:rsidRDefault="00751AEF">
      <w:pPr>
        <w:jc w:val="both"/>
        <w:divId w:val="1622760434"/>
        <w:rPr>
          <w:rFonts w:eastAsia="Times New Roman"/>
        </w:rPr>
      </w:pPr>
      <w:r>
        <w:rPr>
          <w:rFonts w:ascii="Arial" w:eastAsia="Times New Roman" w:hAnsi="Arial" w:cs="Arial"/>
          <w:i/>
          <w:iCs/>
          <w:color w:val="0046AD"/>
          <w:sz w:val="20"/>
          <w:szCs w:val="20"/>
        </w:rPr>
        <w:t>Square-Foot</w:t>
      </w:r>
    </w:p>
    <w:p w14:paraId="6D5D1B5B" w14:textId="77777777" w:rsidR="00000000" w:rsidRDefault="00751AEF">
      <w:pPr>
        <w:ind w:firstLine="720"/>
        <w:jc w:val="both"/>
        <w:divId w:val="77757316"/>
        <w:rPr>
          <w:rFonts w:eastAsia="Times New Roman"/>
        </w:rPr>
      </w:pPr>
      <w:r>
        <w:rPr>
          <w:rFonts w:ascii="Arial" w:eastAsia="Times New Roman" w:hAnsi="Arial" w:cs="Arial"/>
          <w:color w:val="000000"/>
          <w:sz w:val="20"/>
          <w:szCs w:val="20"/>
        </w:rPr>
        <w:t>Square-foot arrangements are contracts in which the client agrees to pay a fixed fee every month based on the actual square foo</w:t>
      </w:r>
      <w:r>
        <w:rPr>
          <w:rFonts w:ascii="Arial" w:eastAsia="Times New Roman" w:hAnsi="Arial" w:cs="Arial"/>
          <w:color w:val="000000"/>
          <w:sz w:val="20"/>
          <w:szCs w:val="20"/>
        </w:rPr>
        <w:t>tage serviced over a specified contract term. We measure progress toward satisfaction of the performance obligation as the services are provided, and revenue is recognized at the agreed-upon contractual amount over time, because the customer simultaneously</w:t>
      </w:r>
      <w:r>
        <w:rPr>
          <w:rFonts w:ascii="Arial" w:eastAsia="Times New Roman" w:hAnsi="Arial" w:cs="Arial"/>
          <w:color w:val="000000"/>
          <w:sz w:val="20"/>
          <w:szCs w:val="20"/>
        </w:rPr>
        <w:t xml:space="preserve"> receives and consumes the benefits of the services as they are performed. </w:t>
      </w:r>
    </w:p>
    <w:p w14:paraId="27EF757C" w14:textId="77777777" w:rsidR="00000000" w:rsidRDefault="00751AEF">
      <w:pPr>
        <w:jc w:val="both"/>
        <w:divId w:val="363025176"/>
        <w:rPr>
          <w:rFonts w:eastAsia="Times New Roman"/>
        </w:rPr>
      </w:pPr>
      <w:r>
        <w:rPr>
          <w:rFonts w:ascii="Arial" w:eastAsia="Times New Roman" w:hAnsi="Arial" w:cs="Arial"/>
          <w:i/>
          <w:iCs/>
          <w:color w:val="0046AD"/>
          <w:sz w:val="20"/>
          <w:szCs w:val="20"/>
        </w:rPr>
        <w:t>Cost-Plus</w:t>
      </w:r>
    </w:p>
    <w:p w14:paraId="287AE09A" w14:textId="77777777" w:rsidR="00000000" w:rsidRDefault="00751AEF">
      <w:pPr>
        <w:ind w:firstLine="720"/>
        <w:jc w:val="both"/>
        <w:divId w:val="1799756412"/>
        <w:rPr>
          <w:rFonts w:eastAsia="Times New Roman"/>
        </w:rPr>
      </w:pPr>
      <w:r>
        <w:rPr>
          <w:rFonts w:ascii="Arial" w:eastAsia="Times New Roman" w:hAnsi="Arial" w:cs="Arial"/>
          <w:color w:val="000000"/>
          <w:sz w:val="20"/>
          <w:szCs w:val="20"/>
        </w:rPr>
        <w:t>Cost-plus arrangements are contracts in which the clients reimburse us for the agreed-upon amount of wages and benefits, payroll taxes, insurance charges, and other expen</w:t>
      </w:r>
      <w:r>
        <w:rPr>
          <w:rFonts w:ascii="Arial" w:eastAsia="Times New Roman" w:hAnsi="Arial" w:cs="Arial"/>
          <w:color w:val="000000"/>
          <w:sz w:val="20"/>
          <w:szCs w:val="20"/>
        </w:rPr>
        <w:t>ses associated with the contracted work, plus a profit margin. We measure progress toward satisfaction of the performance obligation as the services are provided, and revenue is recognized at the agreed-upon contractual amount over time, because the custom</w:t>
      </w:r>
      <w:r>
        <w:rPr>
          <w:rFonts w:ascii="Arial" w:eastAsia="Times New Roman" w:hAnsi="Arial" w:cs="Arial"/>
          <w:color w:val="000000"/>
          <w:sz w:val="20"/>
          <w:szCs w:val="20"/>
        </w:rPr>
        <w:t xml:space="preserve">er simultaneously receives and consumes the benefits of the services as they are performed. </w:t>
      </w:r>
    </w:p>
    <w:p w14:paraId="0D074386" w14:textId="77777777" w:rsidR="00000000" w:rsidRDefault="00751AEF">
      <w:pPr>
        <w:jc w:val="center"/>
        <w:divId w:val="142702927"/>
        <w:rPr>
          <w:rFonts w:eastAsia="Times New Roman"/>
        </w:rPr>
      </w:pPr>
      <w:r>
        <w:rPr>
          <w:rFonts w:ascii="Arial" w:eastAsia="Times New Roman" w:hAnsi="Arial" w:cs="Arial"/>
          <w:color w:val="000000"/>
          <w:sz w:val="20"/>
          <w:szCs w:val="20"/>
        </w:rPr>
        <w:t>54</w:t>
      </w:r>
    </w:p>
    <w:p w14:paraId="6AB61B68" w14:textId="77777777" w:rsidR="00000000" w:rsidRDefault="00751AEF">
      <w:pPr>
        <w:rPr>
          <w:rFonts w:eastAsia="Times New Roman"/>
        </w:rPr>
      </w:pPr>
      <w:r>
        <w:rPr>
          <w:rFonts w:eastAsia="Times New Roman"/>
        </w:rPr>
        <w:pict w14:anchorId="69976377">
          <v:rect id="_x0000_i1090" style="width:0;height:1.5pt" o:hralign="center" o:hrstd="t" o:hr="t" fillcolor="#a0a0a0" stroked="f"/>
        </w:pict>
      </w:r>
    </w:p>
    <w:p w14:paraId="674659AB" w14:textId="77777777" w:rsidR="00000000" w:rsidRDefault="00751AEF">
      <w:pPr>
        <w:divId w:val="1842548970"/>
        <w:rPr>
          <w:rFonts w:eastAsia="Times New Roman"/>
        </w:rPr>
      </w:pPr>
    </w:p>
    <w:p w14:paraId="10EADCC0" w14:textId="77777777" w:rsidR="00000000" w:rsidRDefault="00751AEF">
      <w:pPr>
        <w:jc w:val="both"/>
        <w:divId w:val="1937977297"/>
        <w:rPr>
          <w:rFonts w:eastAsia="Times New Roman"/>
        </w:rPr>
      </w:pPr>
      <w:r>
        <w:rPr>
          <w:rFonts w:ascii="Arial" w:eastAsia="Times New Roman" w:hAnsi="Arial" w:cs="Arial"/>
          <w:i/>
          <w:iCs/>
          <w:color w:val="0046AD"/>
          <w:sz w:val="20"/>
          <w:szCs w:val="20"/>
        </w:rPr>
        <w:t xml:space="preserve">Work Orders </w:t>
      </w:r>
    </w:p>
    <w:p w14:paraId="1D236D3F" w14:textId="77777777" w:rsidR="00000000" w:rsidRDefault="00751AEF">
      <w:pPr>
        <w:ind w:firstLine="720"/>
        <w:jc w:val="both"/>
        <w:divId w:val="2070415268"/>
        <w:rPr>
          <w:rFonts w:eastAsia="Times New Roman"/>
        </w:rPr>
      </w:pPr>
      <w:r>
        <w:rPr>
          <w:rFonts w:ascii="Arial" w:eastAsia="Times New Roman" w:hAnsi="Arial" w:cs="Arial"/>
          <w:color w:val="000000"/>
          <w:sz w:val="20"/>
          <w:szCs w:val="20"/>
        </w:rPr>
        <w:t>Work orders generally consist of supplemental services requested by clients outside of the standard service s</w:t>
      </w:r>
      <w:r>
        <w:rPr>
          <w:rFonts w:ascii="Arial" w:eastAsia="Times New Roman" w:hAnsi="Arial" w:cs="Arial"/>
          <w:color w:val="000000"/>
          <w:sz w:val="20"/>
          <w:szCs w:val="20"/>
        </w:rPr>
        <w:t xml:space="preserve">pecification and include cleanup after tenant moves, construction cleanup, flood cleanup, and snow removal. The nature of these short-term contracts involves performing one-off type services, and revenue is recognized at the agreed-upon contractual amount </w:t>
      </w:r>
      <w:r>
        <w:rPr>
          <w:rFonts w:ascii="Arial" w:eastAsia="Times New Roman" w:hAnsi="Arial" w:cs="Arial"/>
          <w:color w:val="000000"/>
          <w:sz w:val="20"/>
          <w:szCs w:val="20"/>
        </w:rPr>
        <w:t xml:space="preserve">over time as the services are provided, because the customer simultaneously receives and consumes the benefits of the services as they are performed. </w:t>
      </w:r>
    </w:p>
    <w:p w14:paraId="7322C5E7" w14:textId="77777777" w:rsidR="00000000" w:rsidRDefault="00751AEF">
      <w:pPr>
        <w:jc w:val="both"/>
        <w:divId w:val="475418183"/>
        <w:rPr>
          <w:rFonts w:eastAsia="Times New Roman"/>
        </w:rPr>
      </w:pPr>
      <w:r>
        <w:rPr>
          <w:rFonts w:ascii="Arial" w:eastAsia="Times New Roman" w:hAnsi="Arial" w:cs="Arial"/>
          <w:i/>
          <w:iCs/>
          <w:color w:val="0046AD"/>
          <w:sz w:val="20"/>
          <w:szCs w:val="20"/>
        </w:rPr>
        <w:t xml:space="preserve">Transaction-Price </w:t>
      </w:r>
    </w:p>
    <w:p w14:paraId="180F1BB7" w14:textId="77777777" w:rsidR="00000000" w:rsidRDefault="00751AEF">
      <w:pPr>
        <w:ind w:firstLine="720"/>
        <w:jc w:val="both"/>
        <w:divId w:val="177737968"/>
        <w:rPr>
          <w:rFonts w:eastAsia="Times New Roman"/>
        </w:rPr>
      </w:pPr>
      <w:r>
        <w:rPr>
          <w:rFonts w:ascii="Arial" w:eastAsia="Times New Roman" w:hAnsi="Arial" w:cs="Arial"/>
          <w:color w:val="000000"/>
          <w:sz w:val="20"/>
          <w:szCs w:val="20"/>
        </w:rPr>
        <w:t>Transaction-price contracts are arrangements in which customers are billed a fixed pri</w:t>
      </w:r>
      <w:r>
        <w:rPr>
          <w:rFonts w:ascii="Arial" w:eastAsia="Times New Roman" w:hAnsi="Arial" w:cs="Arial"/>
          <w:color w:val="000000"/>
          <w:sz w:val="20"/>
          <w:szCs w:val="20"/>
        </w:rPr>
        <w:t>ce for each transaction performed on a monthly basis (e.g., wheelchair passengers served, airplane cabins cleaned). We measure progress toward satisfaction of the performance obligation as the services are provided, and revenue is recognized at the agreed-</w:t>
      </w:r>
      <w:r>
        <w:rPr>
          <w:rFonts w:ascii="Arial" w:eastAsia="Times New Roman" w:hAnsi="Arial" w:cs="Arial"/>
          <w:color w:val="000000"/>
          <w:sz w:val="20"/>
          <w:szCs w:val="20"/>
        </w:rPr>
        <w:t xml:space="preserve">upon contractual amount over time, because the customer simultaneously receives and consumes the benefits of the services as they are performed. </w:t>
      </w:r>
    </w:p>
    <w:p w14:paraId="16A70B6F" w14:textId="77777777" w:rsidR="00000000" w:rsidRDefault="00751AEF">
      <w:pPr>
        <w:jc w:val="both"/>
        <w:divId w:val="1200630697"/>
        <w:rPr>
          <w:rFonts w:eastAsia="Times New Roman"/>
        </w:rPr>
      </w:pPr>
      <w:r>
        <w:rPr>
          <w:rFonts w:ascii="Arial" w:eastAsia="Times New Roman" w:hAnsi="Arial" w:cs="Arial"/>
          <w:i/>
          <w:iCs/>
          <w:color w:val="0046AD"/>
          <w:sz w:val="20"/>
          <w:szCs w:val="20"/>
        </w:rPr>
        <w:t xml:space="preserve">Hourly </w:t>
      </w:r>
    </w:p>
    <w:p w14:paraId="216E4D89" w14:textId="77777777" w:rsidR="00000000" w:rsidRDefault="00751AEF">
      <w:pPr>
        <w:ind w:firstLine="720"/>
        <w:jc w:val="both"/>
        <w:divId w:val="365181451"/>
        <w:rPr>
          <w:rFonts w:eastAsia="Times New Roman"/>
        </w:rPr>
      </w:pPr>
      <w:r>
        <w:rPr>
          <w:rFonts w:ascii="Arial" w:eastAsia="Times New Roman" w:hAnsi="Arial" w:cs="Arial"/>
          <w:color w:val="000000"/>
          <w:sz w:val="20"/>
          <w:szCs w:val="20"/>
        </w:rPr>
        <w:t>Hourly arrangements are contracts in which the client is billed a fixed hourly rate for each labor hou</w:t>
      </w:r>
      <w:r>
        <w:rPr>
          <w:rFonts w:ascii="Arial" w:eastAsia="Times New Roman" w:hAnsi="Arial" w:cs="Arial"/>
          <w:color w:val="000000"/>
          <w:sz w:val="20"/>
          <w:szCs w:val="20"/>
        </w:rPr>
        <w:t>r provided. We measure progress toward satisfaction of the performance obligation as the services are provided, and revenue is recognized at the agreed-upon contractual amount over time, because the customer simultaneously receives and consumes the benefit</w:t>
      </w:r>
      <w:r>
        <w:rPr>
          <w:rFonts w:ascii="Arial" w:eastAsia="Times New Roman" w:hAnsi="Arial" w:cs="Arial"/>
          <w:color w:val="000000"/>
          <w:sz w:val="20"/>
          <w:szCs w:val="20"/>
        </w:rPr>
        <w:t xml:space="preserve">s of the services as they are performed. </w:t>
      </w:r>
    </w:p>
    <w:p w14:paraId="1FA13AB1" w14:textId="77777777" w:rsidR="00000000" w:rsidRDefault="00751AEF">
      <w:pPr>
        <w:jc w:val="both"/>
        <w:divId w:val="1140733665"/>
        <w:rPr>
          <w:rFonts w:eastAsia="Times New Roman"/>
        </w:rPr>
      </w:pPr>
      <w:r>
        <w:rPr>
          <w:rFonts w:ascii="Arial" w:eastAsia="Times New Roman" w:hAnsi="Arial" w:cs="Arial"/>
          <w:i/>
          <w:iCs/>
          <w:color w:val="0046AD"/>
          <w:sz w:val="20"/>
          <w:szCs w:val="20"/>
        </w:rPr>
        <w:t xml:space="preserve">Management Reimbursement </w:t>
      </w:r>
    </w:p>
    <w:p w14:paraId="07555B71" w14:textId="77777777" w:rsidR="00000000" w:rsidRDefault="00751AEF">
      <w:pPr>
        <w:ind w:firstLine="720"/>
        <w:jc w:val="both"/>
        <w:divId w:val="1721249734"/>
        <w:rPr>
          <w:rFonts w:eastAsia="Times New Roman"/>
        </w:rPr>
      </w:pPr>
      <w:r>
        <w:rPr>
          <w:rFonts w:ascii="Arial" w:eastAsia="Times New Roman" w:hAnsi="Arial" w:cs="Arial"/>
          <w:color w:val="000000"/>
          <w:sz w:val="20"/>
          <w:szCs w:val="20"/>
        </w:rPr>
        <w:t>Under management reimbursement arrangements, we manage a parking facility for a management fee and pass through the revenue and expenses associated with the facility to the owner. We measu</w:t>
      </w:r>
      <w:r>
        <w:rPr>
          <w:rFonts w:ascii="Arial" w:eastAsia="Times New Roman" w:hAnsi="Arial" w:cs="Arial"/>
          <w:color w:val="000000"/>
          <w:sz w:val="20"/>
          <w:szCs w:val="20"/>
        </w:rPr>
        <w:t>re progress toward satisfaction of the performance obligation over time as the services are provided. Under these contracts we recognize both revenues and expenses, in equal amounts, that are directly reimbursed from the property owner for operating expens</w:t>
      </w:r>
      <w:r>
        <w:rPr>
          <w:rFonts w:ascii="Arial" w:eastAsia="Times New Roman" w:hAnsi="Arial" w:cs="Arial"/>
          <w:color w:val="000000"/>
          <w:sz w:val="20"/>
          <w:szCs w:val="20"/>
        </w:rPr>
        <w:t>es, as such expenses are incurred. Such revenues do not include gross customer collections at the managed locations, because they belong to the property owners. We have determined we are the principal in these transactions, because the nature of our perfor</w:t>
      </w:r>
      <w:r>
        <w:rPr>
          <w:rFonts w:ascii="Arial" w:eastAsia="Times New Roman" w:hAnsi="Arial" w:cs="Arial"/>
          <w:color w:val="000000"/>
          <w:sz w:val="20"/>
          <w:szCs w:val="20"/>
        </w:rPr>
        <w:t xml:space="preserve">mance obligation is for us to provide the services on behalf of the customer and we have control of the promised services before they are transferred to the customer. </w:t>
      </w:r>
    </w:p>
    <w:p w14:paraId="70A1A7EF" w14:textId="77777777" w:rsidR="00000000" w:rsidRDefault="00751AEF">
      <w:pPr>
        <w:ind w:firstLine="720"/>
        <w:jc w:val="both"/>
        <w:divId w:val="1415321560"/>
        <w:rPr>
          <w:rFonts w:eastAsia="Times New Roman"/>
        </w:rPr>
      </w:pPr>
      <w:r>
        <w:rPr>
          <w:rFonts w:ascii="Arial" w:eastAsia="Times New Roman" w:hAnsi="Arial" w:cs="Arial"/>
          <w:color w:val="000000"/>
          <w:sz w:val="20"/>
          <w:szCs w:val="20"/>
        </w:rPr>
        <w:t xml:space="preserve">Management reimbursement revenue was $302.3 million, $280.6 million, and $240.3 million </w:t>
      </w:r>
      <w:r>
        <w:rPr>
          <w:rFonts w:ascii="Arial" w:eastAsia="Times New Roman" w:hAnsi="Arial" w:cs="Arial"/>
          <w:color w:val="000000"/>
          <w:sz w:val="20"/>
          <w:szCs w:val="20"/>
        </w:rPr>
        <w:t>during 2023, 2022, and 2021, respectively.</w:t>
      </w:r>
    </w:p>
    <w:p w14:paraId="04B46A46" w14:textId="77777777" w:rsidR="00000000" w:rsidRDefault="00751AEF">
      <w:pPr>
        <w:divId w:val="896009402"/>
        <w:rPr>
          <w:rFonts w:eastAsia="Times New Roman"/>
        </w:rPr>
      </w:pPr>
      <w:r>
        <w:rPr>
          <w:rFonts w:ascii="Arial" w:eastAsia="Times New Roman" w:hAnsi="Arial" w:cs="Arial"/>
          <w:i/>
          <w:iCs/>
          <w:color w:val="0046AD"/>
          <w:sz w:val="20"/>
          <w:szCs w:val="20"/>
        </w:rPr>
        <w:t xml:space="preserve">Leased Location </w:t>
      </w:r>
    </w:p>
    <w:p w14:paraId="185DA905" w14:textId="77777777" w:rsidR="00000000" w:rsidRDefault="00751AEF">
      <w:pPr>
        <w:ind w:firstLine="720"/>
        <w:jc w:val="both"/>
        <w:divId w:val="1254510043"/>
        <w:rPr>
          <w:rFonts w:eastAsia="Times New Roman"/>
        </w:rPr>
      </w:pPr>
      <w:r>
        <w:rPr>
          <w:rFonts w:ascii="Arial" w:eastAsia="Times New Roman" w:hAnsi="Arial" w:cs="Arial"/>
          <w:color w:val="000000"/>
          <w:sz w:val="20"/>
          <w:szCs w:val="20"/>
        </w:rPr>
        <w:t>Under leased location parking arrangements, we pay a fixed amount of rent, plus a percentage of revenues derived from monthly and transient parkers, to the property owner. We retain all revenues received and we are responsible for most operating expenses i</w:t>
      </w:r>
      <w:r>
        <w:rPr>
          <w:rFonts w:ascii="Arial" w:eastAsia="Times New Roman" w:hAnsi="Arial" w:cs="Arial"/>
          <w:color w:val="000000"/>
          <w:sz w:val="20"/>
          <w:szCs w:val="20"/>
        </w:rPr>
        <w:t>ncurred. We measure progress toward satisfaction of the performance obligation as the services are provided, and revenue is recognized over time, because the customer simultaneously receives and consumes the benefits of the services as they are performed.</w:t>
      </w:r>
    </w:p>
    <w:p w14:paraId="5C29D106" w14:textId="77777777" w:rsidR="00000000" w:rsidRDefault="00751AEF">
      <w:pPr>
        <w:ind w:firstLine="720"/>
        <w:jc w:val="both"/>
        <w:divId w:val="1648588965"/>
        <w:rPr>
          <w:rFonts w:eastAsia="Times New Roman"/>
        </w:rPr>
      </w:pPr>
      <w:r>
        <w:rPr>
          <w:rFonts w:ascii="Arial" w:eastAsia="Times New Roman" w:hAnsi="Arial" w:cs="Arial"/>
          <w:color w:val="000000"/>
          <w:sz w:val="20"/>
          <w:szCs w:val="20"/>
        </w:rPr>
        <w:t>Rental expense and certain other expenses under contracts that meet the definition of service concession arrangements are recorded as a reduction of revenue.</w:t>
      </w:r>
    </w:p>
    <w:p w14:paraId="4B44B376" w14:textId="77777777" w:rsidR="00000000" w:rsidRDefault="00751AEF">
      <w:pPr>
        <w:jc w:val="both"/>
        <w:divId w:val="2127699283"/>
        <w:rPr>
          <w:rFonts w:eastAsia="Times New Roman"/>
        </w:rPr>
      </w:pPr>
      <w:r>
        <w:rPr>
          <w:rFonts w:ascii="Arial" w:eastAsia="Times New Roman" w:hAnsi="Arial" w:cs="Arial"/>
          <w:i/>
          <w:iCs/>
          <w:color w:val="0046AD"/>
          <w:sz w:val="20"/>
          <w:szCs w:val="20"/>
        </w:rPr>
        <w:t>Allowance</w:t>
      </w:r>
    </w:p>
    <w:p w14:paraId="25A59F5E" w14:textId="77777777" w:rsidR="00000000" w:rsidRDefault="00751AEF">
      <w:pPr>
        <w:ind w:firstLine="720"/>
        <w:jc w:val="both"/>
        <w:divId w:val="410931094"/>
        <w:rPr>
          <w:rFonts w:eastAsia="Times New Roman"/>
        </w:rPr>
      </w:pPr>
      <w:r>
        <w:rPr>
          <w:rFonts w:ascii="Arial" w:eastAsia="Times New Roman" w:hAnsi="Arial" w:cs="Arial"/>
          <w:color w:val="000000"/>
          <w:sz w:val="20"/>
          <w:szCs w:val="20"/>
        </w:rPr>
        <w:t>Under allowance parking arrangements, we are paid a fixed amount or hourly rate to provi</w:t>
      </w:r>
      <w:r>
        <w:rPr>
          <w:rFonts w:ascii="Arial" w:eastAsia="Times New Roman" w:hAnsi="Arial" w:cs="Arial"/>
          <w:color w:val="000000"/>
          <w:sz w:val="20"/>
          <w:szCs w:val="20"/>
        </w:rPr>
        <w:t xml:space="preserve">de parking services, and we are responsible for certain operating expenses that are specified in the contract. We measure progress toward satisfaction of the performance obligation as the services are provided, and revenue is recognized at the agreed-upon </w:t>
      </w:r>
      <w:r>
        <w:rPr>
          <w:rFonts w:ascii="Arial" w:eastAsia="Times New Roman" w:hAnsi="Arial" w:cs="Arial"/>
          <w:color w:val="000000"/>
          <w:sz w:val="20"/>
          <w:szCs w:val="20"/>
        </w:rPr>
        <w:t>contractual rate over time, because the customer simultaneously receives and consumes the benefits of the services as they are performed.</w:t>
      </w:r>
    </w:p>
    <w:p w14:paraId="5DDFA965" w14:textId="77777777" w:rsidR="00000000" w:rsidRDefault="00751AEF">
      <w:pPr>
        <w:jc w:val="both"/>
        <w:divId w:val="1388184541"/>
        <w:rPr>
          <w:rFonts w:eastAsia="Times New Roman"/>
        </w:rPr>
      </w:pPr>
      <w:r>
        <w:rPr>
          <w:rFonts w:ascii="Arial" w:eastAsia="Times New Roman" w:hAnsi="Arial" w:cs="Arial"/>
          <w:i/>
          <w:iCs/>
          <w:color w:val="0046AD"/>
          <w:sz w:val="20"/>
          <w:szCs w:val="20"/>
        </w:rPr>
        <w:t>Energy Savings Contracts and Fixed-Price Repair and Refurbishment</w:t>
      </w:r>
    </w:p>
    <w:p w14:paraId="68727622" w14:textId="77777777" w:rsidR="00000000" w:rsidRDefault="00751AEF">
      <w:pPr>
        <w:ind w:firstLine="720"/>
        <w:jc w:val="both"/>
        <w:divId w:val="761494316"/>
        <w:rPr>
          <w:rFonts w:eastAsia="Times New Roman"/>
        </w:rPr>
      </w:pPr>
      <w:r>
        <w:rPr>
          <w:rFonts w:ascii="Arial" w:eastAsia="Times New Roman" w:hAnsi="Arial" w:cs="Arial"/>
          <w:color w:val="000000"/>
          <w:sz w:val="20"/>
          <w:szCs w:val="20"/>
        </w:rPr>
        <w:t>Under energy savings contracts and fixed-price repai</w:t>
      </w:r>
      <w:r>
        <w:rPr>
          <w:rFonts w:ascii="Arial" w:eastAsia="Times New Roman" w:hAnsi="Arial" w:cs="Arial"/>
          <w:color w:val="000000"/>
          <w:sz w:val="20"/>
          <w:szCs w:val="20"/>
        </w:rPr>
        <w:t>r and refurbishment arrangements, we agree to develop, design, engineer, and construct a project. Additionally, as part of bundled energy solutions arrangements, we guarantee the project will satisfy agreed-upon performance standards.</w:t>
      </w:r>
    </w:p>
    <w:p w14:paraId="0A2AEC84" w14:textId="77777777" w:rsidR="00000000" w:rsidRDefault="00751AEF">
      <w:pPr>
        <w:jc w:val="center"/>
        <w:divId w:val="1890142910"/>
        <w:rPr>
          <w:rFonts w:eastAsia="Times New Roman"/>
        </w:rPr>
      </w:pPr>
      <w:r>
        <w:rPr>
          <w:rFonts w:ascii="Arial" w:eastAsia="Times New Roman" w:hAnsi="Arial" w:cs="Arial"/>
          <w:color w:val="000000"/>
          <w:sz w:val="20"/>
          <w:szCs w:val="20"/>
        </w:rPr>
        <w:t>55</w:t>
      </w:r>
    </w:p>
    <w:p w14:paraId="2BC04897" w14:textId="77777777" w:rsidR="00000000" w:rsidRDefault="00751AEF">
      <w:pPr>
        <w:rPr>
          <w:rFonts w:eastAsia="Times New Roman"/>
        </w:rPr>
      </w:pPr>
      <w:r>
        <w:rPr>
          <w:rFonts w:eastAsia="Times New Roman"/>
        </w:rPr>
        <w:pict w14:anchorId="6FCFBB1F">
          <v:rect id="_x0000_i1091" style="width:0;height:1.5pt" o:hralign="center" o:hrstd="t" o:hr="t" fillcolor="#a0a0a0" stroked="f"/>
        </w:pict>
      </w:r>
    </w:p>
    <w:p w14:paraId="0AAD8B05" w14:textId="77777777" w:rsidR="00000000" w:rsidRDefault="00751AEF">
      <w:pPr>
        <w:divId w:val="814488"/>
        <w:rPr>
          <w:rFonts w:eastAsia="Times New Roman"/>
        </w:rPr>
      </w:pPr>
    </w:p>
    <w:p w14:paraId="3EBB0134" w14:textId="77777777" w:rsidR="00000000" w:rsidRDefault="00751AEF">
      <w:pPr>
        <w:ind w:firstLine="720"/>
        <w:jc w:val="both"/>
        <w:divId w:val="553658567"/>
        <w:rPr>
          <w:rFonts w:eastAsia="Times New Roman"/>
        </w:rPr>
      </w:pPr>
      <w:r>
        <w:rPr>
          <w:rFonts w:ascii="Arial" w:eastAsia="Times New Roman" w:hAnsi="Arial" w:cs="Arial"/>
          <w:color w:val="000000"/>
          <w:sz w:val="20"/>
          <w:szCs w:val="20"/>
        </w:rPr>
        <w:t>We use the cost-to-cost method, which compares the actual costs incurred to date with the current estimate of total costs to complete, to measure the satisfaction of the performance obligation and recognize revenue as work progresses an</w:t>
      </w:r>
      <w:r>
        <w:rPr>
          <w:rFonts w:ascii="Arial" w:eastAsia="Times New Roman" w:hAnsi="Arial" w:cs="Arial"/>
          <w:color w:val="000000"/>
          <w:sz w:val="20"/>
          <w:szCs w:val="20"/>
        </w:rPr>
        <w:t>d we incur costs on our contracts; we believe this method best reflects the transfer of control to the customer. This measurement and comparison process requires updates to the estimate of total costs to complete the contract, and these updates may include</w:t>
      </w:r>
      <w:r>
        <w:rPr>
          <w:rFonts w:ascii="Arial" w:eastAsia="Times New Roman" w:hAnsi="Arial" w:cs="Arial"/>
          <w:color w:val="000000"/>
          <w:sz w:val="20"/>
          <w:szCs w:val="20"/>
        </w:rPr>
        <w:t xml:space="preserve"> subjective assessments and judgments. Equipment purchased for these projects is project-specific and considered a value-added element to our work. Equipment costs are incurred when the title is transferred to us, typically upon delivery to the work site. </w:t>
      </w:r>
      <w:r>
        <w:rPr>
          <w:rFonts w:ascii="Arial" w:eastAsia="Times New Roman" w:hAnsi="Arial" w:cs="Arial"/>
          <w:color w:val="000000"/>
          <w:sz w:val="20"/>
          <w:szCs w:val="20"/>
        </w:rPr>
        <w:t xml:space="preserve">Revenue for uninstalled equipment is recognized at cost and the associated margin is deferred until installation is substantially complete. </w:t>
      </w:r>
    </w:p>
    <w:p w14:paraId="2729FF2F" w14:textId="77777777" w:rsidR="00000000" w:rsidRDefault="00751AEF">
      <w:pPr>
        <w:ind w:firstLine="720"/>
        <w:jc w:val="both"/>
        <w:divId w:val="1609964677"/>
        <w:rPr>
          <w:rFonts w:eastAsia="Times New Roman"/>
        </w:rPr>
      </w:pPr>
      <w:r>
        <w:rPr>
          <w:rFonts w:ascii="Arial" w:eastAsia="Times New Roman" w:hAnsi="Arial" w:cs="Arial"/>
          <w:color w:val="000000"/>
          <w:sz w:val="20"/>
          <w:szCs w:val="20"/>
        </w:rPr>
        <w:t>We recognize revenue over time for all of our services as we perform them, because (i) control continuously transfe</w:t>
      </w:r>
      <w:r>
        <w:rPr>
          <w:rFonts w:ascii="Arial" w:eastAsia="Times New Roman" w:hAnsi="Arial" w:cs="Arial"/>
          <w:color w:val="000000"/>
          <w:sz w:val="20"/>
          <w:szCs w:val="20"/>
        </w:rPr>
        <w:t>rs to the customer as work progresses, or (ii) we have the right to bill the customer as costs are incurred. The customer typically controls the work in process, as evidenced either by contractual termination clauses or by our rights to payment for work pe</w:t>
      </w:r>
      <w:r>
        <w:rPr>
          <w:rFonts w:ascii="Arial" w:eastAsia="Times New Roman" w:hAnsi="Arial" w:cs="Arial"/>
          <w:color w:val="000000"/>
          <w:sz w:val="20"/>
          <w:szCs w:val="20"/>
        </w:rPr>
        <w:t>rformed to date plus a reasonable profit to deliver products or services that do not have an alternative use to us.</w:t>
      </w:r>
    </w:p>
    <w:p w14:paraId="112F7901" w14:textId="77777777" w:rsidR="00000000" w:rsidRDefault="00751AEF">
      <w:pPr>
        <w:ind w:firstLine="720"/>
        <w:jc w:val="both"/>
        <w:divId w:val="796871425"/>
        <w:rPr>
          <w:rFonts w:eastAsia="Times New Roman"/>
        </w:rPr>
      </w:pPr>
      <w:r>
        <w:rPr>
          <w:rFonts w:ascii="Arial" w:eastAsia="Times New Roman" w:hAnsi="Arial" w:cs="Arial"/>
          <w:color w:val="000000"/>
          <w:sz w:val="20"/>
          <w:szCs w:val="20"/>
        </w:rPr>
        <w:t>Certain project contracts include a schedule of billings or invoices to the customer based on our job-to-date percentage of completion of sp</w:t>
      </w:r>
      <w:r>
        <w:rPr>
          <w:rFonts w:ascii="Arial" w:eastAsia="Times New Roman" w:hAnsi="Arial" w:cs="Arial"/>
          <w:color w:val="000000"/>
          <w:sz w:val="20"/>
          <w:szCs w:val="20"/>
        </w:rPr>
        <w:t xml:space="preserve">ecific tasks inherent in the fulfillment of our performance obligation(s) or in accordance with a fixed billing schedule. Fixed billing schedules may not precisely match the actual costs incurred. Therefore, revenue recognized may differ from amounts that </w:t>
      </w:r>
      <w:r>
        <w:rPr>
          <w:rFonts w:ascii="Arial" w:eastAsia="Times New Roman" w:hAnsi="Arial" w:cs="Arial"/>
          <w:color w:val="000000"/>
          <w:sz w:val="20"/>
          <w:szCs w:val="20"/>
        </w:rPr>
        <w:t>can be billed or invoiced to the customer at any point during the contract, resulting in balances that are considered revenue recognized in excess of amounts billed or amounts billed in excess of revenue recognized. Advanced payments from our customers gen</w:t>
      </w:r>
      <w:r>
        <w:rPr>
          <w:rFonts w:ascii="Arial" w:eastAsia="Times New Roman" w:hAnsi="Arial" w:cs="Arial"/>
          <w:color w:val="000000"/>
          <w:sz w:val="20"/>
          <w:szCs w:val="20"/>
        </w:rPr>
        <w:t>erally do not represent a significant financing component as the payments are used to meet working capital demands that can be higher in the early stages of a contract, as well as to protect us from our customer failing to meet its obligations under the co</w:t>
      </w:r>
      <w:r>
        <w:rPr>
          <w:rFonts w:ascii="Arial" w:eastAsia="Times New Roman" w:hAnsi="Arial" w:cs="Arial"/>
          <w:color w:val="000000"/>
          <w:sz w:val="20"/>
          <w:szCs w:val="20"/>
        </w:rPr>
        <w:t xml:space="preserve">ntract. </w:t>
      </w:r>
    </w:p>
    <w:p w14:paraId="6541E76A" w14:textId="77777777" w:rsidR="00000000" w:rsidRDefault="00751AEF">
      <w:pPr>
        <w:ind w:firstLine="720"/>
        <w:jc w:val="both"/>
        <w:divId w:val="149953734"/>
        <w:rPr>
          <w:rFonts w:eastAsia="Times New Roman"/>
        </w:rPr>
      </w:pPr>
      <w:r>
        <w:rPr>
          <w:rFonts w:ascii="Arial" w:eastAsia="Times New Roman" w:hAnsi="Arial" w:cs="Arial"/>
          <w:color w:val="000000"/>
          <w:sz w:val="20"/>
          <w:szCs w:val="20"/>
        </w:rPr>
        <w:t>Certain projects include service maintenance agreements under which existing systems are repaired and maintained for a specific period of time. We generally recognize revenue under these arrangements over time. Our service maintenance agreements a</w:t>
      </w:r>
      <w:r>
        <w:rPr>
          <w:rFonts w:ascii="Arial" w:eastAsia="Times New Roman" w:hAnsi="Arial" w:cs="Arial"/>
          <w:color w:val="000000"/>
          <w:sz w:val="20"/>
          <w:szCs w:val="20"/>
        </w:rPr>
        <w:t>re generally one-year renewable agreements.</w:t>
      </w:r>
    </w:p>
    <w:p w14:paraId="2C57B55C" w14:textId="77777777" w:rsidR="00000000" w:rsidRDefault="00751AEF">
      <w:pPr>
        <w:jc w:val="both"/>
        <w:divId w:val="1969119594"/>
        <w:rPr>
          <w:rFonts w:eastAsia="Times New Roman"/>
        </w:rPr>
      </w:pPr>
      <w:r>
        <w:rPr>
          <w:rFonts w:ascii="Arial" w:eastAsia="Times New Roman" w:hAnsi="Arial" w:cs="Arial"/>
          <w:i/>
          <w:iCs/>
          <w:color w:val="0046AD"/>
          <w:sz w:val="20"/>
          <w:szCs w:val="20"/>
        </w:rPr>
        <w:t>Franchise</w:t>
      </w:r>
    </w:p>
    <w:p w14:paraId="3BD55AD2" w14:textId="77777777" w:rsidR="00000000" w:rsidRDefault="00751AEF">
      <w:pPr>
        <w:ind w:firstLine="720"/>
        <w:jc w:val="both"/>
        <w:divId w:val="841164231"/>
        <w:rPr>
          <w:rFonts w:eastAsia="Times New Roman"/>
        </w:rPr>
      </w:pPr>
      <w:r>
        <w:rPr>
          <w:rFonts w:ascii="Arial" w:eastAsia="Times New Roman" w:hAnsi="Arial" w:cs="Arial"/>
          <w:color w:val="000000"/>
          <w:sz w:val="20"/>
          <w:szCs w:val="20"/>
        </w:rPr>
        <w:t>We franchise certain engineering services through individual and area franchises under the Linc Service and TEGG brands, which are part of ABM Technical Solutions. Initial franchise fees result from the</w:t>
      </w:r>
      <w:r>
        <w:rPr>
          <w:rFonts w:ascii="Arial" w:eastAsia="Times New Roman" w:hAnsi="Arial" w:cs="Arial"/>
          <w:color w:val="000000"/>
          <w:sz w:val="20"/>
          <w:szCs w:val="20"/>
        </w:rPr>
        <w:t xml:space="preserve"> sale of a franchise license and include the use of the name, trademarks, and proprietary methods. The franchise license is considered symbolic intellectual property, and revenue related to the sale of this right is recognized at the agreed-upon contractua</w:t>
      </w:r>
      <w:r>
        <w:rPr>
          <w:rFonts w:ascii="Arial" w:eastAsia="Times New Roman" w:hAnsi="Arial" w:cs="Arial"/>
          <w:color w:val="000000"/>
          <w:sz w:val="20"/>
          <w:szCs w:val="20"/>
        </w:rPr>
        <w:t xml:space="preserve">l amount over the term of the initial franchise agreement. </w:t>
      </w:r>
    </w:p>
    <w:p w14:paraId="030A0050" w14:textId="77777777" w:rsidR="00000000" w:rsidRDefault="00751AEF">
      <w:pPr>
        <w:ind w:firstLine="720"/>
        <w:jc w:val="both"/>
        <w:divId w:val="1472476072"/>
        <w:rPr>
          <w:rFonts w:eastAsia="Times New Roman"/>
        </w:rPr>
      </w:pPr>
      <w:r>
        <w:rPr>
          <w:rFonts w:ascii="Arial" w:eastAsia="Times New Roman" w:hAnsi="Arial" w:cs="Arial"/>
          <w:color w:val="000000"/>
          <w:sz w:val="20"/>
          <w:szCs w:val="20"/>
        </w:rPr>
        <w:t>Royalty fee revenue consists of sales-based royalties received as part of the consideration for the franchise right, which is calculated as a percentage of the franchisees’ revenue. We recognize r</w:t>
      </w:r>
      <w:r>
        <w:rPr>
          <w:rFonts w:ascii="Arial" w:eastAsia="Times New Roman" w:hAnsi="Arial" w:cs="Arial"/>
          <w:color w:val="000000"/>
          <w:sz w:val="20"/>
          <w:szCs w:val="20"/>
        </w:rPr>
        <w:t>oyalty fee revenue at the agreed-upon contractual rates over time as the customer revenue is generated by the franchisees. A receivable is recognized for an estimate of the unreported royalty fees, which are reported and remitted to us in arrears.</w:t>
      </w:r>
    </w:p>
    <w:p w14:paraId="31BA9E42" w14:textId="77777777" w:rsidR="00000000" w:rsidRDefault="00751AEF">
      <w:pPr>
        <w:divId w:val="1372533106"/>
        <w:rPr>
          <w:rFonts w:eastAsia="Times New Roman"/>
        </w:rPr>
      </w:pPr>
      <w:r>
        <w:rPr>
          <w:rFonts w:ascii="Arial" w:eastAsia="Times New Roman" w:hAnsi="Arial" w:cs="Arial"/>
          <w:i/>
          <w:iCs/>
          <w:color w:val="0A2299"/>
          <w:sz w:val="20"/>
          <w:szCs w:val="20"/>
        </w:rPr>
        <w:t>Microgri</w:t>
      </w:r>
      <w:r>
        <w:rPr>
          <w:rFonts w:ascii="Arial" w:eastAsia="Times New Roman" w:hAnsi="Arial" w:cs="Arial"/>
          <w:i/>
          <w:iCs/>
          <w:color w:val="0A2299"/>
          <w:sz w:val="20"/>
          <w:szCs w:val="20"/>
        </w:rPr>
        <w:t>d Systems Installation</w:t>
      </w:r>
    </w:p>
    <w:p w14:paraId="5F560F5C" w14:textId="77777777" w:rsidR="00000000" w:rsidRDefault="00751AEF">
      <w:pPr>
        <w:ind w:firstLine="720"/>
        <w:jc w:val="both"/>
        <w:divId w:val="111678187"/>
        <w:rPr>
          <w:rFonts w:eastAsia="Times New Roman"/>
        </w:rPr>
      </w:pPr>
      <w:r>
        <w:rPr>
          <w:rFonts w:ascii="Arial" w:eastAsia="Times New Roman" w:hAnsi="Arial" w:cs="Arial"/>
          <w:color w:val="000000"/>
          <w:sz w:val="20"/>
          <w:szCs w:val="20"/>
        </w:rPr>
        <w:t xml:space="preserve">We provide electrical contracting services for energy related products such as the installation of solar solutions, battery storage, distributed generation, and other specialized electric trades. </w:t>
      </w:r>
    </w:p>
    <w:p w14:paraId="039834E9" w14:textId="77777777" w:rsidR="00000000" w:rsidRDefault="00751AEF">
      <w:pPr>
        <w:ind w:firstLine="720"/>
        <w:jc w:val="both"/>
        <w:divId w:val="1420905773"/>
        <w:rPr>
          <w:rFonts w:eastAsia="Times New Roman"/>
        </w:rPr>
      </w:pPr>
      <w:r>
        <w:rPr>
          <w:rFonts w:ascii="Arial" w:eastAsia="Times New Roman" w:hAnsi="Arial" w:cs="Arial"/>
          <w:color w:val="000000"/>
          <w:sz w:val="20"/>
          <w:szCs w:val="20"/>
        </w:rPr>
        <w:t>We use the cost-to-cost method, which compares the actual c</w:t>
      </w:r>
      <w:r>
        <w:rPr>
          <w:rFonts w:ascii="Arial" w:eastAsia="Times New Roman" w:hAnsi="Arial" w:cs="Arial"/>
          <w:color w:val="000000"/>
          <w:sz w:val="20"/>
          <w:szCs w:val="20"/>
        </w:rPr>
        <w:t>osts incurred to date with the current estimate of total costs to complete, to measure the satisfaction of the performance obligation and recognize revenue as work progresses and we incur costs on our contracts; we believe this method best reflects the tra</w:t>
      </w:r>
      <w:r>
        <w:rPr>
          <w:rFonts w:ascii="Arial" w:eastAsia="Times New Roman" w:hAnsi="Arial" w:cs="Arial"/>
          <w:color w:val="000000"/>
          <w:sz w:val="20"/>
          <w:szCs w:val="20"/>
        </w:rPr>
        <w:t xml:space="preserve">nsfer of control to the customer. This measurement and comparison process requires updates to the estimate of total costs to complete the contract, and these updates may include subjective assessments and judgments. </w:t>
      </w:r>
    </w:p>
    <w:p w14:paraId="0132851F" w14:textId="77777777" w:rsidR="00000000" w:rsidRDefault="00751AEF">
      <w:pPr>
        <w:jc w:val="both"/>
        <w:divId w:val="1424762639"/>
        <w:rPr>
          <w:rFonts w:eastAsia="Times New Roman"/>
        </w:rPr>
      </w:pPr>
      <w:r>
        <w:rPr>
          <w:rFonts w:ascii="Arial" w:eastAsia="Times New Roman" w:hAnsi="Arial" w:cs="Arial"/>
          <w:b/>
          <w:bCs/>
          <w:i/>
          <w:iCs/>
          <w:color w:val="164FA2"/>
          <w:sz w:val="20"/>
          <w:szCs w:val="20"/>
        </w:rPr>
        <w:t>Costs to Obtain a Contract with a Custo</w:t>
      </w:r>
      <w:r>
        <w:rPr>
          <w:rFonts w:ascii="Arial" w:eastAsia="Times New Roman" w:hAnsi="Arial" w:cs="Arial"/>
          <w:b/>
          <w:bCs/>
          <w:i/>
          <w:iCs/>
          <w:color w:val="164FA2"/>
          <w:sz w:val="20"/>
          <w:szCs w:val="20"/>
        </w:rPr>
        <w:t>mer</w:t>
      </w:r>
    </w:p>
    <w:p w14:paraId="0A29ABC4" w14:textId="77777777" w:rsidR="00000000" w:rsidRDefault="00751AEF">
      <w:pPr>
        <w:ind w:firstLine="720"/>
        <w:jc w:val="both"/>
        <w:divId w:val="71632293"/>
        <w:rPr>
          <w:rFonts w:eastAsia="Times New Roman"/>
        </w:rPr>
      </w:pPr>
      <w:r>
        <w:rPr>
          <w:rFonts w:ascii="Arial" w:eastAsia="Times New Roman" w:hAnsi="Arial" w:cs="Arial"/>
          <w:color w:val="000000"/>
          <w:sz w:val="20"/>
          <w:szCs w:val="20"/>
        </w:rPr>
        <w:t>We capitalize the incremental costs of obtaining a contract with a customer, primarily commissions, as contract assets and recognize the expense on a straight-line basis over a weighted average expected customer relationship period. Capitalized commiss</w:t>
      </w:r>
      <w:r>
        <w:rPr>
          <w:rFonts w:ascii="Arial" w:eastAsia="Times New Roman" w:hAnsi="Arial" w:cs="Arial"/>
          <w:color w:val="000000"/>
          <w:sz w:val="20"/>
          <w:szCs w:val="20"/>
        </w:rPr>
        <w:t xml:space="preserve">ions are classified as current or noncurrent based on the timing of when we expect to recognize the expense. </w:t>
      </w:r>
    </w:p>
    <w:p w14:paraId="7BAF25D7" w14:textId="77777777" w:rsidR="00000000" w:rsidRDefault="00751AEF">
      <w:pPr>
        <w:jc w:val="center"/>
        <w:divId w:val="562063946"/>
        <w:rPr>
          <w:rFonts w:eastAsia="Times New Roman"/>
        </w:rPr>
      </w:pPr>
      <w:r>
        <w:rPr>
          <w:rFonts w:ascii="Arial" w:eastAsia="Times New Roman" w:hAnsi="Arial" w:cs="Arial"/>
          <w:color w:val="000000"/>
          <w:sz w:val="20"/>
          <w:szCs w:val="20"/>
        </w:rPr>
        <w:t>56</w:t>
      </w:r>
    </w:p>
    <w:p w14:paraId="094B91D2" w14:textId="77777777" w:rsidR="00000000" w:rsidRDefault="00751AEF">
      <w:pPr>
        <w:rPr>
          <w:rFonts w:eastAsia="Times New Roman"/>
        </w:rPr>
      </w:pPr>
      <w:r>
        <w:rPr>
          <w:rFonts w:eastAsia="Times New Roman"/>
        </w:rPr>
        <w:pict w14:anchorId="0F4A8DE0">
          <v:rect id="_x0000_i1092" style="width:0;height:1.5pt" o:hralign="center" o:hrstd="t" o:hr="t" fillcolor="#a0a0a0" stroked="f"/>
        </w:pict>
      </w:r>
    </w:p>
    <w:p w14:paraId="3325E5F4" w14:textId="77777777" w:rsidR="00000000" w:rsidRDefault="00751AEF">
      <w:pPr>
        <w:divId w:val="740642087"/>
        <w:rPr>
          <w:rFonts w:eastAsia="Times New Roman"/>
        </w:rPr>
      </w:pPr>
    </w:p>
    <w:p w14:paraId="4FF3921D" w14:textId="77777777" w:rsidR="00000000" w:rsidRDefault="00751AEF">
      <w:pPr>
        <w:divId w:val="102727086"/>
        <w:rPr>
          <w:rFonts w:eastAsia="Times New Roman"/>
        </w:rPr>
      </w:pPr>
      <w:r>
        <w:rPr>
          <w:rFonts w:ascii="Arial" w:eastAsia="Times New Roman" w:hAnsi="Arial" w:cs="Arial"/>
          <w:b/>
          <w:bCs/>
          <w:i/>
          <w:iCs/>
          <w:color w:val="164FA2"/>
          <w:sz w:val="20"/>
          <w:szCs w:val="20"/>
        </w:rPr>
        <w:t xml:space="preserve">Contract Balances </w:t>
      </w:r>
    </w:p>
    <w:p w14:paraId="4E393F85" w14:textId="77777777" w:rsidR="00000000" w:rsidRDefault="00751AEF">
      <w:pPr>
        <w:ind w:firstLine="720"/>
        <w:jc w:val="both"/>
        <w:divId w:val="394742380"/>
        <w:rPr>
          <w:rFonts w:eastAsia="Times New Roman"/>
        </w:rPr>
      </w:pPr>
      <w:r>
        <w:rPr>
          <w:rFonts w:ascii="Arial" w:eastAsia="Times New Roman" w:hAnsi="Arial" w:cs="Arial"/>
          <w:color w:val="000000"/>
          <w:sz w:val="20"/>
          <w:szCs w:val="20"/>
        </w:rPr>
        <w:t>The timing of revenue recognition, billings, and cash collections results in contract</w:t>
      </w:r>
      <w:r>
        <w:rPr>
          <w:rFonts w:ascii="Arial" w:eastAsia="Times New Roman" w:hAnsi="Arial" w:cs="Arial"/>
          <w:color w:val="000000"/>
          <w:sz w:val="20"/>
          <w:szCs w:val="20"/>
        </w:rPr>
        <w:t xml:space="preserve"> assets and contract liabilities, as further explained below. The timing of revenue recognition may differ from the timing of invoicing to customers. If a contract includes a cancellation clause that allows for the termination of the contract by either par</w:t>
      </w:r>
      <w:r>
        <w:rPr>
          <w:rFonts w:ascii="Arial" w:eastAsia="Times New Roman" w:hAnsi="Arial" w:cs="Arial"/>
          <w:color w:val="000000"/>
          <w:sz w:val="20"/>
          <w:szCs w:val="20"/>
        </w:rPr>
        <w:t>ty without a substantive penalty, then the contract term is limited to the termination notice period.</w:t>
      </w:r>
    </w:p>
    <w:p w14:paraId="0546BB1E" w14:textId="77777777" w:rsidR="00000000" w:rsidRDefault="00751AEF">
      <w:pPr>
        <w:ind w:firstLine="720"/>
        <w:jc w:val="both"/>
        <w:divId w:val="971986532"/>
        <w:rPr>
          <w:rFonts w:eastAsia="Times New Roman"/>
        </w:rPr>
      </w:pPr>
      <w:r>
        <w:rPr>
          <w:rFonts w:ascii="Arial" w:eastAsia="Times New Roman" w:hAnsi="Arial" w:cs="Arial"/>
          <w:color w:val="000000"/>
          <w:sz w:val="20"/>
          <w:szCs w:val="20"/>
        </w:rPr>
        <w:t>Contract assets primarily consist of billed trade receivables, unbilled trade receivables, and costs incurred in excess of amounts billed. Billed and unbi</w:t>
      </w:r>
      <w:r>
        <w:rPr>
          <w:rFonts w:ascii="Arial" w:eastAsia="Times New Roman" w:hAnsi="Arial" w:cs="Arial"/>
          <w:color w:val="000000"/>
          <w:sz w:val="20"/>
          <w:szCs w:val="20"/>
        </w:rPr>
        <w:t>lled trade receivables represent amounts from work completed in which we have an unconditional right to bill our customer. Costs incurred in excess of amounts billed typically arise when the revenue recognized on projects exceeds the amount billed to the c</w:t>
      </w:r>
      <w:r>
        <w:rPr>
          <w:rFonts w:ascii="Arial" w:eastAsia="Times New Roman" w:hAnsi="Arial" w:cs="Arial"/>
          <w:color w:val="000000"/>
          <w:sz w:val="20"/>
          <w:szCs w:val="20"/>
        </w:rPr>
        <w:t xml:space="preserve">ustomer. These amounts are transferred to billed trade receivables when the rights become unconditional. Contract assets also include the capitalization of incremental costs of obtaining a contract with a customer, primarily commissions. </w:t>
      </w:r>
    </w:p>
    <w:p w14:paraId="058533A9" w14:textId="77777777" w:rsidR="00000000" w:rsidRDefault="00751AEF">
      <w:pPr>
        <w:ind w:firstLine="720"/>
        <w:jc w:val="both"/>
        <w:divId w:val="1401827907"/>
        <w:rPr>
          <w:rFonts w:eastAsia="Times New Roman"/>
        </w:rPr>
      </w:pPr>
      <w:r>
        <w:rPr>
          <w:rFonts w:ascii="Arial" w:eastAsia="Times New Roman" w:hAnsi="Arial" w:cs="Arial"/>
          <w:color w:val="000000"/>
          <w:sz w:val="20"/>
          <w:szCs w:val="20"/>
        </w:rPr>
        <w:t>Contract liabilities consist of deferred revenue and advance payments and billings in excess of revenue recognized. We generally classify contract liabilities as current since the related contracts are generally for a period of one year or less. Contract l</w:t>
      </w:r>
      <w:r>
        <w:rPr>
          <w:rFonts w:ascii="Arial" w:eastAsia="Times New Roman" w:hAnsi="Arial" w:cs="Arial"/>
          <w:color w:val="000000"/>
          <w:sz w:val="20"/>
          <w:szCs w:val="20"/>
        </w:rPr>
        <w:t>iabilities decrease as we recognize revenue from the satisfaction of the related performance obligation.</w:t>
      </w:r>
    </w:p>
    <w:p w14:paraId="621B91FD" w14:textId="77777777" w:rsidR="00000000" w:rsidRDefault="00751AEF">
      <w:pPr>
        <w:jc w:val="both"/>
        <w:divId w:val="1299654294"/>
        <w:rPr>
          <w:rFonts w:eastAsia="Times New Roman"/>
        </w:rPr>
      </w:pPr>
      <w:r>
        <w:rPr>
          <w:rFonts w:ascii="Arial" w:eastAsia="Times New Roman" w:hAnsi="Arial" w:cs="Arial"/>
          <w:b/>
          <w:bCs/>
          <w:color w:val="0046AD"/>
          <w:sz w:val="20"/>
          <w:szCs w:val="20"/>
        </w:rPr>
        <w:t>Advertising</w:t>
      </w:r>
    </w:p>
    <w:p w14:paraId="56BC8E92" w14:textId="77777777" w:rsidR="00000000" w:rsidRDefault="00751AEF">
      <w:pPr>
        <w:ind w:firstLine="720"/>
        <w:jc w:val="both"/>
        <w:divId w:val="1441803016"/>
        <w:rPr>
          <w:rFonts w:eastAsia="Times New Roman"/>
        </w:rPr>
      </w:pPr>
      <w:r>
        <w:rPr>
          <w:rFonts w:ascii="Arial" w:eastAsia="Times New Roman" w:hAnsi="Arial" w:cs="Arial"/>
          <w:color w:val="000000"/>
          <w:sz w:val="20"/>
          <w:szCs w:val="20"/>
        </w:rPr>
        <w:t>Advertising costs are expensed as incurred. During 2023, 2022, and 2021, advertising expense was $8.8 million, $6.0 million, and $6.2 milli</w:t>
      </w:r>
      <w:r>
        <w:rPr>
          <w:rFonts w:ascii="Arial" w:eastAsia="Times New Roman" w:hAnsi="Arial" w:cs="Arial"/>
          <w:color w:val="000000"/>
          <w:sz w:val="20"/>
          <w:szCs w:val="20"/>
        </w:rPr>
        <w:t>on, respectively.</w:t>
      </w:r>
    </w:p>
    <w:p w14:paraId="1AB653F4" w14:textId="77777777" w:rsidR="00000000" w:rsidRDefault="00751AEF">
      <w:pPr>
        <w:jc w:val="both"/>
        <w:divId w:val="1422141163"/>
        <w:rPr>
          <w:rFonts w:eastAsia="Times New Roman"/>
        </w:rPr>
      </w:pPr>
      <w:r>
        <w:rPr>
          <w:rFonts w:ascii="Arial" w:eastAsia="Times New Roman" w:hAnsi="Arial" w:cs="Arial"/>
          <w:b/>
          <w:bCs/>
          <w:color w:val="0046AD"/>
          <w:sz w:val="20"/>
          <w:szCs w:val="20"/>
        </w:rPr>
        <w:t>Share-Based Compensation</w:t>
      </w:r>
    </w:p>
    <w:p w14:paraId="5FBF741B" w14:textId="77777777" w:rsidR="00000000" w:rsidRDefault="00751AEF">
      <w:pPr>
        <w:ind w:firstLine="720"/>
        <w:jc w:val="both"/>
        <w:divId w:val="703098256"/>
        <w:rPr>
          <w:rFonts w:eastAsia="Times New Roman"/>
        </w:rPr>
      </w:pPr>
      <w:r>
        <w:rPr>
          <w:rFonts w:ascii="Arial" w:eastAsia="Times New Roman" w:hAnsi="Arial" w:cs="Arial"/>
          <w:color w:val="000000"/>
          <w:sz w:val="20"/>
          <w:szCs w:val="20"/>
        </w:rPr>
        <w:t>Our current share-based awards principally consist of restricted stock units (“RSUs”) and performance share awards. We recognize compensation costs associated with these awards in selling, general and administrati</w:t>
      </w:r>
      <w:r>
        <w:rPr>
          <w:rFonts w:ascii="Arial" w:eastAsia="Times New Roman" w:hAnsi="Arial" w:cs="Arial"/>
          <w:color w:val="000000"/>
          <w:sz w:val="20"/>
          <w:szCs w:val="20"/>
        </w:rPr>
        <w:t xml:space="preserve">ve expenses. For RSUs and performance share awards, the amount of compensation cost is measured based on the grant-date fair value of the equity instruments issued. Since our total shareholder return (“TSR”) performance share awards are performance awards </w:t>
      </w:r>
      <w:r>
        <w:rPr>
          <w:rFonts w:ascii="Arial" w:eastAsia="Times New Roman" w:hAnsi="Arial" w:cs="Arial"/>
          <w:color w:val="000000"/>
          <w:sz w:val="20"/>
          <w:szCs w:val="20"/>
        </w:rPr>
        <w:t>with a market condition, the compensation costs associated with these awards are determined using a Monte Carlo simulation valuation model. For RSUs and TSR performance share awards, compensation cost is recognized over the period that an employee provides</w:t>
      </w:r>
      <w:r>
        <w:rPr>
          <w:rFonts w:ascii="Arial" w:eastAsia="Times New Roman" w:hAnsi="Arial" w:cs="Arial"/>
          <w:color w:val="000000"/>
          <w:sz w:val="20"/>
          <w:szCs w:val="20"/>
        </w:rPr>
        <w:t xml:space="preserve"> service in exchange for the award. We recognize compensation cost associated with other performance share awards over the requisite service period based on the probability of achievement of performance criteria. </w:t>
      </w:r>
    </w:p>
    <w:p w14:paraId="4ED6200D" w14:textId="77777777" w:rsidR="00000000" w:rsidRDefault="00751AEF">
      <w:pPr>
        <w:jc w:val="both"/>
        <w:divId w:val="1321033315"/>
        <w:rPr>
          <w:rFonts w:eastAsia="Times New Roman"/>
        </w:rPr>
      </w:pPr>
      <w:r>
        <w:rPr>
          <w:rFonts w:ascii="Arial" w:eastAsia="Times New Roman" w:hAnsi="Arial" w:cs="Arial"/>
          <w:b/>
          <w:bCs/>
          <w:color w:val="0046AD"/>
          <w:sz w:val="20"/>
          <w:szCs w:val="20"/>
        </w:rPr>
        <w:t xml:space="preserve">Taxes Collected from Clients and Remitted </w:t>
      </w:r>
      <w:r>
        <w:rPr>
          <w:rFonts w:ascii="Arial" w:eastAsia="Times New Roman" w:hAnsi="Arial" w:cs="Arial"/>
          <w:b/>
          <w:bCs/>
          <w:color w:val="0046AD"/>
          <w:sz w:val="20"/>
          <w:szCs w:val="20"/>
        </w:rPr>
        <w:t>to Governmental Agencies</w:t>
      </w:r>
    </w:p>
    <w:p w14:paraId="07987050" w14:textId="77777777" w:rsidR="00000000" w:rsidRDefault="00751AEF">
      <w:pPr>
        <w:ind w:firstLine="720"/>
        <w:jc w:val="both"/>
        <w:divId w:val="684288025"/>
        <w:rPr>
          <w:rFonts w:eastAsia="Times New Roman"/>
        </w:rPr>
      </w:pPr>
      <w:r>
        <w:rPr>
          <w:rFonts w:ascii="Arial" w:eastAsia="Times New Roman" w:hAnsi="Arial" w:cs="Arial"/>
          <w:color w:val="000000"/>
          <w:sz w:val="20"/>
          <w:szCs w:val="20"/>
        </w:rPr>
        <w:t>We record taxes on client transactions due to governmental agencies as receivables and liabilities on the Consolidated Balance Sheets.</w:t>
      </w:r>
    </w:p>
    <w:p w14:paraId="7E195B84" w14:textId="77777777" w:rsidR="00000000" w:rsidRDefault="00751AEF">
      <w:pPr>
        <w:jc w:val="both"/>
        <w:divId w:val="556090323"/>
        <w:rPr>
          <w:rFonts w:eastAsia="Times New Roman"/>
        </w:rPr>
      </w:pPr>
      <w:r>
        <w:rPr>
          <w:rFonts w:ascii="Arial" w:eastAsia="Times New Roman" w:hAnsi="Arial" w:cs="Arial"/>
          <w:b/>
          <w:bCs/>
          <w:color w:val="0046AD"/>
          <w:sz w:val="20"/>
          <w:szCs w:val="20"/>
        </w:rPr>
        <w:t>Net Income Per Common Share</w:t>
      </w:r>
    </w:p>
    <w:p w14:paraId="2DD8C879" w14:textId="77777777" w:rsidR="00000000" w:rsidRDefault="00751AEF">
      <w:pPr>
        <w:ind w:firstLine="720"/>
        <w:jc w:val="both"/>
        <w:divId w:val="415399907"/>
        <w:rPr>
          <w:rFonts w:eastAsia="Times New Roman"/>
        </w:rPr>
      </w:pPr>
      <w:r>
        <w:rPr>
          <w:rFonts w:ascii="Arial" w:eastAsia="Times New Roman" w:hAnsi="Arial" w:cs="Arial"/>
          <w:color w:val="000000"/>
          <w:sz w:val="20"/>
          <w:szCs w:val="20"/>
        </w:rPr>
        <w:t>Basic net income per common share is net income divided by the weigh</w:t>
      </w:r>
      <w:r>
        <w:rPr>
          <w:rFonts w:ascii="Arial" w:eastAsia="Times New Roman" w:hAnsi="Arial" w:cs="Arial"/>
          <w:color w:val="000000"/>
          <w:sz w:val="20"/>
          <w:szCs w:val="20"/>
        </w:rPr>
        <w:t>ted-average number of common shares outstanding during the period. Diluted net income per common share is based on the weighted-average number of common shares outstanding during the period, adjusted to include the potential dilution from the conversion of</w:t>
      </w:r>
      <w:r>
        <w:rPr>
          <w:rFonts w:ascii="Arial" w:eastAsia="Times New Roman" w:hAnsi="Arial" w:cs="Arial"/>
          <w:color w:val="000000"/>
          <w:sz w:val="20"/>
          <w:szCs w:val="20"/>
        </w:rPr>
        <w:t xml:space="preserve"> RSUs, vesting of performance shares, and exercisable stock options. </w:t>
      </w:r>
    </w:p>
    <w:p w14:paraId="708F84A0" w14:textId="77777777" w:rsidR="00000000" w:rsidRDefault="00751AEF">
      <w:pPr>
        <w:jc w:val="both"/>
        <w:divId w:val="1469587385"/>
        <w:rPr>
          <w:rFonts w:eastAsia="Times New Roman"/>
        </w:rPr>
      </w:pPr>
      <w:r>
        <w:rPr>
          <w:rFonts w:ascii="Arial" w:eastAsia="Times New Roman" w:hAnsi="Arial" w:cs="Arial"/>
          <w:b/>
          <w:bCs/>
          <w:color w:val="0046AD"/>
          <w:sz w:val="20"/>
          <w:szCs w:val="20"/>
        </w:rPr>
        <w:t>Contingencies and Litigation</w:t>
      </w:r>
    </w:p>
    <w:p w14:paraId="4CDFD095" w14:textId="77777777" w:rsidR="00000000" w:rsidRDefault="00751AEF">
      <w:pPr>
        <w:ind w:firstLine="720"/>
        <w:jc w:val="both"/>
        <w:divId w:val="47263927"/>
        <w:rPr>
          <w:rFonts w:eastAsia="Times New Roman"/>
        </w:rPr>
      </w:pPr>
      <w:r>
        <w:rPr>
          <w:rFonts w:ascii="Arial" w:eastAsia="Times New Roman" w:hAnsi="Arial" w:cs="Arial"/>
          <w:color w:val="000000"/>
          <w:sz w:val="20"/>
          <w:szCs w:val="20"/>
        </w:rPr>
        <w:t>We are a party to a number of lawsuits, claims, and proceedings incident to the operation of our business, including those pertaining to labor and employment</w:t>
      </w:r>
      <w:r>
        <w:rPr>
          <w:rFonts w:ascii="Arial" w:eastAsia="Times New Roman" w:hAnsi="Arial" w:cs="Arial"/>
          <w:color w:val="000000"/>
          <w:sz w:val="20"/>
          <w:szCs w:val="20"/>
        </w:rPr>
        <w:t>, contracts, personal injury, and other matters, some of which allege substantial monetary damages. Some of these actions may be brought as class actions on behalf of a class or purported class of employees. We accrue for loss contingencies when losses bec</w:t>
      </w:r>
      <w:r>
        <w:rPr>
          <w:rFonts w:ascii="Arial" w:eastAsia="Times New Roman" w:hAnsi="Arial" w:cs="Arial"/>
          <w:color w:val="000000"/>
          <w:sz w:val="20"/>
          <w:szCs w:val="20"/>
        </w:rPr>
        <w:t>ome probable and are reasonably estimable. If the reasonable estimate of the loss is a range and no amount within the range is a better estimate, then the minimum amount of the range is recorded as a liability. We recognize legal costs as an expense in the</w:t>
      </w:r>
      <w:r>
        <w:rPr>
          <w:rFonts w:ascii="Arial" w:eastAsia="Times New Roman" w:hAnsi="Arial" w:cs="Arial"/>
          <w:color w:val="000000"/>
          <w:sz w:val="20"/>
          <w:szCs w:val="20"/>
        </w:rPr>
        <w:t xml:space="preserve"> period incurred. </w:t>
      </w:r>
    </w:p>
    <w:p w14:paraId="4151B1AE" w14:textId="77777777" w:rsidR="00000000" w:rsidRDefault="00751AEF">
      <w:pPr>
        <w:jc w:val="both"/>
        <w:divId w:val="1962376980"/>
        <w:rPr>
          <w:rFonts w:eastAsia="Times New Roman"/>
        </w:rPr>
      </w:pPr>
      <w:r>
        <w:rPr>
          <w:rFonts w:ascii="Arial" w:eastAsia="Times New Roman" w:hAnsi="Arial" w:cs="Arial"/>
          <w:b/>
          <w:bCs/>
          <w:color w:val="0046AD"/>
          <w:sz w:val="20"/>
          <w:szCs w:val="20"/>
        </w:rPr>
        <w:t>Income Taxes</w:t>
      </w:r>
    </w:p>
    <w:p w14:paraId="761A39F9" w14:textId="77777777" w:rsidR="00000000" w:rsidRDefault="00751AEF">
      <w:pPr>
        <w:ind w:firstLine="720"/>
        <w:jc w:val="both"/>
        <w:divId w:val="1249995789"/>
        <w:rPr>
          <w:rFonts w:eastAsia="Times New Roman"/>
        </w:rPr>
      </w:pPr>
      <w:r>
        <w:rPr>
          <w:rFonts w:ascii="Arial" w:eastAsia="Times New Roman" w:hAnsi="Arial" w:cs="Arial"/>
          <w:color w:val="000000"/>
          <w:sz w:val="20"/>
          <w:szCs w:val="20"/>
        </w:rPr>
        <w:t xml:space="preserve">We account for income taxes using the asset and liability method. Deferred tax assets and liabilities are recognized for the future tax consequences attributable to temporary differences between the financial statement </w:t>
      </w:r>
    </w:p>
    <w:p w14:paraId="672EF686" w14:textId="77777777" w:rsidR="00000000" w:rsidRDefault="00751AEF">
      <w:pPr>
        <w:jc w:val="center"/>
        <w:divId w:val="1544639159"/>
        <w:rPr>
          <w:rFonts w:eastAsia="Times New Roman"/>
        </w:rPr>
      </w:pPr>
      <w:r>
        <w:rPr>
          <w:rFonts w:ascii="Arial" w:eastAsia="Times New Roman" w:hAnsi="Arial" w:cs="Arial"/>
          <w:color w:val="000000"/>
          <w:sz w:val="20"/>
          <w:szCs w:val="20"/>
        </w:rPr>
        <w:t>57</w:t>
      </w:r>
    </w:p>
    <w:p w14:paraId="0FB45045" w14:textId="77777777" w:rsidR="00000000" w:rsidRDefault="00751AEF">
      <w:pPr>
        <w:rPr>
          <w:rFonts w:eastAsia="Times New Roman"/>
        </w:rPr>
      </w:pPr>
      <w:r>
        <w:rPr>
          <w:rFonts w:eastAsia="Times New Roman"/>
        </w:rPr>
        <w:pict w14:anchorId="3A31765C">
          <v:rect id="_x0000_i1093" style="width:0;height:1.5pt" o:hralign="center" o:hrstd="t" o:hr="t" fillcolor="#a0a0a0" stroked="f"/>
        </w:pict>
      </w:r>
    </w:p>
    <w:p w14:paraId="13781586" w14:textId="77777777" w:rsidR="00000000" w:rsidRDefault="00751AEF">
      <w:pPr>
        <w:divId w:val="2131312207"/>
        <w:rPr>
          <w:rFonts w:eastAsia="Times New Roman"/>
        </w:rPr>
      </w:pPr>
    </w:p>
    <w:p w14:paraId="00DE80D6" w14:textId="77777777" w:rsidR="00000000" w:rsidRDefault="00751AEF">
      <w:pPr>
        <w:jc w:val="both"/>
        <w:divId w:val="1113095630"/>
        <w:rPr>
          <w:rFonts w:eastAsia="Times New Roman"/>
        </w:rPr>
      </w:pPr>
      <w:r>
        <w:rPr>
          <w:rFonts w:ascii="Arial" w:eastAsia="Times New Roman" w:hAnsi="Arial" w:cs="Arial"/>
          <w:color w:val="000000"/>
          <w:sz w:val="20"/>
          <w:szCs w:val="20"/>
        </w:rPr>
        <w:t>carrying amount of existing assets and liabilities and their respective tax bases. We measure deferred tax assets and liabilities using enacted tax rates expected to be applied to taxable income in the years in which t</w:t>
      </w:r>
      <w:r>
        <w:rPr>
          <w:rFonts w:ascii="Arial" w:eastAsia="Times New Roman" w:hAnsi="Arial" w:cs="Arial"/>
          <w:color w:val="000000"/>
          <w:sz w:val="20"/>
          <w:szCs w:val="20"/>
        </w:rPr>
        <w:t xml:space="preserve">hose temporary differences are expected to be recovered. Deferred tax assets are reviewed for recoverability on a quarterly basis. A valuation allowance is recorded to reduce the carrying amount of a deferred tax asset to its realizable value unless it is </w:t>
      </w:r>
      <w:r>
        <w:rPr>
          <w:rFonts w:ascii="Arial" w:eastAsia="Times New Roman" w:hAnsi="Arial" w:cs="Arial"/>
          <w:color w:val="000000"/>
          <w:sz w:val="20"/>
          <w:szCs w:val="20"/>
        </w:rPr>
        <w:t>more likely than not that such asset will be realized. We recognize accrued interest and penalties related to unrecognized tax benefits in income tax expense in our Consolidated Statements of Comprehensive Income.</w:t>
      </w:r>
    </w:p>
    <w:p w14:paraId="73014C55" w14:textId="77777777" w:rsidR="00000000" w:rsidRDefault="00751AEF">
      <w:pPr>
        <w:jc w:val="both"/>
        <w:divId w:val="1950309515"/>
        <w:rPr>
          <w:rFonts w:eastAsia="Times New Roman"/>
        </w:rPr>
      </w:pPr>
      <w:r>
        <w:rPr>
          <w:rFonts w:ascii="Arial" w:eastAsia="Times New Roman" w:hAnsi="Arial" w:cs="Arial"/>
          <w:b/>
          <w:bCs/>
          <w:color w:val="0046AD"/>
          <w:sz w:val="20"/>
          <w:szCs w:val="20"/>
        </w:rPr>
        <w:t>Employee Retention Tax Credit</w:t>
      </w:r>
    </w:p>
    <w:p w14:paraId="13DA5ABC" w14:textId="77777777" w:rsidR="00000000" w:rsidRDefault="00751AEF">
      <w:pPr>
        <w:ind w:firstLine="720"/>
        <w:jc w:val="both"/>
        <w:divId w:val="1878929484"/>
        <w:rPr>
          <w:rFonts w:eastAsia="Times New Roman"/>
        </w:rPr>
      </w:pPr>
      <w:r>
        <w:rPr>
          <w:rFonts w:ascii="Arial" w:eastAsia="Times New Roman" w:hAnsi="Arial" w:cs="Arial"/>
          <w:color w:val="000000"/>
          <w:sz w:val="20"/>
          <w:szCs w:val="20"/>
        </w:rPr>
        <w:t>In 2020, the</w:t>
      </w:r>
      <w:r>
        <w:rPr>
          <w:rFonts w:ascii="Arial" w:eastAsia="Times New Roman" w:hAnsi="Arial" w:cs="Arial"/>
          <w:color w:val="000000"/>
          <w:sz w:val="20"/>
          <w:szCs w:val="20"/>
        </w:rPr>
        <w:t xml:space="preserve"> U.S. government enacted the Coronavirus Aid, Relief and Security Act (the “CARES Act”) to provide certain relief as a result of the COVID-19 pandemic. The CARES Act provides tax relief, along with other stimulus measures, including a provision for an Empl</w:t>
      </w:r>
      <w:r>
        <w:rPr>
          <w:rFonts w:ascii="Arial" w:eastAsia="Times New Roman" w:hAnsi="Arial" w:cs="Arial"/>
          <w:color w:val="000000"/>
          <w:sz w:val="20"/>
          <w:szCs w:val="20"/>
        </w:rPr>
        <w:t xml:space="preserve">oyee Retention Credit (“ERC”). ERC is a refundable tax credit for employers who kept employees on their payroll during the COVID-19 pandemic. </w:t>
      </w:r>
    </w:p>
    <w:p w14:paraId="3AD79512" w14:textId="77777777" w:rsidR="00000000" w:rsidRDefault="00751AEF">
      <w:pPr>
        <w:ind w:firstLine="720"/>
        <w:jc w:val="both"/>
        <w:divId w:val="1698891377"/>
        <w:rPr>
          <w:rFonts w:eastAsia="Times New Roman"/>
        </w:rPr>
      </w:pPr>
      <w:r>
        <w:rPr>
          <w:rFonts w:ascii="Arial" w:eastAsia="Times New Roman" w:hAnsi="Arial" w:cs="Arial"/>
          <w:color w:val="000000"/>
          <w:sz w:val="20"/>
          <w:szCs w:val="20"/>
        </w:rPr>
        <w:t>During the year ended October 31, 2023, we received and recorded an employee retention credit totaling $24.0 mill</w:t>
      </w:r>
      <w:r>
        <w:rPr>
          <w:rFonts w:ascii="Arial" w:eastAsia="Times New Roman" w:hAnsi="Arial" w:cs="Arial"/>
          <w:color w:val="000000"/>
          <w:sz w:val="20"/>
          <w:szCs w:val="20"/>
        </w:rPr>
        <w:t>ion, within the “Selling, general and administrative expenses” on the unaudited Consolidated Statements of Comprehensive Income.</w:t>
      </w:r>
    </w:p>
    <w:p w14:paraId="7B7EA4E8" w14:textId="77777777" w:rsidR="00000000" w:rsidRDefault="00751AEF">
      <w:pPr>
        <w:divId w:val="423654323"/>
        <w:rPr>
          <w:rFonts w:eastAsia="Times New Roman"/>
        </w:rPr>
      </w:pPr>
      <w:r>
        <w:rPr>
          <w:rFonts w:ascii="Arial" w:eastAsia="Times New Roman" w:hAnsi="Arial" w:cs="Arial"/>
          <w:b/>
          <w:bCs/>
          <w:color w:val="0046AD"/>
          <w:sz w:val="20"/>
          <w:szCs w:val="20"/>
        </w:rPr>
        <w:t>Recently Adopted Accounting Standards</w:t>
      </w:r>
    </w:p>
    <w:p w14:paraId="44896286" w14:textId="77777777" w:rsidR="00000000" w:rsidRDefault="00751AEF">
      <w:pPr>
        <w:ind w:firstLine="720"/>
        <w:jc w:val="both"/>
        <w:divId w:val="1068305264"/>
        <w:rPr>
          <w:rFonts w:eastAsia="Times New Roman"/>
        </w:rPr>
      </w:pPr>
      <w:r>
        <w:rPr>
          <w:rFonts w:ascii="Arial" w:eastAsia="Times New Roman" w:hAnsi="Arial" w:cs="Arial"/>
          <w:color w:val="000000"/>
          <w:sz w:val="20"/>
          <w:szCs w:val="20"/>
        </w:rPr>
        <w:t xml:space="preserve">In March 2020, the FASB issued ASU 2020-04, </w:t>
      </w:r>
      <w:r>
        <w:rPr>
          <w:rFonts w:ascii="Arial" w:eastAsia="Times New Roman" w:hAnsi="Arial" w:cs="Arial"/>
          <w:i/>
          <w:iCs/>
          <w:color w:val="000000"/>
          <w:sz w:val="20"/>
          <w:szCs w:val="20"/>
        </w:rPr>
        <w:t>Reference Rate Reform (Topic 848), Facilitati</w:t>
      </w:r>
      <w:r>
        <w:rPr>
          <w:rFonts w:ascii="Arial" w:eastAsia="Times New Roman" w:hAnsi="Arial" w:cs="Arial"/>
          <w:i/>
          <w:iCs/>
          <w:color w:val="000000"/>
          <w:sz w:val="20"/>
          <w:szCs w:val="20"/>
        </w:rPr>
        <w:t>on of the Effects of Reference Rate Reform on Financial Reporting</w:t>
      </w:r>
      <w:r>
        <w:rPr>
          <w:rFonts w:ascii="Arial" w:eastAsia="Times New Roman" w:hAnsi="Arial" w:cs="Arial"/>
          <w:color w:val="000000"/>
          <w:sz w:val="20"/>
          <w:szCs w:val="20"/>
        </w:rPr>
        <w:t>. This ASU provides optional expedients to assist with the discontinuance of London Interbank Offered Rate (“LIBOR”</w:t>
      </w:r>
      <w:r>
        <w:rPr>
          <w:rFonts w:ascii="Arial" w:eastAsia="Times New Roman" w:hAnsi="Arial" w:cs="Arial"/>
          <w:color w:val="000000"/>
          <w:sz w:val="20"/>
          <w:szCs w:val="20"/>
        </w:rPr>
        <w:t xml:space="preserve">). The expedients allow companies to ease the potential accounting burden when modifying contracts and hedging relationships that use LIBOR as a reference rate, if certain criteria are met. In January 2021, FASB issued ASU 2021-01, </w:t>
      </w:r>
      <w:r>
        <w:rPr>
          <w:rFonts w:ascii="Arial" w:eastAsia="Times New Roman" w:hAnsi="Arial" w:cs="Arial"/>
          <w:i/>
          <w:iCs/>
          <w:color w:val="000000"/>
          <w:sz w:val="20"/>
          <w:szCs w:val="20"/>
        </w:rPr>
        <w:t>Reference Rate Reform (T</w:t>
      </w:r>
      <w:r>
        <w:rPr>
          <w:rFonts w:ascii="Arial" w:eastAsia="Times New Roman" w:hAnsi="Arial" w:cs="Arial"/>
          <w:i/>
          <w:iCs/>
          <w:color w:val="000000"/>
          <w:sz w:val="20"/>
          <w:szCs w:val="20"/>
        </w:rPr>
        <w:t>opic 848): Scope</w:t>
      </w:r>
      <w:r>
        <w:rPr>
          <w:rFonts w:ascii="Arial" w:eastAsia="Times New Roman" w:hAnsi="Arial" w:cs="Arial"/>
          <w:color w:val="000000"/>
          <w:sz w:val="20"/>
          <w:szCs w:val="20"/>
        </w:rPr>
        <w:t>. This ASU clarifies that derivatives affected by the discounting transition are explicitly eligible for certain optional expedients and exceptions under Topic 848. Effective November 1, 2022, we applied available practical expedients under</w:t>
      </w:r>
      <w:r>
        <w:rPr>
          <w:rFonts w:ascii="Arial" w:eastAsia="Times New Roman" w:hAnsi="Arial" w:cs="Arial"/>
          <w:color w:val="000000"/>
          <w:sz w:val="20"/>
          <w:szCs w:val="20"/>
        </w:rPr>
        <w:t xml:space="preserve"> Topic 848 to account for modifications, changes in critical terms, and updates to the designated hedged risks as qualifying changes have been made to applicable debt and derivative contracts as if they were not substantial.</w:t>
      </w:r>
    </w:p>
    <w:p w14:paraId="65958D76" w14:textId="77777777" w:rsidR="00000000" w:rsidRDefault="00751AEF">
      <w:pPr>
        <w:divId w:val="1671905346"/>
        <w:rPr>
          <w:rFonts w:eastAsia="Times New Roman"/>
        </w:rPr>
      </w:pPr>
      <w:r>
        <w:rPr>
          <w:rFonts w:ascii="Arial" w:eastAsia="Times New Roman" w:hAnsi="Arial" w:cs="Arial"/>
          <w:b/>
          <w:bCs/>
          <w:color w:val="0046AD"/>
          <w:sz w:val="20"/>
          <w:szCs w:val="20"/>
        </w:rPr>
        <w:t>Recently Issued Accounting Stan</w:t>
      </w:r>
      <w:r>
        <w:rPr>
          <w:rFonts w:ascii="Arial" w:eastAsia="Times New Roman" w:hAnsi="Arial" w:cs="Arial"/>
          <w:b/>
          <w:bCs/>
          <w:color w:val="0046AD"/>
          <w:sz w:val="20"/>
          <w:szCs w:val="20"/>
        </w:rPr>
        <w:t xml:space="preserve">dards </w:t>
      </w:r>
    </w:p>
    <w:p w14:paraId="3560DF74" w14:textId="77777777" w:rsidR="00000000" w:rsidRDefault="00751AEF">
      <w:pPr>
        <w:ind w:firstLine="720"/>
        <w:jc w:val="both"/>
        <w:divId w:val="784614941"/>
        <w:rPr>
          <w:rFonts w:eastAsia="Times New Roman"/>
        </w:rPr>
      </w:pPr>
      <w:r>
        <w:rPr>
          <w:rFonts w:ascii="Arial" w:eastAsia="Times New Roman" w:hAnsi="Arial" w:cs="Arial"/>
          <w:color w:val="000000"/>
          <w:sz w:val="20"/>
          <w:szCs w:val="20"/>
        </w:rPr>
        <w:t xml:space="preserve">In September 2022, the FASB issued ASU 2022-04, </w:t>
      </w:r>
      <w:r>
        <w:rPr>
          <w:rFonts w:ascii="Arial" w:eastAsia="Times New Roman" w:hAnsi="Arial" w:cs="Arial"/>
          <w:i/>
          <w:iCs/>
          <w:color w:val="000000"/>
          <w:sz w:val="20"/>
          <w:szCs w:val="20"/>
        </w:rPr>
        <w:t>Liabilities — Supplier Finance Programs (Subtopic 405-50): Disclosure of Supplier Finance Program Obligations</w:t>
      </w:r>
      <w:r>
        <w:rPr>
          <w:rFonts w:ascii="Arial" w:eastAsia="Times New Roman" w:hAnsi="Arial" w:cs="Arial"/>
          <w:color w:val="000000"/>
          <w:sz w:val="20"/>
          <w:szCs w:val="20"/>
        </w:rPr>
        <w:t>, designed to enhance transparency around supplier finance programs by requiring new disclos</w:t>
      </w:r>
      <w:r>
        <w:rPr>
          <w:rFonts w:ascii="Arial" w:eastAsia="Times New Roman" w:hAnsi="Arial" w:cs="Arial"/>
          <w:color w:val="000000"/>
          <w:sz w:val="20"/>
          <w:szCs w:val="20"/>
        </w:rPr>
        <w:t>ures that would allow a user of the financial statements to understand the program’s nature, activity during the period, changes from period to period, and potential magnitude. This ASU is effective for fiscal years beginning after December 15, 2022, inclu</w:t>
      </w:r>
      <w:r>
        <w:rPr>
          <w:rFonts w:ascii="Arial" w:eastAsia="Times New Roman" w:hAnsi="Arial" w:cs="Arial"/>
          <w:color w:val="000000"/>
          <w:sz w:val="20"/>
          <w:szCs w:val="20"/>
        </w:rPr>
        <w:t>ding interim periods within those fiscal years, except for the amendment on rollforward information, which is effective for fiscal years beginning after December 15, 2023, with early adoption permitted. We are currently evaluating the impact of implementin</w:t>
      </w:r>
      <w:r>
        <w:rPr>
          <w:rFonts w:ascii="Arial" w:eastAsia="Times New Roman" w:hAnsi="Arial" w:cs="Arial"/>
          <w:color w:val="000000"/>
          <w:sz w:val="20"/>
          <w:szCs w:val="20"/>
        </w:rPr>
        <w:t xml:space="preserve">g this guidance on our financial statements; however, we do not expect adoption to have a material impact. </w:t>
      </w:r>
    </w:p>
    <w:p w14:paraId="60693B15" w14:textId="77777777" w:rsidR="00000000" w:rsidRDefault="00751AEF">
      <w:pPr>
        <w:ind w:firstLine="720"/>
        <w:jc w:val="both"/>
        <w:divId w:val="1844969505"/>
        <w:rPr>
          <w:rFonts w:eastAsia="Times New Roman"/>
        </w:rPr>
      </w:pPr>
      <w:r>
        <w:rPr>
          <w:rFonts w:ascii="Arial" w:eastAsia="Times New Roman" w:hAnsi="Arial" w:cs="Arial"/>
          <w:color w:val="000000"/>
          <w:sz w:val="20"/>
          <w:szCs w:val="20"/>
        </w:rPr>
        <w:t xml:space="preserve">In November 2023, the FASB issued ASU 2023-07, </w:t>
      </w:r>
      <w:r>
        <w:rPr>
          <w:rFonts w:ascii="Arial" w:eastAsia="Times New Roman" w:hAnsi="Arial" w:cs="Arial"/>
          <w:i/>
          <w:iCs/>
          <w:color w:val="000000"/>
          <w:sz w:val="20"/>
          <w:szCs w:val="20"/>
        </w:rPr>
        <w:t>Segment Reporting (Topic 280): Improvements to Reportable Segment Disclosures</w:t>
      </w:r>
      <w:r>
        <w:rPr>
          <w:rFonts w:ascii="Arial" w:eastAsia="Times New Roman" w:hAnsi="Arial" w:cs="Arial"/>
          <w:color w:val="000000"/>
          <w:sz w:val="20"/>
          <w:szCs w:val="20"/>
        </w:rPr>
        <w:t>. This accounting update</w:t>
      </w:r>
      <w:r>
        <w:rPr>
          <w:rFonts w:ascii="Arial" w:eastAsia="Times New Roman" w:hAnsi="Arial" w:cs="Arial"/>
          <w:color w:val="000000"/>
          <w:sz w:val="20"/>
          <w:szCs w:val="20"/>
        </w:rPr>
        <w:t xml:space="preserve"> improves reportable segment disclosure requirements, primarily through enhanced disclosures about significant segment expenses. This ASU requires disclosure, on an annual and interim basis, of significant segment expenses that are regularly provided to th</w:t>
      </w:r>
      <w:r>
        <w:rPr>
          <w:rFonts w:ascii="Arial" w:eastAsia="Times New Roman" w:hAnsi="Arial" w:cs="Arial"/>
          <w:color w:val="000000"/>
          <w:sz w:val="20"/>
          <w:szCs w:val="20"/>
        </w:rPr>
        <w:t>e chief operating decision maker, and an amount for other segment items by reportable segment, with a description of its composition. This ASU is effective for fiscal years beginning after December 15, 2023, and interim periods within fiscal years beginnin</w:t>
      </w:r>
      <w:r>
        <w:rPr>
          <w:rFonts w:ascii="Arial" w:eastAsia="Times New Roman" w:hAnsi="Arial" w:cs="Arial"/>
          <w:color w:val="000000"/>
          <w:sz w:val="20"/>
          <w:szCs w:val="20"/>
        </w:rPr>
        <w:t xml:space="preserve">g after December 15, 2024, with early adoption permitted. We are currently evaluating the impact of implementing this guidance on our financial statements; however, we do not expect adoption to have a material impact. </w:t>
      </w:r>
    </w:p>
    <w:p w14:paraId="400C7B95" w14:textId="77777777" w:rsidR="00000000" w:rsidRDefault="00751AEF">
      <w:pPr>
        <w:ind w:firstLine="720"/>
        <w:jc w:val="both"/>
        <w:divId w:val="92409671"/>
        <w:rPr>
          <w:rFonts w:eastAsia="Times New Roman"/>
        </w:rPr>
      </w:pPr>
      <w:r>
        <w:rPr>
          <w:rFonts w:ascii="Arial" w:eastAsia="Times New Roman" w:hAnsi="Arial" w:cs="Arial"/>
          <w:color w:val="000000"/>
          <w:sz w:val="20"/>
          <w:szCs w:val="20"/>
        </w:rPr>
        <w:t>We do not expect any other recently i</w:t>
      </w:r>
      <w:r>
        <w:rPr>
          <w:rFonts w:ascii="Arial" w:eastAsia="Times New Roman" w:hAnsi="Arial" w:cs="Arial"/>
          <w:color w:val="000000"/>
          <w:sz w:val="20"/>
          <w:szCs w:val="20"/>
        </w:rPr>
        <w:t xml:space="preserve">ssued accounting pronouncements to have a material impact on our consolidated financial statements and related disclosures. </w:t>
      </w:r>
    </w:p>
    <w:p w14:paraId="39EDCCA2" w14:textId="77777777" w:rsidR="00000000" w:rsidRDefault="00751AEF">
      <w:pPr>
        <w:jc w:val="center"/>
        <w:divId w:val="374282648"/>
        <w:rPr>
          <w:rFonts w:eastAsia="Times New Roman"/>
        </w:rPr>
      </w:pPr>
      <w:r>
        <w:rPr>
          <w:rFonts w:ascii="Arial" w:eastAsia="Times New Roman" w:hAnsi="Arial" w:cs="Arial"/>
          <w:color w:val="000000"/>
          <w:sz w:val="20"/>
          <w:szCs w:val="20"/>
        </w:rPr>
        <w:t>58</w:t>
      </w:r>
    </w:p>
    <w:p w14:paraId="72D043F5" w14:textId="77777777" w:rsidR="00000000" w:rsidRDefault="00751AEF">
      <w:pPr>
        <w:rPr>
          <w:rFonts w:eastAsia="Times New Roman"/>
        </w:rPr>
      </w:pPr>
      <w:r>
        <w:rPr>
          <w:rFonts w:eastAsia="Times New Roman"/>
        </w:rPr>
        <w:pict w14:anchorId="169672CD">
          <v:rect id="_x0000_i1094" style="width:0;height:1.5pt" o:hralign="center" o:hrstd="t" o:hr="t" fillcolor="#a0a0a0" stroked="f"/>
        </w:pict>
      </w:r>
    </w:p>
    <w:p w14:paraId="3ACBF76E" w14:textId="77777777" w:rsidR="00000000" w:rsidRDefault="00751AEF">
      <w:pPr>
        <w:divId w:val="2143382091"/>
        <w:rPr>
          <w:rFonts w:eastAsia="Times New Roman"/>
        </w:rPr>
      </w:pPr>
    </w:p>
    <w:p w14:paraId="3DE00051" w14:textId="77777777" w:rsidR="00000000" w:rsidRDefault="00751AEF">
      <w:pPr>
        <w:divId w:val="185484937"/>
        <w:rPr>
          <w:rFonts w:eastAsia="Times New Roman"/>
        </w:rPr>
      </w:pPr>
      <w:r>
        <w:rPr>
          <w:rFonts w:ascii="Arial" w:eastAsia="Times New Roman" w:hAnsi="Arial" w:cs="Arial"/>
          <w:b/>
          <w:bCs/>
          <w:color w:val="0046AD"/>
          <w:sz w:val="20"/>
          <w:szCs w:val="20"/>
        </w:rPr>
        <w:t>3. ACQUISITIONS AND DISPOSITIONS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4C883637" w14:textId="77777777">
        <w:trPr>
          <w:divId w:val="185484937"/>
        </w:trPr>
        <w:tc>
          <w:tcPr>
            <w:tcW w:w="5" w:type="pct"/>
            <w:vAlign w:val="center"/>
            <w:hideMark/>
          </w:tcPr>
          <w:p w14:paraId="5578F698" w14:textId="77777777" w:rsidR="00000000" w:rsidRDefault="00751AEF">
            <w:pPr>
              <w:rPr>
                <w:rFonts w:eastAsia="Times New Roman"/>
              </w:rPr>
            </w:pPr>
          </w:p>
        </w:tc>
        <w:tc>
          <w:tcPr>
            <w:tcW w:w="129" w:type="pct"/>
            <w:vAlign w:val="center"/>
            <w:hideMark/>
          </w:tcPr>
          <w:p w14:paraId="1C9916E3" w14:textId="77777777" w:rsidR="00000000" w:rsidRDefault="00751AEF">
            <w:pPr>
              <w:spacing w:after="100"/>
              <w:rPr>
                <w:rFonts w:eastAsia="Times New Roman"/>
                <w:sz w:val="20"/>
                <w:szCs w:val="20"/>
              </w:rPr>
            </w:pPr>
          </w:p>
        </w:tc>
        <w:tc>
          <w:tcPr>
            <w:tcW w:w="5" w:type="pct"/>
            <w:vAlign w:val="center"/>
            <w:hideMark/>
          </w:tcPr>
          <w:p w14:paraId="380FCAFF" w14:textId="77777777" w:rsidR="00000000" w:rsidRDefault="00751AEF">
            <w:pPr>
              <w:spacing w:after="100"/>
              <w:rPr>
                <w:rFonts w:eastAsia="Times New Roman"/>
                <w:sz w:val="20"/>
                <w:szCs w:val="20"/>
              </w:rPr>
            </w:pPr>
          </w:p>
        </w:tc>
        <w:tc>
          <w:tcPr>
            <w:tcW w:w="50" w:type="pct"/>
            <w:vAlign w:val="center"/>
            <w:hideMark/>
          </w:tcPr>
          <w:p w14:paraId="50EB6BE2" w14:textId="77777777" w:rsidR="00000000" w:rsidRDefault="00751AEF">
            <w:pPr>
              <w:spacing w:after="100"/>
              <w:rPr>
                <w:rFonts w:eastAsia="Times New Roman"/>
                <w:sz w:val="20"/>
                <w:szCs w:val="20"/>
              </w:rPr>
            </w:pPr>
          </w:p>
        </w:tc>
        <w:tc>
          <w:tcPr>
            <w:tcW w:w="4805" w:type="pct"/>
            <w:vAlign w:val="center"/>
            <w:hideMark/>
          </w:tcPr>
          <w:p w14:paraId="72968F5F" w14:textId="77777777" w:rsidR="00000000" w:rsidRDefault="00751AEF">
            <w:pPr>
              <w:spacing w:after="100"/>
              <w:rPr>
                <w:rFonts w:eastAsia="Times New Roman"/>
                <w:sz w:val="20"/>
                <w:szCs w:val="20"/>
              </w:rPr>
            </w:pPr>
          </w:p>
        </w:tc>
        <w:tc>
          <w:tcPr>
            <w:tcW w:w="5" w:type="pct"/>
            <w:vAlign w:val="center"/>
            <w:hideMark/>
          </w:tcPr>
          <w:p w14:paraId="15071A4A" w14:textId="77777777" w:rsidR="00000000" w:rsidRDefault="00751AEF">
            <w:pPr>
              <w:spacing w:after="100"/>
              <w:rPr>
                <w:rFonts w:eastAsia="Times New Roman"/>
                <w:sz w:val="20"/>
                <w:szCs w:val="20"/>
              </w:rPr>
            </w:pPr>
          </w:p>
        </w:tc>
      </w:tr>
      <w:tr w:rsidR="00000000" w14:paraId="456098C5" w14:textId="77777777">
        <w:trPr>
          <w:divId w:val="185484937"/>
          <w:trHeight w:val="60"/>
        </w:trPr>
        <w:tc>
          <w:tcPr>
            <w:tcW w:w="0" w:type="auto"/>
            <w:gridSpan w:val="3"/>
            <w:tcBorders>
              <w:top w:val="single" w:sz="8" w:space="0" w:color="E98300"/>
            </w:tcBorders>
            <w:tcMar>
              <w:top w:w="0" w:type="dxa"/>
              <w:left w:w="20" w:type="dxa"/>
              <w:bottom w:w="0" w:type="dxa"/>
              <w:right w:w="20" w:type="dxa"/>
            </w:tcMar>
            <w:vAlign w:val="center"/>
            <w:hideMark/>
          </w:tcPr>
          <w:p w14:paraId="2094B1B3"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0371F214" w14:textId="77777777" w:rsidR="00000000" w:rsidRDefault="00751AEF">
            <w:pPr>
              <w:spacing w:after="100"/>
              <w:rPr>
                <w:rFonts w:eastAsia="Times New Roman"/>
                <w:sz w:val="20"/>
                <w:szCs w:val="20"/>
              </w:rPr>
            </w:pPr>
          </w:p>
        </w:tc>
      </w:tr>
    </w:tbl>
    <w:p w14:paraId="25D19D8D" w14:textId="77777777" w:rsidR="00000000" w:rsidRDefault="00751AEF">
      <w:pPr>
        <w:jc w:val="both"/>
        <w:divId w:val="18703563"/>
        <w:rPr>
          <w:rFonts w:eastAsia="Times New Roman"/>
        </w:rPr>
      </w:pPr>
      <w:r>
        <w:rPr>
          <w:rFonts w:ascii="Arial" w:eastAsia="Times New Roman" w:hAnsi="Arial" w:cs="Arial"/>
          <w:b/>
          <w:bCs/>
          <w:color w:val="0046AD"/>
          <w:sz w:val="20"/>
          <w:szCs w:val="20"/>
        </w:rPr>
        <w:t>Acquisition of RavenVolt</w:t>
      </w:r>
    </w:p>
    <w:p w14:paraId="7595F7D8" w14:textId="77777777" w:rsidR="00000000" w:rsidRDefault="00751AEF">
      <w:pPr>
        <w:ind w:firstLine="720"/>
        <w:jc w:val="both"/>
        <w:divId w:val="1559243774"/>
        <w:rPr>
          <w:rFonts w:eastAsia="Times New Roman"/>
        </w:rPr>
      </w:pPr>
      <w:r>
        <w:rPr>
          <w:rFonts w:ascii="Arial" w:eastAsia="Times New Roman" w:hAnsi="Arial" w:cs="Arial"/>
          <w:color w:val="000000"/>
          <w:sz w:val="20"/>
          <w:szCs w:val="20"/>
        </w:rPr>
        <w:t>On September 1, 2022, we completed the acquisition of all of the equity interests of RavenVolt, Inc. (“RavenVolt”), a nationwide provider of advanced turn-key microgrid systems utilized by diversified commercial and industrial customers, national retailers</w:t>
      </w:r>
      <w:r>
        <w:rPr>
          <w:rFonts w:ascii="Arial" w:eastAsia="Times New Roman" w:hAnsi="Arial" w:cs="Arial"/>
          <w:color w:val="000000"/>
          <w:sz w:val="20"/>
          <w:szCs w:val="20"/>
        </w:rPr>
        <w:t>, utilities, and municipalities. RavenVolt’s operations are included within our Technical Solutions segment. The transaction met the definition of a business combination. We applied the acquisition method of accounting.</w:t>
      </w:r>
    </w:p>
    <w:p w14:paraId="15522091" w14:textId="77777777" w:rsidR="00000000" w:rsidRDefault="00751AEF">
      <w:pPr>
        <w:ind w:firstLine="720"/>
        <w:jc w:val="both"/>
        <w:divId w:val="1008017819"/>
        <w:rPr>
          <w:rFonts w:eastAsia="Times New Roman"/>
        </w:rPr>
      </w:pPr>
      <w:r>
        <w:rPr>
          <w:rFonts w:ascii="Arial" w:eastAsia="Times New Roman" w:hAnsi="Arial" w:cs="Arial"/>
          <w:color w:val="000000"/>
          <w:sz w:val="20"/>
          <w:szCs w:val="20"/>
        </w:rPr>
        <w:t>The initial purchase price for the a</w:t>
      </w:r>
      <w:r>
        <w:rPr>
          <w:rFonts w:ascii="Arial" w:eastAsia="Times New Roman" w:hAnsi="Arial" w:cs="Arial"/>
          <w:color w:val="000000"/>
          <w:sz w:val="20"/>
          <w:szCs w:val="20"/>
        </w:rPr>
        <w:t>cquisition was approximately $170.0 million in cash at closing (subject to customary working capital and net debt adjustments) plus the potential of post-closing contingent consideration of up to $280.0 million. The post closing contingent consideration is</w:t>
      </w:r>
      <w:r>
        <w:rPr>
          <w:rFonts w:ascii="Arial" w:eastAsia="Times New Roman" w:hAnsi="Arial" w:cs="Arial"/>
          <w:color w:val="000000"/>
          <w:sz w:val="20"/>
          <w:szCs w:val="20"/>
        </w:rPr>
        <w:t xml:space="preserve"> payable in cash in calendar years 2024, 2025, and 2026 if RavenVolt’s earnings before interest, taxes, depreciation, and amortization (EBITDA), as defined in the RavenVolt merger agreement, meets or exceeds certain defined targets. The maximum contingent </w:t>
      </w:r>
      <w:r>
        <w:rPr>
          <w:rFonts w:ascii="Arial" w:eastAsia="Times New Roman" w:hAnsi="Arial" w:cs="Arial"/>
          <w:color w:val="000000"/>
          <w:sz w:val="20"/>
          <w:szCs w:val="20"/>
        </w:rPr>
        <w:t>consideration that is payable in calendar years 2024, 2025, and 2026 is $75.0 million, $75.0 million, and $130.0 million, respectively. If the EBITDA achieved for calendar years 2023 - 2025 cumulatively meets the defined EBITDA targets, the entire $280.0 m</w:t>
      </w:r>
      <w:r>
        <w:rPr>
          <w:rFonts w:ascii="Arial" w:eastAsia="Times New Roman" w:hAnsi="Arial" w:cs="Arial"/>
          <w:color w:val="000000"/>
          <w:sz w:val="20"/>
          <w:szCs w:val="20"/>
        </w:rPr>
        <w:t xml:space="preserve">illion would be paid in calendar year 2026, minus any earn-out payments made in 2024 and 2025. </w:t>
      </w:r>
    </w:p>
    <w:p w14:paraId="0AB82156" w14:textId="77777777" w:rsidR="00000000" w:rsidRDefault="00751AEF">
      <w:pPr>
        <w:ind w:firstLine="720"/>
        <w:jc w:val="both"/>
        <w:divId w:val="1156721976"/>
        <w:rPr>
          <w:rFonts w:eastAsia="Times New Roman"/>
        </w:rPr>
      </w:pPr>
      <w:r>
        <w:rPr>
          <w:rFonts w:ascii="Arial" w:eastAsia="Times New Roman" w:hAnsi="Arial" w:cs="Arial"/>
          <w:color w:val="000000"/>
          <w:sz w:val="20"/>
          <w:szCs w:val="20"/>
        </w:rPr>
        <w:t>To estimate the fair value of the contingent consideration on the date of acquisition, we used the Real Options method.</w:t>
      </w:r>
      <w:r>
        <w:rPr>
          <w:rFonts w:ascii="Arial" w:eastAsia="Times New Roman" w:hAnsi="Arial" w:cs="Arial"/>
          <w:color w:val="000000"/>
        </w:rPr>
        <w:t xml:space="preserve"> </w:t>
      </w:r>
      <w:r>
        <w:rPr>
          <w:rFonts w:ascii="Arial" w:eastAsia="Times New Roman" w:hAnsi="Arial" w:cs="Arial"/>
          <w:color w:val="000000"/>
          <w:sz w:val="20"/>
          <w:szCs w:val="20"/>
        </w:rPr>
        <w:t>The key assumptions used in our valuatio</w:t>
      </w:r>
      <w:r>
        <w:rPr>
          <w:rFonts w:ascii="Arial" w:eastAsia="Times New Roman" w:hAnsi="Arial" w:cs="Arial"/>
          <w:color w:val="000000"/>
          <w:sz w:val="20"/>
          <w:szCs w:val="20"/>
        </w:rPr>
        <w:t>n were: i) forecast of revenues and EBITDA margins; ii) the volatility associated with the EBITDA; iii) risk-adjusted discount rate applied to forecasted EBITDA; and (iv) the credit-adjusted discount rate related to the payment of the contingent considerat</w:t>
      </w:r>
      <w:r>
        <w:rPr>
          <w:rFonts w:ascii="Arial" w:eastAsia="Times New Roman" w:hAnsi="Arial" w:cs="Arial"/>
          <w:color w:val="000000"/>
          <w:sz w:val="20"/>
          <w:szCs w:val="20"/>
        </w:rPr>
        <w:t>ion.</w:t>
      </w:r>
      <w:r>
        <w:rPr>
          <w:rFonts w:ascii="Arial" w:eastAsia="Times New Roman" w:hAnsi="Arial" w:cs="Arial"/>
          <w:color w:val="000000"/>
        </w:rPr>
        <w:t xml:space="preserve"> </w:t>
      </w:r>
      <w:r>
        <w:rPr>
          <w:rFonts w:ascii="Arial" w:eastAsia="Times New Roman" w:hAnsi="Arial" w:cs="Arial"/>
          <w:color w:val="000000"/>
          <w:sz w:val="20"/>
          <w:szCs w:val="20"/>
        </w:rPr>
        <w:t>A simulation of one million scenarios was performed with the assistance of a third-party valuation specialist, resulting in a fair value for the cumulative contingent consideration for calendar years 2023 through 2025 totaling $59.0 million. There wer</w:t>
      </w:r>
      <w:r>
        <w:rPr>
          <w:rFonts w:ascii="Arial" w:eastAsia="Times New Roman" w:hAnsi="Arial" w:cs="Arial"/>
          <w:color w:val="000000"/>
          <w:sz w:val="20"/>
          <w:szCs w:val="20"/>
        </w:rPr>
        <w:t>e no material adjustments to the fair value of the contingent consideration from September 1, 2022 to October 31, 2022.</w:t>
      </w:r>
    </w:p>
    <w:p w14:paraId="54E39EBB" w14:textId="77777777" w:rsidR="00000000" w:rsidRDefault="00751AEF">
      <w:pPr>
        <w:ind w:firstLine="720"/>
        <w:jc w:val="both"/>
        <w:rPr>
          <w:rFonts w:eastAsia="Times New Roman"/>
        </w:rPr>
      </w:pPr>
      <w:r>
        <w:rPr>
          <w:rFonts w:ascii="Arial" w:eastAsia="Times New Roman" w:hAnsi="Arial" w:cs="Arial"/>
          <w:color w:val="000000"/>
          <w:sz w:val="20"/>
          <w:szCs w:val="20"/>
        </w:rPr>
        <w:t xml:space="preserve">At October 31, 2023, the estimate of the fair value of the contingent consideration was $13.4 million. Results of operations subsequent </w:t>
      </w:r>
      <w:r>
        <w:rPr>
          <w:rFonts w:ascii="Arial" w:eastAsia="Times New Roman" w:hAnsi="Arial" w:cs="Arial"/>
          <w:color w:val="000000"/>
          <w:sz w:val="20"/>
          <w:szCs w:val="20"/>
        </w:rPr>
        <w:t xml:space="preserve">to the acquisition date and changes to management’s forecasts, as well as the accretion of the liability, resulted in a total decrease in fair value of $45.6 million. This decrease is recognized within the “Selling, general and administrative expenses” of </w:t>
      </w:r>
      <w:r>
        <w:rPr>
          <w:rFonts w:ascii="Arial" w:eastAsia="Times New Roman" w:hAnsi="Arial" w:cs="Arial"/>
          <w:color w:val="000000"/>
          <w:sz w:val="20"/>
          <w:szCs w:val="20"/>
        </w:rPr>
        <w:t xml:space="preserve">the Consolidated Statements of Comprehensive Income. We do not expect the RavenVolt business to achieve the financial targets for calendar year 2023, and as such we do not expect contingent consideration to be payable in the next 12 months. </w:t>
      </w:r>
    </w:p>
    <w:p w14:paraId="3B4D5881" w14:textId="77777777" w:rsidR="00000000" w:rsidRDefault="00751AEF">
      <w:pPr>
        <w:divId w:val="1643579294"/>
        <w:rPr>
          <w:rFonts w:eastAsia="Times New Roman"/>
        </w:rPr>
      </w:pPr>
      <w:r>
        <w:rPr>
          <w:rFonts w:ascii="Arial" w:eastAsia="Times New Roman" w:hAnsi="Arial" w:cs="Arial"/>
          <w:b/>
          <w:bCs/>
          <w:i/>
          <w:iCs/>
          <w:color w:val="0046AD"/>
          <w:sz w:val="20"/>
          <w:szCs w:val="20"/>
        </w:rPr>
        <w:t>Final Acquisit</w:t>
      </w:r>
      <w:r>
        <w:rPr>
          <w:rFonts w:ascii="Arial" w:eastAsia="Times New Roman" w:hAnsi="Arial" w:cs="Arial"/>
          <w:b/>
          <w:bCs/>
          <w:i/>
          <w:iCs/>
          <w:color w:val="0046AD"/>
          <w:sz w:val="20"/>
          <w:szCs w:val="20"/>
        </w:rPr>
        <w:t>ion Accounting</w:t>
      </w:r>
    </w:p>
    <w:p w14:paraId="21492E46" w14:textId="77777777" w:rsidR="00000000" w:rsidRDefault="00751AEF">
      <w:pPr>
        <w:ind w:firstLine="720"/>
        <w:jc w:val="both"/>
        <w:divId w:val="1047484674"/>
        <w:rPr>
          <w:rFonts w:eastAsia="Times New Roman"/>
        </w:rPr>
      </w:pPr>
      <w:r>
        <w:rPr>
          <w:rFonts w:ascii="Arial" w:eastAsia="Times New Roman" w:hAnsi="Arial" w:cs="Arial"/>
          <w:color w:val="000000"/>
          <w:sz w:val="20"/>
          <w:szCs w:val="20"/>
        </w:rPr>
        <w:t>The assets acquired and liabilities assumed were recognized at their acquisition date fair values. Goodwill arising from the RavenVolt Acquisition is not deductible for tax reporting purposes. There were no material changes made to prelimina</w:t>
      </w:r>
      <w:r>
        <w:rPr>
          <w:rFonts w:ascii="Arial" w:eastAsia="Times New Roman" w:hAnsi="Arial" w:cs="Arial"/>
          <w:color w:val="000000"/>
          <w:sz w:val="20"/>
          <w:szCs w:val="20"/>
        </w:rPr>
        <w:t>ry acquisition accounting.</w:t>
      </w:r>
    </w:p>
    <w:p w14:paraId="0F80EC01" w14:textId="77777777" w:rsidR="00000000" w:rsidRDefault="00751AEF">
      <w:pPr>
        <w:ind w:firstLine="720"/>
        <w:divId w:val="18513725"/>
        <w:rPr>
          <w:rFonts w:eastAsia="Times New Roman"/>
        </w:rPr>
      </w:pPr>
      <w:r>
        <w:rPr>
          <w:rFonts w:ascii="Arial" w:eastAsia="Times New Roman" w:hAnsi="Arial" w:cs="Arial"/>
          <w:color w:val="000000"/>
          <w:sz w:val="20"/>
          <w:szCs w:val="20"/>
        </w:rPr>
        <w:t>The following table summarizes the final acquisition accounting:</w:t>
      </w:r>
    </w:p>
    <w:tbl>
      <w:tblPr>
        <w:tblW w:w="4985" w:type="pct"/>
        <w:tblCellMar>
          <w:top w:w="15" w:type="dxa"/>
          <w:left w:w="15" w:type="dxa"/>
          <w:bottom w:w="15" w:type="dxa"/>
          <w:right w:w="15" w:type="dxa"/>
        </w:tblCellMar>
        <w:tblLook w:val="04A0" w:firstRow="1" w:lastRow="0" w:firstColumn="1" w:lastColumn="0" w:noHBand="0" w:noVBand="1"/>
      </w:tblPr>
      <w:tblGrid>
        <w:gridCol w:w="43"/>
        <w:gridCol w:w="6671"/>
        <w:gridCol w:w="36"/>
        <w:gridCol w:w="36"/>
        <w:gridCol w:w="36"/>
        <w:gridCol w:w="36"/>
        <w:gridCol w:w="132"/>
        <w:gridCol w:w="1255"/>
        <w:gridCol w:w="36"/>
      </w:tblGrid>
      <w:tr w:rsidR="00000000" w14:paraId="6DEB251C" w14:textId="77777777">
        <w:trPr>
          <w:divId w:val="18513725"/>
        </w:trPr>
        <w:tc>
          <w:tcPr>
            <w:tcW w:w="50" w:type="pct"/>
            <w:vAlign w:val="center"/>
            <w:hideMark/>
          </w:tcPr>
          <w:p w14:paraId="5FEA9B28" w14:textId="77777777" w:rsidR="00000000" w:rsidRDefault="00751AEF">
            <w:pPr>
              <w:ind w:firstLine="720"/>
              <w:rPr>
                <w:rFonts w:eastAsia="Times New Roman"/>
              </w:rPr>
            </w:pPr>
          </w:p>
        </w:tc>
        <w:tc>
          <w:tcPr>
            <w:tcW w:w="4050" w:type="pct"/>
            <w:vAlign w:val="center"/>
            <w:hideMark/>
          </w:tcPr>
          <w:p w14:paraId="464F4198" w14:textId="77777777" w:rsidR="00000000" w:rsidRDefault="00751AEF">
            <w:pPr>
              <w:spacing w:after="100"/>
              <w:rPr>
                <w:rFonts w:eastAsia="Times New Roman"/>
                <w:sz w:val="20"/>
                <w:szCs w:val="20"/>
              </w:rPr>
            </w:pPr>
          </w:p>
        </w:tc>
        <w:tc>
          <w:tcPr>
            <w:tcW w:w="5" w:type="pct"/>
            <w:vAlign w:val="center"/>
            <w:hideMark/>
          </w:tcPr>
          <w:p w14:paraId="69944BEB" w14:textId="77777777" w:rsidR="00000000" w:rsidRDefault="00751AEF">
            <w:pPr>
              <w:spacing w:after="100"/>
              <w:rPr>
                <w:rFonts w:eastAsia="Times New Roman"/>
                <w:sz w:val="20"/>
                <w:szCs w:val="20"/>
              </w:rPr>
            </w:pPr>
          </w:p>
        </w:tc>
        <w:tc>
          <w:tcPr>
            <w:tcW w:w="5" w:type="pct"/>
            <w:vAlign w:val="center"/>
            <w:hideMark/>
          </w:tcPr>
          <w:p w14:paraId="79315F31" w14:textId="77777777" w:rsidR="00000000" w:rsidRDefault="00751AEF">
            <w:pPr>
              <w:spacing w:after="100"/>
              <w:rPr>
                <w:rFonts w:eastAsia="Times New Roman"/>
                <w:sz w:val="20"/>
                <w:szCs w:val="20"/>
              </w:rPr>
            </w:pPr>
          </w:p>
        </w:tc>
        <w:tc>
          <w:tcPr>
            <w:tcW w:w="26" w:type="pct"/>
            <w:vAlign w:val="center"/>
            <w:hideMark/>
          </w:tcPr>
          <w:p w14:paraId="761DDF6C" w14:textId="77777777" w:rsidR="00000000" w:rsidRDefault="00751AEF">
            <w:pPr>
              <w:spacing w:after="100"/>
              <w:rPr>
                <w:rFonts w:eastAsia="Times New Roman"/>
                <w:sz w:val="20"/>
                <w:szCs w:val="20"/>
              </w:rPr>
            </w:pPr>
          </w:p>
        </w:tc>
        <w:tc>
          <w:tcPr>
            <w:tcW w:w="5" w:type="pct"/>
            <w:vAlign w:val="center"/>
            <w:hideMark/>
          </w:tcPr>
          <w:p w14:paraId="73111F8D" w14:textId="77777777" w:rsidR="00000000" w:rsidRDefault="00751AEF">
            <w:pPr>
              <w:spacing w:after="100"/>
              <w:rPr>
                <w:rFonts w:eastAsia="Times New Roman"/>
                <w:sz w:val="20"/>
                <w:szCs w:val="20"/>
              </w:rPr>
            </w:pPr>
          </w:p>
        </w:tc>
        <w:tc>
          <w:tcPr>
            <w:tcW w:w="50" w:type="pct"/>
            <w:vAlign w:val="center"/>
            <w:hideMark/>
          </w:tcPr>
          <w:p w14:paraId="72F46506" w14:textId="77777777" w:rsidR="00000000" w:rsidRDefault="00751AEF">
            <w:pPr>
              <w:spacing w:after="100"/>
              <w:rPr>
                <w:rFonts w:eastAsia="Times New Roman"/>
                <w:sz w:val="20"/>
                <w:szCs w:val="20"/>
              </w:rPr>
            </w:pPr>
          </w:p>
        </w:tc>
        <w:tc>
          <w:tcPr>
            <w:tcW w:w="802" w:type="pct"/>
            <w:vAlign w:val="center"/>
            <w:hideMark/>
          </w:tcPr>
          <w:p w14:paraId="24D47A50" w14:textId="77777777" w:rsidR="00000000" w:rsidRDefault="00751AEF">
            <w:pPr>
              <w:spacing w:after="100"/>
              <w:rPr>
                <w:rFonts w:eastAsia="Times New Roman"/>
                <w:sz w:val="20"/>
                <w:szCs w:val="20"/>
              </w:rPr>
            </w:pPr>
          </w:p>
        </w:tc>
        <w:tc>
          <w:tcPr>
            <w:tcW w:w="5" w:type="pct"/>
            <w:vAlign w:val="center"/>
            <w:hideMark/>
          </w:tcPr>
          <w:p w14:paraId="06650E88" w14:textId="77777777" w:rsidR="00000000" w:rsidRDefault="00751AEF">
            <w:pPr>
              <w:spacing w:after="100"/>
              <w:rPr>
                <w:rFonts w:eastAsia="Times New Roman"/>
                <w:sz w:val="20"/>
                <w:szCs w:val="20"/>
              </w:rPr>
            </w:pPr>
          </w:p>
        </w:tc>
      </w:tr>
      <w:tr w:rsidR="00000000" w14:paraId="68BBC1A1" w14:textId="77777777">
        <w:trPr>
          <w:divId w:val="18513725"/>
        </w:trPr>
        <w:tc>
          <w:tcPr>
            <w:tcW w:w="0" w:type="auto"/>
            <w:gridSpan w:val="3"/>
            <w:tcMar>
              <w:top w:w="30" w:type="dxa"/>
              <w:left w:w="20" w:type="dxa"/>
              <w:bottom w:w="30" w:type="dxa"/>
              <w:right w:w="20" w:type="dxa"/>
            </w:tcMar>
            <w:vAlign w:val="bottom"/>
            <w:hideMark/>
          </w:tcPr>
          <w:p w14:paraId="70FB9BBB"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7F9238CF" w14:textId="77777777" w:rsidR="00000000" w:rsidRDefault="00751AEF">
            <w:pPr>
              <w:spacing w:after="100"/>
              <w:rPr>
                <w:rFonts w:eastAsia="Times New Roman"/>
              </w:rPr>
            </w:pPr>
          </w:p>
        </w:tc>
        <w:tc>
          <w:tcPr>
            <w:tcW w:w="0" w:type="auto"/>
            <w:gridSpan w:val="3"/>
            <w:tcMar>
              <w:top w:w="0" w:type="dxa"/>
              <w:left w:w="20" w:type="dxa"/>
              <w:bottom w:w="0" w:type="dxa"/>
              <w:right w:w="20" w:type="dxa"/>
            </w:tcMar>
            <w:vAlign w:val="center"/>
            <w:hideMark/>
          </w:tcPr>
          <w:p w14:paraId="279A6259" w14:textId="77777777" w:rsidR="00000000" w:rsidRDefault="00751AEF">
            <w:pPr>
              <w:spacing w:after="100"/>
              <w:rPr>
                <w:rFonts w:eastAsia="Times New Roman"/>
                <w:sz w:val="20"/>
                <w:szCs w:val="20"/>
              </w:rPr>
            </w:pPr>
          </w:p>
        </w:tc>
      </w:tr>
      <w:tr w:rsidR="00000000" w14:paraId="37DC288E" w14:textId="77777777">
        <w:trPr>
          <w:divId w:val="18513725"/>
        </w:trPr>
        <w:tc>
          <w:tcPr>
            <w:tcW w:w="0" w:type="auto"/>
            <w:gridSpan w:val="3"/>
            <w:vAlign w:val="center"/>
            <w:hideMark/>
          </w:tcPr>
          <w:p w14:paraId="06001A67" w14:textId="77777777" w:rsidR="00000000" w:rsidRDefault="00751AEF">
            <w:pPr>
              <w:spacing w:after="100"/>
              <w:rPr>
                <w:rFonts w:eastAsia="Times New Roman"/>
                <w:sz w:val="20"/>
                <w:szCs w:val="20"/>
              </w:rPr>
            </w:pPr>
          </w:p>
        </w:tc>
        <w:tc>
          <w:tcPr>
            <w:tcW w:w="0" w:type="auto"/>
            <w:gridSpan w:val="3"/>
            <w:vAlign w:val="center"/>
            <w:hideMark/>
          </w:tcPr>
          <w:p w14:paraId="4D019DE2" w14:textId="77777777" w:rsidR="00000000" w:rsidRDefault="00751AEF">
            <w:pPr>
              <w:spacing w:after="100"/>
              <w:rPr>
                <w:rFonts w:eastAsia="Times New Roman"/>
                <w:sz w:val="20"/>
                <w:szCs w:val="20"/>
              </w:rPr>
            </w:pPr>
          </w:p>
        </w:tc>
        <w:tc>
          <w:tcPr>
            <w:tcW w:w="0" w:type="auto"/>
            <w:gridSpan w:val="3"/>
            <w:vAlign w:val="center"/>
            <w:hideMark/>
          </w:tcPr>
          <w:p w14:paraId="5212D758" w14:textId="77777777" w:rsidR="00000000" w:rsidRDefault="00751AEF">
            <w:pPr>
              <w:spacing w:after="100"/>
              <w:rPr>
                <w:rFonts w:eastAsia="Times New Roman"/>
                <w:sz w:val="20"/>
                <w:szCs w:val="20"/>
              </w:rPr>
            </w:pPr>
          </w:p>
        </w:tc>
      </w:tr>
      <w:tr w:rsidR="00000000" w14:paraId="02A7B526" w14:textId="77777777">
        <w:trPr>
          <w:divId w:val="18513725"/>
        </w:trPr>
        <w:tc>
          <w:tcPr>
            <w:tcW w:w="0" w:type="auto"/>
            <w:gridSpan w:val="3"/>
            <w:vAlign w:val="center"/>
            <w:hideMark/>
          </w:tcPr>
          <w:p w14:paraId="140CA468" w14:textId="77777777" w:rsidR="00000000" w:rsidRDefault="00751AEF">
            <w:pPr>
              <w:spacing w:after="100"/>
              <w:rPr>
                <w:rFonts w:eastAsia="Times New Roman"/>
                <w:sz w:val="20"/>
                <w:szCs w:val="20"/>
              </w:rPr>
            </w:pPr>
          </w:p>
        </w:tc>
        <w:tc>
          <w:tcPr>
            <w:tcW w:w="0" w:type="auto"/>
            <w:gridSpan w:val="3"/>
            <w:vAlign w:val="center"/>
            <w:hideMark/>
          </w:tcPr>
          <w:p w14:paraId="440BF4EF" w14:textId="77777777" w:rsidR="00000000" w:rsidRDefault="00751AEF">
            <w:pPr>
              <w:spacing w:after="100"/>
              <w:rPr>
                <w:rFonts w:eastAsia="Times New Roman"/>
                <w:sz w:val="20"/>
                <w:szCs w:val="20"/>
              </w:rPr>
            </w:pPr>
          </w:p>
        </w:tc>
        <w:tc>
          <w:tcPr>
            <w:tcW w:w="0" w:type="auto"/>
            <w:gridSpan w:val="3"/>
            <w:vAlign w:val="center"/>
            <w:hideMark/>
          </w:tcPr>
          <w:p w14:paraId="19C055C9" w14:textId="77777777" w:rsidR="00000000" w:rsidRDefault="00751AEF">
            <w:pPr>
              <w:spacing w:after="100"/>
              <w:rPr>
                <w:rFonts w:eastAsia="Times New Roman"/>
                <w:sz w:val="20"/>
                <w:szCs w:val="20"/>
              </w:rPr>
            </w:pPr>
          </w:p>
        </w:tc>
      </w:tr>
      <w:tr w:rsidR="00000000" w14:paraId="2D52715F" w14:textId="77777777">
        <w:trPr>
          <w:divId w:val="18513725"/>
        </w:trPr>
        <w:tc>
          <w:tcPr>
            <w:tcW w:w="0" w:type="auto"/>
            <w:gridSpan w:val="3"/>
            <w:shd w:val="clear" w:color="auto" w:fill="DCE2EF"/>
            <w:tcMar>
              <w:top w:w="30" w:type="dxa"/>
              <w:left w:w="20" w:type="dxa"/>
              <w:bottom w:w="30" w:type="dxa"/>
              <w:right w:w="20" w:type="dxa"/>
            </w:tcMar>
            <w:vAlign w:val="bottom"/>
            <w:hideMark/>
          </w:tcPr>
          <w:p w14:paraId="76DD1DF6" w14:textId="77777777" w:rsidR="00000000" w:rsidRDefault="00751AEF">
            <w:pPr>
              <w:spacing w:after="100"/>
              <w:rPr>
                <w:rFonts w:eastAsia="Times New Roman"/>
              </w:rPr>
            </w:pPr>
            <w:r>
              <w:rPr>
                <w:rFonts w:ascii="Arial" w:eastAsia="Times New Roman" w:hAnsi="Arial" w:cs="Arial"/>
                <w:color w:val="000000"/>
                <w:sz w:val="20"/>
                <w:szCs w:val="20"/>
              </w:rPr>
              <w:t>Cash and cash equivalents</w:t>
            </w:r>
          </w:p>
        </w:tc>
        <w:tc>
          <w:tcPr>
            <w:tcW w:w="0" w:type="auto"/>
            <w:gridSpan w:val="3"/>
            <w:shd w:val="clear" w:color="auto" w:fill="DCE2EF"/>
            <w:tcMar>
              <w:top w:w="0" w:type="dxa"/>
              <w:left w:w="20" w:type="dxa"/>
              <w:bottom w:w="0" w:type="dxa"/>
              <w:right w:w="20" w:type="dxa"/>
            </w:tcMar>
            <w:vAlign w:val="center"/>
            <w:hideMark/>
          </w:tcPr>
          <w:p w14:paraId="1BD35830" w14:textId="77777777" w:rsidR="00000000" w:rsidRDefault="00751AEF">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14:paraId="15EAF08C"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711AECCB" w14:textId="77777777" w:rsidR="00000000" w:rsidRDefault="00751AEF">
            <w:pPr>
              <w:spacing w:after="100"/>
              <w:jc w:val="right"/>
              <w:rPr>
                <w:rFonts w:eastAsia="Times New Roman"/>
              </w:rPr>
            </w:pPr>
            <w:r>
              <w:rPr>
                <w:rFonts w:ascii="Arial" w:eastAsia="Times New Roman" w:hAnsi="Arial" w:cs="Arial"/>
                <w:color w:val="000000"/>
                <w:sz w:val="20"/>
                <w:szCs w:val="20"/>
              </w:rPr>
              <w:t>29.0 </w:t>
            </w:r>
          </w:p>
        </w:tc>
        <w:tc>
          <w:tcPr>
            <w:tcW w:w="0" w:type="auto"/>
            <w:shd w:val="clear" w:color="auto" w:fill="DCE2EF"/>
            <w:tcMar>
              <w:top w:w="30" w:type="dxa"/>
              <w:left w:w="0" w:type="dxa"/>
              <w:bottom w:w="30" w:type="dxa"/>
              <w:right w:w="20" w:type="dxa"/>
            </w:tcMar>
            <w:vAlign w:val="bottom"/>
            <w:hideMark/>
          </w:tcPr>
          <w:p w14:paraId="30FB21F5" w14:textId="77777777" w:rsidR="00000000" w:rsidRDefault="00751AEF">
            <w:pPr>
              <w:spacing w:after="100"/>
              <w:jc w:val="right"/>
              <w:rPr>
                <w:rFonts w:eastAsia="Times New Roman"/>
              </w:rPr>
            </w:pPr>
          </w:p>
        </w:tc>
      </w:tr>
      <w:tr w:rsidR="00000000" w14:paraId="3BF89587" w14:textId="77777777">
        <w:trPr>
          <w:divId w:val="18513725"/>
        </w:trPr>
        <w:tc>
          <w:tcPr>
            <w:tcW w:w="0" w:type="auto"/>
            <w:gridSpan w:val="3"/>
            <w:shd w:val="clear" w:color="auto" w:fill="FFFFFF"/>
            <w:tcMar>
              <w:top w:w="30" w:type="dxa"/>
              <w:left w:w="20" w:type="dxa"/>
              <w:bottom w:w="30" w:type="dxa"/>
              <w:right w:w="20" w:type="dxa"/>
            </w:tcMar>
            <w:vAlign w:val="bottom"/>
            <w:hideMark/>
          </w:tcPr>
          <w:p w14:paraId="4ED41A49" w14:textId="77777777" w:rsidR="00000000" w:rsidRDefault="00751AEF">
            <w:pPr>
              <w:spacing w:after="100"/>
              <w:rPr>
                <w:rFonts w:eastAsia="Times New Roman"/>
              </w:rPr>
            </w:pPr>
            <w:r>
              <w:rPr>
                <w:rFonts w:ascii="Arial" w:eastAsia="Times New Roman" w:hAnsi="Arial" w:cs="Arial"/>
                <w:color w:val="000000"/>
                <w:sz w:val="20"/>
                <w:szCs w:val="20"/>
              </w:rPr>
              <w:t>Trade accounts receivable</w:t>
            </w:r>
          </w:p>
        </w:tc>
        <w:tc>
          <w:tcPr>
            <w:tcW w:w="0" w:type="auto"/>
            <w:gridSpan w:val="3"/>
            <w:shd w:val="clear" w:color="auto" w:fill="FFFFFF"/>
            <w:tcMar>
              <w:top w:w="0" w:type="dxa"/>
              <w:left w:w="20" w:type="dxa"/>
              <w:bottom w:w="0" w:type="dxa"/>
              <w:right w:w="20" w:type="dxa"/>
            </w:tcMar>
            <w:vAlign w:val="center"/>
            <w:hideMark/>
          </w:tcPr>
          <w:p w14:paraId="3A013504"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5BB3C4" w14:textId="77777777" w:rsidR="00000000" w:rsidRDefault="00751AEF">
            <w:pPr>
              <w:spacing w:after="100"/>
              <w:jc w:val="right"/>
              <w:rPr>
                <w:rFonts w:eastAsia="Times New Roman"/>
              </w:rPr>
            </w:pPr>
            <w:r>
              <w:rPr>
                <w:rFonts w:ascii="Arial" w:eastAsia="Times New Roman" w:hAnsi="Arial" w:cs="Arial"/>
                <w:color w:val="000000"/>
                <w:sz w:val="20"/>
                <w:szCs w:val="20"/>
              </w:rPr>
              <w:t>16.5 </w:t>
            </w:r>
          </w:p>
        </w:tc>
        <w:tc>
          <w:tcPr>
            <w:tcW w:w="0" w:type="auto"/>
            <w:shd w:val="clear" w:color="auto" w:fill="FFFFFF"/>
            <w:tcMar>
              <w:top w:w="30" w:type="dxa"/>
              <w:left w:w="0" w:type="dxa"/>
              <w:bottom w:w="30" w:type="dxa"/>
              <w:right w:w="20" w:type="dxa"/>
            </w:tcMar>
            <w:vAlign w:val="bottom"/>
            <w:hideMark/>
          </w:tcPr>
          <w:p w14:paraId="680C53D2" w14:textId="77777777" w:rsidR="00000000" w:rsidRDefault="00751AEF">
            <w:pPr>
              <w:spacing w:after="100"/>
              <w:jc w:val="right"/>
              <w:rPr>
                <w:rFonts w:eastAsia="Times New Roman"/>
              </w:rPr>
            </w:pPr>
          </w:p>
        </w:tc>
      </w:tr>
      <w:tr w:rsidR="00000000" w14:paraId="402B6219" w14:textId="77777777">
        <w:trPr>
          <w:divId w:val="18513725"/>
        </w:trPr>
        <w:tc>
          <w:tcPr>
            <w:tcW w:w="0" w:type="auto"/>
            <w:gridSpan w:val="3"/>
            <w:shd w:val="clear" w:color="auto" w:fill="DCE2EF"/>
            <w:tcMar>
              <w:top w:w="30" w:type="dxa"/>
              <w:left w:w="20" w:type="dxa"/>
              <w:bottom w:w="30" w:type="dxa"/>
              <w:right w:w="20" w:type="dxa"/>
            </w:tcMar>
            <w:vAlign w:val="bottom"/>
            <w:hideMark/>
          </w:tcPr>
          <w:p w14:paraId="4A8D27A5" w14:textId="77777777" w:rsidR="00000000" w:rsidRDefault="00751AEF">
            <w:pPr>
              <w:spacing w:after="100"/>
              <w:rPr>
                <w:rFonts w:eastAsia="Times New Roman"/>
              </w:rPr>
            </w:pPr>
            <w:r>
              <w:rPr>
                <w:rFonts w:ascii="Arial" w:eastAsia="Times New Roman" w:hAnsi="Arial" w:cs="Arial"/>
                <w:color w:val="000000"/>
                <w:sz w:val="20"/>
                <w:szCs w:val="20"/>
              </w:rPr>
              <w:t>Other assets</w:t>
            </w:r>
          </w:p>
        </w:tc>
        <w:tc>
          <w:tcPr>
            <w:tcW w:w="0" w:type="auto"/>
            <w:gridSpan w:val="3"/>
            <w:shd w:val="clear" w:color="auto" w:fill="DCE2EF"/>
            <w:tcMar>
              <w:top w:w="0" w:type="dxa"/>
              <w:left w:w="20" w:type="dxa"/>
              <w:bottom w:w="0" w:type="dxa"/>
              <w:right w:w="20" w:type="dxa"/>
            </w:tcMar>
            <w:vAlign w:val="center"/>
            <w:hideMark/>
          </w:tcPr>
          <w:p w14:paraId="2436C959"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4D71E17" w14:textId="77777777" w:rsidR="00000000" w:rsidRDefault="00751AEF">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DCE2EF"/>
            <w:tcMar>
              <w:top w:w="30" w:type="dxa"/>
              <w:left w:w="0" w:type="dxa"/>
              <w:bottom w:w="30" w:type="dxa"/>
              <w:right w:w="20" w:type="dxa"/>
            </w:tcMar>
            <w:vAlign w:val="bottom"/>
            <w:hideMark/>
          </w:tcPr>
          <w:p w14:paraId="2BAA527D" w14:textId="77777777" w:rsidR="00000000" w:rsidRDefault="00751AEF">
            <w:pPr>
              <w:spacing w:after="100"/>
              <w:jc w:val="right"/>
              <w:rPr>
                <w:rFonts w:eastAsia="Times New Roman"/>
              </w:rPr>
            </w:pPr>
          </w:p>
        </w:tc>
      </w:tr>
      <w:tr w:rsidR="00000000" w14:paraId="5C29D184" w14:textId="77777777">
        <w:trPr>
          <w:divId w:val="18513725"/>
        </w:trPr>
        <w:tc>
          <w:tcPr>
            <w:tcW w:w="0" w:type="auto"/>
            <w:gridSpan w:val="3"/>
            <w:shd w:val="clear" w:color="auto" w:fill="FFFFFF"/>
            <w:tcMar>
              <w:top w:w="30" w:type="dxa"/>
              <w:left w:w="20" w:type="dxa"/>
              <w:bottom w:w="30" w:type="dxa"/>
              <w:right w:w="20" w:type="dxa"/>
            </w:tcMar>
            <w:vAlign w:val="bottom"/>
            <w:hideMark/>
          </w:tcPr>
          <w:p w14:paraId="5B5F2702" w14:textId="77777777" w:rsidR="00000000" w:rsidRDefault="00751AEF">
            <w:pPr>
              <w:spacing w:after="100"/>
              <w:rPr>
                <w:rFonts w:eastAsia="Times New Roman"/>
              </w:rPr>
            </w:pPr>
            <w:r>
              <w:rPr>
                <w:rFonts w:ascii="Arial" w:eastAsia="Times New Roman" w:hAnsi="Arial" w:cs="Arial"/>
                <w:color w:val="000000"/>
                <w:sz w:val="20"/>
                <w:szCs w:val="20"/>
              </w:rPr>
              <w:t>Intangible assets</w:t>
            </w:r>
          </w:p>
        </w:tc>
        <w:tc>
          <w:tcPr>
            <w:tcW w:w="0" w:type="auto"/>
            <w:gridSpan w:val="3"/>
            <w:shd w:val="clear" w:color="auto" w:fill="FFFFFF"/>
            <w:tcMar>
              <w:top w:w="0" w:type="dxa"/>
              <w:left w:w="20" w:type="dxa"/>
              <w:bottom w:w="0" w:type="dxa"/>
              <w:right w:w="20" w:type="dxa"/>
            </w:tcMar>
            <w:vAlign w:val="center"/>
            <w:hideMark/>
          </w:tcPr>
          <w:p w14:paraId="6C684DF7"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83FF8D" w14:textId="77777777" w:rsidR="00000000" w:rsidRDefault="00751AEF">
            <w:pPr>
              <w:spacing w:after="100"/>
              <w:jc w:val="right"/>
              <w:rPr>
                <w:rFonts w:eastAsia="Times New Roman"/>
              </w:rPr>
            </w:pPr>
            <w:r>
              <w:rPr>
                <w:rFonts w:ascii="Arial" w:eastAsia="Times New Roman" w:hAnsi="Arial" w:cs="Arial"/>
                <w:color w:val="000000"/>
                <w:sz w:val="20"/>
                <w:szCs w:val="20"/>
              </w:rPr>
              <w:t>16.7 </w:t>
            </w:r>
          </w:p>
        </w:tc>
        <w:tc>
          <w:tcPr>
            <w:tcW w:w="0" w:type="auto"/>
            <w:shd w:val="clear" w:color="auto" w:fill="FFFFFF"/>
            <w:tcMar>
              <w:top w:w="30" w:type="dxa"/>
              <w:left w:w="0" w:type="dxa"/>
              <w:bottom w:w="30" w:type="dxa"/>
              <w:right w:w="20" w:type="dxa"/>
            </w:tcMar>
            <w:vAlign w:val="bottom"/>
            <w:hideMark/>
          </w:tcPr>
          <w:p w14:paraId="7AEFCA1E" w14:textId="77777777" w:rsidR="00000000" w:rsidRDefault="00751AEF">
            <w:pPr>
              <w:spacing w:after="100"/>
              <w:jc w:val="right"/>
              <w:rPr>
                <w:rFonts w:eastAsia="Times New Roman"/>
              </w:rPr>
            </w:pPr>
          </w:p>
        </w:tc>
      </w:tr>
      <w:tr w:rsidR="00000000" w14:paraId="3EA9CCC6" w14:textId="77777777">
        <w:trPr>
          <w:divId w:val="18513725"/>
        </w:trPr>
        <w:tc>
          <w:tcPr>
            <w:tcW w:w="0" w:type="auto"/>
            <w:gridSpan w:val="3"/>
            <w:shd w:val="clear" w:color="auto" w:fill="DCE2EF"/>
            <w:tcMar>
              <w:top w:w="30" w:type="dxa"/>
              <w:left w:w="20" w:type="dxa"/>
              <w:bottom w:w="30" w:type="dxa"/>
              <w:right w:w="20" w:type="dxa"/>
            </w:tcMar>
            <w:vAlign w:val="bottom"/>
            <w:hideMark/>
          </w:tcPr>
          <w:p w14:paraId="4B578F17" w14:textId="77777777" w:rsidR="00000000" w:rsidRDefault="00751AEF">
            <w:pPr>
              <w:spacing w:after="100"/>
              <w:rPr>
                <w:rFonts w:eastAsia="Times New Roman"/>
              </w:rPr>
            </w:pPr>
            <w:r>
              <w:rPr>
                <w:rFonts w:ascii="Arial" w:eastAsia="Times New Roman" w:hAnsi="Arial" w:cs="Arial"/>
                <w:color w:val="000000"/>
                <w:sz w:val="20"/>
                <w:szCs w:val="20"/>
              </w:rPr>
              <w:t>Goodwill</w:t>
            </w:r>
          </w:p>
        </w:tc>
        <w:tc>
          <w:tcPr>
            <w:tcW w:w="0" w:type="auto"/>
            <w:gridSpan w:val="3"/>
            <w:shd w:val="clear" w:color="auto" w:fill="DCE2EF"/>
            <w:tcMar>
              <w:top w:w="0" w:type="dxa"/>
              <w:left w:w="20" w:type="dxa"/>
              <w:bottom w:w="0" w:type="dxa"/>
              <w:right w:w="20" w:type="dxa"/>
            </w:tcMar>
            <w:vAlign w:val="center"/>
            <w:hideMark/>
          </w:tcPr>
          <w:p w14:paraId="791952E6"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B8E30D2" w14:textId="77777777" w:rsidR="00000000" w:rsidRDefault="00751AEF">
            <w:pPr>
              <w:spacing w:after="100"/>
              <w:jc w:val="right"/>
              <w:rPr>
                <w:rFonts w:eastAsia="Times New Roman"/>
              </w:rPr>
            </w:pPr>
            <w:r>
              <w:rPr>
                <w:rFonts w:ascii="Arial" w:eastAsia="Times New Roman" w:hAnsi="Arial" w:cs="Arial"/>
                <w:color w:val="000000"/>
                <w:sz w:val="20"/>
                <w:szCs w:val="20"/>
              </w:rPr>
              <w:t>207.4 </w:t>
            </w:r>
          </w:p>
        </w:tc>
        <w:tc>
          <w:tcPr>
            <w:tcW w:w="0" w:type="auto"/>
            <w:shd w:val="clear" w:color="auto" w:fill="DCE2EF"/>
            <w:tcMar>
              <w:top w:w="30" w:type="dxa"/>
              <w:left w:w="0" w:type="dxa"/>
              <w:bottom w:w="30" w:type="dxa"/>
              <w:right w:w="20" w:type="dxa"/>
            </w:tcMar>
            <w:vAlign w:val="bottom"/>
            <w:hideMark/>
          </w:tcPr>
          <w:p w14:paraId="78F3DE73" w14:textId="77777777" w:rsidR="00000000" w:rsidRDefault="00751AEF">
            <w:pPr>
              <w:spacing w:after="100"/>
              <w:jc w:val="right"/>
              <w:rPr>
                <w:rFonts w:eastAsia="Times New Roman"/>
              </w:rPr>
            </w:pPr>
          </w:p>
        </w:tc>
      </w:tr>
      <w:tr w:rsidR="00000000" w14:paraId="6D2487DA" w14:textId="77777777">
        <w:trPr>
          <w:divId w:val="18513725"/>
        </w:trPr>
        <w:tc>
          <w:tcPr>
            <w:tcW w:w="0" w:type="auto"/>
            <w:gridSpan w:val="3"/>
            <w:shd w:val="clear" w:color="auto" w:fill="FFFFFF"/>
            <w:tcMar>
              <w:top w:w="30" w:type="dxa"/>
              <w:left w:w="20" w:type="dxa"/>
              <w:bottom w:w="30" w:type="dxa"/>
              <w:right w:w="20" w:type="dxa"/>
            </w:tcMar>
            <w:vAlign w:val="bottom"/>
            <w:hideMark/>
          </w:tcPr>
          <w:p w14:paraId="1321B075" w14:textId="77777777" w:rsidR="00000000" w:rsidRDefault="00751AEF">
            <w:pPr>
              <w:spacing w:after="100"/>
              <w:rPr>
                <w:rFonts w:eastAsia="Times New Roman"/>
              </w:rPr>
            </w:pPr>
            <w:r>
              <w:rPr>
                <w:rFonts w:ascii="Arial" w:eastAsia="Times New Roman" w:hAnsi="Arial" w:cs="Arial"/>
                <w:color w:val="000000"/>
                <w:sz w:val="20"/>
                <w:szCs w:val="20"/>
              </w:rPr>
              <w:t>Trade accounts payable</w:t>
            </w:r>
          </w:p>
        </w:tc>
        <w:tc>
          <w:tcPr>
            <w:tcW w:w="0" w:type="auto"/>
            <w:gridSpan w:val="3"/>
            <w:shd w:val="clear" w:color="auto" w:fill="FFFFFF"/>
            <w:tcMar>
              <w:top w:w="0" w:type="dxa"/>
              <w:left w:w="20" w:type="dxa"/>
              <w:bottom w:w="0" w:type="dxa"/>
              <w:right w:w="20" w:type="dxa"/>
            </w:tcMar>
            <w:vAlign w:val="center"/>
            <w:hideMark/>
          </w:tcPr>
          <w:p w14:paraId="0E7B3AE5"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8F141F" w14:textId="77777777" w:rsidR="00000000" w:rsidRDefault="00751AEF">
            <w:pPr>
              <w:spacing w:after="100"/>
              <w:jc w:val="right"/>
              <w:rPr>
                <w:rFonts w:eastAsia="Times New Roman"/>
              </w:rPr>
            </w:pPr>
            <w:r>
              <w:rPr>
                <w:rFonts w:ascii="Arial" w:eastAsia="Times New Roman" w:hAnsi="Arial" w:cs="Arial"/>
                <w:color w:val="000000"/>
                <w:sz w:val="20"/>
                <w:szCs w:val="20"/>
              </w:rPr>
              <w:t>(5.2)</w:t>
            </w:r>
          </w:p>
        </w:tc>
        <w:tc>
          <w:tcPr>
            <w:tcW w:w="0" w:type="auto"/>
            <w:shd w:val="clear" w:color="auto" w:fill="FFFFFF"/>
            <w:tcMar>
              <w:top w:w="30" w:type="dxa"/>
              <w:left w:w="0" w:type="dxa"/>
              <w:bottom w:w="30" w:type="dxa"/>
              <w:right w:w="20" w:type="dxa"/>
            </w:tcMar>
            <w:vAlign w:val="bottom"/>
            <w:hideMark/>
          </w:tcPr>
          <w:p w14:paraId="1403B431" w14:textId="77777777" w:rsidR="00000000" w:rsidRDefault="00751AEF">
            <w:pPr>
              <w:spacing w:after="100"/>
              <w:jc w:val="right"/>
              <w:rPr>
                <w:rFonts w:eastAsia="Times New Roman"/>
              </w:rPr>
            </w:pPr>
          </w:p>
        </w:tc>
      </w:tr>
      <w:tr w:rsidR="00000000" w14:paraId="1CAF7775" w14:textId="77777777">
        <w:trPr>
          <w:divId w:val="18513725"/>
        </w:trPr>
        <w:tc>
          <w:tcPr>
            <w:tcW w:w="0" w:type="auto"/>
            <w:gridSpan w:val="3"/>
            <w:shd w:val="clear" w:color="auto" w:fill="DCE2EF"/>
            <w:tcMar>
              <w:top w:w="30" w:type="dxa"/>
              <w:left w:w="20" w:type="dxa"/>
              <w:bottom w:w="30" w:type="dxa"/>
              <w:right w:w="20" w:type="dxa"/>
            </w:tcMar>
            <w:vAlign w:val="bottom"/>
            <w:hideMark/>
          </w:tcPr>
          <w:p w14:paraId="2D7C9E0C" w14:textId="77777777" w:rsidR="00000000" w:rsidRDefault="00751AEF">
            <w:pPr>
              <w:spacing w:after="100"/>
              <w:rPr>
                <w:rFonts w:eastAsia="Times New Roman"/>
              </w:rPr>
            </w:pPr>
            <w:r>
              <w:rPr>
                <w:rFonts w:ascii="Arial" w:eastAsia="Times New Roman" w:hAnsi="Arial" w:cs="Arial"/>
                <w:color w:val="000000"/>
                <w:sz w:val="20"/>
                <w:szCs w:val="20"/>
              </w:rPr>
              <w:t>Deferred revenue</w:t>
            </w:r>
          </w:p>
        </w:tc>
        <w:tc>
          <w:tcPr>
            <w:tcW w:w="0" w:type="auto"/>
            <w:gridSpan w:val="3"/>
            <w:shd w:val="clear" w:color="auto" w:fill="DCE2EF"/>
            <w:tcMar>
              <w:top w:w="0" w:type="dxa"/>
              <w:left w:w="20" w:type="dxa"/>
              <w:bottom w:w="0" w:type="dxa"/>
              <w:right w:w="20" w:type="dxa"/>
            </w:tcMar>
            <w:vAlign w:val="center"/>
            <w:hideMark/>
          </w:tcPr>
          <w:p w14:paraId="20C802E9"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3424623D" w14:textId="77777777" w:rsidR="00000000" w:rsidRDefault="00751AEF">
            <w:pPr>
              <w:spacing w:after="100"/>
              <w:jc w:val="right"/>
              <w:rPr>
                <w:rFonts w:eastAsia="Times New Roman"/>
              </w:rPr>
            </w:pPr>
            <w:r>
              <w:rPr>
                <w:rFonts w:ascii="Arial" w:eastAsia="Times New Roman" w:hAnsi="Arial" w:cs="Arial"/>
                <w:color w:val="000000"/>
                <w:sz w:val="20"/>
                <w:szCs w:val="20"/>
              </w:rPr>
              <w:t>(31.6)</w:t>
            </w:r>
          </w:p>
        </w:tc>
        <w:tc>
          <w:tcPr>
            <w:tcW w:w="0" w:type="auto"/>
            <w:shd w:val="clear" w:color="auto" w:fill="DCE2EF"/>
            <w:tcMar>
              <w:top w:w="30" w:type="dxa"/>
              <w:left w:w="0" w:type="dxa"/>
              <w:bottom w:w="30" w:type="dxa"/>
              <w:right w:w="20" w:type="dxa"/>
            </w:tcMar>
            <w:vAlign w:val="bottom"/>
            <w:hideMark/>
          </w:tcPr>
          <w:p w14:paraId="72D97D79" w14:textId="77777777" w:rsidR="00000000" w:rsidRDefault="00751AEF">
            <w:pPr>
              <w:spacing w:after="100"/>
              <w:jc w:val="right"/>
              <w:rPr>
                <w:rFonts w:eastAsia="Times New Roman"/>
              </w:rPr>
            </w:pPr>
          </w:p>
        </w:tc>
      </w:tr>
      <w:tr w:rsidR="00000000" w14:paraId="73E12991" w14:textId="77777777">
        <w:trPr>
          <w:divId w:val="18513725"/>
        </w:trPr>
        <w:tc>
          <w:tcPr>
            <w:tcW w:w="0" w:type="auto"/>
            <w:gridSpan w:val="3"/>
            <w:shd w:val="clear" w:color="auto" w:fill="FFFFFF"/>
            <w:tcMar>
              <w:top w:w="30" w:type="dxa"/>
              <w:left w:w="20" w:type="dxa"/>
              <w:bottom w:w="30" w:type="dxa"/>
              <w:right w:w="20" w:type="dxa"/>
            </w:tcMar>
            <w:vAlign w:val="bottom"/>
            <w:hideMark/>
          </w:tcPr>
          <w:p w14:paraId="12867795" w14:textId="77777777" w:rsidR="00000000" w:rsidRDefault="00751AEF">
            <w:pPr>
              <w:spacing w:after="100"/>
              <w:rPr>
                <w:rFonts w:eastAsia="Times New Roman"/>
              </w:rPr>
            </w:pPr>
            <w:r>
              <w:rPr>
                <w:rFonts w:ascii="Arial" w:eastAsia="Times New Roman" w:hAnsi="Arial" w:cs="Arial"/>
                <w:color w:val="000000"/>
                <w:sz w:val="20"/>
                <w:szCs w:val="20"/>
              </w:rPr>
              <w:t xml:space="preserve">Other accrued liabilities </w:t>
            </w:r>
          </w:p>
        </w:tc>
        <w:tc>
          <w:tcPr>
            <w:tcW w:w="0" w:type="auto"/>
            <w:gridSpan w:val="3"/>
            <w:shd w:val="clear" w:color="auto" w:fill="FFFFFF"/>
            <w:tcMar>
              <w:top w:w="0" w:type="dxa"/>
              <w:left w:w="20" w:type="dxa"/>
              <w:bottom w:w="0" w:type="dxa"/>
              <w:right w:w="20" w:type="dxa"/>
            </w:tcMar>
            <w:vAlign w:val="center"/>
            <w:hideMark/>
          </w:tcPr>
          <w:p w14:paraId="4BA64BD2"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B79613" w14:textId="77777777" w:rsidR="00000000" w:rsidRDefault="00751AEF">
            <w:pPr>
              <w:spacing w:after="100"/>
              <w:jc w:val="right"/>
              <w:rPr>
                <w:rFonts w:eastAsia="Times New Roman"/>
              </w:rPr>
            </w:pPr>
            <w:r>
              <w:rPr>
                <w:rFonts w:ascii="Arial" w:eastAsia="Times New Roman" w:hAnsi="Arial" w:cs="Arial"/>
                <w:color w:val="000000"/>
                <w:sz w:val="20"/>
                <w:szCs w:val="20"/>
              </w:rPr>
              <w:t>(3.2)</w:t>
            </w:r>
          </w:p>
        </w:tc>
        <w:tc>
          <w:tcPr>
            <w:tcW w:w="0" w:type="auto"/>
            <w:shd w:val="clear" w:color="auto" w:fill="FFFFFF"/>
            <w:tcMar>
              <w:top w:w="30" w:type="dxa"/>
              <w:left w:w="0" w:type="dxa"/>
              <w:bottom w:w="30" w:type="dxa"/>
              <w:right w:w="20" w:type="dxa"/>
            </w:tcMar>
            <w:vAlign w:val="bottom"/>
            <w:hideMark/>
          </w:tcPr>
          <w:p w14:paraId="2F052820" w14:textId="77777777" w:rsidR="00000000" w:rsidRDefault="00751AEF">
            <w:pPr>
              <w:spacing w:after="100"/>
              <w:jc w:val="right"/>
              <w:rPr>
                <w:rFonts w:eastAsia="Times New Roman"/>
              </w:rPr>
            </w:pPr>
          </w:p>
        </w:tc>
      </w:tr>
      <w:tr w:rsidR="00000000" w14:paraId="71EB7971" w14:textId="77777777">
        <w:trPr>
          <w:divId w:val="18513725"/>
        </w:trPr>
        <w:tc>
          <w:tcPr>
            <w:tcW w:w="0" w:type="auto"/>
            <w:gridSpan w:val="3"/>
            <w:shd w:val="clear" w:color="auto" w:fill="DCE2EF"/>
            <w:tcMar>
              <w:top w:w="30" w:type="dxa"/>
              <w:left w:w="20" w:type="dxa"/>
              <w:bottom w:w="30" w:type="dxa"/>
              <w:right w:w="20" w:type="dxa"/>
            </w:tcMar>
            <w:vAlign w:val="bottom"/>
            <w:hideMark/>
          </w:tcPr>
          <w:p w14:paraId="200486A1" w14:textId="77777777" w:rsidR="00000000" w:rsidRDefault="00751AEF">
            <w:pPr>
              <w:spacing w:after="100"/>
              <w:rPr>
                <w:rFonts w:eastAsia="Times New Roman"/>
              </w:rPr>
            </w:pPr>
            <w:r>
              <w:rPr>
                <w:rFonts w:ascii="Arial" w:eastAsia="Times New Roman" w:hAnsi="Arial" w:cs="Arial"/>
                <w:color w:val="000000"/>
                <w:sz w:val="20"/>
                <w:szCs w:val="20"/>
              </w:rPr>
              <w:t>Deferred income tax liability, net</w:t>
            </w:r>
          </w:p>
        </w:tc>
        <w:tc>
          <w:tcPr>
            <w:tcW w:w="0" w:type="auto"/>
            <w:gridSpan w:val="3"/>
            <w:shd w:val="clear" w:color="auto" w:fill="DCE2EF"/>
            <w:tcMar>
              <w:top w:w="0" w:type="dxa"/>
              <w:left w:w="20" w:type="dxa"/>
              <w:bottom w:w="0" w:type="dxa"/>
              <w:right w:w="20" w:type="dxa"/>
            </w:tcMar>
            <w:vAlign w:val="center"/>
            <w:hideMark/>
          </w:tcPr>
          <w:p w14:paraId="68AD9824"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6B28C1F" w14:textId="77777777" w:rsidR="00000000" w:rsidRDefault="00751AEF">
            <w:pPr>
              <w:spacing w:after="100"/>
              <w:jc w:val="right"/>
              <w:rPr>
                <w:rFonts w:eastAsia="Times New Roman"/>
              </w:rPr>
            </w:pPr>
            <w:r>
              <w:rPr>
                <w:rFonts w:ascii="Arial" w:eastAsia="Times New Roman" w:hAnsi="Arial" w:cs="Arial"/>
                <w:color w:val="000000"/>
                <w:sz w:val="20"/>
                <w:szCs w:val="20"/>
              </w:rPr>
              <w:t>(4.5)</w:t>
            </w:r>
          </w:p>
        </w:tc>
        <w:tc>
          <w:tcPr>
            <w:tcW w:w="0" w:type="auto"/>
            <w:shd w:val="clear" w:color="auto" w:fill="DCE2EF"/>
            <w:tcMar>
              <w:top w:w="30" w:type="dxa"/>
              <w:left w:w="0" w:type="dxa"/>
              <w:bottom w:w="30" w:type="dxa"/>
              <w:right w:w="20" w:type="dxa"/>
            </w:tcMar>
            <w:vAlign w:val="bottom"/>
            <w:hideMark/>
          </w:tcPr>
          <w:p w14:paraId="6AB66271" w14:textId="77777777" w:rsidR="00000000" w:rsidRDefault="00751AEF">
            <w:pPr>
              <w:spacing w:after="100"/>
              <w:jc w:val="right"/>
              <w:rPr>
                <w:rFonts w:eastAsia="Times New Roman"/>
              </w:rPr>
            </w:pPr>
          </w:p>
        </w:tc>
      </w:tr>
      <w:tr w:rsidR="00000000" w14:paraId="4C367077" w14:textId="77777777">
        <w:trPr>
          <w:divId w:val="18513725"/>
        </w:trPr>
        <w:tc>
          <w:tcPr>
            <w:tcW w:w="0" w:type="auto"/>
            <w:gridSpan w:val="3"/>
            <w:shd w:val="clear" w:color="auto" w:fill="FFFFFF"/>
            <w:tcMar>
              <w:top w:w="30" w:type="dxa"/>
              <w:left w:w="20" w:type="dxa"/>
              <w:bottom w:w="30" w:type="dxa"/>
              <w:right w:w="20" w:type="dxa"/>
            </w:tcMar>
            <w:vAlign w:val="bottom"/>
            <w:hideMark/>
          </w:tcPr>
          <w:p w14:paraId="719ECF92" w14:textId="77777777" w:rsidR="00000000" w:rsidRDefault="00751AEF">
            <w:pPr>
              <w:spacing w:after="100"/>
              <w:rPr>
                <w:rFonts w:eastAsia="Times New Roman"/>
              </w:rPr>
            </w:pPr>
            <w:r>
              <w:rPr>
                <w:rFonts w:ascii="Arial" w:eastAsia="Times New Roman" w:hAnsi="Arial" w:cs="Arial"/>
                <w:color w:val="000000"/>
                <w:sz w:val="20"/>
                <w:szCs w:val="20"/>
              </w:rPr>
              <w:t>Net assets acquired</w:t>
            </w:r>
          </w:p>
        </w:tc>
        <w:tc>
          <w:tcPr>
            <w:tcW w:w="0" w:type="auto"/>
            <w:gridSpan w:val="3"/>
            <w:shd w:val="clear" w:color="auto" w:fill="FFFFFF"/>
            <w:tcMar>
              <w:top w:w="0" w:type="dxa"/>
              <w:left w:w="20" w:type="dxa"/>
              <w:bottom w:w="0" w:type="dxa"/>
              <w:right w:w="20" w:type="dxa"/>
            </w:tcMar>
            <w:vAlign w:val="center"/>
            <w:hideMark/>
          </w:tcPr>
          <w:p w14:paraId="748E070D" w14:textId="77777777" w:rsidR="00000000" w:rsidRDefault="00751AE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B17709"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304ABE" w14:textId="77777777" w:rsidR="00000000" w:rsidRDefault="00751AEF">
            <w:pPr>
              <w:spacing w:after="100"/>
              <w:jc w:val="right"/>
              <w:rPr>
                <w:rFonts w:eastAsia="Times New Roman"/>
              </w:rPr>
            </w:pPr>
            <w:r>
              <w:rPr>
                <w:rFonts w:ascii="Arial" w:eastAsia="Times New Roman" w:hAnsi="Arial" w:cs="Arial"/>
                <w:color w:val="000000"/>
                <w:sz w:val="20"/>
                <w:szCs w:val="20"/>
              </w:rPr>
              <w:t>228.9 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B036E2" w14:textId="77777777" w:rsidR="00000000" w:rsidRDefault="00751AEF">
            <w:pPr>
              <w:spacing w:after="100"/>
              <w:jc w:val="right"/>
              <w:rPr>
                <w:rFonts w:eastAsia="Times New Roman"/>
              </w:rPr>
            </w:pPr>
          </w:p>
        </w:tc>
      </w:tr>
    </w:tbl>
    <w:p w14:paraId="5F856271" w14:textId="77777777" w:rsidR="00000000" w:rsidRDefault="00751AEF">
      <w:pPr>
        <w:ind w:hanging="180"/>
        <w:jc w:val="both"/>
        <w:divId w:val="2068994624"/>
        <w:rPr>
          <w:rFonts w:eastAsia="Times New Roman"/>
        </w:rPr>
      </w:pPr>
      <w:r>
        <w:rPr>
          <w:rFonts w:ascii="Arial" w:eastAsia="Times New Roman" w:hAnsi="Arial" w:cs="Arial"/>
          <w:b/>
          <w:bCs/>
          <w:color w:val="0046AD"/>
          <w:sz w:val="20"/>
          <w:szCs w:val="20"/>
        </w:rPr>
        <w:t>Acquisition of Momentum</w:t>
      </w:r>
    </w:p>
    <w:p w14:paraId="1B1E6165" w14:textId="77777777" w:rsidR="00000000" w:rsidRDefault="00751AEF">
      <w:pPr>
        <w:ind w:firstLine="720"/>
        <w:jc w:val="both"/>
        <w:divId w:val="1629437481"/>
        <w:rPr>
          <w:rFonts w:eastAsia="Times New Roman"/>
        </w:rPr>
      </w:pPr>
      <w:r>
        <w:rPr>
          <w:rFonts w:ascii="Arial" w:eastAsia="Times New Roman" w:hAnsi="Arial" w:cs="Arial"/>
          <w:color w:val="000000"/>
          <w:sz w:val="20"/>
          <w:szCs w:val="20"/>
        </w:rPr>
        <w:t xml:space="preserve">Effective April 7, 2022, we acquired Maybin Support Services Limited, Momentum Support Limited (UK), and Momentum Property Support Services Limited (collectively “Momentum”), a leading independent provider of </w:t>
      </w:r>
    </w:p>
    <w:p w14:paraId="778B1915" w14:textId="77777777" w:rsidR="00000000" w:rsidRDefault="00751AEF">
      <w:pPr>
        <w:jc w:val="center"/>
        <w:divId w:val="1273515311"/>
        <w:rPr>
          <w:rFonts w:eastAsia="Times New Roman"/>
        </w:rPr>
      </w:pPr>
      <w:r>
        <w:rPr>
          <w:rFonts w:ascii="Arial" w:eastAsia="Times New Roman" w:hAnsi="Arial" w:cs="Arial"/>
          <w:color w:val="000000"/>
          <w:sz w:val="20"/>
          <w:szCs w:val="20"/>
        </w:rPr>
        <w:t>59</w:t>
      </w:r>
    </w:p>
    <w:p w14:paraId="2E4E4014" w14:textId="77777777" w:rsidR="00000000" w:rsidRDefault="00751AEF">
      <w:pPr>
        <w:rPr>
          <w:rFonts w:eastAsia="Times New Roman"/>
        </w:rPr>
      </w:pPr>
      <w:r>
        <w:rPr>
          <w:rFonts w:eastAsia="Times New Roman"/>
        </w:rPr>
        <w:pict w14:anchorId="24BEF1F9">
          <v:rect id="_x0000_i1095" style="width:0;height:1.5pt" o:hralign="center" o:hrstd="t" o:hr="t" fillcolor="#a0a0a0" stroked="f"/>
        </w:pict>
      </w:r>
    </w:p>
    <w:p w14:paraId="0AFD0614" w14:textId="77777777" w:rsidR="00000000" w:rsidRDefault="00751AEF">
      <w:pPr>
        <w:divId w:val="693730621"/>
        <w:rPr>
          <w:rFonts w:eastAsia="Times New Roman"/>
        </w:rPr>
      </w:pPr>
    </w:p>
    <w:p w14:paraId="27DED355" w14:textId="77777777" w:rsidR="00000000" w:rsidRDefault="00751AEF">
      <w:pPr>
        <w:jc w:val="both"/>
        <w:divId w:val="242498265"/>
        <w:rPr>
          <w:rFonts w:eastAsia="Times New Roman"/>
        </w:rPr>
      </w:pPr>
      <w:r>
        <w:rPr>
          <w:rFonts w:ascii="Arial" w:eastAsia="Times New Roman" w:hAnsi="Arial" w:cs="Arial"/>
          <w:color w:val="000000"/>
          <w:sz w:val="20"/>
          <w:szCs w:val="20"/>
        </w:rPr>
        <w:t>faci</w:t>
      </w:r>
      <w:r>
        <w:rPr>
          <w:rFonts w:ascii="Arial" w:eastAsia="Times New Roman" w:hAnsi="Arial" w:cs="Arial"/>
          <w:color w:val="000000"/>
          <w:sz w:val="20"/>
          <w:szCs w:val="20"/>
        </w:rPr>
        <w:t>lity services, primarily janitorial, across Ireland and Northern Ireland, for a purchase price of approximately $54.8 million. We have completed the acquisition accounting, and recorded final goodwill and intangibles of $42.9 million and $10.4 million, res</w:t>
      </w:r>
      <w:r>
        <w:rPr>
          <w:rFonts w:ascii="Arial" w:eastAsia="Times New Roman" w:hAnsi="Arial" w:cs="Arial"/>
          <w:color w:val="000000"/>
          <w:sz w:val="20"/>
          <w:szCs w:val="20"/>
        </w:rPr>
        <w:t>pectively. The total assets acquired, excluding goodwill and intangibles, and liabilities assumed amounted to $20.4 million and $18.9 million, respectively. Goodwill is not deductible for income tax purposes. There were no material changes made to prelimin</w:t>
      </w:r>
      <w:r>
        <w:rPr>
          <w:rFonts w:ascii="Arial" w:eastAsia="Times New Roman" w:hAnsi="Arial" w:cs="Arial"/>
          <w:color w:val="000000"/>
          <w:sz w:val="20"/>
          <w:szCs w:val="20"/>
        </w:rPr>
        <w:t>ary acquisition accounting.</w:t>
      </w:r>
    </w:p>
    <w:p w14:paraId="2A5E21D9" w14:textId="77777777" w:rsidR="00000000" w:rsidRDefault="00751AEF">
      <w:pPr>
        <w:jc w:val="both"/>
        <w:divId w:val="761491656"/>
        <w:rPr>
          <w:rFonts w:eastAsia="Times New Roman"/>
        </w:rPr>
      </w:pPr>
      <w:r>
        <w:rPr>
          <w:rFonts w:ascii="Arial" w:eastAsia="Times New Roman" w:hAnsi="Arial" w:cs="Arial"/>
          <w:b/>
          <w:bCs/>
          <w:color w:val="0046AD"/>
          <w:sz w:val="20"/>
          <w:szCs w:val="20"/>
        </w:rPr>
        <w:t>Disposition of Assets</w:t>
      </w:r>
    </w:p>
    <w:p w14:paraId="78453D9F" w14:textId="77777777" w:rsidR="00000000" w:rsidRDefault="00751AEF">
      <w:pPr>
        <w:ind w:firstLine="720"/>
        <w:jc w:val="both"/>
        <w:divId w:val="1531258994"/>
        <w:rPr>
          <w:rFonts w:eastAsia="Times New Roman"/>
        </w:rPr>
      </w:pPr>
      <w:r>
        <w:rPr>
          <w:rFonts w:ascii="Arial" w:eastAsia="Times New Roman" w:hAnsi="Arial" w:cs="Arial"/>
          <w:color w:val="000000"/>
          <w:sz w:val="20"/>
          <w:szCs w:val="20"/>
        </w:rPr>
        <w:t xml:space="preserve">During 2022, we sold a group of customer contracts for healthcare technology management within our Technical Solutions segment for $8.5 million and recognized a gain of $7.6 million, which is included in </w:t>
      </w:r>
      <w:r>
        <w:rPr>
          <w:rFonts w:ascii="Arial" w:eastAsia="Times New Roman" w:hAnsi="Arial" w:cs="Arial"/>
          <w:color w:val="000000"/>
          <w:sz w:val="20"/>
          <w:szCs w:val="20"/>
        </w:rPr>
        <w:t>“</w:t>
      </w:r>
      <w:r>
        <w:rPr>
          <w:rFonts w:ascii="Arial" w:eastAsia="Times New Roman" w:hAnsi="Arial" w:cs="Arial"/>
          <w:color w:val="000000"/>
          <w:sz w:val="20"/>
          <w:szCs w:val="20"/>
        </w:rPr>
        <w:t>Selling, general and administrative expense</w:t>
      </w:r>
      <w:r>
        <w:rPr>
          <w:rFonts w:ascii="Arial" w:eastAsia="Times New Roman" w:hAnsi="Arial" w:cs="Arial"/>
          <w:color w:val="000000"/>
          <w:sz w:val="20"/>
          <w:szCs w:val="20"/>
        </w:rPr>
        <w:t>s</w:t>
      </w:r>
      <w:r>
        <w:rPr>
          <w:rFonts w:ascii="Arial" w:eastAsia="Times New Roman" w:hAnsi="Arial" w:cs="Arial"/>
          <w:color w:val="000000"/>
          <w:sz w:val="20"/>
          <w:szCs w:val="20"/>
        </w:rPr>
        <w:t>” in th</w:t>
      </w:r>
      <w:r>
        <w:rPr>
          <w:rFonts w:ascii="Arial" w:eastAsia="Times New Roman" w:hAnsi="Arial" w:cs="Arial"/>
          <w:color w:val="000000"/>
          <w:sz w:val="20"/>
          <w:szCs w:val="20"/>
        </w:rPr>
        <w:t>e accompanying Consolidated Statements of Comprehensive Income.</w:t>
      </w:r>
    </w:p>
    <w:p w14:paraId="1359FB05" w14:textId="77777777" w:rsidR="00000000" w:rsidRDefault="00751AEF">
      <w:pPr>
        <w:jc w:val="both"/>
        <w:divId w:val="634993718"/>
        <w:rPr>
          <w:rFonts w:eastAsia="Times New Roman"/>
        </w:rPr>
      </w:pPr>
      <w:r>
        <w:rPr>
          <w:rFonts w:ascii="Arial" w:eastAsia="Times New Roman" w:hAnsi="Arial" w:cs="Arial"/>
          <w:b/>
          <w:bCs/>
          <w:color w:val="0046AD"/>
          <w:sz w:val="20"/>
          <w:szCs w:val="20"/>
        </w:rPr>
        <w:t>Acquisition of Able</w:t>
      </w:r>
    </w:p>
    <w:p w14:paraId="7DFFA4D6" w14:textId="77777777" w:rsidR="00000000" w:rsidRDefault="00751AEF">
      <w:pPr>
        <w:ind w:firstLine="720"/>
        <w:jc w:val="both"/>
        <w:divId w:val="223570216"/>
        <w:rPr>
          <w:rFonts w:eastAsia="Times New Roman"/>
        </w:rPr>
      </w:pPr>
      <w:r>
        <w:rPr>
          <w:rFonts w:ascii="Arial" w:eastAsia="Times New Roman" w:hAnsi="Arial" w:cs="Arial"/>
          <w:color w:val="000000"/>
          <w:sz w:val="20"/>
          <w:szCs w:val="20"/>
        </w:rPr>
        <w:t>On September 30, 2021, we completed the Able Acquisition for a net cash purchase price of $741.7 million. Pursuant to the terms of the purchase agreement, approximately $12</w:t>
      </w:r>
      <w:r>
        <w:rPr>
          <w:rFonts w:ascii="Arial" w:eastAsia="Times New Roman" w:hAnsi="Arial" w:cs="Arial"/>
          <w:color w:val="000000"/>
          <w:sz w:val="20"/>
          <w:szCs w:val="20"/>
        </w:rPr>
        <w:t>.1 million of the cash consideration was placed into escrow accounts, of which approximately $8.2 million was placed into escrow to satisfy any applicable indemnification claims for a period of 12 months. To fund the cash purchase price, we used cash on ha</w:t>
      </w:r>
      <w:r>
        <w:rPr>
          <w:rFonts w:ascii="Arial" w:eastAsia="Times New Roman" w:hAnsi="Arial" w:cs="Arial"/>
          <w:color w:val="000000"/>
          <w:sz w:val="20"/>
          <w:szCs w:val="20"/>
        </w:rPr>
        <w:t>nd and borrowed $325.0 million on September 30, 2021, at an average interest rate of 1.58% from our revolving line of credit.</w:t>
      </w:r>
    </w:p>
    <w:p w14:paraId="5363A485" w14:textId="77777777" w:rsidR="00000000" w:rsidRDefault="00751AEF">
      <w:pPr>
        <w:divId w:val="1301426049"/>
        <w:rPr>
          <w:rFonts w:eastAsia="Times New Roman"/>
        </w:rPr>
      </w:pPr>
    </w:p>
    <w:p w14:paraId="30AB690B" w14:textId="77777777" w:rsidR="00000000" w:rsidRDefault="00751AEF">
      <w:pPr>
        <w:jc w:val="center"/>
        <w:divId w:val="1852525033"/>
        <w:rPr>
          <w:rFonts w:eastAsia="Times New Roman"/>
        </w:rPr>
      </w:pPr>
      <w:r>
        <w:rPr>
          <w:rFonts w:ascii="Arial" w:eastAsia="Times New Roman" w:hAnsi="Arial" w:cs="Arial"/>
          <w:color w:val="000000"/>
          <w:sz w:val="20"/>
          <w:szCs w:val="20"/>
        </w:rPr>
        <w:t>60</w:t>
      </w:r>
    </w:p>
    <w:p w14:paraId="3AE9A5F6" w14:textId="77777777" w:rsidR="00000000" w:rsidRDefault="00751AEF">
      <w:pPr>
        <w:rPr>
          <w:rFonts w:eastAsia="Times New Roman"/>
        </w:rPr>
      </w:pPr>
      <w:r>
        <w:rPr>
          <w:rFonts w:eastAsia="Times New Roman"/>
        </w:rPr>
        <w:pict w14:anchorId="4C55AC95">
          <v:rect id="_x0000_i1096" style="width:0;height:1.5pt" o:hralign="center" o:hrstd="t" o:hr="t" fillcolor="#a0a0a0" stroked="f"/>
        </w:pict>
      </w:r>
    </w:p>
    <w:p w14:paraId="3090957A" w14:textId="77777777" w:rsidR="00000000" w:rsidRDefault="00751AEF">
      <w:pPr>
        <w:divId w:val="311057022"/>
        <w:rPr>
          <w:rFonts w:eastAsia="Times New Roman"/>
        </w:rPr>
      </w:pPr>
    </w:p>
    <w:p w14:paraId="35C32B42" w14:textId="77777777" w:rsidR="00000000" w:rsidRDefault="00751AEF">
      <w:pPr>
        <w:divId w:val="819274781"/>
        <w:rPr>
          <w:rFonts w:eastAsia="Times New Roman"/>
        </w:rPr>
      </w:pPr>
      <w:r>
        <w:rPr>
          <w:rFonts w:ascii="Arial" w:eastAsia="Times New Roman" w:hAnsi="Arial" w:cs="Arial"/>
          <w:b/>
          <w:bCs/>
          <w:color w:val="0046AD"/>
          <w:sz w:val="20"/>
          <w:szCs w:val="20"/>
        </w:rPr>
        <w:t xml:space="preserve">4. REVENUES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21A5DC4D" w14:textId="77777777">
        <w:trPr>
          <w:divId w:val="819274781"/>
        </w:trPr>
        <w:tc>
          <w:tcPr>
            <w:tcW w:w="5" w:type="pct"/>
            <w:vAlign w:val="center"/>
            <w:hideMark/>
          </w:tcPr>
          <w:p w14:paraId="1B5F56D3" w14:textId="77777777" w:rsidR="00000000" w:rsidRDefault="00751AEF">
            <w:pPr>
              <w:rPr>
                <w:rFonts w:eastAsia="Times New Roman"/>
              </w:rPr>
            </w:pPr>
          </w:p>
        </w:tc>
        <w:tc>
          <w:tcPr>
            <w:tcW w:w="129" w:type="pct"/>
            <w:vAlign w:val="center"/>
            <w:hideMark/>
          </w:tcPr>
          <w:p w14:paraId="339299F2" w14:textId="77777777" w:rsidR="00000000" w:rsidRDefault="00751AEF">
            <w:pPr>
              <w:spacing w:after="100"/>
              <w:rPr>
                <w:rFonts w:eastAsia="Times New Roman"/>
                <w:sz w:val="20"/>
                <w:szCs w:val="20"/>
              </w:rPr>
            </w:pPr>
          </w:p>
        </w:tc>
        <w:tc>
          <w:tcPr>
            <w:tcW w:w="5" w:type="pct"/>
            <w:vAlign w:val="center"/>
            <w:hideMark/>
          </w:tcPr>
          <w:p w14:paraId="1A28A2B9" w14:textId="77777777" w:rsidR="00000000" w:rsidRDefault="00751AEF">
            <w:pPr>
              <w:spacing w:after="100"/>
              <w:rPr>
                <w:rFonts w:eastAsia="Times New Roman"/>
                <w:sz w:val="20"/>
                <w:szCs w:val="20"/>
              </w:rPr>
            </w:pPr>
          </w:p>
        </w:tc>
        <w:tc>
          <w:tcPr>
            <w:tcW w:w="50" w:type="pct"/>
            <w:vAlign w:val="center"/>
            <w:hideMark/>
          </w:tcPr>
          <w:p w14:paraId="23F74377" w14:textId="77777777" w:rsidR="00000000" w:rsidRDefault="00751AEF">
            <w:pPr>
              <w:spacing w:after="100"/>
              <w:rPr>
                <w:rFonts w:eastAsia="Times New Roman"/>
                <w:sz w:val="20"/>
                <w:szCs w:val="20"/>
              </w:rPr>
            </w:pPr>
          </w:p>
        </w:tc>
        <w:tc>
          <w:tcPr>
            <w:tcW w:w="4805" w:type="pct"/>
            <w:vAlign w:val="center"/>
            <w:hideMark/>
          </w:tcPr>
          <w:p w14:paraId="5FE3DECE" w14:textId="77777777" w:rsidR="00000000" w:rsidRDefault="00751AEF">
            <w:pPr>
              <w:spacing w:after="100"/>
              <w:rPr>
                <w:rFonts w:eastAsia="Times New Roman"/>
                <w:sz w:val="20"/>
                <w:szCs w:val="20"/>
              </w:rPr>
            </w:pPr>
          </w:p>
        </w:tc>
        <w:tc>
          <w:tcPr>
            <w:tcW w:w="5" w:type="pct"/>
            <w:vAlign w:val="center"/>
            <w:hideMark/>
          </w:tcPr>
          <w:p w14:paraId="43E775FA" w14:textId="77777777" w:rsidR="00000000" w:rsidRDefault="00751AEF">
            <w:pPr>
              <w:spacing w:after="100"/>
              <w:rPr>
                <w:rFonts w:eastAsia="Times New Roman"/>
                <w:sz w:val="20"/>
                <w:szCs w:val="20"/>
              </w:rPr>
            </w:pPr>
          </w:p>
        </w:tc>
      </w:tr>
      <w:tr w:rsidR="00000000" w14:paraId="18D5D8C5" w14:textId="77777777">
        <w:trPr>
          <w:divId w:val="819274781"/>
          <w:trHeight w:val="60"/>
        </w:trPr>
        <w:tc>
          <w:tcPr>
            <w:tcW w:w="0" w:type="auto"/>
            <w:gridSpan w:val="3"/>
            <w:tcBorders>
              <w:top w:val="single" w:sz="8" w:space="0" w:color="E98300"/>
            </w:tcBorders>
            <w:tcMar>
              <w:top w:w="0" w:type="dxa"/>
              <w:left w:w="20" w:type="dxa"/>
              <w:bottom w:w="0" w:type="dxa"/>
              <w:right w:w="20" w:type="dxa"/>
            </w:tcMar>
            <w:vAlign w:val="center"/>
            <w:hideMark/>
          </w:tcPr>
          <w:p w14:paraId="73013FB3"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11F5AC0B" w14:textId="77777777" w:rsidR="00000000" w:rsidRDefault="00751AEF">
            <w:pPr>
              <w:spacing w:after="100"/>
              <w:rPr>
                <w:rFonts w:eastAsia="Times New Roman"/>
                <w:sz w:val="20"/>
                <w:szCs w:val="20"/>
              </w:rPr>
            </w:pPr>
          </w:p>
        </w:tc>
      </w:tr>
    </w:tbl>
    <w:p w14:paraId="5EE9CEF0" w14:textId="77777777" w:rsidR="00000000" w:rsidRDefault="00751AEF">
      <w:pPr>
        <w:jc w:val="both"/>
        <w:divId w:val="2050958299"/>
        <w:rPr>
          <w:rFonts w:eastAsia="Times New Roman"/>
        </w:rPr>
      </w:pPr>
      <w:r>
        <w:rPr>
          <w:rFonts w:ascii="Arial" w:eastAsia="Times New Roman" w:hAnsi="Arial" w:cs="Arial"/>
          <w:b/>
          <w:bCs/>
          <w:color w:val="0046AD"/>
          <w:sz w:val="20"/>
          <w:szCs w:val="20"/>
        </w:rPr>
        <w:t>Disaggregation of Revenues</w:t>
      </w:r>
    </w:p>
    <w:p w14:paraId="4AB4B111" w14:textId="77777777" w:rsidR="00000000" w:rsidRDefault="00751AEF">
      <w:pPr>
        <w:ind w:firstLine="720"/>
        <w:jc w:val="both"/>
        <w:divId w:val="1148864999"/>
        <w:rPr>
          <w:rFonts w:eastAsia="Times New Roman"/>
        </w:rPr>
      </w:pPr>
      <w:r>
        <w:rPr>
          <w:rFonts w:ascii="Arial" w:eastAsia="Times New Roman" w:hAnsi="Arial" w:cs="Arial"/>
          <w:color w:val="000000"/>
          <w:sz w:val="20"/>
          <w:szCs w:val="20"/>
        </w:rPr>
        <w:t>We generate revenues under several types of contracts, which are further described in Note 2, “Basis of Presentation and Significant Accounting Policies.” Generally, the type of contract is determined by the nature of the services provided by each of our m</w:t>
      </w:r>
      <w:r>
        <w:rPr>
          <w:rFonts w:ascii="Arial" w:eastAsia="Times New Roman" w:hAnsi="Arial" w:cs="Arial"/>
          <w:color w:val="000000"/>
          <w:sz w:val="20"/>
          <w:szCs w:val="20"/>
        </w:rPr>
        <w:t>ajor service lines throughout our reportable segments; therefore, we disaggregate revenues from contracts with customers into major service lines. We have determined that disaggregating revenues into these categories best depicts how the nature, amount, ti</w:t>
      </w:r>
      <w:r>
        <w:rPr>
          <w:rFonts w:ascii="Arial" w:eastAsia="Times New Roman" w:hAnsi="Arial" w:cs="Arial"/>
          <w:color w:val="000000"/>
          <w:sz w:val="20"/>
          <w:szCs w:val="20"/>
        </w:rPr>
        <w:t>ming, and uncertainty of revenues and cash flows are affected by economic factors. Our reportable segments are B&amp;I, M&amp;D, Education, Aviation, and Technical Solutions, as described in Note 17, “Segment and Geographic Information.”</w:t>
      </w:r>
    </w:p>
    <w:tbl>
      <w:tblPr>
        <w:tblW w:w="5000" w:type="pct"/>
        <w:tblCellMar>
          <w:top w:w="15" w:type="dxa"/>
          <w:left w:w="15" w:type="dxa"/>
          <w:bottom w:w="15" w:type="dxa"/>
          <w:right w:w="15" w:type="dxa"/>
        </w:tblCellMar>
        <w:tblLook w:val="04A0" w:firstRow="1" w:lastRow="0" w:firstColumn="1" w:lastColumn="0" w:noHBand="0" w:noVBand="1"/>
      </w:tblPr>
      <w:tblGrid>
        <w:gridCol w:w="39"/>
        <w:gridCol w:w="2435"/>
        <w:gridCol w:w="38"/>
        <w:gridCol w:w="36"/>
        <w:gridCol w:w="36"/>
        <w:gridCol w:w="36"/>
        <w:gridCol w:w="121"/>
        <w:gridCol w:w="651"/>
        <w:gridCol w:w="36"/>
        <w:gridCol w:w="36"/>
        <w:gridCol w:w="36"/>
        <w:gridCol w:w="36"/>
        <w:gridCol w:w="121"/>
        <w:gridCol w:w="651"/>
        <w:gridCol w:w="36"/>
        <w:gridCol w:w="36"/>
        <w:gridCol w:w="36"/>
        <w:gridCol w:w="36"/>
        <w:gridCol w:w="122"/>
        <w:gridCol w:w="808"/>
        <w:gridCol w:w="36"/>
        <w:gridCol w:w="36"/>
        <w:gridCol w:w="36"/>
        <w:gridCol w:w="36"/>
        <w:gridCol w:w="122"/>
        <w:gridCol w:w="667"/>
        <w:gridCol w:w="36"/>
        <w:gridCol w:w="36"/>
        <w:gridCol w:w="36"/>
        <w:gridCol w:w="36"/>
        <w:gridCol w:w="122"/>
        <w:gridCol w:w="773"/>
        <w:gridCol w:w="36"/>
        <w:gridCol w:w="36"/>
        <w:gridCol w:w="36"/>
        <w:gridCol w:w="36"/>
        <w:gridCol w:w="121"/>
        <w:gridCol w:w="651"/>
        <w:gridCol w:w="36"/>
      </w:tblGrid>
      <w:tr w:rsidR="00000000" w14:paraId="74832724" w14:textId="77777777">
        <w:trPr>
          <w:divId w:val="1148864999"/>
        </w:trPr>
        <w:tc>
          <w:tcPr>
            <w:tcW w:w="50" w:type="pct"/>
            <w:vAlign w:val="center"/>
            <w:hideMark/>
          </w:tcPr>
          <w:p w14:paraId="10F9B7E3" w14:textId="77777777" w:rsidR="00000000" w:rsidRDefault="00751AEF">
            <w:pPr>
              <w:ind w:firstLine="720"/>
              <w:jc w:val="both"/>
              <w:rPr>
                <w:rFonts w:eastAsia="Times New Roman"/>
              </w:rPr>
            </w:pPr>
          </w:p>
        </w:tc>
        <w:tc>
          <w:tcPr>
            <w:tcW w:w="1823" w:type="pct"/>
            <w:vAlign w:val="center"/>
            <w:hideMark/>
          </w:tcPr>
          <w:p w14:paraId="571049B8" w14:textId="77777777" w:rsidR="00000000" w:rsidRDefault="00751AEF">
            <w:pPr>
              <w:spacing w:after="100"/>
              <w:rPr>
                <w:rFonts w:eastAsia="Times New Roman"/>
                <w:sz w:val="20"/>
                <w:szCs w:val="20"/>
              </w:rPr>
            </w:pPr>
          </w:p>
        </w:tc>
        <w:tc>
          <w:tcPr>
            <w:tcW w:w="5" w:type="pct"/>
            <w:vAlign w:val="center"/>
            <w:hideMark/>
          </w:tcPr>
          <w:p w14:paraId="26E8F1E9" w14:textId="77777777" w:rsidR="00000000" w:rsidRDefault="00751AEF">
            <w:pPr>
              <w:spacing w:after="100"/>
              <w:rPr>
                <w:rFonts w:eastAsia="Times New Roman"/>
                <w:sz w:val="20"/>
                <w:szCs w:val="20"/>
              </w:rPr>
            </w:pPr>
          </w:p>
        </w:tc>
        <w:tc>
          <w:tcPr>
            <w:tcW w:w="5" w:type="pct"/>
            <w:vAlign w:val="center"/>
            <w:hideMark/>
          </w:tcPr>
          <w:p w14:paraId="519537DB" w14:textId="77777777" w:rsidR="00000000" w:rsidRDefault="00751AEF">
            <w:pPr>
              <w:spacing w:after="100"/>
              <w:rPr>
                <w:rFonts w:eastAsia="Times New Roman"/>
                <w:sz w:val="20"/>
                <w:szCs w:val="20"/>
              </w:rPr>
            </w:pPr>
          </w:p>
        </w:tc>
        <w:tc>
          <w:tcPr>
            <w:tcW w:w="26" w:type="pct"/>
            <w:vAlign w:val="center"/>
            <w:hideMark/>
          </w:tcPr>
          <w:p w14:paraId="648CBFF2" w14:textId="77777777" w:rsidR="00000000" w:rsidRDefault="00751AEF">
            <w:pPr>
              <w:spacing w:after="100"/>
              <w:rPr>
                <w:rFonts w:eastAsia="Times New Roman"/>
                <w:sz w:val="20"/>
                <w:szCs w:val="20"/>
              </w:rPr>
            </w:pPr>
          </w:p>
        </w:tc>
        <w:tc>
          <w:tcPr>
            <w:tcW w:w="5" w:type="pct"/>
            <w:vAlign w:val="center"/>
            <w:hideMark/>
          </w:tcPr>
          <w:p w14:paraId="06AC9CA1" w14:textId="77777777" w:rsidR="00000000" w:rsidRDefault="00751AEF">
            <w:pPr>
              <w:spacing w:after="100"/>
              <w:rPr>
                <w:rFonts w:eastAsia="Times New Roman"/>
                <w:sz w:val="20"/>
                <w:szCs w:val="20"/>
              </w:rPr>
            </w:pPr>
          </w:p>
        </w:tc>
        <w:tc>
          <w:tcPr>
            <w:tcW w:w="50" w:type="pct"/>
            <w:vAlign w:val="center"/>
            <w:hideMark/>
          </w:tcPr>
          <w:p w14:paraId="27018DAE" w14:textId="77777777" w:rsidR="00000000" w:rsidRDefault="00751AEF">
            <w:pPr>
              <w:spacing w:after="100"/>
              <w:rPr>
                <w:rFonts w:eastAsia="Times New Roman"/>
                <w:sz w:val="20"/>
                <w:szCs w:val="20"/>
              </w:rPr>
            </w:pPr>
          </w:p>
        </w:tc>
        <w:tc>
          <w:tcPr>
            <w:tcW w:w="434" w:type="pct"/>
            <w:vAlign w:val="center"/>
            <w:hideMark/>
          </w:tcPr>
          <w:p w14:paraId="01A500BD" w14:textId="77777777" w:rsidR="00000000" w:rsidRDefault="00751AEF">
            <w:pPr>
              <w:spacing w:after="100"/>
              <w:rPr>
                <w:rFonts w:eastAsia="Times New Roman"/>
                <w:sz w:val="20"/>
                <w:szCs w:val="20"/>
              </w:rPr>
            </w:pPr>
          </w:p>
        </w:tc>
        <w:tc>
          <w:tcPr>
            <w:tcW w:w="5" w:type="pct"/>
            <w:vAlign w:val="center"/>
            <w:hideMark/>
          </w:tcPr>
          <w:p w14:paraId="321A12CD" w14:textId="77777777" w:rsidR="00000000" w:rsidRDefault="00751AEF">
            <w:pPr>
              <w:spacing w:after="100"/>
              <w:rPr>
                <w:rFonts w:eastAsia="Times New Roman"/>
                <w:sz w:val="20"/>
                <w:szCs w:val="20"/>
              </w:rPr>
            </w:pPr>
          </w:p>
        </w:tc>
        <w:tc>
          <w:tcPr>
            <w:tcW w:w="5" w:type="pct"/>
            <w:vAlign w:val="center"/>
            <w:hideMark/>
          </w:tcPr>
          <w:p w14:paraId="2D500889" w14:textId="77777777" w:rsidR="00000000" w:rsidRDefault="00751AEF">
            <w:pPr>
              <w:spacing w:after="100"/>
              <w:rPr>
                <w:rFonts w:eastAsia="Times New Roman"/>
                <w:sz w:val="20"/>
                <w:szCs w:val="20"/>
              </w:rPr>
            </w:pPr>
          </w:p>
        </w:tc>
        <w:tc>
          <w:tcPr>
            <w:tcW w:w="19" w:type="pct"/>
            <w:vAlign w:val="center"/>
            <w:hideMark/>
          </w:tcPr>
          <w:p w14:paraId="72642860" w14:textId="77777777" w:rsidR="00000000" w:rsidRDefault="00751AEF">
            <w:pPr>
              <w:spacing w:after="100"/>
              <w:rPr>
                <w:rFonts w:eastAsia="Times New Roman"/>
                <w:sz w:val="20"/>
                <w:szCs w:val="20"/>
              </w:rPr>
            </w:pPr>
          </w:p>
        </w:tc>
        <w:tc>
          <w:tcPr>
            <w:tcW w:w="5" w:type="pct"/>
            <w:vAlign w:val="center"/>
            <w:hideMark/>
          </w:tcPr>
          <w:p w14:paraId="076DE0B4" w14:textId="77777777" w:rsidR="00000000" w:rsidRDefault="00751AEF">
            <w:pPr>
              <w:spacing w:after="100"/>
              <w:rPr>
                <w:rFonts w:eastAsia="Times New Roman"/>
                <w:sz w:val="20"/>
                <w:szCs w:val="20"/>
              </w:rPr>
            </w:pPr>
          </w:p>
        </w:tc>
        <w:tc>
          <w:tcPr>
            <w:tcW w:w="50" w:type="pct"/>
            <w:vAlign w:val="center"/>
            <w:hideMark/>
          </w:tcPr>
          <w:p w14:paraId="1D5211F7" w14:textId="77777777" w:rsidR="00000000" w:rsidRDefault="00751AEF">
            <w:pPr>
              <w:spacing w:after="100"/>
              <w:rPr>
                <w:rFonts w:eastAsia="Times New Roman"/>
                <w:sz w:val="20"/>
                <w:szCs w:val="20"/>
              </w:rPr>
            </w:pPr>
          </w:p>
        </w:tc>
        <w:tc>
          <w:tcPr>
            <w:tcW w:w="434" w:type="pct"/>
            <w:vAlign w:val="center"/>
            <w:hideMark/>
          </w:tcPr>
          <w:p w14:paraId="7087E986" w14:textId="77777777" w:rsidR="00000000" w:rsidRDefault="00751AEF">
            <w:pPr>
              <w:spacing w:after="100"/>
              <w:rPr>
                <w:rFonts w:eastAsia="Times New Roman"/>
                <w:sz w:val="20"/>
                <w:szCs w:val="20"/>
              </w:rPr>
            </w:pPr>
          </w:p>
        </w:tc>
        <w:tc>
          <w:tcPr>
            <w:tcW w:w="5" w:type="pct"/>
            <w:vAlign w:val="center"/>
            <w:hideMark/>
          </w:tcPr>
          <w:p w14:paraId="2916ADBF" w14:textId="77777777" w:rsidR="00000000" w:rsidRDefault="00751AEF">
            <w:pPr>
              <w:spacing w:after="100"/>
              <w:rPr>
                <w:rFonts w:eastAsia="Times New Roman"/>
                <w:sz w:val="20"/>
                <w:szCs w:val="20"/>
              </w:rPr>
            </w:pPr>
          </w:p>
        </w:tc>
        <w:tc>
          <w:tcPr>
            <w:tcW w:w="5" w:type="pct"/>
            <w:vAlign w:val="center"/>
            <w:hideMark/>
          </w:tcPr>
          <w:p w14:paraId="661439CC" w14:textId="77777777" w:rsidR="00000000" w:rsidRDefault="00751AEF">
            <w:pPr>
              <w:spacing w:after="100"/>
              <w:rPr>
                <w:rFonts w:eastAsia="Times New Roman"/>
                <w:sz w:val="20"/>
                <w:szCs w:val="20"/>
              </w:rPr>
            </w:pPr>
          </w:p>
        </w:tc>
        <w:tc>
          <w:tcPr>
            <w:tcW w:w="19" w:type="pct"/>
            <w:vAlign w:val="center"/>
            <w:hideMark/>
          </w:tcPr>
          <w:p w14:paraId="30FA36E7" w14:textId="77777777" w:rsidR="00000000" w:rsidRDefault="00751AEF">
            <w:pPr>
              <w:spacing w:after="100"/>
              <w:rPr>
                <w:rFonts w:eastAsia="Times New Roman"/>
                <w:sz w:val="20"/>
                <w:szCs w:val="20"/>
              </w:rPr>
            </w:pPr>
          </w:p>
        </w:tc>
        <w:tc>
          <w:tcPr>
            <w:tcW w:w="5" w:type="pct"/>
            <w:vAlign w:val="center"/>
            <w:hideMark/>
          </w:tcPr>
          <w:p w14:paraId="0A19160F" w14:textId="77777777" w:rsidR="00000000" w:rsidRDefault="00751AEF">
            <w:pPr>
              <w:spacing w:after="100"/>
              <w:rPr>
                <w:rFonts w:eastAsia="Times New Roman"/>
                <w:sz w:val="20"/>
                <w:szCs w:val="20"/>
              </w:rPr>
            </w:pPr>
          </w:p>
        </w:tc>
        <w:tc>
          <w:tcPr>
            <w:tcW w:w="50" w:type="pct"/>
            <w:vAlign w:val="center"/>
            <w:hideMark/>
          </w:tcPr>
          <w:p w14:paraId="7F7004A1" w14:textId="77777777" w:rsidR="00000000" w:rsidRDefault="00751AEF">
            <w:pPr>
              <w:spacing w:after="100"/>
              <w:rPr>
                <w:rFonts w:eastAsia="Times New Roman"/>
                <w:sz w:val="20"/>
                <w:szCs w:val="20"/>
              </w:rPr>
            </w:pPr>
          </w:p>
        </w:tc>
        <w:tc>
          <w:tcPr>
            <w:tcW w:w="434" w:type="pct"/>
            <w:vAlign w:val="center"/>
            <w:hideMark/>
          </w:tcPr>
          <w:p w14:paraId="076E83C3" w14:textId="77777777" w:rsidR="00000000" w:rsidRDefault="00751AEF">
            <w:pPr>
              <w:spacing w:after="100"/>
              <w:rPr>
                <w:rFonts w:eastAsia="Times New Roman"/>
                <w:sz w:val="20"/>
                <w:szCs w:val="20"/>
              </w:rPr>
            </w:pPr>
          </w:p>
        </w:tc>
        <w:tc>
          <w:tcPr>
            <w:tcW w:w="5" w:type="pct"/>
            <w:vAlign w:val="center"/>
            <w:hideMark/>
          </w:tcPr>
          <w:p w14:paraId="35C17947" w14:textId="77777777" w:rsidR="00000000" w:rsidRDefault="00751AEF">
            <w:pPr>
              <w:spacing w:after="100"/>
              <w:rPr>
                <w:rFonts w:eastAsia="Times New Roman"/>
                <w:sz w:val="20"/>
                <w:szCs w:val="20"/>
              </w:rPr>
            </w:pPr>
          </w:p>
        </w:tc>
        <w:tc>
          <w:tcPr>
            <w:tcW w:w="5" w:type="pct"/>
            <w:vAlign w:val="center"/>
            <w:hideMark/>
          </w:tcPr>
          <w:p w14:paraId="5A565D6D" w14:textId="77777777" w:rsidR="00000000" w:rsidRDefault="00751AEF">
            <w:pPr>
              <w:spacing w:after="100"/>
              <w:rPr>
                <w:rFonts w:eastAsia="Times New Roman"/>
                <w:sz w:val="20"/>
                <w:szCs w:val="20"/>
              </w:rPr>
            </w:pPr>
          </w:p>
        </w:tc>
        <w:tc>
          <w:tcPr>
            <w:tcW w:w="19" w:type="pct"/>
            <w:vAlign w:val="center"/>
            <w:hideMark/>
          </w:tcPr>
          <w:p w14:paraId="3E4B0720" w14:textId="77777777" w:rsidR="00000000" w:rsidRDefault="00751AEF">
            <w:pPr>
              <w:spacing w:after="100"/>
              <w:rPr>
                <w:rFonts w:eastAsia="Times New Roman"/>
                <w:sz w:val="20"/>
                <w:szCs w:val="20"/>
              </w:rPr>
            </w:pPr>
          </w:p>
        </w:tc>
        <w:tc>
          <w:tcPr>
            <w:tcW w:w="5" w:type="pct"/>
            <w:vAlign w:val="center"/>
            <w:hideMark/>
          </w:tcPr>
          <w:p w14:paraId="5F5D1903" w14:textId="77777777" w:rsidR="00000000" w:rsidRDefault="00751AEF">
            <w:pPr>
              <w:spacing w:after="100"/>
              <w:rPr>
                <w:rFonts w:eastAsia="Times New Roman"/>
                <w:sz w:val="20"/>
                <w:szCs w:val="20"/>
              </w:rPr>
            </w:pPr>
          </w:p>
        </w:tc>
        <w:tc>
          <w:tcPr>
            <w:tcW w:w="50" w:type="pct"/>
            <w:vAlign w:val="center"/>
            <w:hideMark/>
          </w:tcPr>
          <w:p w14:paraId="11955F62" w14:textId="77777777" w:rsidR="00000000" w:rsidRDefault="00751AEF">
            <w:pPr>
              <w:spacing w:after="100"/>
              <w:rPr>
                <w:rFonts w:eastAsia="Times New Roman"/>
                <w:sz w:val="20"/>
                <w:szCs w:val="20"/>
              </w:rPr>
            </w:pPr>
          </w:p>
        </w:tc>
        <w:tc>
          <w:tcPr>
            <w:tcW w:w="434" w:type="pct"/>
            <w:vAlign w:val="center"/>
            <w:hideMark/>
          </w:tcPr>
          <w:p w14:paraId="2A78FD88" w14:textId="77777777" w:rsidR="00000000" w:rsidRDefault="00751AEF">
            <w:pPr>
              <w:spacing w:after="100"/>
              <w:rPr>
                <w:rFonts w:eastAsia="Times New Roman"/>
                <w:sz w:val="20"/>
                <w:szCs w:val="20"/>
              </w:rPr>
            </w:pPr>
          </w:p>
        </w:tc>
        <w:tc>
          <w:tcPr>
            <w:tcW w:w="5" w:type="pct"/>
            <w:vAlign w:val="center"/>
            <w:hideMark/>
          </w:tcPr>
          <w:p w14:paraId="7EA31674" w14:textId="77777777" w:rsidR="00000000" w:rsidRDefault="00751AEF">
            <w:pPr>
              <w:spacing w:after="100"/>
              <w:rPr>
                <w:rFonts w:eastAsia="Times New Roman"/>
                <w:sz w:val="20"/>
                <w:szCs w:val="20"/>
              </w:rPr>
            </w:pPr>
          </w:p>
        </w:tc>
        <w:tc>
          <w:tcPr>
            <w:tcW w:w="5" w:type="pct"/>
            <w:vAlign w:val="center"/>
            <w:hideMark/>
          </w:tcPr>
          <w:p w14:paraId="51A16E5B" w14:textId="77777777" w:rsidR="00000000" w:rsidRDefault="00751AEF">
            <w:pPr>
              <w:spacing w:after="100"/>
              <w:rPr>
                <w:rFonts w:eastAsia="Times New Roman"/>
                <w:sz w:val="20"/>
                <w:szCs w:val="20"/>
              </w:rPr>
            </w:pPr>
          </w:p>
        </w:tc>
        <w:tc>
          <w:tcPr>
            <w:tcW w:w="19" w:type="pct"/>
            <w:vAlign w:val="center"/>
            <w:hideMark/>
          </w:tcPr>
          <w:p w14:paraId="3913699B" w14:textId="77777777" w:rsidR="00000000" w:rsidRDefault="00751AEF">
            <w:pPr>
              <w:spacing w:after="100"/>
              <w:rPr>
                <w:rFonts w:eastAsia="Times New Roman"/>
                <w:sz w:val="20"/>
                <w:szCs w:val="20"/>
              </w:rPr>
            </w:pPr>
          </w:p>
        </w:tc>
        <w:tc>
          <w:tcPr>
            <w:tcW w:w="5" w:type="pct"/>
            <w:vAlign w:val="center"/>
            <w:hideMark/>
          </w:tcPr>
          <w:p w14:paraId="38C74344" w14:textId="77777777" w:rsidR="00000000" w:rsidRDefault="00751AEF">
            <w:pPr>
              <w:spacing w:after="100"/>
              <w:rPr>
                <w:rFonts w:eastAsia="Times New Roman"/>
                <w:sz w:val="20"/>
                <w:szCs w:val="20"/>
              </w:rPr>
            </w:pPr>
          </w:p>
        </w:tc>
        <w:tc>
          <w:tcPr>
            <w:tcW w:w="50" w:type="pct"/>
            <w:vAlign w:val="center"/>
            <w:hideMark/>
          </w:tcPr>
          <w:p w14:paraId="4F6C4704" w14:textId="77777777" w:rsidR="00000000" w:rsidRDefault="00751AEF">
            <w:pPr>
              <w:spacing w:after="100"/>
              <w:rPr>
                <w:rFonts w:eastAsia="Times New Roman"/>
                <w:sz w:val="20"/>
                <w:szCs w:val="20"/>
              </w:rPr>
            </w:pPr>
          </w:p>
        </w:tc>
        <w:tc>
          <w:tcPr>
            <w:tcW w:w="434" w:type="pct"/>
            <w:vAlign w:val="center"/>
            <w:hideMark/>
          </w:tcPr>
          <w:p w14:paraId="07ED50F4" w14:textId="77777777" w:rsidR="00000000" w:rsidRDefault="00751AEF">
            <w:pPr>
              <w:spacing w:after="100"/>
              <w:rPr>
                <w:rFonts w:eastAsia="Times New Roman"/>
                <w:sz w:val="20"/>
                <w:szCs w:val="20"/>
              </w:rPr>
            </w:pPr>
          </w:p>
        </w:tc>
        <w:tc>
          <w:tcPr>
            <w:tcW w:w="5" w:type="pct"/>
            <w:vAlign w:val="center"/>
            <w:hideMark/>
          </w:tcPr>
          <w:p w14:paraId="364754B7" w14:textId="77777777" w:rsidR="00000000" w:rsidRDefault="00751AEF">
            <w:pPr>
              <w:spacing w:after="100"/>
              <w:rPr>
                <w:rFonts w:eastAsia="Times New Roman"/>
                <w:sz w:val="20"/>
                <w:szCs w:val="20"/>
              </w:rPr>
            </w:pPr>
          </w:p>
        </w:tc>
        <w:tc>
          <w:tcPr>
            <w:tcW w:w="5" w:type="pct"/>
            <w:vAlign w:val="center"/>
            <w:hideMark/>
          </w:tcPr>
          <w:p w14:paraId="6989D389" w14:textId="77777777" w:rsidR="00000000" w:rsidRDefault="00751AEF">
            <w:pPr>
              <w:spacing w:after="100"/>
              <w:rPr>
                <w:rFonts w:eastAsia="Times New Roman"/>
                <w:sz w:val="20"/>
                <w:szCs w:val="20"/>
              </w:rPr>
            </w:pPr>
          </w:p>
        </w:tc>
        <w:tc>
          <w:tcPr>
            <w:tcW w:w="19" w:type="pct"/>
            <w:vAlign w:val="center"/>
            <w:hideMark/>
          </w:tcPr>
          <w:p w14:paraId="67850D8D" w14:textId="77777777" w:rsidR="00000000" w:rsidRDefault="00751AEF">
            <w:pPr>
              <w:spacing w:after="100"/>
              <w:rPr>
                <w:rFonts w:eastAsia="Times New Roman"/>
                <w:sz w:val="20"/>
                <w:szCs w:val="20"/>
              </w:rPr>
            </w:pPr>
          </w:p>
        </w:tc>
        <w:tc>
          <w:tcPr>
            <w:tcW w:w="5" w:type="pct"/>
            <w:vAlign w:val="center"/>
            <w:hideMark/>
          </w:tcPr>
          <w:p w14:paraId="7665D1CE" w14:textId="77777777" w:rsidR="00000000" w:rsidRDefault="00751AEF">
            <w:pPr>
              <w:spacing w:after="100"/>
              <w:rPr>
                <w:rFonts w:eastAsia="Times New Roman"/>
                <w:sz w:val="20"/>
                <w:szCs w:val="20"/>
              </w:rPr>
            </w:pPr>
          </w:p>
        </w:tc>
        <w:tc>
          <w:tcPr>
            <w:tcW w:w="50" w:type="pct"/>
            <w:vAlign w:val="center"/>
            <w:hideMark/>
          </w:tcPr>
          <w:p w14:paraId="3B2EC825" w14:textId="77777777" w:rsidR="00000000" w:rsidRDefault="00751AEF">
            <w:pPr>
              <w:spacing w:after="100"/>
              <w:rPr>
                <w:rFonts w:eastAsia="Times New Roman"/>
                <w:sz w:val="20"/>
                <w:szCs w:val="20"/>
              </w:rPr>
            </w:pPr>
          </w:p>
        </w:tc>
        <w:tc>
          <w:tcPr>
            <w:tcW w:w="435" w:type="pct"/>
            <w:vAlign w:val="center"/>
            <w:hideMark/>
          </w:tcPr>
          <w:p w14:paraId="0CC0F41C" w14:textId="77777777" w:rsidR="00000000" w:rsidRDefault="00751AEF">
            <w:pPr>
              <w:spacing w:after="100"/>
              <w:rPr>
                <w:rFonts w:eastAsia="Times New Roman"/>
                <w:sz w:val="20"/>
                <w:szCs w:val="20"/>
              </w:rPr>
            </w:pPr>
          </w:p>
        </w:tc>
        <w:tc>
          <w:tcPr>
            <w:tcW w:w="5" w:type="pct"/>
            <w:vAlign w:val="center"/>
            <w:hideMark/>
          </w:tcPr>
          <w:p w14:paraId="61618048" w14:textId="77777777" w:rsidR="00000000" w:rsidRDefault="00751AEF">
            <w:pPr>
              <w:spacing w:after="100"/>
              <w:rPr>
                <w:rFonts w:eastAsia="Times New Roman"/>
                <w:sz w:val="20"/>
                <w:szCs w:val="20"/>
              </w:rPr>
            </w:pPr>
          </w:p>
        </w:tc>
      </w:tr>
      <w:tr w:rsidR="00000000" w14:paraId="00A3A062" w14:textId="77777777">
        <w:trPr>
          <w:divId w:val="1148864999"/>
        </w:trPr>
        <w:tc>
          <w:tcPr>
            <w:tcW w:w="0" w:type="auto"/>
            <w:gridSpan w:val="3"/>
            <w:tcMar>
              <w:top w:w="0" w:type="dxa"/>
              <w:left w:w="20" w:type="dxa"/>
              <w:bottom w:w="0" w:type="dxa"/>
              <w:right w:w="20" w:type="dxa"/>
            </w:tcMar>
            <w:vAlign w:val="center"/>
            <w:hideMark/>
          </w:tcPr>
          <w:p w14:paraId="668179E0"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2D7280" w14:textId="77777777" w:rsidR="00000000" w:rsidRDefault="00751AEF">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3A8E5019" w14:textId="77777777" w:rsidR="00000000" w:rsidRDefault="00751AEF">
            <w:pPr>
              <w:spacing w:after="100"/>
              <w:jc w:val="center"/>
              <w:rPr>
                <w:rFonts w:eastAsia="Times New Roman"/>
              </w:rPr>
            </w:pPr>
            <w:r>
              <w:rPr>
                <w:rFonts w:ascii="Arial" w:eastAsia="Times New Roman" w:hAnsi="Arial" w:cs="Arial"/>
                <w:b/>
                <w:bCs/>
                <w:color w:val="000000"/>
                <w:sz w:val="18"/>
                <w:szCs w:val="18"/>
              </w:rPr>
              <w:t>Year Ended October 31, 2023</w:t>
            </w:r>
          </w:p>
        </w:tc>
      </w:tr>
      <w:tr w:rsidR="00000000" w14:paraId="2CCA6B41" w14:textId="77777777">
        <w:trPr>
          <w:divId w:val="1148864999"/>
        </w:trPr>
        <w:tc>
          <w:tcPr>
            <w:tcW w:w="0" w:type="auto"/>
            <w:gridSpan w:val="3"/>
            <w:tcMar>
              <w:top w:w="30" w:type="dxa"/>
              <w:left w:w="20" w:type="dxa"/>
              <w:bottom w:w="30" w:type="dxa"/>
              <w:right w:w="20" w:type="dxa"/>
            </w:tcMar>
            <w:vAlign w:val="bottom"/>
            <w:hideMark/>
          </w:tcPr>
          <w:p w14:paraId="204C8627" w14:textId="77777777" w:rsidR="00000000" w:rsidRDefault="00751AEF">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14:paraId="32C342A3" w14:textId="77777777" w:rsidR="00000000" w:rsidRDefault="00751AE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E03C99" w14:textId="77777777" w:rsidR="00000000" w:rsidRDefault="00751AEF">
            <w:pPr>
              <w:spacing w:after="100"/>
              <w:jc w:val="center"/>
              <w:rPr>
                <w:rFonts w:eastAsia="Times New Roman"/>
              </w:rPr>
            </w:pPr>
            <w:r>
              <w:rPr>
                <w:rFonts w:ascii="Arial" w:eastAsia="Times New Roman" w:hAnsi="Arial" w:cs="Arial"/>
                <w:b/>
                <w:bCs/>
                <w:color w:val="000000"/>
                <w:sz w:val="18"/>
                <w:szCs w:val="18"/>
              </w:rPr>
              <w:t>B&amp;I</w:t>
            </w:r>
          </w:p>
        </w:tc>
        <w:tc>
          <w:tcPr>
            <w:tcW w:w="0" w:type="auto"/>
            <w:gridSpan w:val="3"/>
            <w:tcBorders>
              <w:top w:val="single" w:sz="8" w:space="0" w:color="000000"/>
            </w:tcBorders>
            <w:tcMar>
              <w:top w:w="0" w:type="dxa"/>
              <w:left w:w="20" w:type="dxa"/>
              <w:bottom w:w="0" w:type="dxa"/>
              <w:right w:w="20" w:type="dxa"/>
            </w:tcMar>
            <w:vAlign w:val="center"/>
            <w:hideMark/>
          </w:tcPr>
          <w:p w14:paraId="40817F74"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035A5F" w14:textId="77777777" w:rsidR="00000000" w:rsidRDefault="00751AEF">
            <w:pPr>
              <w:spacing w:after="100"/>
              <w:jc w:val="center"/>
              <w:rPr>
                <w:rFonts w:eastAsia="Times New Roman"/>
              </w:rPr>
            </w:pPr>
            <w:r>
              <w:rPr>
                <w:rFonts w:ascii="Arial" w:eastAsia="Times New Roman" w:hAnsi="Arial" w:cs="Arial"/>
                <w:b/>
                <w:bCs/>
                <w:color w:val="000000"/>
                <w:sz w:val="18"/>
                <w:szCs w:val="18"/>
              </w:rPr>
              <w:t>M&amp;D</w:t>
            </w:r>
          </w:p>
        </w:tc>
        <w:tc>
          <w:tcPr>
            <w:tcW w:w="0" w:type="auto"/>
            <w:gridSpan w:val="3"/>
            <w:tcBorders>
              <w:top w:val="single" w:sz="8" w:space="0" w:color="000000"/>
            </w:tcBorders>
            <w:tcMar>
              <w:top w:w="0" w:type="dxa"/>
              <w:left w:w="20" w:type="dxa"/>
              <w:bottom w:w="0" w:type="dxa"/>
              <w:right w:w="20" w:type="dxa"/>
            </w:tcMar>
            <w:vAlign w:val="center"/>
            <w:hideMark/>
          </w:tcPr>
          <w:p w14:paraId="72AECCC5"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F28EBD" w14:textId="77777777" w:rsidR="00000000" w:rsidRDefault="00751AEF">
            <w:pPr>
              <w:spacing w:after="100"/>
              <w:jc w:val="center"/>
              <w:rPr>
                <w:rFonts w:eastAsia="Times New Roman"/>
              </w:rPr>
            </w:pPr>
            <w:r>
              <w:rPr>
                <w:rFonts w:ascii="Arial" w:eastAsia="Times New Roman" w:hAnsi="Arial" w:cs="Arial"/>
                <w:b/>
                <w:bCs/>
                <w:color w:val="000000"/>
                <w:sz w:val="18"/>
                <w:szCs w:val="18"/>
              </w:rPr>
              <w:t>Education</w:t>
            </w:r>
          </w:p>
        </w:tc>
        <w:tc>
          <w:tcPr>
            <w:tcW w:w="0" w:type="auto"/>
            <w:gridSpan w:val="3"/>
            <w:tcBorders>
              <w:top w:val="single" w:sz="8" w:space="0" w:color="000000"/>
            </w:tcBorders>
            <w:tcMar>
              <w:top w:w="0" w:type="dxa"/>
              <w:left w:w="20" w:type="dxa"/>
              <w:bottom w:w="0" w:type="dxa"/>
              <w:right w:w="20" w:type="dxa"/>
            </w:tcMar>
            <w:vAlign w:val="center"/>
            <w:hideMark/>
          </w:tcPr>
          <w:p w14:paraId="125AB52A"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E4D131" w14:textId="77777777" w:rsidR="00000000" w:rsidRDefault="00751AEF">
            <w:pPr>
              <w:spacing w:after="100"/>
              <w:jc w:val="center"/>
              <w:rPr>
                <w:rFonts w:eastAsia="Times New Roman"/>
              </w:rPr>
            </w:pPr>
            <w:r>
              <w:rPr>
                <w:rFonts w:ascii="Arial" w:eastAsia="Times New Roman" w:hAnsi="Arial" w:cs="Arial"/>
                <w:b/>
                <w:bCs/>
                <w:color w:val="000000"/>
                <w:sz w:val="18"/>
                <w:szCs w:val="18"/>
              </w:rPr>
              <w:t>Aviation</w:t>
            </w:r>
          </w:p>
        </w:tc>
        <w:tc>
          <w:tcPr>
            <w:tcW w:w="0" w:type="auto"/>
            <w:gridSpan w:val="3"/>
            <w:tcBorders>
              <w:top w:val="single" w:sz="8" w:space="0" w:color="000000"/>
            </w:tcBorders>
            <w:tcMar>
              <w:top w:w="0" w:type="dxa"/>
              <w:left w:w="20" w:type="dxa"/>
              <w:bottom w:w="0" w:type="dxa"/>
              <w:right w:w="20" w:type="dxa"/>
            </w:tcMar>
            <w:vAlign w:val="center"/>
            <w:hideMark/>
          </w:tcPr>
          <w:p w14:paraId="313A22D6"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574403" w14:textId="77777777" w:rsidR="00000000" w:rsidRDefault="00751AEF">
            <w:pPr>
              <w:spacing w:after="100"/>
              <w:jc w:val="center"/>
              <w:rPr>
                <w:rFonts w:eastAsia="Times New Roman"/>
              </w:rPr>
            </w:pPr>
            <w:r>
              <w:rPr>
                <w:rFonts w:ascii="Arial" w:eastAsia="Times New Roman" w:hAnsi="Arial" w:cs="Arial"/>
                <w:b/>
                <w:bCs/>
                <w:color w:val="000000"/>
                <w:sz w:val="18"/>
                <w:szCs w:val="18"/>
              </w:rPr>
              <w:t>Technical Solutions</w:t>
            </w:r>
          </w:p>
        </w:tc>
        <w:tc>
          <w:tcPr>
            <w:tcW w:w="0" w:type="auto"/>
            <w:gridSpan w:val="3"/>
            <w:tcBorders>
              <w:top w:val="single" w:sz="8" w:space="0" w:color="000000"/>
            </w:tcBorders>
            <w:tcMar>
              <w:top w:w="0" w:type="dxa"/>
              <w:left w:w="20" w:type="dxa"/>
              <w:bottom w:w="0" w:type="dxa"/>
              <w:right w:w="20" w:type="dxa"/>
            </w:tcMar>
            <w:vAlign w:val="center"/>
            <w:hideMark/>
          </w:tcPr>
          <w:p w14:paraId="14D8D985"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1D8028" w14:textId="77777777" w:rsidR="00000000" w:rsidRDefault="00751AEF">
            <w:pPr>
              <w:spacing w:after="100"/>
              <w:jc w:val="center"/>
              <w:rPr>
                <w:rFonts w:eastAsia="Times New Roman"/>
              </w:rPr>
            </w:pPr>
            <w:r>
              <w:rPr>
                <w:rFonts w:ascii="Arial" w:eastAsia="Times New Roman" w:hAnsi="Arial" w:cs="Arial"/>
                <w:b/>
                <w:bCs/>
                <w:color w:val="000000"/>
                <w:sz w:val="18"/>
                <w:szCs w:val="18"/>
              </w:rPr>
              <w:t>Total</w:t>
            </w:r>
          </w:p>
        </w:tc>
      </w:tr>
      <w:tr w:rsidR="00000000" w14:paraId="0FD1A74B" w14:textId="77777777">
        <w:trPr>
          <w:divId w:val="1148864999"/>
        </w:trPr>
        <w:tc>
          <w:tcPr>
            <w:tcW w:w="0" w:type="auto"/>
            <w:gridSpan w:val="3"/>
            <w:shd w:val="clear" w:color="auto" w:fill="DCE2EF"/>
            <w:tcMar>
              <w:top w:w="30" w:type="dxa"/>
              <w:left w:w="20" w:type="dxa"/>
              <w:bottom w:w="30" w:type="dxa"/>
              <w:right w:w="20" w:type="dxa"/>
            </w:tcMar>
            <w:vAlign w:val="bottom"/>
            <w:hideMark/>
          </w:tcPr>
          <w:p w14:paraId="6C816597" w14:textId="77777777" w:rsidR="00000000" w:rsidRDefault="00751AEF">
            <w:pPr>
              <w:spacing w:after="100"/>
              <w:rPr>
                <w:rFonts w:eastAsia="Times New Roman"/>
              </w:rPr>
            </w:pPr>
            <w:r>
              <w:rPr>
                <w:rFonts w:ascii="Arial" w:eastAsia="Times New Roman" w:hAnsi="Arial" w:cs="Arial"/>
                <w:b/>
                <w:bCs/>
                <w:color w:val="000000"/>
                <w:sz w:val="18"/>
                <w:szCs w:val="18"/>
              </w:rPr>
              <w:t>Major Service Line</w:t>
            </w:r>
          </w:p>
        </w:tc>
        <w:tc>
          <w:tcPr>
            <w:tcW w:w="0" w:type="auto"/>
            <w:gridSpan w:val="3"/>
            <w:shd w:val="clear" w:color="auto" w:fill="DCE2EF"/>
            <w:tcMar>
              <w:top w:w="0" w:type="dxa"/>
              <w:left w:w="20" w:type="dxa"/>
              <w:bottom w:w="0" w:type="dxa"/>
              <w:right w:w="20" w:type="dxa"/>
            </w:tcMar>
            <w:vAlign w:val="center"/>
            <w:hideMark/>
          </w:tcPr>
          <w:p w14:paraId="3B234EE9" w14:textId="77777777" w:rsidR="00000000" w:rsidRDefault="00751AEF">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49720A0"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4CB8E1D"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017CF4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C7750A6"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85DCE31"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1BBF821"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32AEB06"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0870147"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648A7D5"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C5B6235"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8D35E33" w14:textId="77777777" w:rsidR="00000000" w:rsidRDefault="00751AEF">
            <w:pPr>
              <w:spacing w:after="100"/>
              <w:rPr>
                <w:rFonts w:eastAsia="Times New Roman"/>
                <w:sz w:val="20"/>
                <w:szCs w:val="20"/>
              </w:rPr>
            </w:pPr>
          </w:p>
        </w:tc>
      </w:tr>
      <w:tr w:rsidR="00000000" w14:paraId="3349CCD9" w14:textId="77777777">
        <w:trPr>
          <w:divId w:val="1148864999"/>
        </w:trPr>
        <w:tc>
          <w:tcPr>
            <w:tcW w:w="0" w:type="auto"/>
            <w:gridSpan w:val="3"/>
            <w:shd w:val="clear" w:color="auto" w:fill="FFFFFF"/>
            <w:tcMar>
              <w:top w:w="30" w:type="dxa"/>
              <w:left w:w="20" w:type="dxa"/>
              <w:bottom w:w="30" w:type="dxa"/>
              <w:right w:w="20" w:type="dxa"/>
            </w:tcMar>
            <w:vAlign w:val="bottom"/>
            <w:hideMark/>
          </w:tcPr>
          <w:p w14:paraId="790B96C6" w14:textId="77777777" w:rsidR="00000000" w:rsidRDefault="00751AEF">
            <w:pPr>
              <w:spacing w:after="100"/>
              <w:divId w:val="591744035"/>
              <w:rPr>
                <w:rFonts w:eastAsia="Times New Roman"/>
              </w:rPr>
            </w:pPr>
            <w:r>
              <w:rPr>
                <w:rFonts w:ascii="Arial" w:eastAsia="Times New Roman" w:hAnsi="Arial" w:cs="Arial"/>
                <w:color w:val="000000"/>
                <w:sz w:val="18"/>
                <w:szCs w:val="18"/>
              </w:rPr>
              <w:t>Janitoria</w:t>
            </w:r>
            <w:r>
              <w:rPr>
                <w:rFonts w:ascii="Arial" w:eastAsia="Times New Roman" w:hAnsi="Arial" w:cs="Arial"/>
                <w:color w:val="000000"/>
                <w:sz w:val="18"/>
                <w:szCs w:val="18"/>
              </w:rPr>
              <w:t>l</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CA4226A" w14:textId="77777777" w:rsidR="00000000" w:rsidRDefault="00751AE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FC91958"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70DE20D4" w14:textId="77777777" w:rsidR="00000000" w:rsidRDefault="00751AEF">
            <w:pPr>
              <w:spacing w:after="100"/>
              <w:jc w:val="right"/>
              <w:rPr>
                <w:rFonts w:eastAsia="Times New Roman"/>
              </w:rPr>
            </w:pPr>
            <w:r>
              <w:rPr>
                <w:rFonts w:ascii="Arial" w:eastAsia="Times New Roman" w:hAnsi="Arial" w:cs="Arial"/>
                <w:color w:val="000000"/>
                <w:sz w:val="18"/>
                <w:szCs w:val="18"/>
              </w:rPr>
              <w:t>2,745.2 </w:t>
            </w:r>
          </w:p>
        </w:tc>
        <w:tc>
          <w:tcPr>
            <w:tcW w:w="0" w:type="auto"/>
            <w:shd w:val="clear" w:color="auto" w:fill="FFFFFF"/>
            <w:tcMar>
              <w:top w:w="30" w:type="dxa"/>
              <w:left w:w="0" w:type="dxa"/>
              <w:bottom w:w="30" w:type="dxa"/>
              <w:right w:w="20" w:type="dxa"/>
            </w:tcMar>
            <w:vAlign w:val="bottom"/>
            <w:hideMark/>
          </w:tcPr>
          <w:p w14:paraId="149E596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7BB87"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41E2FE"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6EADDF8C" w14:textId="77777777" w:rsidR="00000000" w:rsidRDefault="00751AEF">
            <w:pPr>
              <w:spacing w:after="100"/>
              <w:jc w:val="right"/>
              <w:rPr>
                <w:rFonts w:eastAsia="Times New Roman"/>
              </w:rPr>
            </w:pPr>
            <w:r>
              <w:rPr>
                <w:rFonts w:ascii="Arial" w:eastAsia="Times New Roman" w:hAnsi="Arial" w:cs="Arial"/>
                <w:color w:val="000000"/>
                <w:sz w:val="18"/>
                <w:szCs w:val="18"/>
              </w:rPr>
              <w:t>1,330.8 </w:t>
            </w:r>
          </w:p>
        </w:tc>
        <w:tc>
          <w:tcPr>
            <w:tcW w:w="0" w:type="auto"/>
            <w:shd w:val="clear" w:color="auto" w:fill="FFFFFF"/>
            <w:tcMar>
              <w:top w:w="30" w:type="dxa"/>
              <w:left w:w="0" w:type="dxa"/>
              <w:bottom w:w="30" w:type="dxa"/>
              <w:right w:w="20" w:type="dxa"/>
            </w:tcMar>
            <w:vAlign w:val="bottom"/>
            <w:hideMark/>
          </w:tcPr>
          <w:p w14:paraId="1F65DD5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85627"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3DD4F5"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041F9D17" w14:textId="77777777" w:rsidR="00000000" w:rsidRDefault="00751AEF">
            <w:pPr>
              <w:spacing w:after="100"/>
              <w:jc w:val="right"/>
              <w:rPr>
                <w:rFonts w:eastAsia="Times New Roman"/>
              </w:rPr>
            </w:pPr>
            <w:r>
              <w:rPr>
                <w:rFonts w:ascii="Arial" w:eastAsia="Times New Roman" w:hAnsi="Arial" w:cs="Arial"/>
                <w:color w:val="000000"/>
                <w:sz w:val="18"/>
                <w:szCs w:val="18"/>
              </w:rPr>
              <w:t>774.8 </w:t>
            </w:r>
          </w:p>
        </w:tc>
        <w:tc>
          <w:tcPr>
            <w:tcW w:w="0" w:type="auto"/>
            <w:shd w:val="clear" w:color="auto" w:fill="FFFFFF"/>
            <w:tcMar>
              <w:top w:w="30" w:type="dxa"/>
              <w:left w:w="0" w:type="dxa"/>
              <w:bottom w:w="30" w:type="dxa"/>
              <w:right w:w="20" w:type="dxa"/>
            </w:tcMar>
            <w:vAlign w:val="bottom"/>
            <w:hideMark/>
          </w:tcPr>
          <w:p w14:paraId="4BDA25E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ED6272"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FE65A1F"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531C45A1" w14:textId="77777777" w:rsidR="00000000" w:rsidRDefault="00751AEF">
            <w:pPr>
              <w:spacing w:after="100"/>
              <w:jc w:val="right"/>
              <w:rPr>
                <w:rFonts w:eastAsia="Times New Roman"/>
              </w:rPr>
            </w:pPr>
            <w:r>
              <w:rPr>
                <w:rFonts w:ascii="Arial" w:eastAsia="Times New Roman" w:hAnsi="Arial" w:cs="Arial"/>
                <w:color w:val="000000"/>
                <w:sz w:val="18"/>
                <w:szCs w:val="18"/>
              </w:rPr>
              <w:t>146.9 </w:t>
            </w:r>
          </w:p>
        </w:tc>
        <w:tc>
          <w:tcPr>
            <w:tcW w:w="0" w:type="auto"/>
            <w:shd w:val="clear" w:color="auto" w:fill="FFFFFF"/>
            <w:tcMar>
              <w:top w:w="30" w:type="dxa"/>
              <w:left w:w="0" w:type="dxa"/>
              <w:bottom w:w="30" w:type="dxa"/>
              <w:right w:w="20" w:type="dxa"/>
            </w:tcMar>
            <w:vAlign w:val="bottom"/>
            <w:hideMark/>
          </w:tcPr>
          <w:p w14:paraId="7EA820A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AA255"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3258BE"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0A833DE7"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67EA885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CEE4F"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CF26D6"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1011CD4A" w14:textId="77777777" w:rsidR="00000000" w:rsidRDefault="00751AEF">
            <w:pPr>
              <w:spacing w:after="100"/>
              <w:jc w:val="right"/>
              <w:rPr>
                <w:rFonts w:eastAsia="Times New Roman"/>
              </w:rPr>
            </w:pPr>
            <w:r>
              <w:rPr>
                <w:rFonts w:ascii="Arial" w:eastAsia="Times New Roman" w:hAnsi="Arial" w:cs="Arial"/>
                <w:color w:val="000000"/>
                <w:sz w:val="18"/>
                <w:szCs w:val="18"/>
              </w:rPr>
              <w:t>4,997.7 </w:t>
            </w:r>
          </w:p>
        </w:tc>
        <w:tc>
          <w:tcPr>
            <w:tcW w:w="0" w:type="auto"/>
            <w:shd w:val="clear" w:color="auto" w:fill="FFFFFF"/>
            <w:tcMar>
              <w:top w:w="30" w:type="dxa"/>
              <w:left w:w="0" w:type="dxa"/>
              <w:bottom w:w="30" w:type="dxa"/>
              <w:right w:w="20" w:type="dxa"/>
            </w:tcMar>
            <w:vAlign w:val="bottom"/>
            <w:hideMark/>
          </w:tcPr>
          <w:p w14:paraId="15FD58F1" w14:textId="77777777" w:rsidR="00000000" w:rsidRDefault="00751AEF">
            <w:pPr>
              <w:spacing w:after="100"/>
              <w:jc w:val="right"/>
              <w:rPr>
                <w:rFonts w:eastAsia="Times New Roman"/>
              </w:rPr>
            </w:pPr>
          </w:p>
        </w:tc>
      </w:tr>
      <w:tr w:rsidR="00000000" w14:paraId="06631BCB" w14:textId="77777777">
        <w:trPr>
          <w:divId w:val="1148864999"/>
        </w:trPr>
        <w:tc>
          <w:tcPr>
            <w:tcW w:w="0" w:type="auto"/>
            <w:gridSpan w:val="3"/>
            <w:shd w:val="clear" w:color="auto" w:fill="DCE2EF"/>
            <w:tcMar>
              <w:top w:w="30" w:type="dxa"/>
              <w:left w:w="20" w:type="dxa"/>
              <w:bottom w:w="30" w:type="dxa"/>
              <w:right w:w="20" w:type="dxa"/>
            </w:tcMar>
            <w:vAlign w:val="bottom"/>
            <w:hideMark/>
          </w:tcPr>
          <w:p w14:paraId="31447C9F" w14:textId="77777777" w:rsidR="00000000" w:rsidRDefault="00751AEF">
            <w:pPr>
              <w:spacing w:after="100"/>
              <w:divId w:val="2103718922"/>
              <w:rPr>
                <w:rFonts w:eastAsia="Times New Roman"/>
              </w:rPr>
            </w:pPr>
            <w:r>
              <w:rPr>
                <w:rFonts w:ascii="Arial" w:eastAsia="Times New Roman" w:hAnsi="Arial" w:cs="Arial"/>
                <w:color w:val="000000"/>
                <w:sz w:val="18"/>
                <w:szCs w:val="18"/>
              </w:rPr>
              <w:t>Parkin</w:t>
            </w:r>
            <w:r>
              <w:rPr>
                <w:rFonts w:ascii="Arial" w:eastAsia="Times New Roman" w:hAnsi="Arial" w:cs="Arial"/>
                <w:color w:val="000000"/>
                <w:sz w:val="18"/>
                <w:szCs w:val="18"/>
              </w:rPr>
              <w:t>g</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2B6DA6CC"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8A49B14" w14:textId="77777777" w:rsidR="00000000" w:rsidRDefault="00751AEF">
            <w:pPr>
              <w:spacing w:after="100"/>
              <w:jc w:val="right"/>
              <w:rPr>
                <w:rFonts w:eastAsia="Times New Roman"/>
              </w:rPr>
            </w:pPr>
            <w:r>
              <w:rPr>
                <w:rFonts w:ascii="Arial" w:eastAsia="Times New Roman" w:hAnsi="Arial" w:cs="Arial"/>
                <w:color w:val="000000"/>
                <w:sz w:val="18"/>
                <w:szCs w:val="18"/>
              </w:rPr>
              <w:t>408.2 </w:t>
            </w:r>
          </w:p>
        </w:tc>
        <w:tc>
          <w:tcPr>
            <w:tcW w:w="0" w:type="auto"/>
            <w:shd w:val="clear" w:color="auto" w:fill="DCE2EF"/>
            <w:tcMar>
              <w:top w:w="30" w:type="dxa"/>
              <w:left w:w="0" w:type="dxa"/>
              <w:bottom w:w="30" w:type="dxa"/>
              <w:right w:w="20" w:type="dxa"/>
            </w:tcMar>
            <w:vAlign w:val="bottom"/>
            <w:hideMark/>
          </w:tcPr>
          <w:p w14:paraId="4DDE263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6D88B6"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B22A1CF" w14:textId="77777777" w:rsidR="00000000" w:rsidRDefault="00751AEF">
            <w:pPr>
              <w:spacing w:after="100"/>
              <w:jc w:val="right"/>
              <w:rPr>
                <w:rFonts w:eastAsia="Times New Roman"/>
              </w:rPr>
            </w:pPr>
            <w:r>
              <w:rPr>
                <w:rFonts w:ascii="Arial" w:eastAsia="Times New Roman" w:hAnsi="Arial" w:cs="Arial"/>
                <w:color w:val="000000"/>
                <w:sz w:val="18"/>
                <w:szCs w:val="18"/>
              </w:rPr>
              <w:t>42.5 </w:t>
            </w:r>
          </w:p>
        </w:tc>
        <w:tc>
          <w:tcPr>
            <w:tcW w:w="0" w:type="auto"/>
            <w:shd w:val="clear" w:color="auto" w:fill="DCE2EF"/>
            <w:tcMar>
              <w:top w:w="30" w:type="dxa"/>
              <w:left w:w="0" w:type="dxa"/>
              <w:bottom w:w="30" w:type="dxa"/>
              <w:right w:w="20" w:type="dxa"/>
            </w:tcMar>
            <w:vAlign w:val="bottom"/>
            <w:hideMark/>
          </w:tcPr>
          <w:p w14:paraId="6AA6470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00E18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4D86157" w14:textId="77777777" w:rsidR="00000000" w:rsidRDefault="00751AEF">
            <w:pPr>
              <w:spacing w:after="100"/>
              <w:jc w:val="right"/>
              <w:rPr>
                <w:rFonts w:eastAsia="Times New Roman"/>
              </w:rPr>
            </w:pPr>
            <w:r>
              <w:rPr>
                <w:rFonts w:ascii="Arial" w:eastAsia="Times New Roman" w:hAnsi="Arial" w:cs="Arial"/>
                <w:color w:val="000000"/>
                <w:sz w:val="18"/>
                <w:szCs w:val="18"/>
              </w:rPr>
              <w:t>0.8 </w:t>
            </w:r>
          </w:p>
        </w:tc>
        <w:tc>
          <w:tcPr>
            <w:tcW w:w="0" w:type="auto"/>
            <w:shd w:val="clear" w:color="auto" w:fill="DCE2EF"/>
            <w:tcMar>
              <w:top w:w="30" w:type="dxa"/>
              <w:left w:w="0" w:type="dxa"/>
              <w:bottom w:w="30" w:type="dxa"/>
              <w:right w:w="20" w:type="dxa"/>
            </w:tcMar>
            <w:vAlign w:val="bottom"/>
            <w:hideMark/>
          </w:tcPr>
          <w:p w14:paraId="1C1B1F0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81E98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DE95476" w14:textId="77777777" w:rsidR="00000000" w:rsidRDefault="00751AEF">
            <w:pPr>
              <w:spacing w:after="100"/>
              <w:jc w:val="right"/>
              <w:rPr>
                <w:rFonts w:eastAsia="Times New Roman"/>
              </w:rPr>
            </w:pPr>
            <w:r>
              <w:rPr>
                <w:rFonts w:ascii="Arial" w:eastAsia="Times New Roman" w:hAnsi="Arial" w:cs="Arial"/>
                <w:color w:val="000000"/>
                <w:sz w:val="18"/>
                <w:szCs w:val="18"/>
              </w:rPr>
              <w:t>329.3 </w:t>
            </w:r>
          </w:p>
        </w:tc>
        <w:tc>
          <w:tcPr>
            <w:tcW w:w="0" w:type="auto"/>
            <w:shd w:val="clear" w:color="auto" w:fill="DCE2EF"/>
            <w:tcMar>
              <w:top w:w="30" w:type="dxa"/>
              <w:left w:w="0" w:type="dxa"/>
              <w:bottom w:w="30" w:type="dxa"/>
              <w:right w:w="20" w:type="dxa"/>
            </w:tcMar>
            <w:vAlign w:val="bottom"/>
            <w:hideMark/>
          </w:tcPr>
          <w:p w14:paraId="6B59F9F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D7ADC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E31BF52"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0585908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0060F2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38097B9" w14:textId="77777777" w:rsidR="00000000" w:rsidRDefault="00751AEF">
            <w:pPr>
              <w:spacing w:after="100"/>
              <w:jc w:val="right"/>
              <w:rPr>
                <w:rFonts w:eastAsia="Times New Roman"/>
              </w:rPr>
            </w:pPr>
            <w:r>
              <w:rPr>
                <w:rFonts w:ascii="Arial" w:eastAsia="Times New Roman" w:hAnsi="Arial" w:cs="Arial"/>
                <w:color w:val="000000"/>
                <w:sz w:val="18"/>
                <w:szCs w:val="18"/>
              </w:rPr>
              <w:t>780.8 </w:t>
            </w:r>
          </w:p>
        </w:tc>
        <w:tc>
          <w:tcPr>
            <w:tcW w:w="0" w:type="auto"/>
            <w:shd w:val="clear" w:color="auto" w:fill="DCE2EF"/>
            <w:tcMar>
              <w:top w:w="30" w:type="dxa"/>
              <w:left w:w="0" w:type="dxa"/>
              <w:bottom w:w="30" w:type="dxa"/>
              <w:right w:w="20" w:type="dxa"/>
            </w:tcMar>
            <w:vAlign w:val="bottom"/>
            <w:hideMark/>
          </w:tcPr>
          <w:p w14:paraId="6749698C" w14:textId="77777777" w:rsidR="00000000" w:rsidRDefault="00751AEF">
            <w:pPr>
              <w:spacing w:after="100"/>
              <w:jc w:val="right"/>
              <w:rPr>
                <w:rFonts w:eastAsia="Times New Roman"/>
              </w:rPr>
            </w:pPr>
          </w:p>
        </w:tc>
      </w:tr>
      <w:tr w:rsidR="00000000" w14:paraId="1E173173" w14:textId="77777777">
        <w:trPr>
          <w:divId w:val="1148864999"/>
        </w:trPr>
        <w:tc>
          <w:tcPr>
            <w:tcW w:w="0" w:type="auto"/>
            <w:gridSpan w:val="3"/>
            <w:shd w:val="clear" w:color="auto" w:fill="FFFFFF"/>
            <w:tcMar>
              <w:top w:w="30" w:type="dxa"/>
              <w:left w:w="20" w:type="dxa"/>
              <w:bottom w:w="30" w:type="dxa"/>
              <w:right w:w="20" w:type="dxa"/>
            </w:tcMar>
            <w:vAlign w:val="bottom"/>
            <w:hideMark/>
          </w:tcPr>
          <w:p w14:paraId="232DFEDC" w14:textId="77777777" w:rsidR="00000000" w:rsidRDefault="00751AEF">
            <w:pPr>
              <w:spacing w:after="100"/>
              <w:divId w:val="2058242143"/>
              <w:rPr>
                <w:rFonts w:eastAsia="Times New Roman"/>
              </w:rPr>
            </w:pPr>
            <w:r>
              <w:rPr>
                <w:rFonts w:ascii="Arial" w:eastAsia="Times New Roman" w:hAnsi="Arial" w:cs="Arial"/>
                <w:color w:val="000000"/>
                <w:sz w:val="18"/>
                <w:szCs w:val="18"/>
              </w:rPr>
              <w:t>Facility Service</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696F5AB"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5B805B" w14:textId="77777777" w:rsidR="00000000" w:rsidRDefault="00751AEF">
            <w:pPr>
              <w:spacing w:after="100"/>
              <w:jc w:val="right"/>
              <w:rPr>
                <w:rFonts w:eastAsia="Times New Roman"/>
              </w:rPr>
            </w:pPr>
            <w:r>
              <w:rPr>
                <w:rFonts w:ascii="Arial" w:eastAsia="Times New Roman" w:hAnsi="Arial" w:cs="Arial"/>
                <w:color w:val="000000"/>
                <w:sz w:val="18"/>
                <w:szCs w:val="18"/>
              </w:rPr>
              <w:t>936.0 </w:t>
            </w:r>
          </w:p>
        </w:tc>
        <w:tc>
          <w:tcPr>
            <w:tcW w:w="0" w:type="auto"/>
            <w:shd w:val="clear" w:color="auto" w:fill="FFFFFF"/>
            <w:tcMar>
              <w:top w:w="30" w:type="dxa"/>
              <w:left w:w="0" w:type="dxa"/>
              <w:bottom w:w="30" w:type="dxa"/>
              <w:right w:w="20" w:type="dxa"/>
            </w:tcMar>
            <w:vAlign w:val="bottom"/>
            <w:hideMark/>
          </w:tcPr>
          <w:p w14:paraId="4957F7B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77E26"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3F6101" w14:textId="77777777" w:rsidR="00000000" w:rsidRDefault="00751AEF">
            <w:pPr>
              <w:spacing w:after="100"/>
              <w:jc w:val="right"/>
              <w:rPr>
                <w:rFonts w:eastAsia="Times New Roman"/>
              </w:rPr>
            </w:pPr>
            <w:r>
              <w:rPr>
                <w:rFonts w:ascii="Arial" w:eastAsia="Times New Roman" w:hAnsi="Arial" w:cs="Arial"/>
                <w:color w:val="000000"/>
                <w:sz w:val="18"/>
                <w:szCs w:val="18"/>
              </w:rPr>
              <w:t>153.4 </w:t>
            </w:r>
          </w:p>
        </w:tc>
        <w:tc>
          <w:tcPr>
            <w:tcW w:w="0" w:type="auto"/>
            <w:shd w:val="clear" w:color="auto" w:fill="FFFFFF"/>
            <w:tcMar>
              <w:top w:w="30" w:type="dxa"/>
              <w:left w:w="0" w:type="dxa"/>
              <w:bottom w:w="30" w:type="dxa"/>
              <w:right w:w="20" w:type="dxa"/>
            </w:tcMar>
            <w:vAlign w:val="bottom"/>
            <w:hideMark/>
          </w:tcPr>
          <w:p w14:paraId="58793E1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50440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4DF564" w14:textId="77777777" w:rsidR="00000000" w:rsidRDefault="00751AEF">
            <w:pPr>
              <w:spacing w:after="100"/>
              <w:jc w:val="right"/>
              <w:rPr>
                <w:rFonts w:eastAsia="Times New Roman"/>
              </w:rPr>
            </w:pPr>
            <w:r>
              <w:rPr>
                <w:rFonts w:ascii="Arial" w:eastAsia="Times New Roman" w:hAnsi="Arial" w:cs="Arial"/>
                <w:color w:val="000000"/>
                <w:sz w:val="18"/>
                <w:szCs w:val="18"/>
              </w:rPr>
              <w:t>104.8 </w:t>
            </w:r>
          </w:p>
        </w:tc>
        <w:tc>
          <w:tcPr>
            <w:tcW w:w="0" w:type="auto"/>
            <w:shd w:val="clear" w:color="auto" w:fill="FFFFFF"/>
            <w:tcMar>
              <w:top w:w="30" w:type="dxa"/>
              <w:left w:w="0" w:type="dxa"/>
              <w:bottom w:w="30" w:type="dxa"/>
              <w:right w:w="20" w:type="dxa"/>
            </w:tcMar>
            <w:vAlign w:val="bottom"/>
            <w:hideMark/>
          </w:tcPr>
          <w:p w14:paraId="51CBD00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94A95"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AEF107" w14:textId="77777777" w:rsidR="00000000" w:rsidRDefault="00751AEF">
            <w:pPr>
              <w:spacing w:after="100"/>
              <w:jc w:val="right"/>
              <w:rPr>
                <w:rFonts w:eastAsia="Times New Roman"/>
              </w:rPr>
            </w:pPr>
            <w:r>
              <w:rPr>
                <w:rFonts w:ascii="Arial" w:eastAsia="Times New Roman" w:hAnsi="Arial" w:cs="Arial"/>
                <w:color w:val="000000"/>
                <w:sz w:val="18"/>
                <w:szCs w:val="18"/>
              </w:rPr>
              <w:t>32.0 </w:t>
            </w:r>
          </w:p>
        </w:tc>
        <w:tc>
          <w:tcPr>
            <w:tcW w:w="0" w:type="auto"/>
            <w:shd w:val="clear" w:color="auto" w:fill="FFFFFF"/>
            <w:tcMar>
              <w:top w:w="30" w:type="dxa"/>
              <w:left w:w="0" w:type="dxa"/>
              <w:bottom w:w="30" w:type="dxa"/>
              <w:right w:w="20" w:type="dxa"/>
            </w:tcMar>
            <w:vAlign w:val="bottom"/>
            <w:hideMark/>
          </w:tcPr>
          <w:p w14:paraId="5261442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8159B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5CF32B"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29E978F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D3368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DF06B2" w14:textId="77777777" w:rsidR="00000000" w:rsidRDefault="00751AEF">
            <w:pPr>
              <w:spacing w:after="100"/>
              <w:jc w:val="right"/>
              <w:rPr>
                <w:rFonts w:eastAsia="Times New Roman"/>
              </w:rPr>
            </w:pPr>
            <w:r>
              <w:rPr>
                <w:rFonts w:ascii="Arial" w:eastAsia="Times New Roman" w:hAnsi="Arial" w:cs="Arial"/>
                <w:color w:val="000000"/>
                <w:sz w:val="18"/>
                <w:szCs w:val="18"/>
              </w:rPr>
              <w:t>1,226.2 </w:t>
            </w:r>
          </w:p>
        </w:tc>
        <w:tc>
          <w:tcPr>
            <w:tcW w:w="0" w:type="auto"/>
            <w:shd w:val="clear" w:color="auto" w:fill="FFFFFF"/>
            <w:tcMar>
              <w:top w:w="30" w:type="dxa"/>
              <w:left w:w="0" w:type="dxa"/>
              <w:bottom w:w="30" w:type="dxa"/>
              <w:right w:w="20" w:type="dxa"/>
            </w:tcMar>
            <w:vAlign w:val="bottom"/>
            <w:hideMark/>
          </w:tcPr>
          <w:p w14:paraId="0010C30B" w14:textId="77777777" w:rsidR="00000000" w:rsidRDefault="00751AEF">
            <w:pPr>
              <w:spacing w:after="100"/>
              <w:jc w:val="right"/>
              <w:rPr>
                <w:rFonts w:eastAsia="Times New Roman"/>
              </w:rPr>
            </w:pPr>
          </w:p>
        </w:tc>
      </w:tr>
      <w:tr w:rsidR="00000000" w14:paraId="1249BC8B" w14:textId="77777777">
        <w:trPr>
          <w:divId w:val="1148864999"/>
        </w:trPr>
        <w:tc>
          <w:tcPr>
            <w:tcW w:w="0" w:type="auto"/>
            <w:gridSpan w:val="3"/>
            <w:shd w:val="clear" w:color="auto" w:fill="DCE2EF"/>
            <w:tcMar>
              <w:top w:w="30" w:type="dxa"/>
              <w:left w:w="20" w:type="dxa"/>
              <w:bottom w:w="30" w:type="dxa"/>
              <w:right w:w="20" w:type="dxa"/>
            </w:tcMar>
            <w:vAlign w:val="bottom"/>
            <w:hideMark/>
          </w:tcPr>
          <w:p w14:paraId="7AD0C1F2" w14:textId="77777777" w:rsidR="00000000" w:rsidRDefault="00751AEF">
            <w:pPr>
              <w:spacing w:after="100"/>
              <w:divId w:val="1519020"/>
              <w:rPr>
                <w:rFonts w:eastAsia="Times New Roman"/>
              </w:rPr>
            </w:pPr>
            <w:r>
              <w:rPr>
                <w:rFonts w:ascii="Arial" w:eastAsia="Times New Roman" w:hAnsi="Arial" w:cs="Arial"/>
                <w:color w:val="000000"/>
                <w:sz w:val="18"/>
                <w:szCs w:val="18"/>
              </w:rPr>
              <w:t>Building &amp; Energy Solution</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35AD5F18"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725F110"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659DC86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1D1BB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4BCF33B"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5FCBD74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A0FA00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47A29F2"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4DA7EBC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0BFF7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D5536F9"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792AE31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D57EF0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17AE15A" w14:textId="77777777" w:rsidR="00000000" w:rsidRDefault="00751AEF">
            <w:pPr>
              <w:spacing w:after="100"/>
              <w:jc w:val="right"/>
              <w:rPr>
                <w:rFonts w:eastAsia="Times New Roman"/>
              </w:rPr>
            </w:pPr>
            <w:r>
              <w:rPr>
                <w:rFonts w:ascii="Arial" w:eastAsia="Times New Roman" w:hAnsi="Arial" w:cs="Arial"/>
                <w:color w:val="000000"/>
                <w:sz w:val="18"/>
                <w:szCs w:val="18"/>
              </w:rPr>
              <w:t>674.2 </w:t>
            </w:r>
          </w:p>
        </w:tc>
        <w:tc>
          <w:tcPr>
            <w:tcW w:w="0" w:type="auto"/>
            <w:shd w:val="clear" w:color="auto" w:fill="DCE2EF"/>
            <w:tcMar>
              <w:top w:w="30" w:type="dxa"/>
              <w:left w:w="0" w:type="dxa"/>
              <w:bottom w:w="30" w:type="dxa"/>
              <w:right w:w="20" w:type="dxa"/>
            </w:tcMar>
            <w:vAlign w:val="bottom"/>
            <w:hideMark/>
          </w:tcPr>
          <w:p w14:paraId="5223F78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DB30C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BEC5556" w14:textId="77777777" w:rsidR="00000000" w:rsidRDefault="00751AEF">
            <w:pPr>
              <w:spacing w:after="100"/>
              <w:jc w:val="right"/>
              <w:rPr>
                <w:rFonts w:eastAsia="Times New Roman"/>
              </w:rPr>
            </w:pPr>
            <w:r>
              <w:rPr>
                <w:rFonts w:ascii="Arial" w:eastAsia="Times New Roman" w:hAnsi="Arial" w:cs="Arial"/>
                <w:color w:val="000000"/>
                <w:sz w:val="18"/>
                <w:szCs w:val="18"/>
              </w:rPr>
              <w:t>674.2 </w:t>
            </w:r>
          </w:p>
        </w:tc>
        <w:tc>
          <w:tcPr>
            <w:tcW w:w="0" w:type="auto"/>
            <w:shd w:val="clear" w:color="auto" w:fill="DCE2EF"/>
            <w:tcMar>
              <w:top w:w="30" w:type="dxa"/>
              <w:left w:w="0" w:type="dxa"/>
              <w:bottom w:w="30" w:type="dxa"/>
              <w:right w:w="20" w:type="dxa"/>
            </w:tcMar>
            <w:vAlign w:val="bottom"/>
            <w:hideMark/>
          </w:tcPr>
          <w:p w14:paraId="54927971" w14:textId="77777777" w:rsidR="00000000" w:rsidRDefault="00751AEF">
            <w:pPr>
              <w:spacing w:after="100"/>
              <w:jc w:val="right"/>
              <w:rPr>
                <w:rFonts w:eastAsia="Times New Roman"/>
              </w:rPr>
            </w:pPr>
          </w:p>
        </w:tc>
      </w:tr>
      <w:tr w:rsidR="00000000" w14:paraId="180E2313" w14:textId="77777777">
        <w:trPr>
          <w:divId w:val="1148864999"/>
        </w:trPr>
        <w:tc>
          <w:tcPr>
            <w:tcW w:w="0" w:type="auto"/>
            <w:gridSpan w:val="3"/>
            <w:shd w:val="clear" w:color="auto" w:fill="FFFFFF"/>
            <w:tcMar>
              <w:top w:w="30" w:type="dxa"/>
              <w:left w:w="20" w:type="dxa"/>
              <w:bottom w:w="30" w:type="dxa"/>
              <w:right w:w="20" w:type="dxa"/>
            </w:tcMar>
            <w:vAlign w:val="bottom"/>
            <w:hideMark/>
          </w:tcPr>
          <w:p w14:paraId="31D2E7D4" w14:textId="77777777" w:rsidR="00000000" w:rsidRDefault="00751AEF">
            <w:pPr>
              <w:spacing w:after="100"/>
              <w:divId w:val="1079717437"/>
              <w:rPr>
                <w:rFonts w:eastAsia="Times New Roman"/>
              </w:rPr>
            </w:pPr>
            <w:r>
              <w:rPr>
                <w:rFonts w:ascii="Arial" w:eastAsia="Times New Roman" w:hAnsi="Arial" w:cs="Arial"/>
                <w:color w:val="000000"/>
                <w:sz w:val="18"/>
                <w:szCs w:val="18"/>
              </w:rPr>
              <w:t>Airline Service</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31486DD"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866D67"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511FED3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DB93C5"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C0C908"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08ECF0E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E396B5"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1952BB"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2887938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3290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B92DCE" w14:textId="77777777" w:rsidR="00000000" w:rsidRDefault="00751AEF">
            <w:pPr>
              <w:spacing w:after="100"/>
              <w:jc w:val="right"/>
              <w:rPr>
                <w:rFonts w:eastAsia="Times New Roman"/>
              </w:rPr>
            </w:pPr>
            <w:r>
              <w:rPr>
                <w:rFonts w:ascii="Arial" w:eastAsia="Times New Roman" w:hAnsi="Arial" w:cs="Arial"/>
                <w:color w:val="000000"/>
                <w:sz w:val="18"/>
                <w:szCs w:val="18"/>
              </w:rPr>
              <w:t>417.5 </w:t>
            </w:r>
          </w:p>
        </w:tc>
        <w:tc>
          <w:tcPr>
            <w:tcW w:w="0" w:type="auto"/>
            <w:shd w:val="clear" w:color="auto" w:fill="FFFFFF"/>
            <w:tcMar>
              <w:top w:w="30" w:type="dxa"/>
              <w:left w:w="0" w:type="dxa"/>
              <w:bottom w:w="30" w:type="dxa"/>
              <w:right w:w="20" w:type="dxa"/>
            </w:tcMar>
            <w:vAlign w:val="bottom"/>
            <w:hideMark/>
          </w:tcPr>
          <w:p w14:paraId="001F304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AB6C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91EA19"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0BCE9D1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6D7DA9"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7A6B00" w14:textId="77777777" w:rsidR="00000000" w:rsidRDefault="00751AEF">
            <w:pPr>
              <w:spacing w:after="100"/>
              <w:jc w:val="right"/>
              <w:rPr>
                <w:rFonts w:eastAsia="Times New Roman"/>
              </w:rPr>
            </w:pPr>
            <w:r>
              <w:rPr>
                <w:rFonts w:ascii="Arial" w:eastAsia="Times New Roman" w:hAnsi="Arial" w:cs="Arial"/>
                <w:color w:val="000000"/>
                <w:sz w:val="18"/>
                <w:szCs w:val="18"/>
              </w:rPr>
              <w:t>417.5 </w:t>
            </w:r>
          </w:p>
        </w:tc>
        <w:tc>
          <w:tcPr>
            <w:tcW w:w="0" w:type="auto"/>
            <w:shd w:val="clear" w:color="auto" w:fill="FFFFFF"/>
            <w:tcMar>
              <w:top w:w="30" w:type="dxa"/>
              <w:left w:w="0" w:type="dxa"/>
              <w:bottom w:w="30" w:type="dxa"/>
              <w:right w:w="20" w:type="dxa"/>
            </w:tcMar>
            <w:vAlign w:val="bottom"/>
            <w:hideMark/>
          </w:tcPr>
          <w:p w14:paraId="1A67B818" w14:textId="77777777" w:rsidR="00000000" w:rsidRDefault="00751AEF">
            <w:pPr>
              <w:spacing w:after="100"/>
              <w:jc w:val="right"/>
              <w:rPr>
                <w:rFonts w:eastAsia="Times New Roman"/>
              </w:rPr>
            </w:pPr>
          </w:p>
        </w:tc>
      </w:tr>
      <w:tr w:rsidR="00000000" w14:paraId="7B5EBF62" w14:textId="77777777">
        <w:trPr>
          <w:divId w:val="1148864999"/>
        </w:trPr>
        <w:tc>
          <w:tcPr>
            <w:tcW w:w="0" w:type="auto"/>
            <w:gridSpan w:val="3"/>
            <w:shd w:val="clear" w:color="auto" w:fill="DCE2EF"/>
            <w:tcMar>
              <w:top w:w="30" w:type="dxa"/>
              <w:left w:w="20" w:type="dxa"/>
              <w:bottom w:w="30" w:type="dxa"/>
              <w:right w:w="20" w:type="dxa"/>
            </w:tcMar>
            <w:vAlign w:val="bottom"/>
            <w:hideMark/>
          </w:tcPr>
          <w:p w14:paraId="716445C6" w14:textId="77777777" w:rsidR="00000000" w:rsidRDefault="00751AEF">
            <w:pPr>
              <w:spacing w:after="100"/>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14:paraId="2ED5ADC6" w14:textId="77777777" w:rsidR="00000000" w:rsidRDefault="00751AEF">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6784DAF"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0491AB9" w14:textId="77777777" w:rsidR="00000000" w:rsidRDefault="00751AEF">
            <w:pPr>
              <w:spacing w:after="100"/>
              <w:jc w:val="right"/>
              <w:rPr>
                <w:rFonts w:eastAsia="Times New Roman"/>
              </w:rPr>
            </w:pPr>
            <w:r>
              <w:rPr>
                <w:rFonts w:ascii="Arial" w:eastAsia="Times New Roman" w:hAnsi="Arial" w:cs="Arial"/>
                <w:color w:val="000000"/>
                <w:sz w:val="18"/>
                <w:szCs w:val="18"/>
              </w:rPr>
              <w:t>4,089.4 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F93177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8F88F37"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29B2065"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436C6CA" w14:textId="77777777" w:rsidR="00000000" w:rsidRDefault="00751AEF">
            <w:pPr>
              <w:spacing w:after="100"/>
              <w:jc w:val="right"/>
              <w:rPr>
                <w:rFonts w:eastAsia="Times New Roman"/>
              </w:rPr>
            </w:pPr>
            <w:r>
              <w:rPr>
                <w:rFonts w:ascii="Arial" w:eastAsia="Times New Roman" w:hAnsi="Arial" w:cs="Arial"/>
                <w:color w:val="000000"/>
                <w:sz w:val="18"/>
                <w:szCs w:val="18"/>
              </w:rPr>
              <w:t>1,526.7 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475163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E205DD"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C07A681"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C8B9E0B" w14:textId="77777777" w:rsidR="00000000" w:rsidRDefault="00751AEF">
            <w:pPr>
              <w:spacing w:after="100"/>
              <w:jc w:val="right"/>
              <w:rPr>
                <w:rFonts w:eastAsia="Times New Roman"/>
              </w:rPr>
            </w:pPr>
            <w:r>
              <w:rPr>
                <w:rFonts w:ascii="Arial" w:eastAsia="Times New Roman" w:hAnsi="Arial" w:cs="Arial"/>
                <w:color w:val="000000"/>
                <w:sz w:val="18"/>
                <w:szCs w:val="18"/>
              </w:rPr>
              <w:t>880.4 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33AFD8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1C6B9F"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2599538"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1BE52BF" w14:textId="77777777" w:rsidR="00000000" w:rsidRDefault="00751AEF">
            <w:pPr>
              <w:spacing w:after="100"/>
              <w:jc w:val="right"/>
              <w:rPr>
                <w:rFonts w:eastAsia="Times New Roman"/>
              </w:rPr>
            </w:pPr>
            <w:r>
              <w:rPr>
                <w:rFonts w:ascii="Arial" w:eastAsia="Times New Roman" w:hAnsi="Arial" w:cs="Arial"/>
                <w:color w:val="000000"/>
                <w:sz w:val="18"/>
                <w:szCs w:val="18"/>
              </w:rPr>
              <w:t>925.7 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D79353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FB51ED"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D82CDF0"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E2325AF" w14:textId="77777777" w:rsidR="00000000" w:rsidRDefault="00751AEF">
            <w:pPr>
              <w:spacing w:after="100"/>
              <w:jc w:val="right"/>
              <w:rPr>
                <w:rFonts w:eastAsia="Times New Roman"/>
              </w:rPr>
            </w:pPr>
            <w:r>
              <w:rPr>
                <w:rFonts w:ascii="Arial" w:eastAsia="Times New Roman" w:hAnsi="Arial" w:cs="Arial"/>
                <w:color w:val="000000"/>
                <w:sz w:val="18"/>
                <w:szCs w:val="18"/>
              </w:rPr>
              <w:t>674.2 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5699EF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033A79"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6E71345"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9DAF358" w14:textId="77777777" w:rsidR="00000000" w:rsidRDefault="00751AEF">
            <w:pPr>
              <w:spacing w:after="100"/>
              <w:jc w:val="right"/>
              <w:rPr>
                <w:rFonts w:eastAsia="Times New Roman"/>
              </w:rPr>
            </w:pPr>
            <w:r>
              <w:rPr>
                <w:rFonts w:ascii="Arial" w:eastAsia="Times New Roman" w:hAnsi="Arial" w:cs="Arial"/>
                <w:color w:val="000000"/>
                <w:sz w:val="18"/>
                <w:szCs w:val="18"/>
              </w:rPr>
              <w:t>8,096.4 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FB63011" w14:textId="77777777" w:rsidR="00000000" w:rsidRDefault="00751AEF">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010"/>
        <w:gridCol w:w="144"/>
        <w:gridCol w:w="144"/>
        <w:gridCol w:w="144"/>
        <w:gridCol w:w="144"/>
        <w:gridCol w:w="144"/>
        <w:gridCol w:w="715"/>
        <w:gridCol w:w="144"/>
        <w:gridCol w:w="144"/>
        <w:gridCol w:w="144"/>
        <w:gridCol w:w="144"/>
        <w:gridCol w:w="144"/>
        <w:gridCol w:w="715"/>
        <w:gridCol w:w="144"/>
        <w:gridCol w:w="144"/>
        <w:gridCol w:w="144"/>
        <w:gridCol w:w="144"/>
        <w:gridCol w:w="144"/>
        <w:gridCol w:w="715"/>
        <w:gridCol w:w="144"/>
        <w:gridCol w:w="144"/>
        <w:gridCol w:w="144"/>
        <w:gridCol w:w="144"/>
        <w:gridCol w:w="144"/>
        <w:gridCol w:w="715"/>
        <w:gridCol w:w="144"/>
        <w:gridCol w:w="144"/>
        <w:gridCol w:w="144"/>
        <w:gridCol w:w="144"/>
        <w:gridCol w:w="144"/>
        <w:gridCol w:w="715"/>
        <w:gridCol w:w="144"/>
        <w:gridCol w:w="144"/>
        <w:gridCol w:w="144"/>
        <w:gridCol w:w="144"/>
        <w:gridCol w:w="144"/>
        <w:gridCol w:w="717"/>
        <w:gridCol w:w="144"/>
      </w:tblGrid>
      <w:tr w:rsidR="00000000" w14:paraId="6A40BDD7" w14:textId="77777777">
        <w:tc>
          <w:tcPr>
            <w:tcW w:w="50" w:type="pct"/>
            <w:vAlign w:val="center"/>
            <w:hideMark/>
          </w:tcPr>
          <w:p w14:paraId="7CE1102E" w14:textId="77777777" w:rsidR="00000000" w:rsidRDefault="00751AEF">
            <w:pPr>
              <w:ind w:firstLine="720"/>
              <w:jc w:val="both"/>
              <w:rPr>
                <w:rFonts w:eastAsia="Times New Roman"/>
              </w:rPr>
            </w:pPr>
          </w:p>
        </w:tc>
        <w:tc>
          <w:tcPr>
            <w:tcW w:w="1812" w:type="pct"/>
            <w:vAlign w:val="center"/>
            <w:hideMark/>
          </w:tcPr>
          <w:p w14:paraId="61369F08" w14:textId="77777777" w:rsidR="00000000" w:rsidRDefault="00751AEF">
            <w:pPr>
              <w:spacing w:after="100"/>
              <w:rPr>
                <w:rFonts w:eastAsia="Times New Roman"/>
                <w:sz w:val="20"/>
                <w:szCs w:val="20"/>
              </w:rPr>
            </w:pPr>
          </w:p>
        </w:tc>
        <w:tc>
          <w:tcPr>
            <w:tcW w:w="5" w:type="pct"/>
            <w:vAlign w:val="center"/>
            <w:hideMark/>
          </w:tcPr>
          <w:p w14:paraId="077FEC86" w14:textId="77777777" w:rsidR="00000000" w:rsidRDefault="00751AEF">
            <w:pPr>
              <w:spacing w:after="100"/>
              <w:rPr>
                <w:rFonts w:eastAsia="Times New Roman"/>
                <w:sz w:val="20"/>
                <w:szCs w:val="20"/>
              </w:rPr>
            </w:pPr>
          </w:p>
        </w:tc>
        <w:tc>
          <w:tcPr>
            <w:tcW w:w="5" w:type="pct"/>
            <w:vAlign w:val="center"/>
            <w:hideMark/>
          </w:tcPr>
          <w:p w14:paraId="51A17266" w14:textId="77777777" w:rsidR="00000000" w:rsidRDefault="00751AEF">
            <w:pPr>
              <w:spacing w:after="100"/>
              <w:rPr>
                <w:rFonts w:eastAsia="Times New Roman"/>
                <w:sz w:val="20"/>
                <w:szCs w:val="20"/>
              </w:rPr>
            </w:pPr>
          </w:p>
        </w:tc>
        <w:tc>
          <w:tcPr>
            <w:tcW w:w="26" w:type="pct"/>
            <w:vAlign w:val="center"/>
            <w:hideMark/>
          </w:tcPr>
          <w:p w14:paraId="39AE82DB" w14:textId="77777777" w:rsidR="00000000" w:rsidRDefault="00751AEF">
            <w:pPr>
              <w:spacing w:after="100"/>
              <w:rPr>
                <w:rFonts w:eastAsia="Times New Roman"/>
                <w:sz w:val="20"/>
                <w:szCs w:val="20"/>
              </w:rPr>
            </w:pPr>
          </w:p>
        </w:tc>
        <w:tc>
          <w:tcPr>
            <w:tcW w:w="5" w:type="pct"/>
            <w:vAlign w:val="center"/>
            <w:hideMark/>
          </w:tcPr>
          <w:p w14:paraId="76DED031" w14:textId="77777777" w:rsidR="00000000" w:rsidRDefault="00751AEF">
            <w:pPr>
              <w:spacing w:after="100"/>
              <w:rPr>
                <w:rFonts w:eastAsia="Times New Roman"/>
                <w:sz w:val="20"/>
                <w:szCs w:val="20"/>
              </w:rPr>
            </w:pPr>
          </w:p>
        </w:tc>
        <w:tc>
          <w:tcPr>
            <w:tcW w:w="50" w:type="pct"/>
            <w:vAlign w:val="center"/>
            <w:hideMark/>
          </w:tcPr>
          <w:p w14:paraId="5CE5D053" w14:textId="77777777" w:rsidR="00000000" w:rsidRDefault="00751AEF">
            <w:pPr>
              <w:spacing w:after="100"/>
              <w:rPr>
                <w:rFonts w:eastAsia="Times New Roman"/>
                <w:sz w:val="20"/>
                <w:szCs w:val="20"/>
              </w:rPr>
            </w:pPr>
          </w:p>
        </w:tc>
        <w:tc>
          <w:tcPr>
            <w:tcW w:w="431" w:type="pct"/>
            <w:vAlign w:val="center"/>
            <w:hideMark/>
          </w:tcPr>
          <w:p w14:paraId="7775E8F9" w14:textId="77777777" w:rsidR="00000000" w:rsidRDefault="00751AEF">
            <w:pPr>
              <w:spacing w:after="100"/>
              <w:rPr>
                <w:rFonts w:eastAsia="Times New Roman"/>
                <w:sz w:val="20"/>
                <w:szCs w:val="20"/>
              </w:rPr>
            </w:pPr>
          </w:p>
        </w:tc>
        <w:tc>
          <w:tcPr>
            <w:tcW w:w="5" w:type="pct"/>
            <w:vAlign w:val="center"/>
            <w:hideMark/>
          </w:tcPr>
          <w:p w14:paraId="01779D16" w14:textId="77777777" w:rsidR="00000000" w:rsidRDefault="00751AEF">
            <w:pPr>
              <w:spacing w:after="100"/>
              <w:rPr>
                <w:rFonts w:eastAsia="Times New Roman"/>
                <w:sz w:val="20"/>
                <w:szCs w:val="20"/>
              </w:rPr>
            </w:pPr>
          </w:p>
        </w:tc>
        <w:tc>
          <w:tcPr>
            <w:tcW w:w="5" w:type="pct"/>
            <w:vAlign w:val="center"/>
            <w:hideMark/>
          </w:tcPr>
          <w:p w14:paraId="64D1F596" w14:textId="77777777" w:rsidR="00000000" w:rsidRDefault="00751AEF">
            <w:pPr>
              <w:spacing w:after="100"/>
              <w:rPr>
                <w:rFonts w:eastAsia="Times New Roman"/>
                <w:sz w:val="20"/>
                <w:szCs w:val="20"/>
              </w:rPr>
            </w:pPr>
          </w:p>
        </w:tc>
        <w:tc>
          <w:tcPr>
            <w:tcW w:w="26" w:type="pct"/>
            <w:vAlign w:val="center"/>
            <w:hideMark/>
          </w:tcPr>
          <w:p w14:paraId="65C755DB" w14:textId="77777777" w:rsidR="00000000" w:rsidRDefault="00751AEF">
            <w:pPr>
              <w:spacing w:after="100"/>
              <w:rPr>
                <w:rFonts w:eastAsia="Times New Roman"/>
                <w:sz w:val="20"/>
                <w:szCs w:val="20"/>
              </w:rPr>
            </w:pPr>
          </w:p>
        </w:tc>
        <w:tc>
          <w:tcPr>
            <w:tcW w:w="5" w:type="pct"/>
            <w:vAlign w:val="center"/>
            <w:hideMark/>
          </w:tcPr>
          <w:p w14:paraId="2B359A1C" w14:textId="77777777" w:rsidR="00000000" w:rsidRDefault="00751AEF">
            <w:pPr>
              <w:spacing w:after="100"/>
              <w:rPr>
                <w:rFonts w:eastAsia="Times New Roman"/>
                <w:sz w:val="20"/>
                <w:szCs w:val="20"/>
              </w:rPr>
            </w:pPr>
          </w:p>
        </w:tc>
        <w:tc>
          <w:tcPr>
            <w:tcW w:w="50" w:type="pct"/>
            <w:vAlign w:val="center"/>
            <w:hideMark/>
          </w:tcPr>
          <w:p w14:paraId="4265FF0F" w14:textId="77777777" w:rsidR="00000000" w:rsidRDefault="00751AEF">
            <w:pPr>
              <w:spacing w:after="100"/>
              <w:rPr>
                <w:rFonts w:eastAsia="Times New Roman"/>
                <w:sz w:val="20"/>
                <w:szCs w:val="20"/>
              </w:rPr>
            </w:pPr>
          </w:p>
        </w:tc>
        <w:tc>
          <w:tcPr>
            <w:tcW w:w="431" w:type="pct"/>
            <w:vAlign w:val="center"/>
            <w:hideMark/>
          </w:tcPr>
          <w:p w14:paraId="5DF6C8F3" w14:textId="77777777" w:rsidR="00000000" w:rsidRDefault="00751AEF">
            <w:pPr>
              <w:spacing w:after="100"/>
              <w:rPr>
                <w:rFonts w:eastAsia="Times New Roman"/>
                <w:sz w:val="20"/>
                <w:szCs w:val="20"/>
              </w:rPr>
            </w:pPr>
          </w:p>
        </w:tc>
        <w:tc>
          <w:tcPr>
            <w:tcW w:w="5" w:type="pct"/>
            <w:vAlign w:val="center"/>
            <w:hideMark/>
          </w:tcPr>
          <w:p w14:paraId="5F87FEB2" w14:textId="77777777" w:rsidR="00000000" w:rsidRDefault="00751AEF">
            <w:pPr>
              <w:spacing w:after="100"/>
              <w:rPr>
                <w:rFonts w:eastAsia="Times New Roman"/>
                <w:sz w:val="20"/>
                <w:szCs w:val="20"/>
              </w:rPr>
            </w:pPr>
          </w:p>
        </w:tc>
        <w:tc>
          <w:tcPr>
            <w:tcW w:w="5" w:type="pct"/>
            <w:vAlign w:val="center"/>
            <w:hideMark/>
          </w:tcPr>
          <w:p w14:paraId="7F42EC7E" w14:textId="77777777" w:rsidR="00000000" w:rsidRDefault="00751AEF">
            <w:pPr>
              <w:spacing w:after="100"/>
              <w:rPr>
                <w:rFonts w:eastAsia="Times New Roman"/>
                <w:sz w:val="20"/>
                <w:szCs w:val="20"/>
              </w:rPr>
            </w:pPr>
          </w:p>
        </w:tc>
        <w:tc>
          <w:tcPr>
            <w:tcW w:w="26" w:type="pct"/>
            <w:vAlign w:val="center"/>
            <w:hideMark/>
          </w:tcPr>
          <w:p w14:paraId="4577AB50" w14:textId="77777777" w:rsidR="00000000" w:rsidRDefault="00751AEF">
            <w:pPr>
              <w:spacing w:after="100"/>
              <w:rPr>
                <w:rFonts w:eastAsia="Times New Roman"/>
                <w:sz w:val="20"/>
                <w:szCs w:val="20"/>
              </w:rPr>
            </w:pPr>
          </w:p>
        </w:tc>
        <w:tc>
          <w:tcPr>
            <w:tcW w:w="5" w:type="pct"/>
            <w:vAlign w:val="center"/>
            <w:hideMark/>
          </w:tcPr>
          <w:p w14:paraId="1AF3FA8D" w14:textId="77777777" w:rsidR="00000000" w:rsidRDefault="00751AEF">
            <w:pPr>
              <w:spacing w:after="100"/>
              <w:rPr>
                <w:rFonts w:eastAsia="Times New Roman"/>
                <w:sz w:val="20"/>
                <w:szCs w:val="20"/>
              </w:rPr>
            </w:pPr>
          </w:p>
        </w:tc>
        <w:tc>
          <w:tcPr>
            <w:tcW w:w="50" w:type="pct"/>
            <w:vAlign w:val="center"/>
            <w:hideMark/>
          </w:tcPr>
          <w:p w14:paraId="1CDFA893" w14:textId="77777777" w:rsidR="00000000" w:rsidRDefault="00751AEF">
            <w:pPr>
              <w:spacing w:after="100"/>
              <w:rPr>
                <w:rFonts w:eastAsia="Times New Roman"/>
                <w:sz w:val="20"/>
                <w:szCs w:val="20"/>
              </w:rPr>
            </w:pPr>
          </w:p>
        </w:tc>
        <w:tc>
          <w:tcPr>
            <w:tcW w:w="431" w:type="pct"/>
            <w:vAlign w:val="center"/>
            <w:hideMark/>
          </w:tcPr>
          <w:p w14:paraId="4B52CF77" w14:textId="77777777" w:rsidR="00000000" w:rsidRDefault="00751AEF">
            <w:pPr>
              <w:spacing w:after="100"/>
              <w:rPr>
                <w:rFonts w:eastAsia="Times New Roman"/>
                <w:sz w:val="20"/>
                <w:szCs w:val="20"/>
              </w:rPr>
            </w:pPr>
          </w:p>
        </w:tc>
        <w:tc>
          <w:tcPr>
            <w:tcW w:w="5" w:type="pct"/>
            <w:vAlign w:val="center"/>
            <w:hideMark/>
          </w:tcPr>
          <w:p w14:paraId="42EDEDAF" w14:textId="77777777" w:rsidR="00000000" w:rsidRDefault="00751AEF">
            <w:pPr>
              <w:spacing w:after="100"/>
              <w:rPr>
                <w:rFonts w:eastAsia="Times New Roman"/>
                <w:sz w:val="20"/>
                <w:szCs w:val="20"/>
              </w:rPr>
            </w:pPr>
          </w:p>
        </w:tc>
        <w:tc>
          <w:tcPr>
            <w:tcW w:w="5" w:type="pct"/>
            <w:vAlign w:val="center"/>
            <w:hideMark/>
          </w:tcPr>
          <w:p w14:paraId="3CC42A2A" w14:textId="77777777" w:rsidR="00000000" w:rsidRDefault="00751AEF">
            <w:pPr>
              <w:spacing w:after="100"/>
              <w:rPr>
                <w:rFonts w:eastAsia="Times New Roman"/>
                <w:sz w:val="20"/>
                <w:szCs w:val="20"/>
              </w:rPr>
            </w:pPr>
          </w:p>
        </w:tc>
        <w:tc>
          <w:tcPr>
            <w:tcW w:w="26" w:type="pct"/>
            <w:vAlign w:val="center"/>
            <w:hideMark/>
          </w:tcPr>
          <w:p w14:paraId="4C92740F" w14:textId="77777777" w:rsidR="00000000" w:rsidRDefault="00751AEF">
            <w:pPr>
              <w:spacing w:after="100"/>
              <w:rPr>
                <w:rFonts w:eastAsia="Times New Roman"/>
                <w:sz w:val="20"/>
                <w:szCs w:val="20"/>
              </w:rPr>
            </w:pPr>
          </w:p>
        </w:tc>
        <w:tc>
          <w:tcPr>
            <w:tcW w:w="5" w:type="pct"/>
            <w:vAlign w:val="center"/>
            <w:hideMark/>
          </w:tcPr>
          <w:p w14:paraId="297B4562" w14:textId="77777777" w:rsidR="00000000" w:rsidRDefault="00751AEF">
            <w:pPr>
              <w:spacing w:after="100"/>
              <w:rPr>
                <w:rFonts w:eastAsia="Times New Roman"/>
                <w:sz w:val="20"/>
                <w:szCs w:val="20"/>
              </w:rPr>
            </w:pPr>
          </w:p>
        </w:tc>
        <w:tc>
          <w:tcPr>
            <w:tcW w:w="50" w:type="pct"/>
            <w:vAlign w:val="center"/>
            <w:hideMark/>
          </w:tcPr>
          <w:p w14:paraId="79218396" w14:textId="77777777" w:rsidR="00000000" w:rsidRDefault="00751AEF">
            <w:pPr>
              <w:spacing w:after="100"/>
              <w:rPr>
                <w:rFonts w:eastAsia="Times New Roman"/>
                <w:sz w:val="20"/>
                <w:szCs w:val="20"/>
              </w:rPr>
            </w:pPr>
          </w:p>
        </w:tc>
        <w:tc>
          <w:tcPr>
            <w:tcW w:w="431" w:type="pct"/>
            <w:vAlign w:val="center"/>
            <w:hideMark/>
          </w:tcPr>
          <w:p w14:paraId="15C1FA2B" w14:textId="77777777" w:rsidR="00000000" w:rsidRDefault="00751AEF">
            <w:pPr>
              <w:spacing w:after="100"/>
              <w:rPr>
                <w:rFonts w:eastAsia="Times New Roman"/>
                <w:sz w:val="20"/>
                <w:szCs w:val="20"/>
              </w:rPr>
            </w:pPr>
          </w:p>
        </w:tc>
        <w:tc>
          <w:tcPr>
            <w:tcW w:w="5" w:type="pct"/>
            <w:vAlign w:val="center"/>
            <w:hideMark/>
          </w:tcPr>
          <w:p w14:paraId="4DA71405" w14:textId="77777777" w:rsidR="00000000" w:rsidRDefault="00751AEF">
            <w:pPr>
              <w:spacing w:after="100"/>
              <w:rPr>
                <w:rFonts w:eastAsia="Times New Roman"/>
                <w:sz w:val="20"/>
                <w:szCs w:val="20"/>
              </w:rPr>
            </w:pPr>
          </w:p>
        </w:tc>
        <w:tc>
          <w:tcPr>
            <w:tcW w:w="5" w:type="pct"/>
            <w:vAlign w:val="center"/>
            <w:hideMark/>
          </w:tcPr>
          <w:p w14:paraId="1DB7D9D6" w14:textId="77777777" w:rsidR="00000000" w:rsidRDefault="00751AEF">
            <w:pPr>
              <w:spacing w:after="100"/>
              <w:rPr>
                <w:rFonts w:eastAsia="Times New Roman"/>
                <w:sz w:val="20"/>
                <w:szCs w:val="20"/>
              </w:rPr>
            </w:pPr>
          </w:p>
        </w:tc>
        <w:tc>
          <w:tcPr>
            <w:tcW w:w="19" w:type="pct"/>
            <w:vAlign w:val="center"/>
            <w:hideMark/>
          </w:tcPr>
          <w:p w14:paraId="312CAE4D" w14:textId="77777777" w:rsidR="00000000" w:rsidRDefault="00751AEF">
            <w:pPr>
              <w:spacing w:after="100"/>
              <w:rPr>
                <w:rFonts w:eastAsia="Times New Roman"/>
                <w:sz w:val="20"/>
                <w:szCs w:val="20"/>
              </w:rPr>
            </w:pPr>
          </w:p>
        </w:tc>
        <w:tc>
          <w:tcPr>
            <w:tcW w:w="5" w:type="pct"/>
            <w:vAlign w:val="center"/>
            <w:hideMark/>
          </w:tcPr>
          <w:p w14:paraId="1A27855C" w14:textId="77777777" w:rsidR="00000000" w:rsidRDefault="00751AEF">
            <w:pPr>
              <w:spacing w:after="100"/>
              <w:rPr>
                <w:rFonts w:eastAsia="Times New Roman"/>
                <w:sz w:val="20"/>
                <w:szCs w:val="20"/>
              </w:rPr>
            </w:pPr>
          </w:p>
        </w:tc>
        <w:tc>
          <w:tcPr>
            <w:tcW w:w="50" w:type="pct"/>
            <w:vAlign w:val="center"/>
            <w:hideMark/>
          </w:tcPr>
          <w:p w14:paraId="7933D58A" w14:textId="77777777" w:rsidR="00000000" w:rsidRDefault="00751AEF">
            <w:pPr>
              <w:spacing w:after="100"/>
              <w:rPr>
                <w:rFonts w:eastAsia="Times New Roman"/>
                <w:sz w:val="20"/>
                <w:szCs w:val="20"/>
              </w:rPr>
            </w:pPr>
          </w:p>
        </w:tc>
        <w:tc>
          <w:tcPr>
            <w:tcW w:w="431" w:type="pct"/>
            <w:vAlign w:val="center"/>
            <w:hideMark/>
          </w:tcPr>
          <w:p w14:paraId="5493F509" w14:textId="77777777" w:rsidR="00000000" w:rsidRDefault="00751AEF">
            <w:pPr>
              <w:spacing w:after="100"/>
              <w:rPr>
                <w:rFonts w:eastAsia="Times New Roman"/>
                <w:sz w:val="20"/>
                <w:szCs w:val="20"/>
              </w:rPr>
            </w:pPr>
          </w:p>
        </w:tc>
        <w:tc>
          <w:tcPr>
            <w:tcW w:w="5" w:type="pct"/>
            <w:vAlign w:val="center"/>
            <w:hideMark/>
          </w:tcPr>
          <w:p w14:paraId="4B2C354F" w14:textId="77777777" w:rsidR="00000000" w:rsidRDefault="00751AEF">
            <w:pPr>
              <w:spacing w:after="100"/>
              <w:rPr>
                <w:rFonts w:eastAsia="Times New Roman"/>
                <w:sz w:val="20"/>
                <w:szCs w:val="20"/>
              </w:rPr>
            </w:pPr>
          </w:p>
        </w:tc>
        <w:tc>
          <w:tcPr>
            <w:tcW w:w="5" w:type="pct"/>
            <w:vAlign w:val="center"/>
            <w:hideMark/>
          </w:tcPr>
          <w:p w14:paraId="7A05E5C5" w14:textId="77777777" w:rsidR="00000000" w:rsidRDefault="00751AEF">
            <w:pPr>
              <w:spacing w:after="100"/>
              <w:rPr>
                <w:rFonts w:eastAsia="Times New Roman"/>
                <w:sz w:val="20"/>
                <w:szCs w:val="20"/>
              </w:rPr>
            </w:pPr>
          </w:p>
        </w:tc>
        <w:tc>
          <w:tcPr>
            <w:tcW w:w="26" w:type="pct"/>
            <w:vAlign w:val="center"/>
            <w:hideMark/>
          </w:tcPr>
          <w:p w14:paraId="4F4CC11C" w14:textId="77777777" w:rsidR="00000000" w:rsidRDefault="00751AEF">
            <w:pPr>
              <w:spacing w:after="100"/>
              <w:rPr>
                <w:rFonts w:eastAsia="Times New Roman"/>
                <w:sz w:val="20"/>
                <w:szCs w:val="20"/>
              </w:rPr>
            </w:pPr>
          </w:p>
        </w:tc>
        <w:tc>
          <w:tcPr>
            <w:tcW w:w="5" w:type="pct"/>
            <w:vAlign w:val="center"/>
            <w:hideMark/>
          </w:tcPr>
          <w:p w14:paraId="4E992377" w14:textId="77777777" w:rsidR="00000000" w:rsidRDefault="00751AEF">
            <w:pPr>
              <w:spacing w:after="100"/>
              <w:rPr>
                <w:rFonts w:eastAsia="Times New Roman"/>
                <w:sz w:val="20"/>
                <w:szCs w:val="20"/>
              </w:rPr>
            </w:pPr>
          </w:p>
        </w:tc>
        <w:tc>
          <w:tcPr>
            <w:tcW w:w="50" w:type="pct"/>
            <w:vAlign w:val="center"/>
            <w:hideMark/>
          </w:tcPr>
          <w:p w14:paraId="63F27354" w14:textId="77777777" w:rsidR="00000000" w:rsidRDefault="00751AEF">
            <w:pPr>
              <w:spacing w:after="100"/>
              <w:rPr>
                <w:rFonts w:eastAsia="Times New Roman"/>
                <w:sz w:val="20"/>
                <w:szCs w:val="20"/>
              </w:rPr>
            </w:pPr>
          </w:p>
        </w:tc>
        <w:tc>
          <w:tcPr>
            <w:tcW w:w="432" w:type="pct"/>
            <w:vAlign w:val="center"/>
            <w:hideMark/>
          </w:tcPr>
          <w:p w14:paraId="673F5B51" w14:textId="77777777" w:rsidR="00000000" w:rsidRDefault="00751AEF">
            <w:pPr>
              <w:spacing w:after="100"/>
              <w:rPr>
                <w:rFonts w:eastAsia="Times New Roman"/>
                <w:sz w:val="20"/>
                <w:szCs w:val="20"/>
              </w:rPr>
            </w:pPr>
          </w:p>
        </w:tc>
        <w:tc>
          <w:tcPr>
            <w:tcW w:w="5" w:type="pct"/>
            <w:vAlign w:val="center"/>
            <w:hideMark/>
          </w:tcPr>
          <w:p w14:paraId="049F31A8" w14:textId="77777777" w:rsidR="00000000" w:rsidRDefault="00751AEF">
            <w:pPr>
              <w:spacing w:after="100"/>
              <w:rPr>
                <w:rFonts w:eastAsia="Times New Roman"/>
                <w:sz w:val="20"/>
                <w:szCs w:val="20"/>
              </w:rPr>
            </w:pPr>
          </w:p>
        </w:tc>
      </w:tr>
      <w:tr w:rsidR="00000000" w14:paraId="2B28AA46" w14:textId="77777777">
        <w:tc>
          <w:tcPr>
            <w:tcW w:w="0" w:type="auto"/>
            <w:gridSpan w:val="3"/>
            <w:tcMar>
              <w:top w:w="0" w:type="dxa"/>
              <w:left w:w="20" w:type="dxa"/>
              <w:bottom w:w="0" w:type="dxa"/>
              <w:right w:w="20" w:type="dxa"/>
            </w:tcMar>
            <w:vAlign w:val="center"/>
            <w:hideMark/>
          </w:tcPr>
          <w:p w14:paraId="50BFC9B4"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A9EE1B" w14:textId="77777777" w:rsidR="00000000" w:rsidRDefault="00751AEF">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5A207B57" w14:textId="77777777" w:rsidR="00000000" w:rsidRDefault="00751AEF">
            <w:pPr>
              <w:spacing w:after="100"/>
              <w:jc w:val="center"/>
              <w:rPr>
                <w:rFonts w:eastAsia="Times New Roman"/>
              </w:rPr>
            </w:pPr>
            <w:r>
              <w:rPr>
                <w:rFonts w:ascii="Arial" w:eastAsia="Times New Roman" w:hAnsi="Arial" w:cs="Arial"/>
                <w:b/>
                <w:bCs/>
                <w:color w:val="000000"/>
                <w:sz w:val="18"/>
                <w:szCs w:val="18"/>
              </w:rPr>
              <w:t>Year Ended October 31, 2022</w:t>
            </w:r>
          </w:p>
        </w:tc>
      </w:tr>
      <w:tr w:rsidR="00000000" w14:paraId="4C4829AE" w14:textId="77777777">
        <w:tc>
          <w:tcPr>
            <w:tcW w:w="0" w:type="auto"/>
            <w:gridSpan w:val="3"/>
            <w:tcMar>
              <w:top w:w="30" w:type="dxa"/>
              <w:left w:w="20" w:type="dxa"/>
              <w:bottom w:w="30" w:type="dxa"/>
              <w:right w:w="20" w:type="dxa"/>
            </w:tcMar>
            <w:vAlign w:val="bottom"/>
            <w:hideMark/>
          </w:tcPr>
          <w:p w14:paraId="521907F6" w14:textId="77777777" w:rsidR="00000000" w:rsidRDefault="00751AEF">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14:paraId="25533B9D" w14:textId="77777777" w:rsidR="00000000" w:rsidRDefault="00751AE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22C84F" w14:textId="77777777" w:rsidR="00000000" w:rsidRDefault="00751AEF">
            <w:pPr>
              <w:spacing w:after="100"/>
              <w:jc w:val="center"/>
              <w:rPr>
                <w:rFonts w:eastAsia="Times New Roman"/>
              </w:rPr>
            </w:pPr>
            <w:r>
              <w:rPr>
                <w:rFonts w:ascii="Arial" w:eastAsia="Times New Roman" w:hAnsi="Arial" w:cs="Arial"/>
                <w:b/>
                <w:bCs/>
                <w:color w:val="000000"/>
                <w:sz w:val="18"/>
                <w:szCs w:val="18"/>
              </w:rPr>
              <w:t>B&amp;I</w:t>
            </w:r>
          </w:p>
        </w:tc>
        <w:tc>
          <w:tcPr>
            <w:tcW w:w="0" w:type="auto"/>
            <w:gridSpan w:val="3"/>
            <w:tcBorders>
              <w:top w:val="single" w:sz="8" w:space="0" w:color="000000"/>
            </w:tcBorders>
            <w:tcMar>
              <w:top w:w="0" w:type="dxa"/>
              <w:left w:w="20" w:type="dxa"/>
              <w:bottom w:w="0" w:type="dxa"/>
              <w:right w:w="20" w:type="dxa"/>
            </w:tcMar>
            <w:vAlign w:val="center"/>
            <w:hideMark/>
          </w:tcPr>
          <w:p w14:paraId="226B431C"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FA5CCC" w14:textId="77777777" w:rsidR="00000000" w:rsidRDefault="00751AEF">
            <w:pPr>
              <w:spacing w:after="100"/>
              <w:jc w:val="center"/>
              <w:rPr>
                <w:rFonts w:eastAsia="Times New Roman"/>
              </w:rPr>
            </w:pPr>
            <w:r>
              <w:rPr>
                <w:rFonts w:ascii="Arial" w:eastAsia="Times New Roman" w:hAnsi="Arial" w:cs="Arial"/>
                <w:b/>
                <w:bCs/>
                <w:color w:val="000000"/>
                <w:sz w:val="18"/>
                <w:szCs w:val="18"/>
              </w:rPr>
              <w:t>M&amp;D</w:t>
            </w:r>
          </w:p>
        </w:tc>
        <w:tc>
          <w:tcPr>
            <w:tcW w:w="0" w:type="auto"/>
            <w:gridSpan w:val="3"/>
            <w:tcBorders>
              <w:top w:val="single" w:sz="8" w:space="0" w:color="000000"/>
            </w:tcBorders>
            <w:tcMar>
              <w:top w:w="0" w:type="dxa"/>
              <w:left w:w="20" w:type="dxa"/>
              <w:bottom w:w="0" w:type="dxa"/>
              <w:right w:w="20" w:type="dxa"/>
            </w:tcMar>
            <w:vAlign w:val="center"/>
            <w:hideMark/>
          </w:tcPr>
          <w:p w14:paraId="2AC6A67F"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EE2C4E" w14:textId="77777777" w:rsidR="00000000" w:rsidRDefault="00751AEF">
            <w:pPr>
              <w:spacing w:after="100"/>
              <w:jc w:val="center"/>
              <w:rPr>
                <w:rFonts w:eastAsia="Times New Roman"/>
              </w:rPr>
            </w:pPr>
            <w:r>
              <w:rPr>
                <w:rFonts w:ascii="Arial" w:eastAsia="Times New Roman" w:hAnsi="Arial" w:cs="Arial"/>
                <w:b/>
                <w:bCs/>
                <w:color w:val="000000"/>
                <w:sz w:val="18"/>
                <w:szCs w:val="18"/>
              </w:rPr>
              <w:t>Education</w:t>
            </w:r>
          </w:p>
        </w:tc>
        <w:tc>
          <w:tcPr>
            <w:tcW w:w="0" w:type="auto"/>
            <w:gridSpan w:val="3"/>
            <w:tcBorders>
              <w:top w:val="single" w:sz="8" w:space="0" w:color="000000"/>
            </w:tcBorders>
            <w:tcMar>
              <w:top w:w="0" w:type="dxa"/>
              <w:left w:w="20" w:type="dxa"/>
              <w:bottom w:w="0" w:type="dxa"/>
              <w:right w:w="20" w:type="dxa"/>
            </w:tcMar>
            <w:vAlign w:val="center"/>
            <w:hideMark/>
          </w:tcPr>
          <w:p w14:paraId="492681D4"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4F8585" w14:textId="77777777" w:rsidR="00000000" w:rsidRDefault="00751AEF">
            <w:pPr>
              <w:spacing w:after="100"/>
              <w:jc w:val="center"/>
              <w:rPr>
                <w:rFonts w:eastAsia="Times New Roman"/>
              </w:rPr>
            </w:pPr>
            <w:r>
              <w:rPr>
                <w:rFonts w:ascii="Arial" w:eastAsia="Times New Roman" w:hAnsi="Arial" w:cs="Arial"/>
                <w:b/>
                <w:bCs/>
                <w:color w:val="000000"/>
                <w:sz w:val="18"/>
                <w:szCs w:val="18"/>
              </w:rPr>
              <w:t>Aviation</w:t>
            </w:r>
          </w:p>
        </w:tc>
        <w:tc>
          <w:tcPr>
            <w:tcW w:w="0" w:type="auto"/>
            <w:gridSpan w:val="3"/>
            <w:tcMar>
              <w:top w:w="0" w:type="dxa"/>
              <w:left w:w="20" w:type="dxa"/>
              <w:bottom w:w="0" w:type="dxa"/>
              <w:right w:w="20" w:type="dxa"/>
            </w:tcMar>
            <w:vAlign w:val="center"/>
            <w:hideMark/>
          </w:tcPr>
          <w:p w14:paraId="36C2218C"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8DD6B8" w14:textId="77777777" w:rsidR="00000000" w:rsidRDefault="00751AEF">
            <w:pPr>
              <w:spacing w:after="100"/>
              <w:jc w:val="center"/>
              <w:rPr>
                <w:rFonts w:eastAsia="Times New Roman"/>
              </w:rPr>
            </w:pPr>
            <w:r>
              <w:rPr>
                <w:rFonts w:ascii="Arial" w:eastAsia="Times New Roman" w:hAnsi="Arial" w:cs="Arial"/>
                <w:b/>
                <w:bCs/>
                <w:color w:val="000000"/>
                <w:sz w:val="18"/>
                <w:szCs w:val="18"/>
              </w:rPr>
              <w:t>Technical Solutions</w:t>
            </w:r>
          </w:p>
        </w:tc>
        <w:tc>
          <w:tcPr>
            <w:tcW w:w="0" w:type="auto"/>
            <w:gridSpan w:val="3"/>
            <w:tcBorders>
              <w:top w:val="single" w:sz="8" w:space="0" w:color="000000"/>
            </w:tcBorders>
            <w:tcMar>
              <w:top w:w="0" w:type="dxa"/>
              <w:left w:w="20" w:type="dxa"/>
              <w:bottom w:w="0" w:type="dxa"/>
              <w:right w:w="20" w:type="dxa"/>
            </w:tcMar>
            <w:vAlign w:val="center"/>
            <w:hideMark/>
          </w:tcPr>
          <w:p w14:paraId="6C732908"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FA1018" w14:textId="77777777" w:rsidR="00000000" w:rsidRDefault="00751AEF">
            <w:pPr>
              <w:spacing w:after="100"/>
              <w:jc w:val="center"/>
              <w:rPr>
                <w:rFonts w:eastAsia="Times New Roman"/>
              </w:rPr>
            </w:pPr>
            <w:r>
              <w:rPr>
                <w:rFonts w:ascii="Arial" w:eastAsia="Times New Roman" w:hAnsi="Arial" w:cs="Arial"/>
                <w:b/>
                <w:bCs/>
                <w:color w:val="000000"/>
                <w:sz w:val="18"/>
                <w:szCs w:val="18"/>
              </w:rPr>
              <w:t>Total</w:t>
            </w:r>
          </w:p>
        </w:tc>
      </w:tr>
      <w:tr w:rsidR="00000000" w14:paraId="239C8E51" w14:textId="77777777">
        <w:tc>
          <w:tcPr>
            <w:tcW w:w="0" w:type="auto"/>
            <w:gridSpan w:val="3"/>
            <w:shd w:val="clear" w:color="auto" w:fill="DCE2EF"/>
            <w:tcMar>
              <w:top w:w="30" w:type="dxa"/>
              <w:left w:w="20" w:type="dxa"/>
              <w:bottom w:w="30" w:type="dxa"/>
              <w:right w:w="20" w:type="dxa"/>
            </w:tcMar>
            <w:vAlign w:val="bottom"/>
            <w:hideMark/>
          </w:tcPr>
          <w:p w14:paraId="0773E490" w14:textId="77777777" w:rsidR="00000000" w:rsidRDefault="00751AEF">
            <w:pPr>
              <w:spacing w:after="100"/>
              <w:rPr>
                <w:rFonts w:eastAsia="Times New Roman"/>
              </w:rPr>
            </w:pPr>
            <w:r>
              <w:rPr>
                <w:rFonts w:ascii="Arial" w:eastAsia="Times New Roman" w:hAnsi="Arial" w:cs="Arial"/>
                <w:b/>
                <w:bCs/>
                <w:color w:val="000000"/>
                <w:sz w:val="18"/>
                <w:szCs w:val="18"/>
              </w:rPr>
              <w:t>Major Service Line</w:t>
            </w:r>
          </w:p>
        </w:tc>
        <w:tc>
          <w:tcPr>
            <w:tcW w:w="0" w:type="auto"/>
            <w:gridSpan w:val="3"/>
            <w:shd w:val="clear" w:color="auto" w:fill="DCE2EF"/>
            <w:tcMar>
              <w:top w:w="0" w:type="dxa"/>
              <w:left w:w="20" w:type="dxa"/>
              <w:bottom w:w="0" w:type="dxa"/>
              <w:right w:w="20" w:type="dxa"/>
            </w:tcMar>
            <w:vAlign w:val="center"/>
            <w:hideMark/>
          </w:tcPr>
          <w:p w14:paraId="04140E74" w14:textId="77777777" w:rsidR="00000000" w:rsidRDefault="00751AEF">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07B3D1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2E2DFEF"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4B5D27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E5784EE"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E9381AB"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BE2437B"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2438EA9"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4C4E674"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0C9A9C3"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3826B77"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D6194F6" w14:textId="77777777" w:rsidR="00000000" w:rsidRDefault="00751AEF">
            <w:pPr>
              <w:spacing w:after="100"/>
              <w:rPr>
                <w:rFonts w:eastAsia="Times New Roman"/>
                <w:sz w:val="20"/>
                <w:szCs w:val="20"/>
              </w:rPr>
            </w:pPr>
          </w:p>
        </w:tc>
      </w:tr>
      <w:tr w:rsidR="00000000" w14:paraId="04357840" w14:textId="77777777">
        <w:tc>
          <w:tcPr>
            <w:tcW w:w="0" w:type="auto"/>
            <w:gridSpan w:val="3"/>
            <w:shd w:val="clear" w:color="auto" w:fill="FFFFFF"/>
            <w:tcMar>
              <w:top w:w="30" w:type="dxa"/>
              <w:left w:w="20" w:type="dxa"/>
              <w:bottom w:w="30" w:type="dxa"/>
              <w:right w:w="20" w:type="dxa"/>
            </w:tcMar>
            <w:vAlign w:val="bottom"/>
            <w:hideMark/>
          </w:tcPr>
          <w:p w14:paraId="480C7119" w14:textId="77777777" w:rsidR="00000000" w:rsidRDefault="00751AEF">
            <w:pPr>
              <w:spacing w:after="100"/>
              <w:divId w:val="1119253766"/>
              <w:rPr>
                <w:rFonts w:eastAsia="Times New Roman"/>
              </w:rPr>
            </w:pPr>
            <w:r>
              <w:rPr>
                <w:rFonts w:ascii="Arial" w:eastAsia="Times New Roman" w:hAnsi="Arial" w:cs="Arial"/>
                <w:color w:val="000000"/>
                <w:sz w:val="18"/>
                <w:szCs w:val="18"/>
              </w:rPr>
              <w:t>Janitoria</w:t>
            </w:r>
            <w:r>
              <w:rPr>
                <w:rFonts w:ascii="Arial" w:eastAsia="Times New Roman" w:hAnsi="Arial" w:cs="Arial"/>
                <w:color w:val="000000"/>
                <w:sz w:val="18"/>
                <w:szCs w:val="18"/>
              </w:rPr>
              <w:t>l</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05BA45A" w14:textId="77777777" w:rsidR="00000000" w:rsidRDefault="00751AE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6BCC31E"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42965F78" w14:textId="77777777" w:rsidR="00000000" w:rsidRDefault="00751AEF">
            <w:pPr>
              <w:spacing w:after="100"/>
              <w:jc w:val="right"/>
              <w:rPr>
                <w:rFonts w:eastAsia="Times New Roman"/>
              </w:rPr>
            </w:pPr>
            <w:r>
              <w:rPr>
                <w:rFonts w:ascii="Arial" w:eastAsia="Times New Roman" w:hAnsi="Arial" w:cs="Arial"/>
                <w:color w:val="000000"/>
                <w:sz w:val="18"/>
                <w:szCs w:val="18"/>
              </w:rPr>
              <w:t>2,746.6 </w:t>
            </w:r>
          </w:p>
        </w:tc>
        <w:tc>
          <w:tcPr>
            <w:tcW w:w="0" w:type="auto"/>
            <w:shd w:val="clear" w:color="auto" w:fill="FFFFFF"/>
            <w:tcMar>
              <w:top w:w="30" w:type="dxa"/>
              <w:left w:w="0" w:type="dxa"/>
              <w:bottom w:w="30" w:type="dxa"/>
              <w:right w:w="20" w:type="dxa"/>
            </w:tcMar>
            <w:vAlign w:val="bottom"/>
            <w:hideMark/>
          </w:tcPr>
          <w:p w14:paraId="1DD944F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70D9F"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126374"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767E390C" w14:textId="77777777" w:rsidR="00000000" w:rsidRDefault="00751AEF">
            <w:pPr>
              <w:spacing w:after="100"/>
              <w:jc w:val="right"/>
              <w:rPr>
                <w:rFonts w:eastAsia="Times New Roman"/>
              </w:rPr>
            </w:pPr>
            <w:r>
              <w:rPr>
                <w:rFonts w:ascii="Arial" w:eastAsia="Times New Roman" w:hAnsi="Arial" w:cs="Arial"/>
                <w:color w:val="000000"/>
                <w:sz w:val="18"/>
                <w:szCs w:val="18"/>
              </w:rPr>
              <w:t>1,242.4 </w:t>
            </w:r>
          </w:p>
        </w:tc>
        <w:tc>
          <w:tcPr>
            <w:tcW w:w="0" w:type="auto"/>
            <w:shd w:val="clear" w:color="auto" w:fill="FFFFFF"/>
            <w:tcMar>
              <w:top w:w="30" w:type="dxa"/>
              <w:left w:w="0" w:type="dxa"/>
              <w:bottom w:w="30" w:type="dxa"/>
              <w:right w:w="20" w:type="dxa"/>
            </w:tcMar>
            <w:vAlign w:val="bottom"/>
            <w:hideMark/>
          </w:tcPr>
          <w:p w14:paraId="635F6E6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1A642A"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8192CD"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0FE97966" w14:textId="77777777" w:rsidR="00000000" w:rsidRDefault="00751AEF">
            <w:pPr>
              <w:spacing w:after="100"/>
              <w:jc w:val="right"/>
              <w:rPr>
                <w:rFonts w:eastAsia="Times New Roman"/>
              </w:rPr>
            </w:pPr>
            <w:r>
              <w:rPr>
                <w:rFonts w:ascii="Arial" w:eastAsia="Times New Roman" w:hAnsi="Arial" w:cs="Arial"/>
                <w:color w:val="000000"/>
                <w:sz w:val="18"/>
                <w:szCs w:val="18"/>
              </w:rPr>
              <w:t>720.6 </w:t>
            </w:r>
          </w:p>
        </w:tc>
        <w:tc>
          <w:tcPr>
            <w:tcW w:w="0" w:type="auto"/>
            <w:shd w:val="clear" w:color="auto" w:fill="FFFFFF"/>
            <w:tcMar>
              <w:top w:w="30" w:type="dxa"/>
              <w:left w:w="0" w:type="dxa"/>
              <w:bottom w:w="30" w:type="dxa"/>
              <w:right w:w="20" w:type="dxa"/>
            </w:tcMar>
            <w:vAlign w:val="bottom"/>
            <w:hideMark/>
          </w:tcPr>
          <w:p w14:paraId="0AE2F70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2A96A3"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E1CAAD"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3D29120F" w14:textId="77777777" w:rsidR="00000000" w:rsidRDefault="00751AEF">
            <w:pPr>
              <w:spacing w:after="100"/>
              <w:jc w:val="right"/>
              <w:rPr>
                <w:rFonts w:eastAsia="Times New Roman"/>
              </w:rPr>
            </w:pPr>
            <w:r>
              <w:rPr>
                <w:rFonts w:ascii="Arial" w:eastAsia="Times New Roman" w:hAnsi="Arial" w:cs="Arial"/>
                <w:color w:val="000000"/>
                <w:sz w:val="18"/>
                <w:szCs w:val="18"/>
              </w:rPr>
              <w:t>119.8 </w:t>
            </w:r>
          </w:p>
        </w:tc>
        <w:tc>
          <w:tcPr>
            <w:tcW w:w="0" w:type="auto"/>
            <w:shd w:val="clear" w:color="auto" w:fill="FFFFFF"/>
            <w:tcMar>
              <w:top w:w="30" w:type="dxa"/>
              <w:left w:w="0" w:type="dxa"/>
              <w:bottom w:w="30" w:type="dxa"/>
              <w:right w:w="20" w:type="dxa"/>
            </w:tcMar>
            <w:vAlign w:val="bottom"/>
            <w:hideMark/>
          </w:tcPr>
          <w:p w14:paraId="6BA6A0A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E8414"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CDE9E1"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3A9224E5"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139E3BF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6F0CE2"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4DFCA4"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5E1DE72" w14:textId="77777777" w:rsidR="00000000" w:rsidRDefault="00751AEF">
            <w:pPr>
              <w:spacing w:after="100"/>
              <w:jc w:val="right"/>
              <w:rPr>
                <w:rFonts w:eastAsia="Times New Roman"/>
              </w:rPr>
            </w:pPr>
            <w:r>
              <w:rPr>
                <w:rFonts w:ascii="Arial" w:eastAsia="Times New Roman" w:hAnsi="Arial" w:cs="Arial"/>
                <w:color w:val="000000"/>
                <w:sz w:val="18"/>
                <w:szCs w:val="18"/>
              </w:rPr>
              <w:t>4,829.4 </w:t>
            </w:r>
          </w:p>
        </w:tc>
        <w:tc>
          <w:tcPr>
            <w:tcW w:w="0" w:type="auto"/>
            <w:shd w:val="clear" w:color="auto" w:fill="FFFFFF"/>
            <w:tcMar>
              <w:top w:w="30" w:type="dxa"/>
              <w:left w:w="0" w:type="dxa"/>
              <w:bottom w:w="30" w:type="dxa"/>
              <w:right w:w="20" w:type="dxa"/>
            </w:tcMar>
            <w:vAlign w:val="bottom"/>
            <w:hideMark/>
          </w:tcPr>
          <w:p w14:paraId="651F7E19" w14:textId="77777777" w:rsidR="00000000" w:rsidRDefault="00751AEF">
            <w:pPr>
              <w:spacing w:after="100"/>
              <w:jc w:val="right"/>
              <w:rPr>
                <w:rFonts w:eastAsia="Times New Roman"/>
              </w:rPr>
            </w:pPr>
          </w:p>
        </w:tc>
      </w:tr>
      <w:tr w:rsidR="00000000" w14:paraId="2887F420" w14:textId="77777777">
        <w:tc>
          <w:tcPr>
            <w:tcW w:w="0" w:type="auto"/>
            <w:gridSpan w:val="3"/>
            <w:shd w:val="clear" w:color="auto" w:fill="DCE2EF"/>
            <w:tcMar>
              <w:top w:w="30" w:type="dxa"/>
              <w:left w:w="20" w:type="dxa"/>
              <w:bottom w:w="30" w:type="dxa"/>
              <w:right w:w="20" w:type="dxa"/>
            </w:tcMar>
            <w:vAlign w:val="bottom"/>
            <w:hideMark/>
          </w:tcPr>
          <w:p w14:paraId="1252E9B2" w14:textId="77777777" w:rsidR="00000000" w:rsidRDefault="00751AEF">
            <w:pPr>
              <w:spacing w:after="100"/>
              <w:divId w:val="337468376"/>
              <w:rPr>
                <w:rFonts w:eastAsia="Times New Roman"/>
              </w:rPr>
            </w:pPr>
            <w:r>
              <w:rPr>
                <w:rFonts w:ascii="Arial" w:eastAsia="Times New Roman" w:hAnsi="Arial" w:cs="Arial"/>
                <w:color w:val="000000"/>
                <w:sz w:val="18"/>
                <w:szCs w:val="18"/>
              </w:rPr>
              <w:t>Parkin</w:t>
            </w:r>
            <w:r>
              <w:rPr>
                <w:rFonts w:ascii="Arial" w:eastAsia="Times New Roman" w:hAnsi="Arial" w:cs="Arial"/>
                <w:color w:val="000000"/>
                <w:sz w:val="18"/>
                <w:szCs w:val="18"/>
              </w:rPr>
              <w:t>g</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11DC1F38"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4A65ABF" w14:textId="77777777" w:rsidR="00000000" w:rsidRDefault="00751AEF">
            <w:pPr>
              <w:spacing w:after="100"/>
              <w:jc w:val="right"/>
              <w:rPr>
                <w:rFonts w:eastAsia="Times New Roman"/>
              </w:rPr>
            </w:pPr>
            <w:r>
              <w:rPr>
                <w:rFonts w:ascii="Arial" w:eastAsia="Times New Roman" w:hAnsi="Arial" w:cs="Arial"/>
                <w:color w:val="000000"/>
                <w:sz w:val="18"/>
                <w:szCs w:val="18"/>
              </w:rPr>
              <w:t>354.3 </w:t>
            </w:r>
          </w:p>
        </w:tc>
        <w:tc>
          <w:tcPr>
            <w:tcW w:w="0" w:type="auto"/>
            <w:shd w:val="clear" w:color="auto" w:fill="DCE2EF"/>
            <w:tcMar>
              <w:top w:w="30" w:type="dxa"/>
              <w:left w:w="0" w:type="dxa"/>
              <w:bottom w:w="30" w:type="dxa"/>
              <w:right w:w="20" w:type="dxa"/>
            </w:tcMar>
            <w:vAlign w:val="bottom"/>
            <w:hideMark/>
          </w:tcPr>
          <w:p w14:paraId="3CF41C1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E67BD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42AC17F" w14:textId="77777777" w:rsidR="00000000" w:rsidRDefault="00751AEF">
            <w:pPr>
              <w:spacing w:after="100"/>
              <w:jc w:val="right"/>
              <w:rPr>
                <w:rFonts w:eastAsia="Times New Roman"/>
              </w:rPr>
            </w:pPr>
            <w:r>
              <w:rPr>
                <w:rFonts w:ascii="Arial" w:eastAsia="Times New Roman" w:hAnsi="Arial" w:cs="Arial"/>
                <w:color w:val="000000"/>
                <w:sz w:val="18"/>
                <w:szCs w:val="18"/>
              </w:rPr>
              <w:t>36.6 </w:t>
            </w:r>
          </w:p>
        </w:tc>
        <w:tc>
          <w:tcPr>
            <w:tcW w:w="0" w:type="auto"/>
            <w:shd w:val="clear" w:color="auto" w:fill="DCE2EF"/>
            <w:tcMar>
              <w:top w:w="30" w:type="dxa"/>
              <w:left w:w="0" w:type="dxa"/>
              <w:bottom w:w="30" w:type="dxa"/>
              <w:right w:w="20" w:type="dxa"/>
            </w:tcMar>
            <w:vAlign w:val="bottom"/>
            <w:hideMark/>
          </w:tcPr>
          <w:p w14:paraId="074E1AD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68DE6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428307E" w14:textId="77777777" w:rsidR="00000000" w:rsidRDefault="00751AEF">
            <w:pPr>
              <w:spacing w:after="100"/>
              <w:jc w:val="right"/>
              <w:rPr>
                <w:rFonts w:eastAsia="Times New Roman"/>
              </w:rPr>
            </w:pPr>
            <w:r>
              <w:rPr>
                <w:rFonts w:ascii="Arial" w:eastAsia="Times New Roman" w:hAnsi="Arial" w:cs="Arial"/>
                <w:color w:val="000000"/>
                <w:sz w:val="18"/>
                <w:szCs w:val="18"/>
              </w:rPr>
              <w:t>0.9 </w:t>
            </w:r>
          </w:p>
        </w:tc>
        <w:tc>
          <w:tcPr>
            <w:tcW w:w="0" w:type="auto"/>
            <w:shd w:val="clear" w:color="auto" w:fill="DCE2EF"/>
            <w:tcMar>
              <w:top w:w="30" w:type="dxa"/>
              <w:left w:w="0" w:type="dxa"/>
              <w:bottom w:w="30" w:type="dxa"/>
              <w:right w:w="20" w:type="dxa"/>
            </w:tcMar>
            <w:vAlign w:val="bottom"/>
            <w:hideMark/>
          </w:tcPr>
          <w:p w14:paraId="14D911E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910410"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455D3A5" w14:textId="77777777" w:rsidR="00000000" w:rsidRDefault="00751AEF">
            <w:pPr>
              <w:spacing w:after="100"/>
              <w:jc w:val="right"/>
              <w:rPr>
                <w:rFonts w:eastAsia="Times New Roman"/>
              </w:rPr>
            </w:pPr>
            <w:r>
              <w:rPr>
                <w:rFonts w:ascii="Arial" w:eastAsia="Times New Roman" w:hAnsi="Arial" w:cs="Arial"/>
                <w:color w:val="000000"/>
                <w:sz w:val="18"/>
                <w:szCs w:val="18"/>
              </w:rPr>
              <w:t>311.7 </w:t>
            </w:r>
          </w:p>
        </w:tc>
        <w:tc>
          <w:tcPr>
            <w:tcW w:w="0" w:type="auto"/>
            <w:shd w:val="clear" w:color="auto" w:fill="DCE2EF"/>
            <w:tcMar>
              <w:top w:w="30" w:type="dxa"/>
              <w:left w:w="0" w:type="dxa"/>
              <w:bottom w:w="30" w:type="dxa"/>
              <w:right w:w="20" w:type="dxa"/>
            </w:tcMar>
            <w:vAlign w:val="bottom"/>
            <w:hideMark/>
          </w:tcPr>
          <w:p w14:paraId="4BA5481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CC854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722FC72"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043B659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B583A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F88C582" w14:textId="77777777" w:rsidR="00000000" w:rsidRDefault="00751AEF">
            <w:pPr>
              <w:spacing w:after="100"/>
              <w:jc w:val="right"/>
              <w:rPr>
                <w:rFonts w:eastAsia="Times New Roman"/>
              </w:rPr>
            </w:pPr>
            <w:r>
              <w:rPr>
                <w:rFonts w:ascii="Arial" w:eastAsia="Times New Roman" w:hAnsi="Arial" w:cs="Arial"/>
                <w:color w:val="000000"/>
                <w:sz w:val="18"/>
                <w:szCs w:val="18"/>
              </w:rPr>
              <w:t>703.6 </w:t>
            </w:r>
          </w:p>
        </w:tc>
        <w:tc>
          <w:tcPr>
            <w:tcW w:w="0" w:type="auto"/>
            <w:shd w:val="clear" w:color="auto" w:fill="DCE2EF"/>
            <w:tcMar>
              <w:top w:w="30" w:type="dxa"/>
              <w:left w:w="0" w:type="dxa"/>
              <w:bottom w:w="30" w:type="dxa"/>
              <w:right w:w="20" w:type="dxa"/>
            </w:tcMar>
            <w:vAlign w:val="bottom"/>
            <w:hideMark/>
          </w:tcPr>
          <w:p w14:paraId="4D0DE145" w14:textId="77777777" w:rsidR="00000000" w:rsidRDefault="00751AEF">
            <w:pPr>
              <w:spacing w:after="100"/>
              <w:jc w:val="right"/>
              <w:rPr>
                <w:rFonts w:eastAsia="Times New Roman"/>
              </w:rPr>
            </w:pPr>
          </w:p>
        </w:tc>
      </w:tr>
      <w:tr w:rsidR="00000000" w14:paraId="49A2AC6B" w14:textId="77777777">
        <w:tc>
          <w:tcPr>
            <w:tcW w:w="0" w:type="auto"/>
            <w:gridSpan w:val="3"/>
            <w:shd w:val="clear" w:color="auto" w:fill="FFFFFF"/>
            <w:tcMar>
              <w:top w:w="30" w:type="dxa"/>
              <w:left w:w="20" w:type="dxa"/>
              <w:bottom w:w="30" w:type="dxa"/>
              <w:right w:w="20" w:type="dxa"/>
            </w:tcMar>
            <w:vAlign w:val="bottom"/>
            <w:hideMark/>
          </w:tcPr>
          <w:p w14:paraId="02AD4439" w14:textId="77777777" w:rsidR="00000000" w:rsidRDefault="00751AEF">
            <w:pPr>
              <w:spacing w:after="100"/>
              <w:divId w:val="465053075"/>
              <w:rPr>
                <w:rFonts w:eastAsia="Times New Roman"/>
              </w:rPr>
            </w:pPr>
            <w:r>
              <w:rPr>
                <w:rFonts w:ascii="Arial" w:eastAsia="Times New Roman" w:hAnsi="Arial" w:cs="Arial"/>
                <w:color w:val="000000"/>
                <w:sz w:val="18"/>
                <w:szCs w:val="18"/>
              </w:rPr>
              <w:t>Facility Service</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C1EF4F4"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A821F6" w14:textId="77777777" w:rsidR="00000000" w:rsidRDefault="00751AEF">
            <w:pPr>
              <w:spacing w:after="100"/>
              <w:jc w:val="right"/>
              <w:rPr>
                <w:rFonts w:eastAsia="Times New Roman"/>
              </w:rPr>
            </w:pPr>
            <w:r>
              <w:rPr>
                <w:rFonts w:ascii="Arial" w:eastAsia="Times New Roman" w:hAnsi="Arial" w:cs="Arial"/>
                <w:color w:val="000000"/>
                <w:sz w:val="18"/>
                <w:szCs w:val="18"/>
              </w:rPr>
              <w:t>995.0 </w:t>
            </w:r>
          </w:p>
        </w:tc>
        <w:tc>
          <w:tcPr>
            <w:tcW w:w="0" w:type="auto"/>
            <w:shd w:val="clear" w:color="auto" w:fill="FFFFFF"/>
            <w:tcMar>
              <w:top w:w="30" w:type="dxa"/>
              <w:left w:w="0" w:type="dxa"/>
              <w:bottom w:w="30" w:type="dxa"/>
              <w:right w:w="20" w:type="dxa"/>
            </w:tcMar>
            <w:vAlign w:val="bottom"/>
            <w:hideMark/>
          </w:tcPr>
          <w:p w14:paraId="7F2BCBB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33BE5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190D28" w14:textId="77777777" w:rsidR="00000000" w:rsidRDefault="00751AEF">
            <w:pPr>
              <w:spacing w:after="100"/>
              <w:jc w:val="right"/>
              <w:rPr>
                <w:rFonts w:eastAsia="Times New Roman"/>
              </w:rPr>
            </w:pPr>
            <w:r>
              <w:rPr>
                <w:rFonts w:ascii="Arial" w:eastAsia="Times New Roman" w:hAnsi="Arial" w:cs="Arial"/>
                <w:color w:val="000000"/>
                <w:sz w:val="18"/>
                <w:szCs w:val="18"/>
              </w:rPr>
              <w:t>166.2 </w:t>
            </w:r>
          </w:p>
        </w:tc>
        <w:tc>
          <w:tcPr>
            <w:tcW w:w="0" w:type="auto"/>
            <w:shd w:val="clear" w:color="auto" w:fill="FFFFFF"/>
            <w:tcMar>
              <w:top w:w="30" w:type="dxa"/>
              <w:left w:w="0" w:type="dxa"/>
              <w:bottom w:w="30" w:type="dxa"/>
              <w:right w:w="20" w:type="dxa"/>
            </w:tcMar>
            <w:vAlign w:val="bottom"/>
            <w:hideMark/>
          </w:tcPr>
          <w:p w14:paraId="061A884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EBEAD5"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9CC6B1" w14:textId="77777777" w:rsidR="00000000" w:rsidRDefault="00751AEF">
            <w:pPr>
              <w:spacing w:after="100"/>
              <w:jc w:val="right"/>
              <w:rPr>
                <w:rFonts w:eastAsia="Times New Roman"/>
              </w:rPr>
            </w:pPr>
            <w:r>
              <w:rPr>
                <w:rFonts w:ascii="Arial" w:eastAsia="Times New Roman" w:hAnsi="Arial" w:cs="Arial"/>
                <w:color w:val="000000"/>
                <w:sz w:val="18"/>
                <w:szCs w:val="18"/>
              </w:rPr>
              <w:t>113.2 </w:t>
            </w:r>
          </w:p>
        </w:tc>
        <w:tc>
          <w:tcPr>
            <w:tcW w:w="0" w:type="auto"/>
            <w:shd w:val="clear" w:color="auto" w:fill="FFFFFF"/>
            <w:tcMar>
              <w:top w:w="30" w:type="dxa"/>
              <w:left w:w="0" w:type="dxa"/>
              <w:bottom w:w="30" w:type="dxa"/>
              <w:right w:w="20" w:type="dxa"/>
            </w:tcMar>
            <w:vAlign w:val="bottom"/>
            <w:hideMark/>
          </w:tcPr>
          <w:p w14:paraId="6C7F61E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DC6AA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F58E39" w14:textId="77777777" w:rsidR="00000000" w:rsidRDefault="00751AEF">
            <w:pPr>
              <w:spacing w:after="100"/>
              <w:jc w:val="right"/>
              <w:rPr>
                <w:rFonts w:eastAsia="Times New Roman"/>
              </w:rPr>
            </w:pPr>
            <w:r>
              <w:rPr>
                <w:rFonts w:ascii="Arial" w:eastAsia="Times New Roman" w:hAnsi="Arial" w:cs="Arial"/>
                <w:color w:val="000000"/>
                <w:sz w:val="18"/>
                <w:szCs w:val="18"/>
              </w:rPr>
              <w:t>28.3 </w:t>
            </w:r>
          </w:p>
        </w:tc>
        <w:tc>
          <w:tcPr>
            <w:tcW w:w="0" w:type="auto"/>
            <w:shd w:val="clear" w:color="auto" w:fill="FFFFFF"/>
            <w:tcMar>
              <w:top w:w="30" w:type="dxa"/>
              <w:left w:w="0" w:type="dxa"/>
              <w:bottom w:w="30" w:type="dxa"/>
              <w:right w:w="20" w:type="dxa"/>
            </w:tcMar>
            <w:vAlign w:val="bottom"/>
            <w:hideMark/>
          </w:tcPr>
          <w:p w14:paraId="565DE1A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A7497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BA4D19"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3C2C7D0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4E07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E4F3AD" w14:textId="77777777" w:rsidR="00000000" w:rsidRDefault="00751AEF">
            <w:pPr>
              <w:spacing w:after="100"/>
              <w:jc w:val="right"/>
              <w:rPr>
                <w:rFonts w:eastAsia="Times New Roman"/>
              </w:rPr>
            </w:pPr>
            <w:r>
              <w:rPr>
                <w:rFonts w:ascii="Arial" w:eastAsia="Times New Roman" w:hAnsi="Arial" w:cs="Arial"/>
                <w:color w:val="000000"/>
                <w:sz w:val="18"/>
                <w:szCs w:val="18"/>
              </w:rPr>
              <w:t>1,302.7 </w:t>
            </w:r>
          </w:p>
        </w:tc>
        <w:tc>
          <w:tcPr>
            <w:tcW w:w="0" w:type="auto"/>
            <w:shd w:val="clear" w:color="auto" w:fill="FFFFFF"/>
            <w:tcMar>
              <w:top w:w="30" w:type="dxa"/>
              <w:left w:w="0" w:type="dxa"/>
              <w:bottom w:w="30" w:type="dxa"/>
              <w:right w:w="20" w:type="dxa"/>
            </w:tcMar>
            <w:vAlign w:val="bottom"/>
            <w:hideMark/>
          </w:tcPr>
          <w:p w14:paraId="12650CA4" w14:textId="77777777" w:rsidR="00000000" w:rsidRDefault="00751AEF">
            <w:pPr>
              <w:spacing w:after="100"/>
              <w:jc w:val="right"/>
              <w:rPr>
                <w:rFonts w:eastAsia="Times New Roman"/>
              </w:rPr>
            </w:pPr>
          </w:p>
        </w:tc>
      </w:tr>
      <w:tr w:rsidR="00000000" w14:paraId="535358AF" w14:textId="77777777">
        <w:tc>
          <w:tcPr>
            <w:tcW w:w="0" w:type="auto"/>
            <w:gridSpan w:val="3"/>
            <w:shd w:val="clear" w:color="auto" w:fill="DCE2EF"/>
            <w:tcMar>
              <w:top w:w="30" w:type="dxa"/>
              <w:left w:w="20" w:type="dxa"/>
              <w:bottom w:w="30" w:type="dxa"/>
              <w:right w:w="20" w:type="dxa"/>
            </w:tcMar>
            <w:vAlign w:val="bottom"/>
            <w:hideMark/>
          </w:tcPr>
          <w:p w14:paraId="00BD7199" w14:textId="77777777" w:rsidR="00000000" w:rsidRDefault="00751AEF">
            <w:pPr>
              <w:spacing w:after="100"/>
              <w:divId w:val="416902934"/>
              <w:rPr>
                <w:rFonts w:eastAsia="Times New Roman"/>
              </w:rPr>
            </w:pPr>
            <w:r>
              <w:rPr>
                <w:rFonts w:ascii="Arial" w:eastAsia="Times New Roman" w:hAnsi="Arial" w:cs="Arial"/>
                <w:color w:val="000000"/>
                <w:sz w:val="18"/>
                <w:szCs w:val="18"/>
              </w:rPr>
              <w:t>Building &amp; Energy Solution</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7EBB9D32"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E8A8438"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22FF43D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DB684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D3D24D8"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6DBB484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4D00B5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C5073CD"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3577863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563F66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6F140F0"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1054F76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6A3F77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B589FC3" w14:textId="77777777" w:rsidR="00000000" w:rsidRDefault="00751AEF">
            <w:pPr>
              <w:spacing w:after="100"/>
              <w:jc w:val="right"/>
              <w:rPr>
                <w:rFonts w:eastAsia="Times New Roman"/>
              </w:rPr>
            </w:pPr>
            <w:r>
              <w:rPr>
                <w:rFonts w:ascii="Arial" w:eastAsia="Times New Roman" w:hAnsi="Arial" w:cs="Arial"/>
                <w:color w:val="000000"/>
                <w:sz w:val="18"/>
                <w:szCs w:val="18"/>
              </w:rPr>
              <w:t>626.8 </w:t>
            </w:r>
          </w:p>
        </w:tc>
        <w:tc>
          <w:tcPr>
            <w:tcW w:w="0" w:type="auto"/>
            <w:shd w:val="clear" w:color="auto" w:fill="DCE2EF"/>
            <w:tcMar>
              <w:top w:w="30" w:type="dxa"/>
              <w:left w:w="0" w:type="dxa"/>
              <w:bottom w:w="30" w:type="dxa"/>
              <w:right w:w="20" w:type="dxa"/>
            </w:tcMar>
            <w:vAlign w:val="bottom"/>
            <w:hideMark/>
          </w:tcPr>
          <w:p w14:paraId="11F5E36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214E5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5C83A3A" w14:textId="77777777" w:rsidR="00000000" w:rsidRDefault="00751AEF">
            <w:pPr>
              <w:spacing w:after="100"/>
              <w:jc w:val="right"/>
              <w:rPr>
                <w:rFonts w:eastAsia="Times New Roman"/>
              </w:rPr>
            </w:pPr>
            <w:r>
              <w:rPr>
                <w:rFonts w:ascii="Arial" w:eastAsia="Times New Roman" w:hAnsi="Arial" w:cs="Arial"/>
                <w:color w:val="000000"/>
                <w:sz w:val="18"/>
                <w:szCs w:val="18"/>
              </w:rPr>
              <w:t>626.8 </w:t>
            </w:r>
          </w:p>
        </w:tc>
        <w:tc>
          <w:tcPr>
            <w:tcW w:w="0" w:type="auto"/>
            <w:shd w:val="clear" w:color="auto" w:fill="DCE2EF"/>
            <w:tcMar>
              <w:top w:w="30" w:type="dxa"/>
              <w:left w:w="0" w:type="dxa"/>
              <w:bottom w:w="30" w:type="dxa"/>
              <w:right w:w="20" w:type="dxa"/>
            </w:tcMar>
            <w:vAlign w:val="bottom"/>
            <w:hideMark/>
          </w:tcPr>
          <w:p w14:paraId="3D6E80E3" w14:textId="77777777" w:rsidR="00000000" w:rsidRDefault="00751AEF">
            <w:pPr>
              <w:spacing w:after="100"/>
              <w:jc w:val="right"/>
              <w:rPr>
                <w:rFonts w:eastAsia="Times New Roman"/>
              </w:rPr>
            </w:pPr>
          </w:p>
        </w:tc>
      </w:tr>
      <w:tr w:rsidR="00000000" w14:paraId="175BAF38" w14:textId="77777777">
        <w:tc>
          <w:tcPr>
            <w:tcW w:w="0" w:type="auto"/>
            <w:gridSpan w:val="3"/>
            <w:shd w:val="clear" w:color="auto" w:fill="FFFFFF"/>
            <w:tcMar>
              <w:top w:w="30" w:type="dxa"/>
              <w:left w:w="20" w:type="dxa"/>
              <w:bottom w:w="30" w:type="dxa"/>
              <w:right w:w="20" w:type="dxa"/>
            </w:tcMar>
            <w:vAlign w:val="bottom"/>
            <w:hideMark/>
          </w:tcPr>
          <w:p w14:paraId="3F7E11B5" w14:textId="77777777" w:rsidR="00000000" w:rsidRDefault="00751AEF">
            <w:pPr>
              <w:spacing w:after="100"/>
              <w:divId w:val="1195386814"/>
              <w:rPr>
                <w:rFonts w:eastAsia="Times New Roman"/>
              </w:rPr>
            </w:pPr>
            <w:r>
              <w:rPr>
                <w:rFonts w:ascii="Arial" w:eastAsia="Times New Roman" w:hAnsi="Arial" w:cs="Arial"/>
                <w:color w:val="000000"/>
                <w:sz w:val="18"/>
                <w:szCs w:val="18"/>
              </w:rPr>
              <w:t>Airline Service</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27A2851"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6983EC"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01F695B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D9F13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085248"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114969A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66E8C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FE2F6E"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686E6DD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7E97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44E581" w14:textId="77777777" w:rsidR="00000000" w:rsidRDefault="00751AEF">
            <w:pPr>
              <w:spacing w:after="100"/>
              <w:jc w:val="right"/>
              <w:rPr>
                <w:rFonts w:eastAsia="Times New Roman"/>
              </w:rPr>
            </w:pPr>
            <w:r>
              <w:rPr>
                <w:rFonts w:ascii="Arial" w:eastAsia="Times New Roman" w:hAnsi="Arial" w:cs="Arial"/>
                <w:color w:val="000000"/>
                <w:sz w:val="18"/>
                <w:szCs w:val="18"/>
              </w:rPr>
              <w:t>344.2 </w:t>
            </w:r>
          </w:p>
        </w:tc>
        <w:tc>
          <w:tcPr>
            <w:tcW w:w="0" w:type="auto"/>
            <w:shd w:val="clear" w:color="auto" w:fill="FFFFFF"/>
            <w:tcMar>
              <w:top w:w="30" w:type="dxa"/>
              <w:left w:w="0" w:type="dxa"/>
              <w:bottom w:w="30" w:type="dxa"/>
              <w:right w:w="20" w:type="dxa"/>
            </w:tcMar>
            <w:vAlign w:val="bottom"/>
            <w:hideMark/>
          </w:tcPr>
          <w:p w14:paraId="7C256D3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AB6C9"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A309AB"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18B6DE5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D1ED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156A35" w14:textId="77777777" w:rsidR="00000000" w:rsidRDefault="00751AEF">
            <w:pPr>
              <w:spacing w:after="100"/>
              <w:jc w:val="right"/>
              <w:rPr>
                <w:rFonts w:eastAsia="Times New Roman"/>
              </w:rPr>
            </w:pPr>
            <w:r>
              <w:rPr>
                <w:rFonts w:ascii="Arial" w:eastAsia="Times New Roman" w:hAnsi="Arial" w:cs="Arial"/>
                <w:color w:val="000000"/>
                <w:sz w:val="18"/>
                <w:szCs w:val="18"/>
              </w:rPr>
              <w:t>344.2 </w:t>
            </w:r>
          </w:p>
        </w:tc>
        <w:tc>
          <w:tcPr>
            <w:tcW w:w="0" w:type="auto"/>
            <w:shd w:val="clear" w:color="auto" w:fill="FFFFFF"/>
            <w:tcMar>
              <w:top w:w="30" w:type="dxa"/>
              <w:left w:w="0" w:type="dxa"/>
              <w:bottom w:w="30" w:type="dxa"/>
              <w:right w:w="20" w:type="dxa"/>
            </w:tcMar>
            <w:vAlign w:val="bottom"/>
            <w:hideMark/>
          </w:tcPr>
          <w:p w14:paraId="69986B5D" w14:textId="77777777" w:rsidR="00000000" w:rsidRDefault="00751AEF">
            <w:pPr>
              <w:spacing w:after="100"/>
              <w:jc w:val="right"/>
              <w:rPr>
                <w:rFonts w:eastAsia="Times New Roman"/>
              </w:rPr>
            </w:pPr>
          </w:p>
        </w:tc>
      </w:tr>
      <w:tr w:rsidR="00000000" w14:paraId="7D2C6FEB" w14:textId="77777777">
        <w:tc>
          <w:tcPr>
            <w:tcW w:w="0" w:type="auto"/>
            <w:gridSpan w:val="3"/>
            <w:shd w:val="clear" w:color="auto" w:fill="DCE2EF"/>
            <w:tcMar>
              <w:top w:w="30" w:type="dxa"/>
              <w:left w:w="20" w:type="dxa"/>
              <w:bottom w:w="30" w:type="dxa"/>
              <w:right w:w="20" w:type="dxa"/>
            </w:tcMar>
            <w:vAlign w:val="bottom"/>
            <w:hideMark/>
          </w:tcPr>
          <w:p w14:paraId="335DC86B" w14:textId="77777777" w:rsidR="00000000" w:rsidRDefault="00751AEF">
            <w:pPr>
              <w:spacing w:after="100"/>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14:paraId="2FDE78E1" w14:textId="77777777" w:rsidR="00000000" w:rsidRDefault="00751AEF">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4D01893"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E4B61CB" w14:textId="77777777" w:rsidR="00000000" w:rsidRDefault="00751AEF">
            <w:pPr>
              <w:spacing w:after="100"/>
              <w:jc w:val="right"/>
              <w:rPr>
                <w:rFonts w:eastAsia="Times New Roman"/>
              </w:rPr>
            </w:pPr>
            <w:r>
              <w:rPr>
                <w:rFonts w:ascii="Arial" w:eastAsia="Times New Roman" w:hAnsi="Arial" w:cs="Arial"/>
                <w:color w:val="000000"/>
                <w:sz w:val="18"/>
                <w:szCs w:val="18"/>
              </w:rPr>
              <w:t>4,095.9 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CF390E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0A8D76"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AE1D3D7"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488AF21" w14:textId="77777777" w:rsidR="00000000" w:rsidRDefault="00751AEF">
            <w:pPr>
              <w:spacing w:after="100"/>
              <w:jc w:val="right"/>
              <w:rPr>
                <w:rFonts w:eastAsia="Times New Roman"/>
              </w:rPr>
            </w:pPr>
            <w:r>
              <w:rPr>
                <w:rFonts w:ascii="Arial" w:eastAsia="Times New Roman" w:hAnsi="Arial" w:cs="Arial"/>
                <w:color w:val="000000"/>
                <w:sz w:val="18"/>
                <w:szCs w:val="18"/>
              </w:rPr>
              <w:t>1,445.2 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AB35E8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E3E3D34"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4BEDDC3"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94E7502" w14:textId="77777777" w:rsidR="00000000" w:rsidRDefault="00751AEF">
            <w:pPr>
              <w:spacing w:after="100"/>
              <w:jc w:val="right"/>
              <w:rPr>
                <w:rFonts w:eastAsia="Times New Roman"/>
              </w:rPr>
            </w:pPr>
            <w:r>
              <w:rPr>
                <w:rFonts w:ascii="Arial" w:eastAsia="Times New Roman" w:hAnsi="Arial" w:cs="Arial"/>
                <w:color w:val="000000"/>
                <w:sz w:val="18"/>
                <w:szCs w:val="18"/>
              </w:rPr>
              <w:t>834.7 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1EB882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D3CD89"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F80DA88"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D4C847A" w14:textId="77777777" w:rsidR="00000000" w:rsidRDefault="00751AEF">
            <w:pPr>
              <w:spacing w:after="100"/>
              <w:jc w:val="right"/>
              <w:rPr>
                <w:rFonts w:eastAsia="Times New Roman"/>
              </w:rPr>
            </w:pPr>
            <w:r>
              <w:rPr>
                <w:rFonts w:ascii="Arial" w:eastAsia="Times New Roman" w:hAnsi="Arial" w:cs="Arial"/>
                <w:color w:val="000000"/>
                <w:sz w:val="18"/>
                <w:szCs w:val="18"/>
              </w:rPr>
              <w:t>804.0 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B82F37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C31073"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B5AB4B1"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1D2A486" w14:textId="77777777" w:rsidR="00000000" w:rsidRDefault="00751AEF">
            <w:pPr>
              <w:spacing w:after="100"/>
              <w:jc w:val="right"/>
              <w:rPr>
                <w:rFonts w:eastAsia="Times New Roman"/>
              </w:rPr>
            </w:pPr>
            <w:r>
              <w:rPr>
                <w:rFonts w:ascii="Arial" w:eastAsia="Times New Roman" w:hAnsi="Arial" w:cs="Arial"/>
                <w:color w:val="000000"/>
                <w:sz w:val="18"/>
                <w:szCs w:val="18"/>
              </w:rPr>
              <w:t>626.8 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8FE615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E89349"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26711BA"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72002B1" w14:textId="77777777" w:rsidR="00000000" w:rsidRDefault="00751AEF">
            <w:pPr>
              <w:spacing w:after="100"/>
              <w:jc w:val="right"/>
              <w:rPr>
                <w:rFonts w:eastAsia="Times New Roman"/>
              </w:rPr>
            </w:pPr>
            <w:r>
              <w:rPr>
                <w:rFonts w:ascii="Arial" w:eastAsia="Times New Roman" w:hAnsi="Arial" w:cs="Arial"/>
                <w:color w:val="000000"/>
                <w:sz w:val="18"/>
                <w:szCs w:val="18"/>
              </w:rPr>
              <w:t>7,806.6 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2143B1C" w14:textId="77777777" w:rsidR="00000000" w:rsidRDefault="00751AEF">
            <w:pPr>
              <w:spacing w:after="100"/>
              <w:jc w:val="right"/>
              <w:rPr>
                <w:rFonts w:eastAsia="Times New Roman"/>
              </w:rPr>
            </w:pPr>
          </w:p>
        </w:tc>
      </w:tr>
    </w:tbl>
    <w:p w14:paraId="2CCE86E7" w14:textId="77777777" w:rsidR="00000000" w:rsidRDefault="00751AEF">
      <w:pPr>
        <w:ind w:hanging="180"/>
        <w:jc w:val="both"/>
        <w:divId w:val="1836141316"/>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Janitorial arrangements provide a wide range of essential cleaning services for commercial office buildings, airports and other transportation centers, educational institutions, government buildings, health facilities, industrial buil</w:t>
      </w:r>
      <w:r>
        <w:rPr>
          <w:rFonts w:ascii="Arial" w:eastAsia="Times New Roman" w:hAnsi="Arial" w:cs="Arial"/>
          <w:color w:val="000000"/>
          <w:sz w:val="18"/>
          <w:szCs w:val="18"/>
        </w:rPr>
        <w:t xml:space="preserve">dings, retail stores, and stadiums and arenas. These arrangements are often structured as monthly fixed-price, square-foot, cost-plus, and work order contracts. </w:t>
      </w:r>
    </w:p>
    <w:p w14:paraId="0A1A2191" w14:textId="77777777" w:rsidR="00000000" w:rsidRDefault="00751AEF">
      <w:pPr>
        <w:ind w:hanging="180"/>
        <w:jc w:val="both"/>
        <w:divId w:val="1935936107"/>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Parking arrangements provide parking and transportation services for clients at various lo</w:t>
      </w:r>
      <w:r>
        <w:rPr>
          <w:rFonts w:ascii="Arial" w:eastAsia="Times New Roman" w:hAnsi="Arial" w:cs="Arial"/>
          <w:color w:val="000000"/>
          <w:sz w:val="18"/>
          <w:szCs w:val="18"/>
        </w:rPr>
        <w:t>cations, including airports and other transportation centers, commercial office buildings, educational institutions, health facilities, hotels, and stadiums and arenas. These arrangements are structured as management reimbursement, leased location, and all</w:t>
      </w:r>
      <w:r>
        <w:rPr>
          <w:rFonts w:ascii="Arial" w:eastAsia="Times New Roman" w:hAnsi="Arial" w:cs="Arial"/>
          <w:color w:val="000000"/>
          <w:sz w:val="18"/>
          <w:szCs w:val="18"/>
        </w:rPr>
        <w:t>owance contracts. Certain of these arrangements are considered service concession agreements and are accounted for under the guidance of Topic 853; accordingly, rent expense related to these arrangements is recorded as a reduction of the related parking se</w:t>
      </w:r>
      <w:r>
        <w:rPr>
          <w:rFonts w:ascii="Arial" w:eastAsia="Times New Roman" w:hAnsi="Arial" w:cs="Arial"/>
          <w:color w:val="000000"/>
          <w:sz w:val="18"/>
          <w:szCs w:val="18"/>
        </w:rPr>
        <w:t xml:space="preserve">rvice revenues. </w:t>
      </w:r>
    </w:p>
    <w:p w14:paraId="27865C64" w14:textId="77777777" w:rsidR="00000000" w:rsidRDefault="00751AEF">
      <w:pPr>
        <w:ind w:hanging="180"/>
        <w:jc w:val="both"/>
        <w:divId w:val="1131511049"/>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Facility Services arrangements provide onsite mechanical engineering and technical services and solutions relating to a broad range of facilities and infrastructure systems that are designed to extend the useful life of facility fixed </w:t>
      </w:r>
      <w:r>
        <w:rPr>
          <w:rFonts w:ascii="Arial" w:eastAsia="Times New Roman" w:hAnsi="Arial" w:cs="Arial"/>
          <w:color w:val="000000"/>
          <w:sz w:val="18"/>
          <w:szCs w:val="18"/>
        </w:rPr>
        <w:t>assets, improve equipment operating efficiencies, reduce energy consumption, lower overall operational costs for clients, and enhance the sustainability of client locations. These arrangements are generally structured as monthly fixed-price, cost-plus, and</w:t>
      </w:r>
      <w:r>
        <w:rPr>
          <w:rFonts w:ascii="Arial" w:eastAsia="Times New Roman" w:hAnsi="Arial" w:cs="Arial"/>
          <w:color w:val="000000"/>
          <w:sz w:val="18"/>
          <w:szCs w:val="18"/>
        </w:rPr>
        <w:t xml:space="preserve"> work order contracts.</w:t>
      </w:r>
    </w:p>
    <w:p w14:paraId="68934251" w14:textId="77777777" w:rsidR="00000000" w:rsidRDefault="00751AEF">
      <w:pPr>
        <w:ind w:hanging="180"/>
        <w:jc w:val="both"/>
        <w:divId w:val="1799295493"/>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Building &amp; Energy Solutions arrangements provide custom energy solutions, including microgrid systems installation, electrical, HVAC, lighting, electric vehicle charging station installation, and other general maintenance and rep</w:t>
      </w:r>
      <w:r>
        <w:rPr>
          <w:rFonts w:ascii="Arial" w:eastAsia="Times New Roman" w:hAnsi="Arial" w:cs="Arial"/>
          <w:color w:val="000000"/>
          <w:sz w:val="18"/>
          <w:szCs w:val="18"/>
        </w:rPr>
        <w:t>air services for clients in the public and private sectors and are generally structured as Energy Savings and Fixed-Price Repair and Refurbishment contracts. We also franchise certain operations under franchise agreements relating to our Linc Network and T</w:t>
      </w:r>
      <w:r>
        <w:rPr>
          <w:rFonts w:ascii="Arial" w:eastAsia="Times New Roman" w:hAnsi="Arial" w:cs="Arial"/>
          <w:color w:val="000000"/>
          <w:sz w:val="18"/>
          <w:szCs w:val="18"/>
        </w:rPr>
        <w:t>EGG brands pursuant to franchise contracts.</w:t>
      </w:r>
    </w:p>
    <w:p w14:paraId="7463FD08" w14:textId="77777777" w:rsidR="00000000" w:rsidRDefault="00751AEF">
      <w:pPr>
        <w:ind w:hanging="180"/>
        <w:jc w:val="both"/>
        <w:divId w:val="1326398944"/>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Airline Services arrangements support airlines and airports with services such as passenger assistance, catering logistics, and airplane cabin maintenance. These arrangements are often structured as monthly f</w:t>
      </w:r>
      <w:r>
        <w:rPr>
          <w:rFonts w:ascii="Arial" w:eastAsia="Times New Roman" w:hAnsi="Arial" w:cs="Arial"/>
          <w:color w:val="000000"/>
          <w:sz w:val="18"/>
          <w:szCs w:val="18"/>
        </w:rPr>
        <w:t>ixed-price, cost-plus, transaction price, and hourly contracts.</w:t>
      </w:r>
    </w:p>
    <w:p w14:paraId="3AEF136B" w14:textId="77777777" w:rsidR="00000000" w:rsidRDefault="00751AEF">
      <w:pPr>
        <w:jc w:val="center"/>
        <w:divId w:val="1702321244"/>
        <w:rPr>
          <w:rFonts w:eastAsia="Times New Roman"/>
        </w:rPr>
      </w:pPr>
      <w:r>
        <w:rPr>
          <w:rFonts w:ascii="Arial" w:eastAsia="Times New Roman" w:hAnsi="Arial" w:cs="Arial"/>
          <w:color w:val="000000"/>
          <w:sz w:val="20"/>
          <w:szCs w:val="20"/>
        </w:rPr>
        <w:t>61</w:t>
      </w:r>
    </w:p>
    <w:p w14:paraId="00C8BEED" w14:textId="77777777" w:rsidR="00000000" w:rsidRDefault="00751AEF">
      <w:pPr>
        <w:rPr>
          <w:rFonts w:eastAsia="Times New Roman"/>
        </w:rPr>
      </w:pPr>
      <w:r>
        <w:rPr>
          <w:rFonts w:eastAsia="Times New Roman"/>
        </w:rPr>
        <w:pict w14:anchorId="0DCAA2C7">
          <v:rect id="_x0000_i1097" style="width:0;height:1.5pt" o:hralign="center" o:hrstd="t" o:hr="t" fillcolor="#a0a0a0" stroked="f"/>
        </w:pict>
      </w:r>
    </w:p>
    <w:p w14:paraId="30512F6A" w14:textId="77777777" w:rsidR="00000000" w:rsidRDefault="00751AEF">
      <w:pPr>
        <w:divId w:val="379477166"/>
        <w:rPr>
          <w:rFonts w:eastAsia="Times New Roman"/>
        </w:rPr>
      </w:pPr>
    </w:p>
    <w:p w14:paraId="3594BA85" w14:textId="77777777" w:rsidR="00000000" w:rsidRDefault="00751AEF">
      <w:pPr>
        <w:jc w:val="both"/>
        <w:divId w:val="2016302892"/>
        <w:rPr>
          <w:rFonts w:eastAsia="Times New Roman"/>
        </w:rPr>
      </w:pPr>
      <w:r>
        <w:rPr>
          <w:rFonts w:ascii="Arial" w:eastAsia="Times New Roman" w:hAnsi="Arial" w:cs="Arial"/>
          <w:b/>
          <w:bCs/>
          <w:color w:val="0046AD"/>
          <w:sz w:val="20"/>
          <w:szCs w:val="20"/>
        </w:rPr>
        <w:t>Remaining Performance Obligations</w:t>
      </w:r>
    </w:p>
    <w:p w14:paraId="25C44A76" w14:textId="77777777" w:rsidR="00000000" w:rsidRDefault="00751AEF">
      <w:pPr>
        <w:ind w:firstLine="720"/>
        <w:jc w:val="both"/>
        <w:divId w:val="1535650328"/>
        <w:rPr>
          <w:rFonts w:eastAsia="Times New Roman"/>
        </w:rPr>
      </w:pPr>
      <w:r>
        <w:rPr>
          <w:rFonts w:ascii="Arial" w:eastAsia="Times New Roman" w:hAnsi="Arial" w:cs="Arial"/>
          <w:color w:val="000000"/>
          <w:sz w:val="20"/>
          <w:szCs w:val="20"/>
        </w:rPr>
        <w:t>At October 31, 2023, performance obligations that were unsatisfied or partially unsatisfied for which we expect to r</w:t>
      </w:r>
      <w:r>
        <w:rPr>
          <w:rFonts w:ascii="Arial" w:eastAsia="Times New Roman" w:hAnsi="Arial" w:cs="Arial"/>
          <w:color w:val="000000"/>
          <w:sz w:val="20"/>
          <w:szCs w:val="20"/>
        </w:rPr>
        <w:t>ecognize revenue totaled $332.8 million. We expect to recognize revenue on approximately 69% of the remaining performance obligations over the next 12 months, with the remainder recognized thereafter, based on our estimates of project timing.</w:t>
      </w:r>
    </w:p>
    <w:p w14:paraId="76694D42" w14:textId="77777777" w:rsidR="00000000" w:rsidRDefault="00751AEF">
      <w:pPr>
        <w:ind w:firstLine="720"/>
        <w:jc w:val="both"/>
        <w:divId w:val="1924756407"/>
        <w:rPr>
          <w:rFonts w:eastAsia="Times New Roman"/>
        </w:rPr>
      </w:pPr>
      <w:r>
        <w:rPr>
          <w:rFonts w:ascii="Arial" w:eastAsia="Times New Roman" w:hAnsi="Arial" w:cs="Arial"/>
          <w:color w:val="000000"/>
          <w:sz w:val="20"/>
          <w:szCs w:val="20"/>
        </w:rPr>
        <w:t>These amounts</w:t>
      </w:r>
      <w:r>
        <w:rPr>
          <w:rFonts w:ascii="Arial" w:eastAsia="Times New Roman" w:hAnsi="Arial" w:cs="Arial"/>
          <w:color w:val="000000"/>
          <w:sz w:val="20"/>
          <w:szCs w:val="20"/>
        </w:rPr>
        <w:t xml:space="preserve"> exclude variable consideration primarily related to: (i) contracts where we have determined that the contract consists of a series of distinct service periods and revenues are based on future performance that cannot be estimated at contract inception; (ii</w:t>
      </w:r>
      <w:r>
        <w:rPr>
          <w:rFonts w:ascii="Arial" w:eastAsia="Times New Roman" w:hAnsi="Arial" w:cs="Arial"/>
          <w:color w:val="000000"/>
          <w:sz w:val="20"/>
          <w:szCs w:val="20"/>
        </w:rPr>
        <w:t xml:space="preserve">) parking contracts where we and the customer share the gross revenues or operating profit for the location; and (iii) contracts where transaction prices include performance incentives that are based on future performance and therefore cannot be estimated </w:t>
      </w:r>
      <w:r>
        <w:rPr>
          <w:rFonts w:ascii="Arial" w:eastAsia="Times New Roman" w:hAnsi="Arial" w:cs="Arial"/>
          <w:color w:val="000000"/>
          <w:sz w:val="20"/>
          <w:szCs w:val="20"/>
        </w:rPr>
        <w:t>at contract inception. We apply the practical expedient that permits exclusion of information about the remaining performance obligations with original expected durations of one year or less.</w:t>
      </w:r>
    </w:p>
    <w:p w14:paraId="40C5C640" w14:textId="77777777" w:rsidR="00000000" w:rsidRDefault="00751AEF">
      <w:pPr>
        <w:divId w:val="1468163226"/>
        <w:rPr>
          <w:rFonts w:eastAsia="Times New Roman"/>
        </w:rPr>
      </w:pPr>
      <w:r>
        <w:rPr>
          <w:rFonts w:ascii="Arial" w:eastAsia="Times New Roman" w:hAnsi="Arial" w:cs="Arial"/>
          <w:b/>
          <w:bCs/>
          <w:color w:val="164FA2"/>
          <w:sz w:val="20"/>
          <w:szCs w:val="20"/>
        </w:rPr>
        <w:t xml:space="preserve">Contract Balances </w:t>
      </w:r>
    </w:p>
    <w:p w14:paraId="7E536707" w14:textId="77777777" w:rsidR="00000000" w:rsidRDefault="00751AEF">
      <w:pPr>
        <w:ind w:firstLine="720"/>
        <w:jc w:val="both"/>
        <w:divId w:val="350649148"/>
        <w:rPr>
          <w:rFonts w:eastAsia="Times New Roman"/>
        </w:rPr>
      </w:pPr>
      <w:r>
        <w:rPr>
          <w:rFonts w:ascii="Arial" w:eastAsia="Times New Roman" w:hAnsi="Arial" w:cs="Arial"/>
          <w:color w:val="000000"/>
          <w:sz w:val="20"/>
          <w:szCs w:val="20"/>
        </w:rPr>
        <w:t xml:space="preserve">The following tables present the balances in </w:t>
      </w:r>
      <w:r>
        <w:rPr>
          <w:rFonts w:ascii="Arial" w:eastAsia="Times New Roman" w:hAnsi="Arial" w:cs="Arial"/>
          <w:color w:val="000000"/>
          <w:sz w:val="20"/>
          <w:szCs w:val="20"/>
        </w:rPr>
        <w:t xml:space="preserve">our contract assets and contract liabilities: </w:t>
      </w:r>
    </w:p>
    <w:tbl>
      <w:tblPr>
        <w:tblW w:w="5000" w:type="pct"/>
        <w:tblCellMar>
          <w:top w:w="15" w:type="dxa"/>
          <w:left w:w="15" w:type="dxa"/>
          <w:bottom w:w="15" w:type="dxa"/>
          <w:right w:w="15" w:type="dxa"/>
        </w:tblCellMar>
        <w:tblLook w:val="04A0" w:firstRow="1" w:lastRow="0" w:firstColumn="1" w:lastColumn="0" w:noHBand="0" w:noVBand="1"/>
      </w:tblPr>
      <w:tblGrid>
        <w:gridCol w:w="40"/>
        <w:gridCol w:w="5018"/>
        <w:gridCol w:w="38"/>
        <w:gridCol w:w="36"/>
        <w:gridCol w:w="36"/>
        <w:gridCol w:w="36"/>
        <w:gridCol w:w="132"/>
        <w:gridCol w:w="1303"/>
        <w:gridCol w:w="36"/>
        <w:gridCol w:w="36"/>
        <w:gridCol w:w="36"/>
        <w:gridCol w:w="36"/>
        <w:gridCol w:w="132"/>
        <w:gridCol w:w="1355"/>
        <w:gridCol w:w="36"/>
      </w:tblGrid>
      <w:tr w:rsidR="00000000" w14:paraId="66D59C9F" w14:textId="77777777">
        <w:trPr>
          <w:divId w:val="1580600724"/>
        </w:trPr>
        <w:tc>
          <w:tcPr>
            <w:tcW w:w="50" w:type="pct"/>
            <w:vAlign w:val="center"/>
            <w:hideMark/>
          </w:tcPr>
          <w:p w14:paraId="60A47951" w14:textId="77777777" w:rsidR="00000000" w:rsidRDefault="00751AEF">
            <w:pPr>
              <w:ind w:firstLine="720"/>
              <w:jc w:val="both"/>
              <w:rPr>
                <w:rFonts w:eastAsia="Times New Roman"/>
              </w:rPr>
            </w:pPr>
          </w:p>
        </w:tc>
        <w:tc>
          <w:tcPr>
            <w:tcW w:w="3066" w:type="pct"/>
            <w:vAlign w:val="center"/>
            <w:hideMark/>
          </w:tcPr>
          <w:p w14:paraId="20CF0958" w14:textId="77777777" w:rsidR="00000000" w:rsidRDefault="00751AEF">
            <w:pPr>
              <w:spacing w:after="100"/>
              <w:rPr>
                <w:rFonts w:eastAsia="Times New Roman"/>
                <w:sz w:val="20"/>
                <w:szCs w:val="20"/>
              </w:rPr>
            </w:pPr>
          </w:p>
        </w:tc>
        <w:tc>
          <w:tcPr>
            <w:tcW w:w="5" w:type="pct"/>
            <w:vAlign w:val="center"/>
            <w:hideMark/>
          </w:tcPr>
          <w:p w14:paraId="41A6448B" w14:textId="77777777" w:rsidR="00000000" w:rsidRDefault="00751AEF">
            <w:pPr>
              <w:spacing w:after="100"/>
              <w:rPr>
                <w:rFonts w:eastAsia="Times New Roman"/>
                <w:sz w:val="20"/>
                <w:szCs w:val="20"/>
              </w:rPr>
            </w:pPr>
          </w:p>
        </w:tc>
        <w:tc>
          <w:tcPr>
            <w:tcW w:w="5" w:type="pct"/>
            <w:vAlign w:val="center"/>
            <w:hideMark/>
          </w:tcPr>
          <w:p w14:paraId="22A05E97" w14:textId="77777777" w:rsidR="00000000" w:rsidRDefault="00751AEF">
            <w:pPr>
              <w:spacing w:after="100"/>
              <w:rPr>
                <w:rFonts w:eastAsia="Times New Roman"/>
                <w:sz w:val="20"/>
                <w:szCs w:val="20"/>
              </w:rPr>
            </w:pPr>
          </w:p>
        </w:tc>
        <w:tc>
          <w:tcPr>
            <w:tcW w:w="26" w:type="pct"/>
            <w:vAlign w:val="center"/>
            <w:hideMark/>
          </w:tcPr>
          <w:p w14:paraId="7D599560" w14:textId="77777777" w:rsidR="00000000" w:rsidRDefault="00751AEF">
            <w:pPr>
              <w:spacing w:after="100"/>
              <w:rPr>
                <w:rFonts w:eastAsia="Times New Roman"/>
                <w:sz w:val="20"/>
                <w:szCs w:val="20"/>
              </w:rPr>
            </w:pPr>
          </w:p>
        </w:tc>
        <w:tc>
          <w:tcPr>
            <w:tcW w:w="5" w:type="pct"/>
            <w:vAlign w:val="center"/>
            <w:hideMark/>
          </w:tcPr>
          <w:p w14:paraId="70C491DD" w14:textId="77777777" w:rsidR="00000000" w:rsidRDefault="00751AEF">
            <w:pPr>
              <w:spacing w:after="100"/>
              <w:rPr>
                <w:rFonts w:eastAsia="Times New Roman"/>
                <w:sz w:val="20"/>
                <w:szCs w:val="20"/>
              </w:rPr>
            </w:pPr>
          </w:p>
        </w:tc>
        <w:tc>
          <w:tcPr>
            <w:tcW w:w="50" w:type="pct"/>
            <w:vAlign w:val="center"/>
            <w:hideMark/>
          </w:tcPr>
          <w:p w14:paraId="401CAD37" w14:textId="77777777" w:rsidR="00000000" w:rsidRDefault="00751AEF">
            <w:pPr>
              <w:spacing w:after="100"/>
              <w:rPr>
                <w:rFonts w:eastAsia="Times New Roman"/>
                <w:sz w:val="20"/>
                <w:szCs w:val="20"/>
              </w:rPr>
            </w:pPr>
          </w:p>
        </w:tc>
        <w:tc>
          <w:tcPr>
            <w:tcW w:w="851" w:type="pct"/>
            <w:vAlign w:val="center"/>
            <w:hideMark/>
          </w:tcPr>
          <w:p w14:paraId="272E0068" w14:textId="77777777" w:rsidR="00000000" w:rsidRDefault="00751AEF">
            <w:pPr>
              <w:spacing w:after="100"/>
              <w:rPr>
                <w:rFonts w:eastAsia="Times New Roman"/>
                <w:sz w:val="20"/>
                <w:szCs w:val="20"/>
              </w:rPr>
            </w:pPr>
          </w:p>
        </w:tc>
        <w:tc>
          <w:tcPr>
            <w:tcW w:w="5" w:type="pct"/>
            <w:vAlign w:val="center"/>
            <w:hideMark/>
          </w:tcPr>
          <w:p w14:paraId="2AD25F10" w14:textId="77777777" w:rsidR="00000000" w:rsidRDefault="00751AEF">
            <w:pPr>
              <w:spacing w:after="100"/>
              <w:rPr>
                <w:rFonts w:eastAsia="Times New Roman"/>
                <w:sz w:val="20"/>
                <w:szCs w:val="20"/>
              </w:rPr>
            </w:pPr>
          </w:p>
        </w:tc>
        <w:tc>
          <w:tcPr>
            <w:tcW w:w="5" w:type="pct"/>
            <w:vAlign w:val="center"/>
            <w:hideMark/>
          </w:tcPr>
          <w:p w14:paraId="6395B503" w14:textId="77777777" w:rsidR="00000000" w:rsidRDefault="00751AEF">
            <w:pPr>
              <w:spacing w:after="100"/>
              <w:rPr>
                <w:rFonts w:eastAsia="Times New Roman"/>
                <w:sz w:val="20"/>
                <w:szCs w:val="20"/>
              </w:rPr>
            </w:pPr>
          </w:p>
        </w:tc>
        <w:tc>
          <w:tcPr>
            <w:tcW w:w="19" w:type="pct"/>
            <w:vAlign w:val="center"/>
            <w:hideMark/>
          </w:tcPr>
          <w:p w14:paraId="014E29E2" w14:textId="77777777" w:rsidR="00000000" w:rsidRDefault="00751AEF">
            <w:pPr>
              <w:spacing w:after="100"/>
              <w:rPr>
                <w:rFonts w:eastAsia="Times New Roman"/>
                <w:sz w:val="20"/>
                <w:szCs w:val="20"/>
              </w:rPr>
            </w:pPr>
          </w:p>
        </w:tc>
        <w:tc>
          <w:tcPr>
            <w:tcW w:w="5" w:type="pct"/>
            <w:vAlign w:val="center"/>
            <w:hideMark/>
          </w:tcPr>
          <w:p w14:paraId="2EA964E5" w14:textId="77777777" w:rsidR="00000000" w:rsidRDefault="00751AEF">
            <w:pPr>
              <w:spacing w:after="100"/>
              <w:rPr>
                <w:rFonts w:eastAsia="Times New Roman"/>
                <w:sz w:val="20"/>
                <w:szCs w:val="20"/>
              </w:rPr>
            </w:pPr>
          </w:p>
        </w:tc>
        <w:tc>
          <w:tcPr>
            <w:tcW w:w="50" w:type="pct"/>
            <w:vAlign w:val="center"/>
            <w:hideMark/>
          </w:tcPr>
          <w:p w14:paraId="33907BF6" w14:textId="77777777" w:rsidR="00000000" w:rsidRDefault="00751AEF">
            <w:pPr>
              <w:spacing w:after="100"/>
              <w:rPr>
                <w:rFonts w:eastAsia="Times New Roman"/>
                <w:sz w:val="20"/>
                <w:szCs w:val="20"/>
              </w:rPr>
            </w:pPr>
          </w:p>
        </w:tc>
        <w:tc>
          <w:tcPr>
            <w:tcW w:w="851" w:type="pct"/>
            <w:vAlign w:val="center"/>
            <w:hideMark/>
          </w:tcPr>
          <w:p w14:paraId="48F05862" w14:textId="77777777" w:rsidR="00000000" w:rsidRDefault="00751AEF">
            <w:pPr>
              <w:spacing w:after="100"/>
              <w:rPr>
                <w:rFonts w:eastAsia="Times New Roman"/>
                <w:sz w:val="20"/>
                <w:szCs w:val="20"/>
              </w:rPr>
            </w:pPr>
          </w:p>
        </w:tc>
        <w:tc>
          <w:tcPr>
            <w:tcW w:w="5" w:type="pct"/>
            <w:vAlign w:val="center"/>
            <w:hideMark/>
          </w:tcPr>
          <w:p w14:paraId="477B78C9" w14:textId="77777777" w:rsidR="00000000" w:rsidRDefault="00751AEF">
            <w:pPr>
              <w:spacing w:after="100"/>
              <w:rPr>
                <w:rFonts w:eastAsia="Times New Roman"/>
                <w:sz w:val="20"/>
                <w:szCs w:val="20"/>
              </w:rPr>
            </w:pPr>
          </w:p>
        </w:tc>
      </w:tr>
      <w:tr w:rsidR="00000000" w14:paraId="3C1C2B3D" w14:textId="77777777">
        <w:trPr>
          <w:divId w:val="1580600724"/>
        </w:trPr>
        <w:tc>
          <w:tcPr>
            <w:tcW w:w="0" w:type="auto"/>
            <w:gridSpan w:val="3"/>
            <w:tcMar>
              <w:top w:w="0" w:type="dxa"/>
              <w:left w:w="20" w:type="dxa"/>
              <w:bottom w:w="0" w:type="dxa"/>
              <w:right w:w="20" w:type="dxa"/>
            </w:tcMar>
            <w:vAlign w:val="center"/>
            <w:hideMark/>
          </w:tcPr>
          <w:p w14:paraId="2BE6654B"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C8A671"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CA61FBB" w14:textId="77777777" w:rsidR="00000000" w:rsidRDefault="00751AEF">
            <w:pPr>
              <w:spacing w:after="100"/>
              <w:jc w:val="center"/>
              <w:rPr>
                <w:rFonts w:eastAsia="Times New Roman"/>
              </w:rPr>
            </w:pPr>
            <w:r>
              <w:rPr>
                <w:rFonts w:ascii="Arial" w:eastAsia="Times New Roman" w:hAnsi="Arial" w:cs="Arial"/>
                <w:b/>
                <w:bCs/>
                <w:color w:val="000000"/>
                <w:sz w:val="20"/>
                <w:szCs w:val="20"/>
              </w:rPr>
              <w:t>As of October 31,</w:t>
            </w:r>
          </w:p>
        </w:tc>
      </w:tr>
      <w:tr w:rsidR="00000000" w14:paraId="13DA1F0A" w14:textId="77777777">
        <w:trPr>
          <w:divId w:val="1580600724"/>
        </w:trPr>
        <w:tc>
          <w:tcPr>
            <w:tcW w:w="0" w:type="auto"/>
            <w:gridSpan w:val="3"/>
            <w:tcMar>
              <w:top w:w="30" w:type="dxa"/>
              <w:left w:w="20" w:type="dxa"/>
              <w:bottom w:w="30" w:type="dxa"/>
              <w:right w:w="20" w:type="dxa"/>
            </w:tcMar>
            <w:vAlign w:val="bottom"/>
            <w:hideMark/>
          </w:tcPr>
          <w:p w14:paraId="1FB3A8FD"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4A66C5FB" w14:textId="77777777" w:rsidR="00000000" w:rsidRDefault="00751AE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C60061"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3E096D0B"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A916BE"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63C2571D" w14:textId="77777777">
        <w:trPr>
          <w:divId w:val="1580600724"/>
        </w:trPr>
        <w:tc>
          <w:tcPr>
            <w:tcW w:w="0" w:type="auto"/>
            <w:gridSpan w:val="3"/>
            <w:shd w:val="clear" w:color="auto" w:fill="DCE2EF"/>
            <w:tcMar>
              <w:top w:w="30" w:type="dxa"/>
              <w:left w:w="20" w:type="dxa"/>
              <w:bottom w:w="30" w:type="dxa"/>
              <w:right w:w="20" w:type="dxa"/>
            </w:tcMar>
            <w:vAlign w:val="bottom"/>
            <w:hideMark/>
          </w:tcPr>
          <w:p w14:paraId="31E575F6" w14:textId="77777777" w:rsidR="00000000" w:rsidRDefault="00751AEF">
            <w:pPr>
              <w:spacing w:after="100"/>
              <w:rPr>
                <w:rFonts w:eastAsia="Times New Roman"/>
              </w:rPr>
            </w:pPr>
            <w:r>
              <w:rPr>
                <w:rFonts w:ascii="Arial" w:eastAsia="Times New Roman" w:hAnsi="Arial" w:cs="Arial"/>
                <w:b/>
                <w:bCs/>
                <w:color w:val="000000"/>
                <w:sz w:val="20"/>
                <w:szCs w:val="20"/>
              </w:rPr>
              <w:t>Contract assets</w:t>
            </w:r>
          </w:p>
        </w:tc>
        <w:tc>
          <w:tcPr>
            <w:tcW w:w="0" w:type="auto"/>
            <w:gridSpan w:val="3"/>
            <w:shd w:val="clear" w:color="auto" w:fill="DCE2EF"/>
            <w:tcMar>
              <w:top w:w="0" w:type="dxa"/>
              <w:left w:w="20" w:type="dxa"/>
              <w:bottom w:w="0" w:type="dxa"/>
              <w:right w:w="20" w:type="dxa"/>
            </w:tcMar>
            <w:vAlign w:val="center"/>
            <w:hideMark/>
          </w:tcPr>
          <w:p w14:paraId="4AEB221A" w14:textId="77777777" w:rsidR="00000000" w:rsidRDefault="00751AEF">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988211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669C9BE"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36D50D2" w14:textId="77777777" w:rsidR="00000000" w:rsidRDefault="00751AEF">
            <w:pPr>
              <w:spacing w:after="100"/>
              <w:rPr>
                <w:rFonts w:eastAsia="Times New Roman"/>
                <w:sz w:val="20"/>
                <w:szCs w:val="20"/>
              </w:rPr>
            </w:pPr>
          </w:p>
        </w:tc>
      </w:tr>
      <w:tr w:rsidR="00000000" w14:paraId="177DCBC5" w14:textId="77777777">
        <w:trPr>
          <w:divId w:val="1580600724"/>
        </w:trPr>
        <w:tc>
          <w:tcPr>
            <w:tcW w:w="0" w:type="auto"/>
            <w:gridSpan w:val="3"/>
            <w:shd w:val="clear" w:color="auto" w:fill="FFFFFF"/>
            <w:tcMar>
              <w:top w:w="30" w:type="dxa"/>
              <w:left w:w="20" w:type="dxa"/>
              <w:bottom w:w="30" w:type="dxa"/>
              <w:right w:w="20" w:type="dxa"/>
            </w:tcMar>
            <w:vAlign w:val="bottom"/>
            <w:hideMark/>
          </w:tcPr>
          <w:p w14:paraId="3194D0AC" w14:textId="77777777" w:rsidR="00000000" w:rsidRDefault="00751AEF">
            <w:pPr>
              <w:spacing w:after="100"/>
              <w:divId w:val="1432776476"/>
              <w:rPr>
                <w:rFonts w:eastAsia="Times New Roman"/>
              </w:rPr>
            </w:pPr>
            <w:r>
              <w:rPr>
                <w:rFonts w:ascii="Arial" w:eastAsia="Times New Roman" w:hAnsi="Arial" w:cs="Arial"/>
                <w:color w:val="000000"/>
                <w:sz w:val="20"/>
                <w:szCs w:val="20"/>
              </w:rPr>
              <w:t>Billed trade receivable</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351627DC" w14:textId="77777777" w:rsidR="00000000" w:rsidRDefault="00751AE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E03E070"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5C60765" w14:textId="77777777" w:rsidR="00000000" w:rsidRDefault="00751AEF">
            <w:pPr>
              <w:spacing w:after="100"/>
              <w:jc w:val="right"/>
              <w:rPr>
                <w:rFonts w:eastAsia="Times New Roman"/>
              </w:rPr>
            </w:pPr>
            <w:r>
              <w:rPr>
                <w:rFonts w:ascii="Arial" w:eastAsia="Times New Roman" w:hAnsi="Arial" w:cs="Arial"/>
                <w:color w:val="000000"/>
                <w:sz w:val="20"/>
                <w:szCs w:val="20"/>
              </w:rPr>
              <w:t>1,219.6 </w:t>
            </w:r>
          </w:p>
        </w:tc>
        <w:tc>
          <w:tcPr>
            <w:tcW w:w="0" w:type="auto"/>
            <w:shd w:val="clear" w:color="auto" w:fill="FFFFFF"/>
            <w:tcMar>
              <w:top w:w="30" w:type="dxa"/>
              <w:left w:w="0" w:type="dxa"/>
              <w:bottom w:w="30" w:type="dxa"/>
              <w:right w:w="20" w:type="dxa"/>
            </w:tcMar>
            <w:vAlign w:val="bottom"/>
            <w:hideMark/>
          </w:tcPr>
          <w:p w14:paraId="79169E4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416C3"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AA1D9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D3D1EB7" w14:textId="77777777" w:rsidR="00000000" w:rsidRDefault="00751AEF">
            <w:pPr>
              <w:spacing w:after="100"/>
              <w:jc w:val="right"/>
              <w:rPr>
                <w:rFonts w:eastAsia="Times New Roman"/>
              </w:rPr>
            </w:pPr>
            <w:r>
              <w:rPr>
                <w:rFonts w:ascii="Arial" w:eastAsia="Times New Roman" w:hAnsi="Arial" w:cs="Arial"/>
                <w:color w:val="000000"/>
                <w:sz w:val="20"/>
                <w:szCs w:val="20"/>
              </w:rPr>
              <w:t>1,138.8 </w:t>
            </w:r>
          </w:p>
        </w:tc>
        <w:tc>
          <w:tcPr>
            <w:tcW w:w="0" w:type="auto"/>
            <w:shd w:val="clear" w:color="auto" w:fill="FFFFFF"/>
            <w:tcMar>
              <w:top w:w="30" w:type="dxa"/>
              <w:left w:w="0" w:type="dxa"/>
              <w:bottom w:w="30" w:type="dxa"/>
              <w:right w:w="20" w:type="dxa"/>
            </w:tcMar>
            <w:vAlign w:val="bottom"/>
            <w:hideMark/>
          </w:tcPr>
          <w:p w14:paraId="3CD0208E" w14:textId="77777777" w:rsidR="00000000" w:rsidRDefault="00751AEF">
            <w:pPr>
              <w:spacing w:after="100"/>
              <w:jc w:val="right"/>
              <w:rPr>
                <w:rFonts w:eastAsia="Times New Roman"/>
              </w:rPr>
            </w:pPr>
          </w:p>
        </w:tc>
      </w:tr>
      <w:tr w:rsidR="00000000" w14:paraId="57D27053" w14:textId="77777777">
        <w:trPr>
          <w:divId w:val="1580600724"/>
        </w:trPr>
        <w:tc>
          <w:tcPr>
            <w:tcW w:w="0" w:type="auto"/>
            <w:gridSpan w:val="3"/>
            <w:shd w:val="clear" w:color="auto" w:fill="DCE2EF"/>
            <w:tcMar>
              <w:top w:w="30" w:type="dxa"/>
              <w:left w:w="20" w:type="dxa"/>
              <w:bottom w:w="30" w:type="dxa"/>
              <w:right w:w="20" w:type="dxa"/>
            </w:tcMar>
            <w:vAlign w:val="bottom"/>
            <w:hideMark/>
          </w:tcPr>
          <w:p w14:paraId="4FFEF26C" w14:textId="77777777" w:rsidR="00000000" w:rsidRDefault="00751AEF">
            <w:pPr>
              <w:spacing w:after="100"/>
              <w:divId w:val="939727978"/>
              <w:rPr>
                <w:rFonts w:eastAsia="Times New Roman"/>
              </w:rPr>
            </w:pPr>
            <w:r>
              <w:rPr>
                <w:rFonts w:ascii="Arial" w:eastAsia="Times New Roman" w:hAnsi="Arial" w:cs="Arial"/>
                <w:color w:val="000000"/>
                <w:sz w:val="20"/>
                <w:szCs w:val="20"/>
              </w:rPr>
              <w:t>Unbilled trade receivable</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02A6F95F"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AB966B6" w14:textId="77777777" w:rsidR="00000000" w:rsidRDefault="00751AEF">
            <w:pPr>
              <w:spacing w:after="100"/>
              <w:jc w:val="right"/>
              <w:rPr>
                <w:rFonts w:eastAsia="Times New Roman"/>
              </w:rPr>
            </w:pPr>
            <w:r>
              <w:rPr>
                <w:rFonts w:ascii="Arial" w:eastAsia="Times New Roman" w:hAnsi="Arial" w:cs="Arial"/>
                <w:color w:val="000000"/>
                <w:sz w:val="20"/>
                <w:szCs w:val="20"/>
              </w:rPr>
              <w:t>170.4 </w:t>
            </w:r>
          </w:p>
        </w:tc>
        <w:tc>
          <w:tcPr>
            <w:tcW w:w="0" w:type="auto"/>
            <w:shd w:val="clear" w:color="auto" w:fill="DCE2EF"/>
            <w:tcMar>
              <w:top w:w="30" w:type="dxa"/>
              <w:left w:w="0" w:type="dxa"/>
              <w:bottom w:w="30" w:type="dxa"/>
              <w:right w:w="20" w:type="dxa"/>
            </w:tcMar>
            <w:vAlign w:val="bottom"/>
            <w:hideMark/>
          </w:tcPr>
          <w:p w14:paraId="15A62C9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0A3B0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A868980" w14:textId="77777777" w:rsidR="00000000" w:rsidRDefault="00751AEF">
            <w:pPr>
              <w:spacing w:after="100"/>
              <w:jc w:val="right"/>
              <w:rPr>
                <w:rFonts w:eastAsia="Times New Roman"/>
              </w:rPr>
            </w:pPr>
            <w:r>
              <w:rPr>
                <w:rFonts w:ascii="Arial" w:eastAsia="Times New Roman" w:hAnsi="Arial" w:cs="Arial"/>
                <w:color w:val="000000"/>
                <w:sz w:val="20"/>
                <w:szCs w:val="20"/>
              </w:rPr>
              <w:t>162.5 </w:t>
            </w:r>
          </w:p>
        </w:tc>
        <w:tc>
          <w:tcPr>
            <w:tcW w:w="0" w:type="auto"/>
            <w:shd w:val="clear" w:color="auto" w:fill="DCE2EF"/>
            <w:tcMar>
              <w:top w:w="30" w:type="dxa"/>
              <w:left w:w="0" w:type="dxa"/>
              <w:bottom w:w="30" w:type="dxa"/>
              <w:right w:w="20" w:type="dxa"/>
            </w:tcMar>
            <w:vAlign w:val="bottom"/>
            <w:hideMark/>
          </w:tcPr>
          <w:p w14:paraId="7655E22B" w14:textId="77777777" w:rsidR="00000000" w:rsidRDefault="00751AEF">
            <w:pPr>
              <w:spacing w:after="100"/>
              <w:jc w:val="right"/>
              <w:rPr>
                <w:rFonts w:eastAsia="Times New Roman"/>
              </w:rPr>
            </w:pPr>
          </w:p>
        </w:tc>
      </w:tr>
      <w:tr w:rsidR="00000000" w14:paraId="0B9C4C53" w14:textId="77777777">
        <w:trPr>
          <w:divId w:val="1580600724"/>
        </w:trPr>
        <w:tc>
          <w:tcPr>
            <w:tcW w:w="0" w:type="auto"/>
            <w:gridSpan w:val="3"/>
            <w:shd w:val="clear" w:color="auto" w:fill="FFFFFF"/>
            <w:tcMar>
              <w:top w:w="30" w:type="dxa"/>
              <w:left w:w="20" w:type="dxa"/>
              <w:bottom w:w="30" w:type="dxa"/>
              <w:right w:w="20" w:type="dxa"/>
            </w:tcMar>
            <w:vAlign w:val="bottom"/>
            <w:hideMark/>
          </w:tcPr>
          <w:p w14:paraId="3F2BFECA" w14:textId="77777777" w:rsidR="00000000" w:rsidRDefault="00751AEF">
            <w:pPr>
              <w:spacing w:after="100"/>
              <w:divId w:val="687679043"/>
              <w:rPr>
                <w:rFonts w:eastAsia="Times New Roman"/>
              </w:rPr>
            </w:pPr>
            <w:r>
              <w:rPr>
                <w:rFonts w:ascii="Arial" w:eastAsia="Times New Roman" w:hAnsi="Arial" w:cs="Arial"/>
                <w:color w:val="000000"/>
                <w:sz w:val="20"/>
                <w:szCs w:val="20"/>
              </w:rPr>
              <w:t>Costs incurred in excess of amounts bille</w:t>
            </w:r>
            <w:r>
              <w:rPr>
                <w:rFonts w:ascii="Arial" w:eastAsia="Times New Roman" w:hAnsi="Arial" w:cs="Arial"/>
                <w:color w:val="000000"/>
                <w:sz w:val="20"/>
                <w:szCs w:val="20"/>
              </w:rPr>
              <w:t>d</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5DA4EAC"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08D44E" w14:textId="77777777" w:rsidR="00000000" w:rsidRDefault="00751AEF">
            <w:pPr>
              <w:spacing w:after="100"/>
              <w:jc w:val="right"/>
              <w:rPr>
                <w:rFonts w:eastAsia="Times New Roman"/>
              </w:rPr>
            </w:pPr>
            <w:r>
              <w:rPr>
                <w:rFonts w:ascii="Arial" w:eastAsia="Times New Roman" w:hAnsi="Arial" w:cs="Arial"/>
                <w:color w:val="000000"/>
                <w:sz w:val="20"/>
                <w:szCs w:val="20"/>
              </w:rPr>
              <w:t>139.2 </w:t>
            </w:r>
          </w:p>
        </w:tc>
        <w:tc>
          <w:tcPr>
            <w:tcW w:w="0" w:type="auto"/>
            <w:shd w:val="clear" w:color="auto" w:fill="FFFFFF"/>
            <w:tcMar>
              <w:top w:w="30" w:type="dxa"/>
              <w:left w:w="0" w:type="dxa"/>
              <w:bottom w:w="30" w:type="dxa"/>
              <w:right w:w="20" w:type="dxa"/>
            </w:tcMar>
            <w:vAlign w:val="bottom"/>
            <w:hideMark/>
          </w:tcPr>
          <w:p w14:paraId="34C59A8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670A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DDA72B" w14:textId="77777777" w:rsidR="00000000" w:rsidRDefault="00751AEF">
            <w:pPr>
              <w:spacing w:after="100"/>
              <w:jc w:val="right"/>
              <w:rPr>
                <w:rFonts w:eastAsia="Times New Roman"/>
              </w:rPr>
            </w:pPr>
            <w:r>
              <w:rPr>
                <w:rFonts w:ascii="Arial" w:eastAsia="Times New Roman" w:hAnsi="Arial" w:cs="Arial"/>
                <w:color w:val="000000"/>
                <w:sz w:val="20"/>
                <w:szCs w:val="20"/>
              </w:rPr>
              <w:t>75.8 </w:t>
            </w:r>
          </w:p>
        </w:tc>
        <w:tc>
          <w:tcPr>
            <w:tcW w:w="0" w:type="auto"/>
            <w:shd w:val="clear" w:color="auto" w:fill="FFFFFF"/>
            <w:tcMar>
              <w:top w:w="30" w:type="dxa"/>
              <w:left w:w="0" w:type="dxa"/>
              <w:bottom w:w="30" w:type="dxa"/>
              <w:right w:w="20" w:type="dxa"/>
            </w:tcMar>
            <w:vAlign w:val="bottom"/>
            <w:hideMark/>
          </w:tcPr>
          <w:p w14:paraId="2062DBF0" w14:textId="77777777" w:rsidR="00000000" w:rsidRDefault="00751AEF">
            <w:pPr>
              <w:spacing w:after="100"/>
              <w:jc w:val="right"/>
              <w:rPr>
                <w:rFonts w:eastAsia="Times New Roman"/>
              </w:rPr>
            </w:pPr>
          </w:p>
        </w:tc>
      </w:tr>
      <w:tr w:rsidR="00000000" w14:paraId="6067FBFF" w14:textId="77777777">
        <w:trPr>
          <w:divId w:val="1580600724"/>
        </w:trPr>
        <w:tc>
          <w:tcPr>
            <w:tcW w:w="0" w:type="auto"/>
            <w:gridSpan w:val="3"/>
            <w:shd w:val="clear" w:color="auto" w:fill="DCE2EF"/>
            <w:tcMar>
              <w:top w:w="30" w:type="dxa"/>
              <w:left w:w="20" w:type="dxa"/>
              <w:bottom w:w="30" w:type="dxa"/>
              <w:right w:w="20" w:type="dxa"/>
            </w:tcMar>
            <w:vAlign w:val="bottom"/>
            <w:hideMark/>
          </w:tcPr>
          <w:p w14:paraId="0628C03B" w14:textId="77777777" w:rsidR="00000000" w:rsidRDefault="00751AEF">
            <w:pPr>
              <w:spacing w:after="100"/>
              <w:divId w:val="1996883501"/>
              <w:rPr>
                <w:rFonts w:eastAsia="Times New Roman"/>
              </w:rPr>
            </w:pPr>
            <w:r>
              <w:rPr>
                <w:rFonts w:ascii="Arial" w:eastAsia="Times New Roman" w:hAnsi="Arial" w:cs="Arial"/>
                <w:color w:val="000000"/>
                <w:sz w:val="20"/>
                <w:szCs w:val="20"/>
              </w:rPr>
              <w:t>Capitalized commission</w:t>
            </w:r>
            <w:r>
              <w:rPr>
                <w:rFonts w:ascii="Arial" w:eastAsia="Times New Roman" w:hAnsi="Arial" w:cs="Arial"/>
                <w:color w:val="000000"/>
                <w:sz w:val="20"/>
                <w:szCs w:val="20"/>
              </w:rPr>
              <w:t>s</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64635420"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19F2E69" w14:textId="77777777" w:rsidR="00000000" w:rsidRDefault="00751AEF">
            <w:pPr>
              <w:spacing w:after="100"/>
              <w:jc w:val="right"/>
              <w:rPr>
                <w:rFonts w:eastAsia="Times New Roman"/>
              </w:rPr>
            </w:pPr>
            <w:r>
              <w:rPr>
                <w:rFonts w:ascii="Arial" w:eastAsia="Times New Roman" w:hAnsi="Arial" w:cs="Arial"/>
                <w:color w:val="000000"/>
                <w:sz w:val="20"/>
                <w:szCs w:val="20"/>
              </w:rPr>
              <w:t>30.2 </w:t>
            </w:r>
          </w:p>
        </w:tc>
        <w:tc>
          <w:tcPr>
            <w:tcW w:w="0" w:type="auto"/>
            <w:shd w:val="clear" w:color="auto" w:fill="DCE2EF"/>
            <w:tcMar>
              <w:top w:w="30" w:type="dxa"/>
              <w:left w:w="0" w:type="dxa"/>
              <w:bottom w:w="30" w:type="dxa"/>
              <w:right w:w="20" w:type="dxa"/>
            </w:tcMar>
            <w:vAlign w:val="bottom"/>
            <w:hideMark/>
          </w:tcPr>
          <w:p w14:paraId="62C4435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59431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16FB04E" w14:textId="77777777" w:rsidR="00000000" w:rsidRDefault="00751AEF">
            <w:pPr>
              <w:spacing w:after="100"/>
              <w:jc w:val="right"/>
              <w:rPr>
                <w:rFonts w:eastAsia="Times New Roman"/>
              </w:rPr>
            </w:pPr>
            <w:r>
              <w:rPr>
                <w:rFonts w:ascii="Arial" w:eastAsia="Times New Roman" w:hAnsi="Arial" w:cs="Arial"/>
                <w:color w:val="000000"/>
                <w:sz w:val="20"/>
                <w:szCs w:val="20"/>
              </w:rPr>
              <w:t>30.9 </w:t>
            </w:r>
          </w:p>
        </w:tc>
        <w:tc>
          <w:tcPr>
            <w:tcW w:w="0" w:type="auto"/>
            <w:shd w:val="clear" w:color="auto" w:fill="DCE2EF"/>
            <w:tcMar>
              <w:top w:w="30" w:type="dxa"/>
              <w:left w:w="0" w:type="dxa"/>
              <w:bottom w:w="30" w:type="dxa"/>
              <w:right w:w="20" w:type="dxa"/>
            </w:tcMar>
            <w:vAlign w:val="bottom"/>
            <w:hideMark/>
          </w:tcPr>
          <w:p w14:paraId="14CB9035" w14:textId="77777777" w:rsidR="00000000" w:rsidRDefault="00751AEF">
            <w:pPr>
              <w:spacing w:after="100"/>
              <w:jc w:val="right"/>
              <w:rPr>
                <w:rFonts w:eastAsia="Times New Roman"/>
              </w:rPr>
            </w:pPr>
          </w:p>
        </w:tc>
      </w:tr>
    </w:tbl>
    <w:p w14:paraId="103B4F10" w14:textId="77777777" w:rsidR="00000000" w:rsidRDefault="00751AEF">
      <w:pPr>
        <w:ind w:hanging="180"/>
        <w:jc w:val="both"/>
        <w:divId w:val="1894733317"/>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Included in “</w:t>
      </w:r>
      <w:r>
        <w:rPr>
          <w:rFonts w:ascii="Arial" w:eastAsia="Times New Roman" w:hAnsi="Arial" w:cs="Arial"/>
          <w:color w:val="000000"/>
          <w:sz w:val="18"/>
          <w:szCs w:val="18"/>
        </w:rPr>
        <w:t xml:space="preserve">Trade accounts receivable, net” on the Consolidated Balance Sheets. The fluctuations correlate directly to the execution of new customer contracts and to invoicing and collections from customers in the normal course of business. </w:t>
      </w:r>
    </w:p>
    <w:p w14:paraId="4E54E218" w14:textId="77777777" w:rsidR="00000000" w:rsidRDefault="00751AEF">
      <w:pPr>
        <w:ind w:hanging="180"/>
        <w:jc w:val="both"/>
        <w:divId w:val="496768602"/>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Fluctuation is primarily due to the timing of payments on our contracts measured using the cost-to-cost method of revenue recognition. </w:t>
      </w:r>
    </w:p>
    <w:p w14:paraId="29727EEC" w14:textId="77777777" w:rsidR="00000000" w:rsidRDefault="00751AEF">
      <w:pPr>
        <w:ind w:hanging="180"/>
        <w:jc w:val="both"/>
        <w:divId w:val="18243797"/>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Included in “Other current assets” and “Other noncurrent assets” on the Consolidated Balance Sheets. During the year</w:t>
      </w:r>
      <w:r>
        <w:rPr>
          <w:rFonts w:ascii="Arial" w:eastAsia="Times New Roman" w:hAnsi="Arial" w:cs="Arial"/>
          <w:color w:val="000000"/>
          <w:sz w:val="18"/>
          <w:szCs w:val="18"/>
        </w:rPr>
        <w:t xml:space="preserve"> ended October 31, 2023, we capitalized $14.5 million of new costs and amortized $15.2 million of previously capitalized costs. There was no impairment loss recorded on the costs capitalized.</w:t>
      </w:r>
    </w:p>
    <w:tbl>
      <w:tblPr>
        <w:tblW w:w="4985" w:type="pct"/>
        <w:tblCellMar>
          <w:top w:w="15" w:type="dxa"/>
          <w:left w:w="15" w:type="dxa"/>
          <w:bottom w:w="15" w:type="dxa"/>
          <w:right w:w="15" w:type="dxa"/>
        </w:tblCellMar>
        <w:tblLook w:val="04A0" w:firstRow="1" w:lastRow="0" w:firstColumn="1" w:lastColumn="0" w:noHBand="0" w:noVBand="1"/>
      </w:tblPr>
      <w:tblGrid>
        <w:gridCol w:w="42"/>
        <w:gridCol w:w="6584"/>
        <w:gridCol w:w="37"/>
        <w:gridCol w:w="36"/>
        <w:gridCol w:w="36"/>
        <w:gridCol w:w="36"/>
        <w:gridCol w:w="133"/>
        <w:gridCol w:w="1341"/>
        <w:gridCol w:w="36"/>
      </w:tblGrid>
      <w:tr w:rsidR="00000000" w14:paraId="6774473E" w14:textId="77777777">
        <w:trPr>
          <w:divId w:val="1362390134"/>
        </w:trPr>
        <w:tc>
          <w:tcPr>
            <w:tcW w:w="50" w:type="pct"/>
            <w:vAlign w:val="center"/>
            <w:hideMark/>
          </w:tcPr>
          <w:p w14:paraId="287BF329" w14:textId="77777777" w:rsidR="00000000" w:rsidRDefault="00751AEF">
            <w:pPr>
              <w:ind w:hanging="180"/>
              <w:jc w:val="both"/>
              <w:rPr>
                <w:rFonts w:eastAsia="Times New Roman"/>
              </w:rPr>
            </w:pPr>
          </w:p>
        </w:tc>
        <w:tc>
          <w:tcPr>
            <w:tcW w:w="3999" w:type="pct"/>
            <w:vAlign w:val="center"/>
            <w:hideMark/>
          </w:tcPr>
          <w:p w14:paraId="362C340D" w14:textId="77777777" w:rsidR="00000000" w:rsidRDefault="00751AEF">
            <w:pPr>
              <w:spacing w:after="100"/>
              <w:rPr>
                <w:rFonts w:eastAsia="Times New Roman"/>
                <w:sz w:val="20"/>
                <w:szCs w:val="20"/>
              </w:rPr>
            </w:pPr>
          </w:p>
        </w:tc>
        <w:tc>
          <w:tcPr>
            <w:tcW w:w="5" w:type="pct"/>
            <w:vAlign w:val="center"/>
            <w:hideMark/>
          </w:tcPr>
          <w:p w14:paraId="58D5AD7D" w14:textId="77777777" w:rsidR="00000000" w:rsidRDefault="00751AEF">
            <w:pPr>
              <w:spacing w:after="100"/>
              <w:rPr>
                <w:rFonts w:eastAsia="Times New Roman"/>
                <w:sz w:val="20"/>
                <w:szCs w:val="20"/>
              </w:rPr>
            </w:pPr>
          </w:p>
        </w:tc>
        <w:tc>
          <w:tcPr>
            <w:tcW w:w="5" w:type="pct"/>
            <w:vAlign w:val="center"/>
            <w:hideMark/>
          </w:tcPr>
          <w:p w14:paraId="186D7B4A" w14:textId="77777777" w:rsidR="00000000" w:rsidRDefault="00751AEF">
            <w:pPr>
              <w:spacing w:after="100"/>
              <w:rPr>
                <w:rFonts w:eastAsia="Times New Roman"/>
                <w:sz w:val="20"/>
                <w:szCs w:val="20"/>
              </w:rPr>
            </w:pPr>
          </w:p>
        </w:tc>
        <w:tc>
          <w:tcPr>
            <w:tcW w:w="26" w:type="pct"/>
            <w:vAlign w:val="center"/>
            <w:hideMark/>
          </w:tcPr>
          <w:p w14:paraId="3B1F886B" w14:textId="77777777" w:rsidR="00000000" w:rsidRDefault="00751AEF">
            <w:pPr>
              <w:spacing w:after="100"/>
              <w:rPr>
                <w:rFonts w:eastAsia="Times New Roman"/>
                <w:sz w:val="20"/>
                <w:szCs w:val="20"/>
              </w:rPr>
            </w:pPr>
          </w:p>
        </w:tc>
        <w:tc>
          <w:tcPr>
            <w:tcW w:w="5" w:type="pct"/>
            <w:vAlign w:val="center"/>
            <w:hideMark/>
          </w:tcPr>
          <w:p w14:paraId="43C15619" w14:textId="77777777" w:rsidR="00000000" w:rsidRDefault="00751AEF">
            <w:pPr>
              <w:spacing w:after="100"/>
              <w:rPr>
                <w:rFonts w:eastAsia="Times New Roman"/>
                <w:sz w:val="20"/>
                <w:szCs w:val="20"/>
              </w:rPr>
            </w:pPr>
          </w:p>
        </w:tc>
        <w:tc>
          <w:tcPr>
            <w:tcW w:w="50" w:type="pct"/>
            <w:vAlign w:val="center"/>
            <w:hideMark/>
          </w:tcPr>
          <w:p w14:paraId="6B10E621" w14:textId="77777777" w:rsidR="00000000" w:rsidRDefault="00751AEF">
            <w:pPr>
              <w:spacing w:after="100"/>
              <w:rPr>
                <w:rFonts w:eastAsia="Times New Roman"/>
                <w:sz w:val="20"/>
                <w:szCs w:val="20"/>
              </w:rPr>
            </w:pPr>
          </w:p>
        </w:tc>
        <w:tc>
          <w:tcPr>
            <w:tcW w:w="854" w:type="pct"/>
            <w:vAlign w:val="center"/>
            <w:hideMark/>
          </w:tcPr>
          <w:p w14:paraId="02597328" w14:textId="77777777" w:rsidR="00000000" w:rsidRDefault="00751AEF">
            <w:pPr>
              <w:spacing w:after="100"/>
              <w:rPr>
                <w:rFonts w:eastAsia="Times New Roman"/>
                <w:sz w:val="20"/>
                <w:szCs w:val="20"/>
              </w:rPr>
            </w:pPr>
          </w:p>
        </w:tc>
        <w:tc>
          <w:tcPr>
            <w:tcW w:w="5" w:type="pct"/>
            <w:vAlign w:val="center"/>
            <w:hideMark/>
          </w:tcPr>
          <w:p w14:paraId="3CA3800D" w14:textId="77777777" w:rsidR="00000000" w:rsidRDefault="00751AEF">
            <w:pPr>
              <w:spacing w:after="100"/>
              <w:rPr>
                <w:rFonts w:eastAsia="Times New Roman"/>
                <w:sz w:val="20"/>
                <w:szCs w:val="20"/>
              </w:rPr>
            </w:pPr>
          </w:p>
        </w:tc>
      </w:tr>
      <w:tr w:rsidR="00000000" w14:paraId="5900132E" w14:textId="77777777">
        <w:trPr>
          <w:divId w:val="1362390134"/>
        </w:trPr>
        <w:tc>
          <w:tcPr>
            <w:tcW w:w="0" w:type="auto"/>
            <w:gridSpan w:val="3"/>
            <w:tcMar>
              <w:top w:w="30" w:type="dxa"/>
              <w:left w:w="20" w:type="dxa"/>
              <w:bottom w:w="30" w:type="dxa"/>
              <w:right w:w="20" w:type="dxa"/>
            </w:tcMar>
            <w:vAlign w:val="bottom"/>
            <w:hideMark/>
          </w:tcPr>
          <w:p w14:paraId="72DE022B"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4A0613FF" w14:textId="77777777" w:rsidR="00000000" w:rsidRDefault="00751AEF">
            <w:pPr>
              <w:spacing w:after="100"/>
              <w:rPr>
                <w:rFonts w:eastAsia="Times New Roman"/>
              </w:rPr>
            </w:pPr>
          </w:p>
        </w:tc>
        <w:tc>
          <w:tcPr>
            <w:tcW w:w="0" w:type="auto"/>
            <w:gridSpan w:val="3"/>
            <w:tcMar>
              <w:top w:w="30" w:type="dxa"/>
              <w:left w:w="20" w:type="dxa"/>
              <w:bottom w:w="30" w:type="dxa"/>
              <w:right w:w="20" w:type="dxa"/>
            </w:tcMar>
            <w:vAlign w:val="bottom"/>
            <w:hideMark/>
          </w:tcPr>
          <w:p w14:paraId="6639F886" w14:textId="77777777" w:rsidR="00000000" w:rsidRDefault="00751AEF">
            <w:pPr>
              <w:spacing w:after="100"/>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r>
            <w:r>
              <w:rPr>
                <w:rFonts w:ascii="Arial" w:eastAsia="Times New Roman" w:hAnsi="Arial" w:cs="Arial"/>
                <w:b/>
                <w:bCs/>
                <w:color w:val="000000"/>
                <w:sz w:val="20"/>
                <w:szCs w:val="20"/>
              </w:rPr>
              <w:t>October 31, 2023</w:t>
            </w:r>
          </w:p>
        </w:tc>
      </w:tr>
      <w:tr w:rsidR="00000000" w14:paraId="374D1175" w14:textId="77777777">
        <w:trPr>
          <w:divId w:val="1362390134"/>
        </w:trPr>
        <w:tc>
          <w:tcPr>
            <w:tcW w:w="0" w:type="auto"/>
            <w:gridSpan w:val="3"/>
            <w:shd w:val="clear" w:color="auto" w:fill="DCE2EF"/>
            <w:tcMar>
              <w:top w:w="30" w:type="dxa"/>
              <w:left w:w="20" w:type="dxa"/>
              <w:bottom w:w="30" w:type="dxa"/>
              <w:right w:w="20" w:type="dxa"/>
            </w:tcMar>
            <w:vAlign w:val="bottom"/>
            <w:hideMark/>
          </w:tcPr>
          <w:p w14:paraId="72ECB821" w14:textId="77777777" w:rsidR="00000000" w:rsidRDefault="00751AEF">
            <w:pPr>
              <w:spacing w:after="100"/>
              <w:divId w:val="1626278695"/>
              <w:rPr>
                <w:rFonts w:eastAsia="Times New Roman"/>
              </w:rPr>
            </w:pPr>
            <w:r>
              <w:rPr>
                <w:rFonts w:ascii="Arial" w:eastAsia="Times New Roman" w:hAnsi="Arial" w:cs="Arial"/>
                <w:b/>
                <w:bCs/>
                <w:color w:val="000000"/>
                <w:sz w:val="20"/>
                <w:szCs w:val="20"/>
              </w:rPr>
              <w:t>Contract liabilitie</w:t>
            </w:r>
            <w:r>
              <w:rPr>
                <w:rFonts w:ascii="Arial" w:eastAsia="Times New Roman" w:hAnsi="Arial" w:cs="Arial"/>
                <w:b/>
                <w:bCs/>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7E60C3D1" w14:textId="77777777" w:rsidR="00000000" w:rsidRDefault="00751AEF">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145369D" w14:textId="77777777" w:rsidR="00000000" w:rsidRDefault="00751AEF">
            <w:pPr>
              <w:spacing w:after="100"/>
              <w:rPr>
                <w:rFonts w:eastAsia="Times New Roman"/>
                <w:sz w:val="20"/>
                <w:szCs w:val="20"/>
              </w:rPr>
            </w:pPr>
          </w:p>
        </w:tc>
      </w:tr>
      <w:tr w:rsidR="00000000" w14:paraId="47E81293" w14:textId="77777777">
        <w:trPr>
          <w:divId w:val="1362390134"/>
        </w:trPr>
        <w:tc>
          <w:tcPr>
            <w:tcW w:w="0" w:type="auto"/>
            <w:gridSpan w:val="3"/>
            <w:shd w:val="clear" w:color="auto" w:fill="FFFFFF"/>
            <w:tcMar>
              <w:top w:w="30" w:type="dxa"/>
              <w:left w:w="245" w:type="dxa"/>
              <w:bottom w:w="30" w:type="dxa"/>
              <w:right w:w="20" w:type="dxa"/>
            </w:tcMar>
            <w:vAlign w:val="bottom"/>
            <w:hideMark/>
          </w:tcPr>
          <w:p w14:paraId="22A388FA" w14:textId="77777777" w:rsidR="00000000" w:rsidRDefault="00751AEF">
            <w:pPr>
              <w:spacing w:after="100"/>
              <w:rPr>
                <w:rFonts w:eastAsia="Times New Roman"/>
              </w:rPr>
            </w:pPr>
            <w:r>
              <w:rPr>
                <w:rFonts w:ascii="Arial" w:eastAsia="Times New Roman" w:hAnsi="Arial" w:cs="Arial"/>
                <w:color w:val="000000"/>
                <w:sz w:val="20"/>
                <w:szCs w:val="20"/>
              </w:rPr>
              <w:t>Balance at beginning of year</w:t>
            </w:r>
          </w:p>
        </w:tc>
        <w:tc>
          <w:tcPr>
            <w:tcW w:w="0" w:type="auto"/>
            <w:gridSpan w:val="3"/>
            <w:shd w:val="clear" w:color="auto" w:fill="FFFFFF"/>
            <w:tcMar>
              <w:top w:w="0" w:type="dxa"/>
              <w:left w:w="20" w:type="dxa"/>
              <w:bottom w:w="0" w:type="dxa"/>
              <w:right w:w="20" w:type="dxa"/>
            </w:tcMar>
            <w:vAlign w:val="center"/>
            <w:hideMark/>
          </w:tcPr>
          <w:p w14:paraId="76CA9FA1" w14:textId="77777777" w:rsidR="00000000" w:rsidRDefault="00751AE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65AE843"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88D2715" w14:textId="77777777" w:rsidR="00000000" w:rsidRDefault="00751AEF">
            <w:pPr>
              <w:spacing w:after="100"/>
              <w:jc w:val="right"/>
              <w:rPr>
                <w:rFonts w:eastAsia="Times New Roman"/>
              </w:rPr>
            </w:pPr>
            <w:r>
              <w:rPr>
                <w:rFonts w:ascii="Arial" w:eastAsia="Times New Roman" w:hAnsi="Arial" w:cs="Arial"/>
                <w:color w:val="000000"/>
                <w:sz w:val="20"/>
                <w:szCs w:val="20"/>
              </w:rPr>
              <w:t>79.6 </w:t>
            </w:r>
          </w:p>
        </w:tc>
        <w:tc>
          <w:tcPr>
            <w:tcW w:w="0" w:type="auto"/>
            <w:shd w:val="clear" w:color="auto" w:fill="FFFFFF"/>
            <w:tcMar>
              <w:top w:w="30" w:type="dxa"/>
              <w:left w:w="0" w:type="dxa"/>
              <w:bottom w:w="30" w:type="dxa"/>
              <w:right w:w="20" w:type="dxa"/>
            </w:tcMar>
            <w:vAlign w:val="bottom"/>
            <w:hideMark/>
          </w:tcPr>
          <w:p w14:paraId="5A213B2D" w14:textId="77777777" w:rsidR="00000000" w:rsidRDefault="00751AEF">
            <w:pPr>
              <w:spacing w:after="100"/>
              <w:jc w:val="right"/>
              <w:rPr>
                <w:rFonts w:eastAsia="Times New Roman"/>
              </w:rPr>
            </w:pPr>
          </w:p>
        </w:tc>
      </w:tr>
      <w:tr w:rsidR="00000000" w14:paraId="63C99638" w14:textId="77777777">
        <w:trPr>
          <w:divId w:val="1362390134"/>
        </w:trPr>
        <w:tc>
          <w:tcPr>
            <w:tcW w:w="0" w:type="auto"/>
            <w:gridSpan w:val="3"/>
            <w:shd w:val="clear" w:color="auto" w:fill="DCE2EF"/>
            <w:tcMar>
              <w:top w:w="30" w:type="dxa"/>
              <w:left w:w="245" w:type="dxa"/>
              <w:bottom w:w="30" w:type="dxa"/>
              <w:right w:w="20" w:type="dxa"/>
            </w:tcMar>
            <w:vAlign w:val="bottom"/>
            <w:hideMark/>
          </w:tcPr>
          <w:p w14:paraId="2D1D7A74" w14:textId="77777777" w:rsidR="00000000" w:rsidRDefault="00751AEF">
            <w:pPr>
              <w:spacing w:after="100"/>
              <w:rPr>
                <w:rFonts w:eastAsia="Times New Roman"/>
              </w:rPr>
            </w:pPr>
            <w:r>
              <w:rPr>
                <w:rFonts w:ascii="Arial" w:eastAsia="Times New Roman" w:hAnsi="Arial" w:cs="Arial"/>
                <w:color w:val="000000"/>
                <w:sz w:val="20"/>
                <w:szCs w:val="20"/>
              </w:rPr>
              <w:t>Additional contract liabilities</w:t>
            </w:r>
          </w:p>
        </w:tc>
        <w:tc>
          <w:tcPr>
            <w:tcW w:w="0" w:type="auto"/>
            <w:gridSpan w:val="3"/>
            <w:shd w:val="clear" w:color="auto" w:fill="DCE2EF"/>
            <w:tcMar>
              <w:top w:w="0" w:type="dxa"/>
              <w:left w:w="20" w:type="dxa"/>
              <w:bottom w:w="0" w:type="dxa"/>
              <w:right w:w="20" w:type="dxa"/>
            </w:tcMar>
            <w:vAlign w:val="center"/>
            <w:hideMark/>
          </w:tcPr>
          <w:p w14:paraId="5EEF80F1"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5327E5C" w14:textId="77777777" w:rsidR="00000000" w:rsidRDefault="00751AEF">
            <w:pPr>
              <w:spacing w:after="100"/>
              <w:jc w:val="right"/>
              <w:rPr>
                <w:rFonts w:eastAsia="Times New Roman"/>
              </w:rPr>
            </w:pPr>
            <w:r>
              <w:rPr>
                <w:rFonts w:ascii="Arial" w:eastAsia="Times New Roman" w:hAnsi="Arial" w:cs="Arial"/>
                <w:color w:val="000000"/>
                <w:sz w:val="20"/>
                <w:szCs w:val="20"/>
              </w:rPr>
              <w:t>335.9 </w:t>
            </w:r>
          </w:p>
        </w:tc>
        <w:tc>
          <w:tcPr>
            <w:tcW w:w="0" w:type="auto"/>
            <w:shd w:val="clear" w:color="auto" w:fill="DCE2EF"/>
            <w:tcMar>
              <w:top w:w="30" w:type="dxa"/>
              <w:left w:w="0" w:type="dxa"/>
              <w:bottom w:w="30" w:type="dxa"/>
              <w:right w:w="20" w:type="dxa"/>
            </w:tcMar>
            <w:vAlign w:val="bottom"/>
            <w:hideMark/>
          </w:tcPr>
          <w:p w14:paraId="1D265CFA" w14:textId="77777777" w:rsidR="00000000" w:rsidRDefault="00751AEF">
            <w:pPr>
              <w:spacing w:after="100"/>
              <w:jc w:val="right"/>
              <w:rPr>
                <w:rFonts w:eastAsia="Times New Roman"/>
              </w:rPr>
            </w:pPr>
          </w:p>
        </w:tc>
      </w:tr>
      <w:tr w:rsidR="00000000" w14:paraId="749DA674" w14:textId="77777777">
        <w:trPr>
          <w:divId w:val="1362390134"/>
        </w:trPr>
        <w:tc>
          <w:tcPr>
            <w:tcW w:w="0" w:type="auto"/>
            <w:gridSpan w:val="3"/>
            <w:shd w:val="clear" w:color="auto" w:fill="FFFFFF"/>
            <w:tcMar>
              <w:top w:w="30" w:type="dxa"/>
              <w:left w:w="20" w:type="dxa"/>
              <w:bottom w:w="30" w:type="dxa"/>
              <w:right w:w="20" w:type="dxa"/>
            </w:tcMar>
            <w:vAlign w:val="bottom"/>
            <w:hideMark/>
          </w:tcPr>
          <w:p w14:paraId="4794D369" w14:textId="77777777" w:rsidR="00000000" w:rsidRDefault="00751AEF">
            <w:pPr>
              <w:spacing w:after="100"/>
              <w:ind w:hanging="180"/>
              <w:divId w:val="1778601190"/>
              <w:rPr>
                <w:rFonts w:eastAsia="Times New Roman"/>
              </w:rPr>
            </w:pPr>
            <w:r>
              <w:rPr>
                <w:rFonts w:ascii="Arial" w:eastAsia="Times New Roman" w:hAnsi="Arial" w:cs="Arial"/>
                <w:color w:val="000000"/>
                <w:sz w:val="20"/>
                <w:szCs w:val="20"/>
              </w:rPr>
              <w:t>Recognition of deferred revenue</w:t>
            </w:r>
          </w:p>
        </w:tc>
        <w:tc>
          <w:tcPr>
            <w:tcW w:w="0" w:type="auto"/>
            <w:gridSpan w:val="3"/>
            <w:shd w:val="clear" w:color="auto" w:fill="FFFFFF"/>
            <w:tcMar>
              <w:top w:w="0" w:type="dxa"/>
              <w:left w:w="20" w:type="dxa"/>
              <w:bottom w:w="0" w:type="dxa"/>
              <w:right w:w="20" w:type="dxa"/>
            </w:tcMar>
            <w:vAlign w:val="center"/>
            <w:hideMark/>
          </w:tcPr>
          <w:p w14:paraId="337F40A8" w14:textId="77777777" w:rsidR="00000000" w:rsidRDefault="00751AEF">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E03AE2" w14:textId="77777777" w:rsidR="00000000" w:rsidRDefault="00751AEF">
            <w:pPr>
              <w:spacing w:after="100"/>
              <w:jc w:val="right"/>
              <w:rPr>
                <w:rFonts w:eastAsia="Times New Roman"/>
              </w:rPr>
            </w:pPr>
            <w:r>
              <w:rPr>
                <w:rFonts w:ascii="Arial" w:eastAsia="Times New Roman" w:hAnsi="Arial" w:cs="Arial"/>
                <w:color w:val="000000"/>
                <w:sz w:val="20"/>
                <w:szCs w:val="20"/>
              </w:rPr>
              <w:t>(274.3)</w:t>
            </w:r>
          </w:p>
        </w:tc>
        <w:tc>
          <w:tcPr>
            <w:tcW w:w="0" w:type="auto"/>
            <w:shd w:val="clear" w:color="auto" w:fill="FFFFFF"/>
            <w:tcMar>
              <w:top w:w="30" w:type="dxa"/>
              <w:left w:w="0" w:type="dxa"/>
              <w:bottom w:w="30" w:type="dxa"/>
              <w:right w:w="20" w:type="dxa"/>
            </w:tcMar>
            <w:vAlign w:val="bottom"/>
            <w:hideMark/>
          </w:tcPr>
          <w:p w14:paraId="3C3FBF60" w14:textId="77777777" w:rsidR="00000000" w:rsidRDefault="00751AEF">
            <w:pPr>
              <w:spacing w:after="100"/>
              <w:jc w:val="right"/>
              <w:rPr>
                <w:rFonts w:eastAsia="Times New Roman"/>
              </w:rPr>
            </w:pPr>
          </w:p>
        </w:tc>
      </w:tr>
      <w:tr w:rsidR="00000000" w14:paraId="345ADF05" w14:textId="77777777">
        <w:trPr>
          <w:divId w:val="1362390134"/>
        </w:trPr>
        <w:tc>
          <w:tcPr>
            <w:tcW w:w="0" w:type="auto"/>
            <w:gridSpan w:val="3"/>
            <w:shd w:val="clear" w:color="auto" w:fill="DCE2EF"/>
            <w:tcMar>
              <w:top w:w="30" w:type="dxa"/>
              <w:left w:w="20" w:type="dxa"/>
              <w:bottom w:w="30" w:type="dxa"/>
              <w:right w:w="20" w:type="dxa"/>
            </w:tcMar>
            <w:vAlign w:val="bottom"/>
            <w:hideMark/>
          </w:tcPr>
          <w:p w14:paraId="5F07B583" w14:textId="77777777" w:rsidR="00000000" w:rsidRDefault="00751AEF">
            <w:pPr>
              <w:spacing w:after="100"/>
              <w:ind w:hanging="180"/>
              <w:divId w:val="666398123"/>
              <w:rPr>
                <w:rFonts w:eastAsia="Times New Roman"/>
              </w:rPr>
            </w:pPr>
            <w:r>
              <w:rPr>
                <w:rFonts w:ascii="Arial" w:eastAsia="Times New Roman" w:hAnsi="Arial" w:cs="Arial"/>
                <w:color w:val="000000"/>
                <w:sz w:val="20"/>
                <w:szCs w:val="20"/>
              </w:rPr>
              <w:t>Balance at end of year</w:t>
            </w:r>
          </w:p>
        </w:tc>
        <w:tc>
          <w:tcPr>
            <w:tcW w:w="0" w:type="auto"/>
            <w:gridSpan w:val="3"/>
            <w:shd w:val="clear" w:color="auto" w:fill="DCE2EF"/>
            <w:tcMar>
              <w:top w:w="0" w:type="dxa"/>
              <w:left w:w="20" w:type="dxa"/>
              <w:bottom w:w="0" w:type="dxa"/>
              <w:right w:w="20" w:type="dxa"/>
            </w:tcMar>
            <w:vAlign w:val="center"/>
            <w:hideMark/>
          </w:tcPr>
          <w:p w14:paraId="45CB48B8" w14:textId="77777777" w:rsidR="00000000" w:rsidRDefault="00751AEF">
            <w:pPr>
              <w:spacing w:after="100"/>
              <w:ind w:hanging="18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2B1846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F320B50" w14:textId="77777777" w:rsidR="00000000" w:rsidRDefault="00751AEF">
            <w:pPr>
              <w:spacing w:after="100"/>
              <w:jc w:val="right"/>
              <w:rPr>
                <w:rFonts w:eastAsia="Times New Roman"/>
              </w:rPr>
            </w:pPr>
            <w:r>
              <w:rPr>
                <w:rFonts w:ascii="Arial" w:eastAsia="Times New Roman" w:hAnsi="Arial" w:cs="Arial"/>
                <w:color w:val="000000"/>
                <w:sz w:val="20"/>
                <w:szCs w:val="20"/>
              </w:rPr>
              <w:t>141.2 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DE8BB01" w14:textId="77777777" w:rsidR="00000000" w:rsidRDefault="00751AEF">
            <w:pPr>
              <w:spacing w:after="100"/>
              <w:jc w:val="right"/>
              <w:rPr>
                <w:rFonts w:eastAsia="Times New Roman"/>
              </w:rPr>
            </w:pPr>
          </w:p>
        </w:tc>
      </w:tr>
    </w:tbl>
    <w:p w14:paraId="1D2A8B80" w14:textId="77777777" w:rsidR="00000000" w:rsidRDefault="00751AEF">
      <w:pPr>
        <w:jc w:val="both"/>
        <w:divId w:val="25331783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other accrued liabilities on the Consolidated Balance Sheets. </w:t>
      </w:r>
    </w:p>
    <w:p w14:paraId="04366853" w14:textId="77777777" w:rsidR="00000000" w:rsidRDefault="00751AEF">
      <w:pPr>
        <w:jc w:val="center"/>
        <w:divId w:val="885416173"/>
        <w:rPr>
          <w:rFonts w:eastAsia="Times New Roman"/>
        </w:rPr>
      </w:pPr>
      <w:r>
        <w:rPr>
          <w:rFonts w:ascii="Arial" w:eastAsia="Times New Roman" w:hAnsi="Arial" w:cs="Arial"/>
          <w:color w:val="000000"/>
          <w:sz w:val="20"/>
          <w:szCs w:val="20"/>
        </w:rPr>
        <w:t>62</w:t>
      </w:r>
    </w:p>
    <w:p w14:paraId="364CDBD2" w14:textId="77777777" w:rsidR="00000000" w:rsidRDefault="00751AEF">
      <w:pPr>
        <w:rPr>
          <w:rFonts w:eastAsia="Times New Roman"/>
        </w:rPr>
      </w:pPr>
      <w:r>
        <w:rPr>
          <w:rFonts w:eastAsia="Times New Roman"/>
        </w:rPr>
        <w:pict w14:anchorId="31D36D2F">
          <v:rect id="_x0000_i1098" style="width:0;height:1.5pt" o:hralign="center" o:hrstd="t" o:hr="t" fillcolor="#a0a0a0" stroked="f"/>
        </w:pict>
      </w:r>
    </w:p>
    <w:p w14:paraId="3D99CC73" w14:textId="77777777" w:rsidR="00000000" w:rsidRDefault="00751AEF">
      <w:pPr>
        <w:divId w:val="956180645"/>
        <w:rPr>
          <w:rFonts w:eastAsia="Times New Roman"/>
        </w:rPr>
      </w:pPr>
    </w:p>
    <w:p w14:paraId="5045245A" w14:textId="77777777" w:rsidR="00000000" w:rsidRDefault="00751AEF">
      <w:pPr>
        <w:jc w:val="both"/>
        <w:divId w:val="2141457190"/>
        <w:rPr>
          <w:rFonts w:eastAsia="Times New Roman"/>
        </w:rPr>
      </w:pPr>
    </w:p>
    <w:p w14:paraId="079082F7" w14:textId="77777777" w:rsidR="00000000" w:rsidRDefault="00751AEF">
      <w:pPr>
        <w:divId w:val="1372802279"/>
        <w:rPr>
          <w:rFonts w:eastAsia="Times New Roman"/>
        </w:rPr>
      </w:pPr>
      <w:r>
        <w:rPr>
          <w:rFonts w:ascii="Arial" w:eastAsia="Times New Roman" w:hAnsi="Arial" w:cs="Arial"/>
          <w:b/>
          <w:bCs/>
          <w:color w:val="0046AD"/>
          <w:sz w:val="20"/>
          <w:szCs w:val="20"/>
        </w:rPr>
        <w:t>5. LEASES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5BB806FB" w14:textId="77777777">
        <w:trPr>
          <w:divId w:val="1372802279"/>
        </w:trPr>
        <w:tc>
          <w:tcPr>
            <w:tcW w:w="5" w:type="pct"/>
            <w:vAlign w:val="center"/>
            <w:hideMark/>
          </w:tcPr>
          <w:p w14:paraId="4DFCF148" w14:textId="77777777" w:rsidR="00000000" w:rsidRDefault="00751AEF">
            <w:pPr>
              <w:rPr>
                <w:rFonts w:eastAsia="Times New Roman"/>
              </w:rPr>
            </w:pPr>
          </w:p>
        </w:tc>
        <w:tc>
          <w:tcPr>
            <w:tcW w:w="129" w:type="pct"/>
            <w:vAlign w:val="center"/>
            <w:hideMark/>
          </w:tcPr>
          <w:p w14:paraId="7BC12FCB" w14:textId="77777777" w:rsidR="00000000" w:rsidRDefault="00751AEF">
            <w:pPr>
              <w:spacing w:after="100"/>
              <w:rPr>
                <w:rFonts w:eastAsia="Times New Roman"/>
                <w:sz w:val="20"/>
                <w:szCs w:val="20"/>
              </w:rPr>
            </w:pPr>
          </w:p>
        </w:tc>
        <w:tc>
          <w:tcPr>
            <w:tcW w:w="5" w:type="pct"/>
            <w:vAlign w:val="center"/>
            <w:hideMark/>
          </w:tcPr>
          <w:p w14:paraId="3D537A61" w14:textId="77777777" w:rsidR="00000000" w:rsidRDefault="00751AEF">
            <w:pPr>
              <w:spacing w:after="100"/>
              <w:rPr>
                <w:rFonts w:eastAsia="Times New Roman"/>
                <w:sz w:val="20"/>
                <w:szCs w:val="20"/>
              </w:rPr>
            </w:pPr>
          </w:p>
        </w:tc>
        <w:tc>
          <w:tcPr>
            <w:tcW w:w="50" w:type="pct"/>
            <w:vAlign w:val="center"/>
            <w:hideMark/>
          </w:tcPr>
          <w:p w14:paraId="468AA9FD" w14:textId="77777777" w:rsidR="00000000" w:rsidRDefault="00751AEF">
            <w:pPr>
              <w:spacing w:after="100"/>
              <w:rPr>
                <w:rFonts w:eastAsia="Times New Roman"/>
                <w:sz w:val="20"/>
                <w:szCs w:val="20"/>
              </w:rPr>
            </w:pPr>
          </w:p>
        </w:tc>
        <w:tc>
          <w:tcPr>
            <w:tcW w:w="4805" w:type="pct"/>
            <w:vAlign w:val="center"/>
            <w:hideMark/>
          </w:tcPr>
          <w:p w14:paraId="50A82514" w14:textId="77777777" w:rsidR="00000000" w:rsidRDefault="00751AEF">
            <w:pPr>
              <w:spacing w:after="100"/>
              <w:rPr>
                <w:rFonts w:eastAsia="Times New Roman"/>
                <w:sz w:val="20"/>
                <w:szCs w:val="20"/>
              </w:rPr>
            </w:pPr>
          </w:p>
        </w:tc>
        <w:tc>
          <w:tcPr>
            <w:tcW w:w="5" w:type="pct"/>
            <w:vAlign w:val="center"/>
            <w:hideMark/>
          </w:tcPr>
          <w:p w14:paraId="5DA345C2" w14:textId="77777777" w:rsidR="00000000" w:rsidRDefault="00751AEF">
            <w:pPr>
              <w:spacing w:after="100"/>
              <w:rPr>
                <w:rFonts w:eastAsia="Times New Roman"/>
                <w:sz w:val="20"/>
                <w:szCs w:val="20"/>
              </w:rPr>
            </w:pPr>
          </w:p>
        </w:tc>
      </w:tr>
      <w:tr w:rsidR="00000000" w14:paraId="1DE3E057" w14:textId="77777777">
        <w:trPr>
          <w:divId w:val="1372802279"/>
          <w:trHeight w:val="60"/>
        </w:trPr>
        <w:tc>
          <w:tcPr>
            <w:tcW w:w="0" w:type="auto"/>
            <w:gridSpan w:val="3"/>
            <w:tcBorders>
              <w:top w:val="single" w:sz="8" w:space="0" w:color="E98300"/>
            </w:tcBorders>
            <w:tcMar>
              <w:top w:w="0" w:type="dxa"/>
              <w:left w:w="20" w:type="dxa"/>
              <w:bottom w:w="0" w:type="dxa"/>
              <w:right w:w="20" w:type="dxa"/>
            </w:tcMar>
            <w:vAlign w:val="center"/>
            <w:hideMark/>
          </w:tcPr>
          <w:p w14:paraId="3DF0AD6A"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55399A5E" w14:textId="77777777" w:rsidR="00000000" w:rsidRDefault="00751AEF">
            <w:pPr>
              <w:spacing w:after="100"/>
              <w:rPr>
                <w:rFonts w:eastAsia="Times New Roman"/>
                <w:sz w:val="20"/>
                <w:szCs w:val="20"/>
              </w:rPr>
            </w:pPr>
          </w:p>
        </w:tc>
      </w:tr>
    </w:tbl>
    <w:p w14:paraId="4A223B6D" w14:textId="77777777" w:rsidR="00000000" w:rsidRDefault="00751AEF">
      <w:pPr>
        <w:ind w:firstLine="720"/>
        <w:jc w:val="both"/>
        <w:divId w:val="1495145409"/>
        <w:rPr>
          <w:rFonts w:eastAsia="Times New Roman"/>
        </w:rPr>
      </w:pPr>
      <w:r>
        <w:rPr>
          <w:rFonts w:ascii="Arial" w:eastAsia="Times New Roman" w:hAnsi="Arial" w:cs="Arial"/>
          <w:color w:val="000000"/>
          <w:sz w:val="20"/>
          <w:szCs w:val="20"/>
        </w:rPr>
        <w:t>The components of lease assets and liabilities and their classification on our Consolidated Balance Sheets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56"/>
        <w:gridCol w:w="1903"/>
        <w:gridCol w:w="40"/>
        <w:gridCol w:w="36"/>
        <w:gridCol w:w="36"/>
        <w:gridCol w:w="36"/>
        <w:gridCol w:w="42"/>
        <w:gridCol w:w="2540"/>
        <w:gridCol w:w="36"/>
        <w:gridCol w:w="36"/>
        <w:gridCol w:w="36"/>
        <w:gridCol w:w="36"/>
        <w:gridCol w:w="132"/>
        <w:gridCol w:w="1519"/>
        <w:gridCol w:w="36"/>
        <w:gridCol w:w="36"/>
        <w:gridCol w:w="36"/>
        <w:gridCol w:w="36"/>
        <w:gridCol w:w="132"/>
        <w:gridCol w:w="1510"/>
        <w:gridCol w:w="36"/>
      </w:tblGrid>
      <w:tr w:rsidR="00000000" w14:paraId="2478A441" w14:textId="77777777">
        <w:trPr>
          <w:divId w:val="679354994"/>
        </w:trPr>
        <w:tc>
          <w:tcPr>
            <w:tcW w:w="50" w:type="pct"/>
            <w:vAlign w:val="center"/>
            <w:hideMark/>
          </w:tcPr>
          <w:p w14:paraId="1E4EABED" w14:textId="77777777" w:rsidR="00000000" w:rsidRDefault="00751AEF">
            <w:pPr>
              <w:ind w:firstLine="720"/>
              <w:jc w:val="both"/>
              <w:rPr>
                <w:rFonts w:eastAsia="Times New Roman"/>
              </w:rPr>
            </w:pPr>
          </w:p>
        </w:tc>
        <w:tc>
          <w:tcPr>
            <w:tcW w:w="1180" w:type="pct"/>
            <w:vAlign w:val="center"/>
            <w:hideMark/>
          </w:tcPr>
          <w:p w14:paraId="4B266915" w14:textId="77777777" w:rsidR="00000000" w:rsidRDefault="00751AEF">
            <w:pPr>
              <w:spacing w:after="100"/>
              <w:rPr>
                <w:rFonts w:eastAsia="Times New Roman"/>
                <w:sz w:val="20"/>
                <w:szCs w:val="20"/>
              </w:rPr>
            </w:pPr>
          </w:p>
        </w:tc>
        <w:tc>
          <w:tcPr>
            <w:tcW w:w="5" w:type="pct"/>
            <w:vAlign w:val="center"/>
            <w:hideMark/>
          </w:tcPr>
          <w:p w14:paraId="1B9A1722" w14:textId="77777777" w:rsidR="00000000" w:rsidRDefault="00751AEF">
            <w:pPr>
              <w:spacing w:after="100"/>
              <w:rPr>
                <w:rFonts w:eastAsia="Times New Roman"/>
                <w:sz w:val="20"/>
                <w:szCs w:val="20"/>
              </w:rPr>
            </w:pPr>
          </w:p>
        </w:tc>
        <w:tc>
          <w:tcPr>
            <w:tcW w:w="5" w:type="pct"/>
            <w:vAlign w:val="center"/>
            <w:hideMark/>
          </w:tcPr>
          <w:p w14:paraId="0176384A" w14:textId="77777777" w:rsidR="00000000" w:rsidRDefault="00751AEF">
            <w:pPr>
              <w:spacing w:after="100"/>
              <w:rPr>
                <w:rFonts w:eastAsia="Times New Roman"/>
                <w:sz w:val="20"/>
                <w:szCs w:val="20"/>
              </w:rPr>
            </w:pPr>
          </w:p>
        </w:tc>
        <w:tc>
          <w:tcPr>
            <w:tcW w:w="26" w:type="pct"/>
            <w:vAlign w:val="center"/>
            <w:hideMark/>
          </w:tcPr>
          <w:p w14:paraId="2F5A268E" w14:textId="77777777" w:rsidR="00000000" w:rsidRDefault="00751AEF">
            <w:pPr>
              <w:spacing w:after="100"/>
              <w:rPr>
                <w:rFonts w:eastAsia="Times New Roman"/>
                <w:sz w:val="20"/>
                <w:szCs w:val="20"/>
              </w:rPr>
            </w:pPr>
          </w:p>
        </w:tc>
        <w:tc>
          <w:tcPr>
            <w:tcW w:w="5" w:type="pct"/>
            <w:vAlign w:val="center"/>
            <w:hideMark/>
          </w:tcPr>
          <w:p w14:paraId="3085EDDB" w14:textId="77777777" w:rsidR="00000000" w:rsidRDefault="00751AEF">
            <w:pPr>
              <w:spacing w:after="100"/>
              <w:rPr>
                <w:rFonts w:eastAsia="Times New Roman"/>
                <w:sz w:val="20"/>
                <w:szCs w:val="20"/>
              </w:rPr>
            </w:pPr>
          </w:p>
        </w:tc>
        <w:tc>
          <w:tcPr>
            <w:tcW w:w="50" w:type="pct"/>
            <w:vAlign w:val="center"/>
            <w:hideMark/>
          </w:tcPr>
          <w:p w14:paraId="1D02A87D" w14:textId="77777777" w:rsidR="00000000" w:rsidRDefault="00751AEF">
            <w:pPr>
              <w:spacing w:after="100"/>
              <w:rPr>
                <w:rFonts w:eastAsia="Times New Roman"/>
                <w:sz w:val="20"/>
                <w:szCs w:val="20"/>
              </w:rPr>
            </w:pPr>
          </w:p>
        </w:tc>
        <w:tc>
          <w:tcPr>
            <w:tcW w:w="1575" w:type="pct"/>
            <w:vAlign w:val="center"/>
            <w:hideMark/>
          </w:tcPr>
          <w:p w14:paraId="0A068EE7" w14:textId="77777777" w:rsidR="00000000" w:rsidRDefault="00751AEF">
            <w:pPr>
              <w:spacing w:after="100"/>
              <w:rPr>
                <w:rFonts w:eastAsia="Times New Roman"/>
                <w:sz w:val="20"/>
                <w:szCs w:val="20"/>
              </w:rPr>
            </w:pPr>
          </w:p>
        </w:tc>
        <w:tc>
          <w:tcPr>
            <w:tcW w:w="5" w:type="pct"/>
            <w:vAlign w:val="center"/>
            <w:hideMark/>
          </w:tcPr>
          <w:p w14:paraId="38A4FAB0" w14:textId="77777777" w:rsidR="00000000" w:rsidRDefault="00751AEF">
            <w:pPr>
              <w:spacing w:after="100"/>
              <w:rPr>
                <w:rFonts w:eastAsia="Times New Roman"/>
                <w:sz w:val="20"/>
                <w:szCs w:val="20"/>
              </w:rPr>
            </w:pPr>
          </w:p>
        </w:tc>
        <w:tc>
          <w:tcPr>
            <w:tcW w:w="5" w:type="pct"/>
            <w:vAlign w:val="center"/>
            <w:hideMark/>
          </w:tcPr>
          <w:p w14:paraId="2C320E10" w14:textId="77777777" w:rsidR="00000000" w:rsidRDefault="00751AEF">
            <w:pPr>
              <w:spacing w:after="100"/>
              <w:rPr>
                <w:rFonts w:eastAsia="Times New Roman"/>
                <w:sz w:val="20"/>
                <w:szCs w:val="20"/>
              </w:rPr>
            </w:pPr>
          </w:p>
        </w:tc>
        <w:tc>
          <w:tcPr>
            <w:tcW w:w="26" w:type="pct"/>
            <w:vAlign w:val="center"/>
            <w:hideMark/>
          </w:tcPr>
          <w:p w14:paraId="17524EFC" w14:textId="77777777" w:rsidR="00000000" w:rsidRDefault="00751AEF">
            <w:pPr>
              <w:spacing w:after="100"/>
              <w:rPr>
                <w:rFonts w:eastAsia="Times New Roman"/>
                <w:sz w:val="20"/>
                <w:szCs w:val="20"/>
              </w:rPr>
            </w:pPr>
          </w:p>
        </w:tc>
        <w:tc>
          <w:tcPr>
            <w:tcW w:w="5" w:type="pct"/>
            <w:vAlign w:val="center"/>
            <w:hideMark/>
          </w:tcPr>
          <w:p w14:paraId="4BACE4D9" w14:textId="77777777" w:rsidR="00000000" w:rsidRDefault="00751AEF">
            <w:pPr>
              <w:spacing w:after="100"/>
              <w:rPr>
                <w:rFonts w:eastAsia="Times New Roman"/>
                <w:sz w:val="20"/>
                <w:szCs w:val="20"/>
              </w:rPr>
            </w:pPr>
          </w:p>
        </w:tc>
        <w:tc>
          <w:tcPr>
            <w:tcW w:w="50" w:type="pct"/>
            <w:vAlign w:val="center"/>
            <w:hideMark/>
          </w:tcPr>
          <w:p w14:paraId="42D447BA" w14:textId="77777777" w:rsidR="00000000" w:rsidRDefault="00751AEF">
            <w:pPr>
              <w:spacing w:after="100"/>
              <w:rPr>
                <w:rFonts w:eastAsia="Times New Roman"/>
                <w:sz w:val="20"/>
                <w:szCs w:val="20"/>
              </w:rPr>
            </w:pPr>
          </w:p>
        </w:tc>
        <w:tc>
          <w:tcPr>
            <w:tcW w:w="961" w:type="pct"/>
            <w:vAlign w:val="center"/>
            <w:hideMark/>
          </w:tcPr>
          <w:p w14:paraId="64D07DD0" w14:textId="77777777" w:rsidR="00000000" w:rsidRDefault="00751AEF">
            <w:pPr>
              <w:spacing w:after="100"/>
              <w:rPr>
                <w:rFonts w:eastAsia="Times New Roman"/>
                <w:sz w:val="20"/>
                <w:szCs w:val="20"/>
              </w:rPr>
            </w:pPr>
          </w:p>
        </w:tc>
        <w:tc>
          <w:tcPr>
            <w:tcW w:w="5" w:type="pct"/>
            <w:vAlign w:val="center"/>
            <w:hideMark/>
          </w:tcPr>
          <w:p w14:paraId="2D778D33" w14:textId="77777777" w:rsidR="00000000" w:rsidRDefault="00751AEF">
            <w:pPr>
              <w:spacing w:after="100"/>
              <w:rPr>
                <w:rFonts w:eastAsia="Times New Roman"/>
                <w:sz w:val="20"/>
                <w:szCs w:val="20"/>
              </w:rPr>
            </w:pPr>
          </w:p>
        </w:tc>
        <w:tc>
          <w:tcPr>
            <w:tcW w:w="5" w:type="pct"/>
            <w:vAlign w:val="center"/>
            <w:hideMark/>
          </w:tcPr>
          <w:p w14:paraId="5E70A1EF" w14:textId="77777777" w:rsidR="00000000" w:rsidRDefault="00751AEF">
            <w:pPr>
              <w:spacing w:after="100"/>
              <w:rPr>
                <w:rFonts w:eastAsia="Times New Roman"/>
                <w:sz w:val="20"/>
                <w:szCs w:val="20"/>
              </w:rPr>
            </w:pPr>
          </w:p>
        </w:tc>
        <w:tc>
          <w:tcPr>
            <w:tcW w:w="26" w:type="pct"/>
            <w:vAlign w:val="center"/>
            <w:hideMark/>
          </w:tcPr>
          <w:p w14:paraId="220147CF" w14:textId="77777777" w:rsidR="00000000" w:rsidRDefault="00751AEF">
            <w:pPr>
              <w:spacing w:after="100"/>
              <w:rPr>
                <w:rFonts w:eastAsia="Times New Roman"/>
                <w:sz w:val="20"/>
                <w:szCs w:val="20"/>
              </w:rPr>
            </w:pPr>
          </w:p>
        </w:tc>
        <w:tc>
          <w:tcPr>
            <w:tcW w:w="5" w:type="pct"/>
            <w:vAlign w:val="center"/>
            <w:hideMark/>
          </w:tcPr>
          <w:p w14:paraId="262C9EF3" w14:textId="77777777" w:rsidR="00000000" w:rsidRDefault="00751AEF">
            <w:pPr>
              <w:spacing w:after="100"/>
              <w:rPr>
                <w:rFonts w:eastAsia="Times New Roman"/>
                <w:sz w:val="20"/>
                <w:szCs w:val="20"/>
              </w:rPr>
            </w:pPr>
          </w:p>
        </w:tc>
        <w:tc>
          <w:tcPr>
            <w:tcW w:w="50" w:type="pct"/>
            <w:vAlign w:val="center"/>
            <w:hideMark/>
          </w:tcPr>
          <w:p w14:paraId="18DAA673" w14:textId="77777777" w:rsidR="00000000" w:rsidRDefault="00751AEF">
            <w:pPr>
              <w:spacing w:after="100"/>
              <w:rPr>
                <w:rFonts w:eastAsia="Times New Roman"/>
                <w:sz w:val="20"/>
                <w:szCs w:val="20"/>
              </w:rPr>
            </w:pPr>
          </w:p>
        </w:tc>
        <w:tc>
          <w:tcPr>
            <w:tcW w:w="954" w:type="pct"/>
            <w:vAlign w:val="center"/>
            <w:hideMark/>
          </w:tcPr>
          <w:p w14:paraId="173038E9" w14:textId="77777777" w:rsidR="00000000" w:rsidRDefault="00751AEF">
            <w:pPr>
              <w:spacing w:after="100"/>
              <w:rPr>
                <w:rFonts w:eastAsia="Times New Roman"/>
                <w:sz w:val="20"/>
                <w:szCs w:val="20"/>
              </w:rPr>
            </w:pPr>
          </w:p>
        </w:tc>
        <w:tc>
          <w:tcPr>
            <w:tcW w:w="5" w:type="pct"/>
            <w:vAlign w:val="center"/>
            <w:hideMark/>
          </w:tcPr>
          <w:p w14:paraId="3003FFCA" w14:textId="77777777" w:rsidR="00000000" w:rsidRDefault="00751AEF">
            <w:pPr>
              <w:spacing w:after="100"/>
              <w:rPr>
                <w:rFonts w:eastAsia="Times New Roman"/>
                <w:sz w:val="20"/>
                <w:szCs w:val="20"/>
              </w:rPr>
            </w:pPr>
          </w:p>
        </w:tc>
      </w:tr>
      <w:tr w:rsidR="00000000" w14:paraId="5C9FF1E6" w14:textId="77777777">
        <w:trPr>
          <w:divId w:val="679354994"/>
        </w:trPr>
        <w:tc>
          <w:tcPr>
            <w:tcW w:w="0" w:type="auto"/>
            <w:gridSpan w:val="3"/>
            <w:tcMar>
              <w:top w:w="0" w:type="dxa"/>
              <w:left w:w="20" w:type="dxa"/>
              <w:bottom w:w="0" w:type="dxa"/>
              <w:right w:w="20" w:type="dxa"/>
            </w:tcMar>
            <w:vAlign w:val="center"/>
            <w:hideMark/>
          </w:tcPr>
          <w:p w14:paraId="43420A1C"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8AAC5D"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033D9A"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5F4AA2"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BBF1546" w14:textId="77777777" w:rsidR="00000000" w:rsidRDefault="00751AEF">
            <w:pPr>
              <w:spacing w:after="100"/>
              <w:jc w:val="center"/>
              <w:rPr>
                <w:rFonts w:eastAsia="Times New Roman"/>
              </w:rPr>
            </w:pPr>
            <w:r>
              <w:rPr>
                <w:rFonts w:ascii="Arial" w:eastAsia="Times New Roman" w:hAnsi="Arial" w:cs="Arial"/>
                <w:b/>
                <w:bCs/>
                <w:color w:val="000000"/>
                <w:sz w:val="20"/>
                <w:szCs w:val="20"/>
              </w:rPr>
              <w:t>As of October 31,</w:t>
            </w:r>
          </w:p>
        </w:tc>
      </w:tr>
      <w:tr w:rsidR="00000000" w14:paraId="3C44D301" w14:textId="77777777">
        <w:trPr>
          <w:divId w:val="679354994"/>
        </w:trPr>
        <w:tc>
          <w:tcPr>
            <w:tcW w:w="0" w:type="auto"/>
            <w:gridSpan w:val="3"/>
            <w:tcMar>
              <w:top w:w="30" w:type="dxa"/>
              <w:left w:w="20" w:type="dxa"/>
              <w:bottom w:w="30" w:type="dxa"/>
              <w:right w:w="20" w:type="dxa"/>
            </w:tcMar>
            <w:vAlign w:val="bottom"/>
            <w:hideMark/>
          </w:tcPr>
          <w:p w14:paraId="7F0FEBBA"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20D34358" w14:textId="77777777" w:rsidR="00000000" w:rsidRDefault="00751AEF">
            <w:pPr>
              <w:spacing w:after="100"/>
              <w:rPr>
                <w:rFonts w:eastAsia="Times New Roman"/>
              </w:rPr>
            </w:pPr>
          </w:p>
        </w:tc>
        <w:tc>
          <w:tcPr>
            <w:tcW w:w="0" w:type="auto"/>
            <w:gridSpan w:val="3"/>
            <w:tcMar>
              <w:top w:w="30" w:type="dxa"/>
              <w:left w:w="20" w:type="dxa"/>
              <w:bottom w:w="30" w:type="dxa"/>
              <w:right w:w="20" w:type="dxa"/>
            </w:tcMar>
            <w:vAlign w:val="bottom"/>
            <w:hideMark/>
          </w:tcPr>
          <w:p w14:paraId="63CB5BB6" w14:textId="77777777" w:rsidR="00000000" w:rsidRDefault="00751AEF">
            <w:pPr>
              <w:spacing w:after="100"/>
              <w:jc w:val="center"/>
              <w:rPr>
                <w:rFonts w:eastAsia="Times New Roman"/>
              </w:rPr>
            </w:pPr>
            <w:r>
              <w:rPr>
                <w:rFonts w:ascii="Arial" w:eastAsia="Times New Roman" w:hAnsi="Arial" w:cs="Arial"/>
                <w:b/>
                <w:bCs/>
                <w:color w:val="000000"/>
                <w:sz w:val="20"/>
                <w:szCs w:val="20"/>
              </w:rPr>
              <w:t>Classification</w:t>
            </w:r>
          </w:p>
        </w:tc>
        <w:tc>
          <w:tcPr>
            <w:tcW w:w="0" w:type="auto"/>
            <w:gridSpan w:val="3"/>
            <w:tcMar>
              <w:top w:w="0" w:type="dxa"/>
              <w:left w:w="20" w:type="dxa"/>
              <w:bottom w:w="0" w:type="dxa"/>
              <w:right w:w="20" w:type="dxa"/>
            </w:tcMar>
            <w:vAlign w:val="center"/>
            <w:hideMark/>
          </w:tcPr>
          <w:p w14:paraId="0B8A3FAB"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B941D6"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4B1F89DB"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F86B9B"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34465335" w14:textId="77777777">
        <w:trPr>
          <w:divId w:val="679354994"/>
        </w:trPr>
        <w:tc>
          <w:tcPr>
            <w:tcW w:w="0" w:type="auto"/>
            <w:gridSpan w:val="3"/>
            <w:shd w:val="clear" w:color="auto" w:fill="DCE2EF"/>
            <w:tcMar>
              <w:top w:w="30" w:type="dxa"/>
              <w:left w:w="20" w:type="dxa"/>
              <w:bottom w:w="30" w:type="dxa"/>
              <w:right w:w="20" w:type="dxa"/>
            </w:tcMar>
            <w:vAlign w:val="bottom"/>
            <w:hideMark/>
          </w:tcPr>
          <w:p w14:paraId="375FA1F5" w14:textId="77777777" w:rsidR="00000000" w:rsidRDefault="00751AEF">
            <w:pPr>
              <w:spacing w:after="100"/>
              <w:rPr>
                <w:rFonts w:eastAsia="Times New Roman"/>
              </w:rPr>
            </w:pPr>
            <w:r>
              <w:rPr>
                <w:rFonts w:ascii="Arial" w:eastAsia="Times New Roman" w:hAnsi="Arial" w:cs="Arial"/>
                <w:b/>
                <w:bCs/>
                <w:color w:val="000000"/>
                <w:sz w:val="20"/>
                <w:szCs w:val="20"/>
              </w:rPr>
              <w:t>Lease assets</w:t>
            </w:r>
          </w:p>
        </w:tc>
        <w:tc>
          <w:tcPr>
            <w:tcW w:w="0" w:type="auto"/>
            <w:gridSpan w:val="3"/>
            <w:shd w:val="clear" w:color="auto" w:fill="DCE2EF"/>
            <w:tcMar>
              <w:top w:w="0" w:type="dxa"/>
              <w:left w:w="20" w:type="dxa"/>
              <w:bottom w:w="0" w:type="dxa"/>
              <w:right w:w="20" w:type="dxa"/>
            </w:tcMar>
            <w:vAlign w:val="center"/>
            <w:hideMark/>
          </w:tcPr>
          <w:p w14:paraId="6AD5109D" w14:textId="77777777" w:rsidR="00000000" w:rsidRDefault="00751AEF">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AEB445C"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EAA317E"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239B831"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B5C0EBC"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5AE2174" w14:textId="77777777" w:rsidR="00000000" w:rsidRDefault="00751AEF">
            <w:pPr>
              <w:spacing w:after="100"/>
              <w:rPr>
                <w:rFonts w:eastAsia="Times New Roman"/>
                <w:sz w:val="20"/>
                <w:szCs w:val="20"/>
              </w:rPr>
            </w:pPr>
          </w:p>
        </w:tc>
      </w:tr>
      <w:tr w:rsidR="00000000" w14:paraId="3A7B39CA" w14:textId="77777777">
        <w:trPr>
          <w:divId w:val="679354994"/>
        </w:trPr>
        <w:tc>
          <w:tcPr>
            <w:tcW w:w="0" w:type="auto"/>
            <w:gridSpan w:val="3"/>
            <w:shd w:val="clear" w:color="auto" w:fill="FFFFFF"/>
            <w:tcMar>
              <w:top w:w="30" w:type="dxa"/>
              <w:left w:w="20" w:type="dxa"/>
              <w:bottom w:w="30" w:type="dxa"/>
              <w:right w:w="20" w:type="dxa"/>
            </w:tcMar>
            <w:vAlign w:val="bottom"/>
            <w:hideMark/>
          </w:tcPr>
          <w:p w14:paraId="08F2D9AC" w14:textId="77777777" w:rsidR="00000000" w:rsidRDefault="00751AEF">
            <w:pPr>
              <w:spacing w:after="100"/>
              <w:rPr>
                <w:rFonts w:eastAsia="Times New Roman"/>
              </w:rPr>
            </w:pPr>
            <w:r>
              <w:rPr>
                <w:rFonts w:ascii="Arial" w:eastAsia="Times New Roman" w:hAnsi="Arial" w:cs="Arial"/>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14:paraId="67953E8C"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8D815C" w14:textId="77777777" w:rsidR="00000000" w:rsidRDefault="00751AEF">
            <w:pPr>
              <w:spacing w:after="100"/>
              <w:rPr>
                <w:rFonts w:eastAsia="Times New Roman"/>
              </w:rPr>
            </w:pPr>
            <w:r>
              <w:rPr>
                <w:rFonts w:ascii="Arial" w:eastAsia="Times New Roman" w:hAnsi="Arial" w:cs="Arial"/>
                <w:color w:val="000000"/>
                <w:sz w:val="20"/>
                <w:szCs w:val="20"/>
              </w:rPr>
              <w:t>Right-of-use assets</w:t>
            </w:r>
          </w:p>
        </w:tc>
        <w:tc>
          <w:tcPr>
            <w:tcW w:w="0" w:type="auto"/>
            <w:gridSpan w:val="3"/>
            <w:shd w:val="clear" w:color="auto" w:fill="FFFFFF"/>
            <w:tcMar>
              <w:top w:w="0" w:type="dxa"/>
              <w:left w:w="20" w:type="dxa"/>
              <w:bottom w:w="0" w:type="dxa"/>
              <w:right w:w="20" w:type="dxa"/>
            </w:tcMar>
            <w:vAlign w:val="center"/>
            <w:hideMark/>
          </w:tcPr>
          <w:p w14:paraId="46A893F8" w14:textId="77777777" w:rsidR="00000000" w:rsidRDefault="00751AE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C415A00"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22681BA" w14:textId="77777777" w:rsidR="00000000" w:rsidRDefault="00751AEF">
            <w:pPr>
              <w:spacing w:after="100"/>
              <w:jc w:val="right"/>
              <w:rPr>
                <w:rFonts w:eastAsia="Times New Roman"/>
              </w:rPr>
            </w:pPr>
            <w:r>
              <w:rPr>
                <w:rFonts w:ascii="Arial" w:eastAsia="Times New Roman" w:hAnsi="Arial" w:cs="Arial"/>
                <w:color w:val="000000"/>
                <w:sz w:val="20"/>
                <w:szCs w:val="20"/>
              </w:rPr>
              <w:t>113.4 </w:t>
            </w:r>
          </w:p>
        </w:tc>
        <w:tc>
          <w:tcPr>
            <w:tcW w:w="0" w:type="auto"/>
            <w:shd w:val="clear" w:color="auto" w:fill="FFFFFF"/>
            <w:tcMar>
              <w:top w:w="30" w:type="dxa"/>
              <w:left w:w="0" w:type="dxa"/>
              <w:bottom w:w="30" w:type="dxa"/>
              <w:right w:w="20" w:type="dxa"/>
            </w:tcMar>
            <w:vAlign w:val="bottom"/>
            <w:hideMark/>
          </w:tcPr>
          <w:p w14:paraId="1A4B7A3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9D3C72"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24BA6F"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710DFB4" w14:textId="77777777" w:rsidR="00000000" w:rsidRDefault="00751AEF">
            <w:pPr>
              <w:spacing w:after="100"/>
              <w:jc w:val="right"/>
              <w:rPr>
                <w:rFonts w:eastAsia="Times New Roman"/>
              </w:rPr>
            </w:pPr>
            <w:r>
              <w:rPr>
                <w:rFonts w:ascii="Arial" w:eastAsia="Times New Roman" w:hAnsi="Arial" w:cs="Arial"/>
                <w:color w:val="000000"/>
                <w:sz w:val="20"/>
                <w:szCs w:val="20"/>
              </w:rPr>
              <w:t>115.2 </w:t>
            </w:r>
          </w:p>
        </w:tc>
        <w:tc>
          <w:tcPr>
            <w:tcW w:w="0" w:type="auto"/>
            <w:shd w:val="clear" w:color="auto" w:fill="FFFFFF"/>
            <w:tcMar>
              <w:top w:w="30" w:type="dxa"/>
              <w:left w:w="0" w:type="dxa"/>
              <w:bottom w:w="30" w:type="dxa"/>
              <w:right w:w="20" w:type="dxa"/>
            </w:tcMar>
            <w:vAlign w:val="bottom"/>
            <w:hideMark/>
          </w:tcPr>
          <w:p w14:paraId="5D63031C" w14:textId="77777777" w:rsidR="00000000" w:rsidRDefault="00751AEF">
            <w:pPr>
              <w:spacing w:after="100"/>
              <w:jc w:val="right"/>
              <w:rPr>
                <w:rFonts w:eastAsia="Times New Roman"/>
              </w:rPr>
            </w:pPr>
          </w:p>
        </w:tc>
      </w:tr>
      <w:tr w:rsidR="00000000" w14:paraId="47B030F3" w14:textId="77777777">
        <w:trPr>
          <w:divId w:val="679354994"/>
        </w:trPr>
        <w:tc>
          <w:tcPr>
            <w:tcW w:w="0" w:type="auto"/>
            <w:gridSpan w:val="3"/>
            <w:shd w:val="clear" w:color="auto" w:fill="DCE2EF"/>
            <w:tcMar>
              <w:top w:w="30" w:type="dxa"/>
              <w:left w:w="20" w:type="dxa"/>
              <w:bottom w:w="30" w:type="dxa"/>
              <w:right w:w="20" w:type="dxa"/>
            </w:tcMar>
            <w:vAlign w:val="bottom"/>
            <w:hideMark/>
          </w:tcPr>
          <w:p w14:paraId="2464D473" w14:textId="77777777" w:rsidR="00000000" w:rsidRDefault="00751AEF">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DCE2EF"/>
            <w:tcMar>
              <w:top w:w="0" w:type="dxa"/>
              <w:left w:w="20" w:type="dxa"/>
              <w:bottom w:w="0" w:type="dxa"/>
              <w:right w:w="20" w:type="dxa"/>
            </w:tcMar>
            <w:vAlign w:val="center"/>
            <w:hideMark/>
          </w:tcPr>
          <w:p w14:paraId="4B36FFFE"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1807804D" w14:textId="77777777" w:rsidR="00000000" w:rsidRDefault="00751AEF">
            <w:pPr>
              <w:spacing w:after="100"/>
              <w:divId w:val="1101266990"/>
              <w:rPr>
                <w:rFonts w:eastAsia="Times New Roman"/>
              </w:rPr>
            </w:pPr>
            <w:r>
              <w:rPr>
                <w:rFonts w:ascii="Arial" w:eastAsia="Times New Roman" w:hAnsi="Arial" w:cs="Arial"/>
                <w:color w:val="000000"/>
                <w:sz w:val="20"/>
                <w:szCs w:val="20"/>
              </w:rPr>
              <w:t>Property, plant and equipment, ne</w:t>
            </w:r>
            <w:r>
              <w:rPr>
                <w:rFonts w:ascii="Arial" w:eastAsia="Times New Roman" w:hAnsi="Arial" w:cs="Arial"/>
                <w:color w:val="000000"/>
                <w:sz w:val="20"/>
                <w:szCs w:val="20"/>
              </w:rPr>
              <w:t>t</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72D1D952"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78B0656" w14:textId="77777777" w:rsidR="00000000" w:rsidRDefault="00751AEF">
            <w:pPr>
              <w:spacing w:after="100"/>
              <w:jc w:val="right"/>
              <w:rPr>
                <w:rFonts w:eastAsia="Times New Roman"/>
              </w:rPr>
            </w:pPr>
            <w:r>
              <w:rPr>
                <w:rFonts w:ascii="Arial" w:eastAsia="Times New Roman" w:hAnsi="Arial" w:cs="Arial"/>
                <w:color w:val="000000"/>
                <w:sz w:val="20"/>
                <w:szCs w:val="20"/>
              </w:rPr>
              <w:t>15.2 </w:t>
            </w:r>
          </w:p>
        </w:tc>
        <w:tc>
          <w:tcPr>
            <w:tcW w:w="0" w:type="auto"/>
            <w:shd w:val="clear" w:color="auto" w:fill="DCE2EF"/>
            <w:tcMar>
              <w:top w:w="30" w:type="dxa"/>
              <w:left w:w="0" w:type="dxa"/>
              <w:bottom w:w="30" w:type="dxa"/>
              <w:right w:w="20" w:type="dxa"/>
            </w:tcMar>
            <w:vAlign w:val="bottom"/>
            <w:hideMark/>
          </w:tcPr>
          <w:p w14:paraId="2B7F12A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4FB1217"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EF1E780" w14:textId="77777777" w:rsidR="00000000" w:rsidRDefault="00751AEF">
            <w:pPr>
              <w:spacing w:after="100"/>
              <w:jc w:val="right"/>
              <w:rPr>
                <w:rFonts w:eastAsia="Times New Roman"/>
              </w:rPr>
            </w:pPr>
            <w:r>
              <w:rPr>
                <w:rFonts w:ascii="Arial" w:eastAsia="Times New Roman" w:hAnsi="Arial" w:cs="Arial"/>
                <w:color w:val="000000"/>
                <w:sz w:val="20"/>
                <w:szCs w:val="20"/>
              </w:rPr>
              <w:t>10.0 </w:t>
            </w:r>
          </w:p>
        </w:tc>
        <w:tc>
          <w:tcPr>
            <w:tcW w:w="0" w:type="auto"/>
            <w:shd w:val="clear" w:color="auto" w:fill="DCE2EF"/>
            <w:tcMar>
              <w:top w:w="30" w:type="dxa"/>
              <w:left w:w="0" w:type="dxa"/>
              <w:bottom w:w="30" w:type="dxa"/>
              <w:right w:w="20" w:type="dxa"/>
            </w:tcMar>
            <w:vAlign w:val="bottom"/>
            <w:hideMark/>
          </w:tcPr>
          <w:p w14:paraId="514B0FF6" w14:textId="77777777" w:rsidR="00000000" w:rsidRDefault="00751AEF">
            <w:pPr>
              <w:spacing w:after="100"/>
              <w:jc w:val="right"/>
              <w:rPr>
                <w:rFonts w:eastAsia="Times New Roman"/>
              </w:rPr>
            </w:pPr>
          </w:p>
        </w:tc>
      </w:tr>
      <w:tr w:rsidR="00000000" w14:paraId="0DD92C2D" w14:textId="77777777">
        <w:trPr>
          <w:divId w:val="679354994"/>
        </w:trPr>
        <w:tc>
          <w:tcPr>
            <w:tcW w:w="0" w:type="auto"/>
            <w:gridSpan w:val="3"/>
            <w:shd w:val="clear" w:color="auto" w:fill="FFFFFF"/>
            <w:tcMar>
              <w:top w:w="30" w:type="dxa"/>
              <w:left w:w="500" w:type="dxa"/>
              <w:bottom w:w="30" w:type="dxa"/>
              <w:right w:w="20" w:type="dxa"/>
            </w:tcMar>
            <w:vAlign w:val="bottom"/>
            <w:hideMark/>
          </w:tcPr>
          <w:p w14:paraId="4D52B949" w14:textId="77777777" w:rsidR="00000000" w:rsidRDefault="00751AEF">
            <w:pPr>
              <w:spacing w:after="100"/>
              <w:rPr>
                <w:rFonts w:eastAsia="Times New Roman"/>
              </w:rPr>
            </w:pPr>
            <w:r>
              <w:rPr>
                <w:rFonts w:ascii="Arial" w:eastAsia="Times New Roman" w:hAnsi="Arial" w:cs="Arial"/>
                <w:b/>
                <w:bCs/>
                <w:color w:val="000000"/>
                <w:sz w:val="20"/>
                <w:szCs w:val="20"/>
              </w:rPr>
              <w:t>Total lease assets</w:t>
            </w:r>
          </w:p>
        </w:tc>
        <w:tc>
          <w:tcPr>
            <w:tcW w:w="0" w:type="auto"/>
            <w:gridSpan w:val="3"/>
            <w:shd w:val="clear" w:color="auto" w:fill="FFFFFF"/>
            <w:tcMar>
              <w:top w:w="0" w:type="dxa"/>
              <w:left w:w="20" w:type="dxa"/>
              <w:bottom w:w="0" w:type="dxa"/>
              <w:right w:w="20" w:type="dxa"/>
            </w:tcMar>
            <w:vAlign w:val="center"/>
            <w:hideMark/>
          </w:tcPr>
          <w:p w14:paraId="799B0BA5"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AA8E2"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CDCE54" w14:textId="77777777" w:rsidR="00000000" w:rsidRDefault="00751AEF">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71396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9B3991B" w14:textId="77777777" w:rsidR="00000000" w:rsidRDefault="00751AEF">
            <w:pPr>
              <w:spacing w:after="100"/>
              <w:jc w:val="right"/>
              <w:rPr>
                <w:rFonts w:eastAsia="Times New Roman"/>
              </w:rPr>
            </w:pPr>
            <w:r>
              <w:rPr>
                <w:rFonts w:ascii="Arial" w:eastAsia="Times New Roman" w:hAnsi="Arial" w:cs="Arial"/>
                <w:color w:val="000000"/>
                <w:sz w:val="20"/>
                <w:szCs w:val="20"/>
              </w:rPr>
              <w:t>128.6 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056A3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9804C"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4BD12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A3B470" w14:textId="77777777" w:rsidR="00000000" w:rsidRDefault="00751AEF">
            <w:pPr>
              <w:spacing w:after="100"/>
              <w:jc w:val="right"/>
              <w:rPr>
                <w:rFonts w:eastAsia="Times New Roman"/>
              </w:rPr>
            </w:pPr>
            <w:r>
              <w:rPr>
                <w:rFonts w:ascii="Arial" w:eastAsia="Times New Roman" w:hAnsi="Arial" w:cs="Arial"/>
                <w:color w:val="000000"/>
                <w:sz w:val="20"/>
                <w:szCs w:val="20"/>
              </w:rPr>
              <w:t>125.2 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4DFC6A" w14:textId="77777777" w:rsidR="00000000" w:rsidRDefault="00751AEF">
            <w:pPr>
              <w:spacing w:after="100"/>
              <w:jc w:val="right"/>
              <w:rPr>
                <w:rFonts w:eastAsia="Times New Roman"/>
              </w:rPr>
            </w:pPr>
          </w:p>
        </w:tc>
      </w:tr>
      <w:tr w:rsidR="00000000" w14:paraId="1E3BD86A" w14:textId="77777777">
        <w:trPr>
          <w:divId w:val="679354994"/>
          <w:trHeight w:val="300"/>
        </w:trPr>
        <w:tc>
          <w:tcPr>
            <w:tcW w:w="0" w:type="auto"/>
            <w:gridSpan w:val="3"/>
            <w:shd w:val="clear" w:color="auto" w:fill="DCE2EF"/>
            <w:tcMar>
              <w:top w:w="0" w:type="dxa"/>
              <w:left w:w="20" w:type="dxa"/>
              <w:bottom w:w="0" w:type="dxa"/>
              <w:right w:w="20" w:type="dxa"/>
            </w:tcMar>
            <w:vAlign w:val="center"/>
            <w:hideMark/>
          </w:tcPr>
          <w:p w14:paraId="5F8080A1"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FD388DD"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1366119"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E37DB9E"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2FF1069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C962EDC"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3890989F" w14:textId="77777777" w:rsidR="00000000" w:rsidRDefault="00751AEF">
            <w:pPr>
              <w:spacing w:after="100"/>
              <w:rPr>
                <w:rFonts w:eastAsia="Times New Roman"/>
                <w:sz w:val="20"/>
                <w:szCs w:val="20"/>
              </w:rPr>
            </w:pPr>
          </w:p>
        </w:tc>
      </w:tr>
      <w:tr w:rsidR="00000000" w14:paraId="7C8260C3" w14:textId="77777777">
        <w:trPr>
          <w:divId w:val="679354994"/>
        </w:trPr>
        <w:tc>
          <w:tcPr>
            <w:tcW w:w="0" w:type="auto"/>
            <w:gridSpan w:val="3"/>
            <w:shd w:val="clear" w:color="auto" w:fill="FFFFFF"/>
            <w:tcMar>
              <w:top w:w="30" w:type="dxa"/>
              <w:left w:w="20" w:type="dxa"/>
              <w:bottom w:w="30" w:type="dxa"/>
              <w:right w:w="20" w:type="dxa"/>
            </w:tcMar>
            <w:vAlign w:val="bottom"/>
            <w:hideMark/>
          </w:tcPr>
          <w:p w14:paraId="78EA2D60" w14:textId="77777777" w:rsidR="00000000" w:rsidRDefault="00751AEF">
            <w:pPr>
              <w:spacing w:after="100"/>
              <w:rPr>
                <w:rFonts w:eastAsia="Times New Roman"/>
              </w:rPr>
            </w:pPr>
            <w:r>
              <w:rPr>
                <w:rFonts w:ascii="Arial" w:eastAsia="Times New Roman" w:hAnsi="Arial" w:cs="Arial"/>
                <w:b/>
                <w:bCs/>
                <w:color w:val="000000"/>
                <w:sz w:val="20"/>
                <w:szCs w:val="20"/>
              </w:rPr>
              <w:t>Lease liabilities</w:t>
            </w:r>
          </w:p>
        </w:tc>
        <w:tc>
          <w:tcPr>
            <w:tcW w:w="0" w:type="auto"/>
            <w:gridSpan w:val="3"/>
            <w:shd w:val="clear" w:color="auto" w:fill="FFFFFF"/>
            <w:tcMar>
              <w:top w:w="0" w:type="dxa"/>
              <w:left w:w="20" w:type="dxa"/>
              <w:bottom w:w="0" w:type="dxa"/>
              <w:right w:w="20" w:type="dxa"/>
            </w:tcMar>
            <w:vAlign w:val="center"/>
            <w:hideMark/>
          </w:tcPr>
          <w:p w14:paraId="4ADBB808"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FE3FE"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4A865A"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1106EF"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43C94E"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8E7DF1" w14:textId="77777777" w:rsidR="00000000" w:rsidRDefault="00751AEF">
            <w:pPr>
              <w:spacing w:after="100"/>
              <w:rPr>
                <w:rFonts w:eastAsia="Times New Roman"/>
                <w:sz w:val="20"/>
                <w:szCs w:val="20"/>
              </w:rPr>
            </w:pPr>
          </w:p>
        </w:tc>
      </w:tr>
      <w:tr w:rsidR="00000000" w14:paraId="5107009C" w14:textId="77777777">
        <w:trPr>
          <w:divId w:val="679354994"/>
        </w:trPr>
        <w:tc>
          <w:tcPr>
            <w:tcW w:w="0" w:type="auto"/>
            <w:gridSpan w:val="3"/>
            <w:shd w:val="clear" w:color="auto" w:fill="DCE2EF"/>
            <w:tcMar>
              <w:top w:w="30" w:type="dxa"/>
              <w:left w:w="20" w:type="dxa"/>
              <w:bottom w:w="30" w:type="dxa"/>
              <w:right w:w="20" w:type="dxa"/>
            </w:tcMar>
            <w:vAlign w:val="bottom"/>
            <w:hideMark/>
          </w:tcPr>
          <w:p w14:paraId="30C70D5B" w14:textId="77777777" w:rsidR="00000000" w:rsidRDefault="00751AEF">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CE2EF"/>
            <w:tcMar>
              <w:top w:w="0" w:type="dxa"/>
              <w:left w:w="20" w:type="dxa"/>
              <w:bottom w:w="0" w:type="dxa"/>
              <w:right w:w="20" w:type="dxa"/>
            </w:tcMar>
            <w:vAlign w:val="center"/>
            <w:hideMark/>
          </w:tcPr>
          <w:p w14:paraId="5F5820EB"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F3AE70"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977DB1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61C405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4DC4A26"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2159522" w14:textId="77777777" w:rsidR="00000000" w:rsidRDefault="00751AEF">
            <w:pPr>
              <w:spacing w:after="100"/>
              <w:rPr>
                <w:rFonts w:eastAsia="Times New Roman"/>
                <w:sz w:val="20"/>
                <w:szCs w:val="20"/>
              </w:rPr>
            </w:pPr>
          </w:p>
        </w:tc>
      </w:tr>
      <w:tr w:rsidR="00000000" w14:paraId="74DD94FE" w14:textId="77777777">
        <w:trPr>
          <w:divId w:val="679354994"/>
        </w:trPr>
        <w:tc>
          <w:tcPr>
            <w:tcW w:w="0" w:type="auto"/>
            <w:gridSpan w:val="3"/>
            <w:shd w:val="clear" w:color="auto" w:fill="FFFFFF"/>
            <w:tcMar>
              <w:top w:w="30" w:type="dxa"/>
              <w:left w:w="260" w:type="dxa"/>
              <w:bottom w:w="30" w:type="dxa"/>
              <w:right w:w="20" w:type="dxa"/>
            </w:tcMar>
            <w:vAlign w:val="bottom"/>
            <w:hideMark/>
          </w:tcPr>
          <w:p w14:paraId="14AF308C" w14:textId="77777777" w:rsidR="00000000" w:rsidRDefault="00751AEF">
            <w:pPr>
              <w:spacing w:after="100"/>
              <w:rPr>
                <w:rFonts w:eastAsia="Times New Roman"/>
              </w:rPr>
            </w:pPr>
            <w:r>
              <w:rPr>
                <w:rFonts w:ascii="Arial" w:eastAsia="Times New Roman" w:hAnsi="Arial" w:cs="Arial"/>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14:paraId="1FE63677"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DC43145" w14:textId="77777777" w:rsidR="00000000" w:rsidRDefault="00751AEF">
            <w:pPr>
              <w:spacing w:after="100"/>
              <w:rPr>
                <w:rFonts w:eastAsia="Times New Roman"/>
              </w:rPr>
            </w:pPr>
            <w:r>
              <w:rPr>
                <w:rFonts w:ascii="Arial" w:eastAsia="Times New Roman" w:hAnsi="Arial" w:cs="Arial"/>
                <w:color w:val="000000"/>
                <w:sz w:val="20"/>
                <w:szCs w:val="20"/>
              </w:rPr>
              <w:t>Current portion of lease liabilities</w:t>
            </w:r>
          </w:p>
        </w:tc>
        <w:tc>
          <w:tcPr>
            <w:tcW w:w="0" w:type="auto"/>
            <w:gridSpan w:val="3"/>
            <w:shd w:val="clear" w:color="auto" w:fill="FFFFFF"/>
            <w:tcMar>
              <w:top w:w="0" w:type="dxa"/>
              <w:left w:w="20" w:type="dxa"/>
              <w:bottom w:w="0" w:type="dxa"/>
              <w:right w:w="20" w:type="dxa"/>
            </w:tcMar>
            <w:vAlign w:val="center"/>
            <w:hideMark/>
          </w:tcPr>
          <w:p w14:paraId="4AA30D31" w14:textId="77777777" w:rsidR="00000000" w:rsidRDefault="00751AE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C3DE49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D7691BA" w14:textId="77777777" w:rsidR="00000000" w:rsidRDefault="00751AEF">
            <w:pPr>
              <w:spacing w:after="100"/>
              <w:jc w:val="right"/>
              <w:rPr>
                <w:rFonts w:eastAsia="Times New Roman"/>
              </w:rPr>
            </w:pPr>
            <w:r>
              <w:rPr>
                <w:rFonts w:ascii="Arial" w:eastAsia="Times New Roman" w:hAnsi="Arial" w:cs="Arial"/>
                <w:color w:val="000000"/>
                <w:sz w:val="20"/>
                <w:szCs w:val="20"/>
              </w:rPr>
              <w:t>32.5 </w:t>
            </w:r>
          </w:p>
        </w:tc>
        <w:tc>
          <w:tcPr>
            <w:tcW w:w="0" w:type="auto"/>
            <w:shd w:val="clear" w:color="auto" w:fill="FFFFFF"/>
            <w:tcMar>
              <w:top w:w="30" w:type="dxa"/>
              <w:left w:w="0" w:type="dxa"/>
              <w:bottom w:w="30" w:type="dxa"/>
              <w:right w:w="20" w:type="dxa"/>
            </w:tcMar>
            <w:vAlign w:val="bottom"/>
            <w:hideMark/>
          </w:tcPr>
          <w:p w14:paraId="68C15A9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C7040"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2B1F97"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567C39D" w14:textId="77777777" w:rsidR="00000000" w:rsidRDefault="00751AEF">
            <w:pPr>
              <w:spacing w:after="100"/>
              <w:jc w:val="right"/>
              <w:rPr>
                <w:rFonts w:eastAsia="Times New Roman"/>
              </w:rPr>
            </w:pPr>
            <w:r>
              <w:rPr>
                <w:rFonts w:ascii="Arial" w:eastAsia="Times New Roman" w:hAnsi="Arial" w:cs="Arial"/>
                <w:color w:val="000000"/>
                <w:sz w:val="20"/>
                <w:szCs w:val="20"/>
              </w:rPr>
              <w:t>30.3 </w:t>
            </w:r>
          </w:p>
        </w:tc>
        <w:tc>
          <w:tcPr>
            <w:tcW w:w="0" w:type="auto"/>
            <w:shd w:val="clear" w:color="auto" w:fill="FFFFFF"/>
            <w:tcMar>
              <w:top w:w="30" w:type="dxa"/>
              <w:left w:w="0" w:type="dxa"/>
              <w:bottom w:w="30" w:type="dxa"/>
              <w:right w:w="20" w:type="dxa"/>
            </w:tcMar>
            <w:vAlign w:val="bottom"/>
            <w:hideMark/>
          </w:tcPr>
          <w:p w14:paraId="38C83D1F" w14:textId="77777777" w:rsidR="00000000" w:rsidRDefault="00751AEF">
            <w:pPr>
              <w:spacing w:after="100"/>
              <w:jc w:val="right"/>
              <w:rPr>
                <w:rFonts w:eastAsia="Times New Roman"/>
              </w:rPr>
            </w:pPr>
          </w:p>
        </w:tc>
      </w:tr>
      <w:tr w:rsidR="00000000" w14:paraId="6ED4D5A7" w14:textId="77777777">
        <w:trPr>
          <w:divId w:val="679354994"/>
        </w:trPr>
        <w:tc>
          <w:tcPr>
            <w:tcW w:w="0" w:type="auto"/>
            <w:gridSpan w:val="3"/>
            <w:shd w:val="clear" w:color="auto" w:fill="DCE2EF"/>
            <w:tcMar>
              <w:top w:w="30" w:type="dxa"/>
              <w:left w:w="260" w:type="dxa"/>
              <w:bottom w:w="30" w:type="dxa"/>
              <w:right w:w="20" w:type="dxa"/>
            </w:tcMar>
            <w:vAlign w:val="bottom"/>
            <w:hideMark/>
          </w:tcPr>
          <w:p w14:paraId="73A9C018" w14:textId="77777777" w:rsidR="00000000" w:rsidRDefault="00751AEF">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DCE2EF"/>
            <w:tcMar>
              <w:top w:w="0" w:type="dxa"/>
              <w:left w:w="20" w:type="dxa"/>
              <w:bottom w:w="0" w:type="dxa"/>
              <w:right w:w="20" w:type="dxa"/>
            </w:tcMar>
            <w:vAlign w:val="center"/>
            <w:hideMark/>
          </w:tcPr>
          <w:p w14:paraId="523B413E"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642D059" w14:textId="77777777" w:rsidR="00000000" w:rsidRDefault="00751AEF">
            <w:pPr>
              <w:spacing w:after="100"/>
              <w:rPr>
                <w:rFonts w:eastAsia="Times New Roman"/>
              </w:rPr>
            </w:pPr>
            <w:r>
              <w:rPr>
                <w:rFonts w:ascii="Arial" w:eastAsia="Times New Roman" w:hAnsi="Arial" w:cs="Arial"/>
                <w:color w:val="000000"/>
                <w:sz w:val="20"/>
                <w:szCs w:val="20"/>
              </w:rPr>
              <w:t>Other accrued liabilitie</w:t>
            </w:r>
            <w:r>
              <w:rPr>
                <w:rFonts w:ascii="Arial" w:eastAsia="Times New Roman" w:hAnsi="Arial" w:cs="Arial"/>
                <w:color w:val="000000"/>
                <w:sz w:val="20"/>
                <w:szCs w:val="20"/>
              </w:rPr>
              <w:t>s</w:t>
            </w:r>
          </w:p>
        </w:tc>
        <w:tc>
          <w:tcPr>
            <w:tcW w:w="0" w:type="auto"/>
            <w:gridSpan w:val="3"/>
            <w:shd w:val="clear" w:color="auto" w:fill="DCE2EF"/>
            <w:tcMar>
              <w:top w:w="0" w:type="dxa"/>
              <w:left w:w="20" w:type="dxa"/>
              <w:bottom w:w="0" w:type="dxa"/>
              <w:right w:w="20" w:type="dxa"/>
            </w:tcMar>
            <w:vAlign w:val="center"/>
            <w:hideMark/>
          </w:tcPr>
          <w:p w14:paraId="0C3FC498"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565C208" w14:textId="77777777" w:rsidR="00000000" w:rsidRDefault="00751AEF">
            <w:pPr>
              <w:spacing w:after="100"/>
              <w:jc w:val="right"/>
              <w:rPr>
                <w:rFonts w:eastAsia="Times New Roman"/>
              </w:rPr>
            </w:pPr>
            <w:r>
              <w:rPr>
                <w:rFonts w:ascii="Arial" w:eastAsia="Times New Roman" w:hAnsi="Arial" w:cs="Arial"/>
                <w:color w:val="000000"/>
                <w:sz w:val="20"/>
                <w:szCs w:val="20"/>
              </w:rPr>
              <w:t>3.1 </w:t>
            </w:r>
          </w:p>
        </w:tc>
        <w:tc>
          <w:tcPr>
            <w:tcW w:w="0" w:type="auto"/>
            <w:shd w:val="clear" w:color="auto" w:fill="DCE2EF"/>
            <w:tcMar>
              <w:top w:w="30" w:type="dxa"/>
              <w:left w:w="0" w:type="dxa"/>
              <w:bottom w:w="30" w:type="dxa"/>
              <w:right w:w="20" w:type="dxa"/>
            </w:tcMar>
            <w:vAlign w:val="bottom"/>
            <w:hideMark/>
          </w:tcPr>
          <w:p w14:paraId="2BD152F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68D86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9438965" w14:textId="77777777" w:rsidR="00000000" w:rsidRDefault="00751AEF">
            <w:pPr>
              <w:spacing w:after="100"/>
              <w:jc w:val="right"/>
              <w:rPr>
                <w:rFonts w:eastAsia="Times New Roman"/>
              </w:rPr>
            </w:pPr>
            <w:r>
              <w:rPr>
                <w:rFonts w:ascii="Arial" w:eastAsia="Times New Roman" w:hAnsi="Arial" w:cs="Arial"/>
                <w:color w:val="000000"/>
                <w:sz w:val="20"/>
                <w:szCs w:val="20"/>
              </w:rPr>
              <w:t>2.8 </w:t>
            </w:r>
          </w:p>
        </w:tc>
        <w:tc>
          <w:tcPr>
            <w:tcW w:w="0" w:type="auto"/>
            <w:shd w:val="clear" w:color="auto" w:fill="DCE2EF"/>
            <w:tcMar>
              <w:top w:w="30" w:type="dxa"/>
              <w:left w:w="0" w:type="dxa"/>
              <w:bottom w:w="30" w:type="dxa"/>
              <w:right w:w="20" w:type="dxa"/>
            </w:tcMar>
            <w:vAlign w:val="bottom"/>
            <w:hideMark/>
          </w:tcPr>
          <w:p w14:paraId="7EFA9937" w14:textId="77777777" w:rsidR="00000000" w:rsidRDefault="00751AEF">
            <w:pPr>
              <w:spacing w:after="100"/>
              <w:jc w:val="right"/>
              <w:rPr>
                <w:rFonts w:eastAsia="Times New Roman"/>
              </w:rPr>
            </w:pPr>
          </w:p>
        </w:tc>
      </w:tr>
      <w:tr w:rsidR="00000000" w14:paraId="2CBE00BF" w14:textId="77777777">
        <w:trPr>
          <w:divId w:val="679354994"/>
        </w:trPr>
        <w:tc>
          <w:tcPr>
            <w:tcW w:w="0" w:type="auto"/>
            <w:gridSpan w:val="3"/>
            <w:shd w:val="clear" w:color="auto" w:fill="FFFFFF"/>
            <w:tcMar>
              <w:top w:w="30" w:type="dxa"/>
              <w:left w:w="20" w:type="dxa"/>
              <w:bottom w:w="30" w:type="dxa"/>
              <w:right w:w="20" w:type="dxa"/>
            </w:tcMar>
            <w:vAlign w:val="bottom"/>
            <w:hideMark/>
          </w:tcPr>
          <w:p w14:paraId="76155F7A" w14:textId="77777777" w:rsidR="00000000" w:rsidRDefault="00751AEF">
            <w:pPr>
              <w:spacing w:after="100"/>
              <w:rPr>
                <w:rFonts w:eastAsia="Times New Roman"/>
              </w:rPr>
            </w:pPr>
            <w:r>
              <w:rPr>
                <w:rFonts w:ascii="Arial" w:eastAsia="Times New Roman" w:hAnsi="Arial" w:cs="Arial"/>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14:paraId="2CFCB63F"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84A27"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71AE01"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2D55AD"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3C8451"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AD19A8" w14:textId="77777777" w:rsidR="00000000" w:rsidRDefault="00751AEF">
            <w:pPr>
              <w:spacing w:after="100"/>
              <w:rPr>
                <w:rFonts w:eastAsia="Times New Roman"/>
                <w:sz w:val="20"/>
                <w:szCs w:val="20"/>
              </w:rPr>
            </w:pPr>
          </w:p>
        </w:tc>
      </w:tr>
      <w:tr w:rsidR="00000000" w14:paraId="7A43CCFB" w14:textId="77777777">
        <w:trPr>
          <w:divId w:val="679354994"/>
        </w:trPr>
        <w:tc>
          <w:tcPr>
            <w:tcW w:w="0" w:type="auto"/>
            <w:gridSpan w:val="3"/>
            <w:shd w:val="clear" w:color="auto" w:fill="DCE2EF"/>
            <w:tcMar>
              <w:top w:w="30" w:type="dxa"/>
              <w:left w:w="260" w:type="dxa"/>
              <w:bottom w:w="30" w:type="dxa"/>
              <w:right w:w="20" w:type="dxa"/>
            </w:tcMar>
            <w:vAlign w:val="bottom"/>
            <w:hideMark/>
          </w:tcPr>
          <w:p w14:paraId="102F7A81" w14:textId="77777777" w:rsidR="00000000" w:rsidRDefault="00751AEF">
            <w:pPr>
              <w:spacing w:after="100"/>
              <w:rPr>
                <w:rFonts w:eastAsia="Times New Roman"/>
              </w:rPr>
            </w:pPr>
            <w:r>
              <w:rPr>
                <w:rFonts w:ascii="Arial" w:eastAsia="Times New Roman" w:hAnsi="Arial" w:cs="Arial"/>
                <w:color w:val="000000"/>
                <w:sz w:val="20"/>
                <w:szCs w:val="20"/>
              </w:rPr>
              <w:t>Operating leases</w:t>
            </w:r>
          </w:p>
        </w:tc>
        <w:tc>
          <w:tcPr>
            <w:tcW w:w="0" w:type="auto"/>
            <w:gridSpan w:val="3"/>
            <w:shd w:val="clear" w:color="auto" w:fill="DCE2EF"/>
            <w:tcMar>
              <w:top w:w="0" w:type="dxa"/>
              <w:left w:w="20" w:type="dxa"/>
              <w:bottom w:w="0" w:type="dxa"/>
              <w:right w:w="20" w:type="dxa"/>
            </w:tcMar>
            <w:vAlign w:val="center"/>
            <w:hideMark/>
          </w:tcPr>
          <w:p w14:paraId="087B558C"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7E8D958D" w14:textId="77777777" w:rsidR="00000000" w:rsidRDefault="00751AEF">
            <w:pPr>
              <w:spacing w:after="100"/>
              <w:rPr>
                <w:rFonts w:eastAsia="Times New Roman"/>
              </w:rPr>
            </w:pPr>
            <w:r>
              <w:rPr>
                <w:rFonts w:ascii="Arial" w:eastAsia="Times New Roman" w:hAnsi="Arial" w:cs="Arial"/>
                <w:color w:val="000000"/>
                <w:sz w:val="20"/>
                <w:szCs w:val="20"/>
              </w:rPr>
              <w:t>Long-term lease liabilities</w:t>
            </w:r>
          </w:p>
        </w:tc>
        <w:tc>
          <w:tcPr>
            <w:tcW w:w="0" w:type="auto"/>
            <w:gridSpan w:val="3"/>
            <w:shd w:val="clear" w:color="auto" w:fill="DCE2EF"/>
            <w:tcMar>
              <w:top w:w="0" w:type="dxa"/>
              <w:left w:w="20" w:type="dxa"/>
              <w:bottom w:w="0" w:type="dxa"/>
              <w:right w:w="20" w:type="dxa"/>
            </w:tcMar>
            <w:vAlign w:val="center"/>
            <w:hideMark/>
          </w:tcPr>
          <w:p w14:paraId="18AF3D2F"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5CAEA66" w14:textId="77777777" w:rsidR="00000000" w:rsidRDefault="00751AEF">
            <w:pPr>
              <w:spacing w:after="100"/>
              <w:jc w:val="right"/>
              <w:rPr>
                <w:rFonts w:eastAsia="Times New Roman"/>
              </w:rPr>
            </w:pPr>
            <w:r>
              <w:rPr>
                <w:rFonts w:ascii="Arial" w:eastAsia="Times New Roman" w:hAnsi="Arial" w:cs="Arial"/>
                <w:color w:val="000000"/>
                <w:sz w:val="20"/>
                <w:szCs w:val="20"/>
              </w:rPr>
              <w:t>98.8 </w:t>
            </w:r>
          </w:p>
        </w:tc>
        <w:tc>
          <w:tcPr>
            <w:tcW w:w="0" w:type="auto"/>
            <w:shd w:val="clear" w:color="auto" w:fill="DCE2EF"/>
            <w:tcMar>
              <w:top w:w="30" w:type="dxa"/>
              <w:left w:w="0" w:type="dxa"/>
              <w:bottom w:w="30" w:type="dxa"/>
              <w:right w:w="20" w:type="dxa"/>
            </w:tcMar>
            <w:vAlign w:val="bottom"/>
            <w:hideMark/>
          </w:tcPr>
          <w:p w14:paraId="248F18F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BE2B6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A94D10F" w14:textId="77777777" w:rsidR="00000000" w:rsidRDefault="00751AEF">
            <w:pPr>
              <w:spacing w:after="100"/>
              <w:jc w:val="right"/>
              <w:rPr>
                <w:rFonts w:eastAsia="Times New Roman"/>
              </w:rPr>
            </w:pPr>
            <w:r>
              <w:rPr>
                <w:rFonts w:ascii="Arial" w:eastAsia="Times New Roman" w:hAnsi="Arial" w:cs="Arial"/>
                <w:color w:val="000000"/>
                <w:sz w:val="20"/>
                <w:szCs w:val="20"/>
              </w:rPr>
              <w:t>104.5 </w:t>
            </w:r>
          </w:p>
        </w:tc>
        <w:tc>
          <w:tcPr>
            <w:tcW w:w="0" w:type="auto"/>
            <w:shd w:val="clear" w:color="auto" w:fill="DCE2EF"/>
            <w:tcMar>
              <w:top w:w="30" w:type="dxa"/>
              <w:left w:w="0" w:type="dxa"/>
              <w:bottom w:w="30" w:type="dxa"/>
              <w:right w:w="20" w:type="dxa"/>
            </w:tcMar>
            <w:vAlign w:val="bottom"/>
            <w:hideMark/>
          </w:tcPr>
          <w:p w14:paraId="7A250BD4" w14:textId="77777777" w:rsidR="00000000" w:rsidRDefault="00751AEF">
            <w:pPr>
              <w:spacing w:after="100"/>
              <w:jc w:val="right"/>
              <w:rPr>
                <w:rFonts w:eastAsia="Times New Roman"/>
              </w:rPr>
            </w:pPr>
          </w:p>
        </w:tc>
      </w:tr>
      <w:tr w:rsidR="00000000" w14:paraId="12715C50" w14:textId="77777777">
        <w:trPr>
          <w:divId w:val="679354994"/>
        </w:trPr>
        <w:tc>
          <w:tcPr>
            <w:tcW w:w="0" w:type="auto"/>
            <w:gridSpan w:val="3"/>
            <w:shd w:val="clear" w:color="auto" w:fill="FFFFFF"/>
            <w:tcMar>
              <w:top w:w="30" w:type="dxa"/>
              <w:left w:w="260" w:type="dxa"/>
              <w:bottom w:w="30" w:type="dxa"/>
              <w:right w:w="20" w:type="dxa"/>
            </w:tcMar>
            <w:vAlign w:val="bottom"/>
            <w:hideMark/>
          </w:tcPr>
          <w:p w14:paraId="161BBAE3" w14:textId="77777777" w:rsidR="00000000" w:rsidRDefault="00751AEF">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14:paraId="40DD5A20"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6D7584B" w14:textId="77777777" w:rsidR="00000000" w:rsidRDefault="00751AEF">
            <w:pPr>
              <w:spacing w:after="100"/>
              <w:rPr>
                <w:rFonts w:eastAsia="Times New Roman"/>
              </w:rPr>
            </w:pPr>
            <w:r>
              <w:rPr>
                <w:rFonts w:ascii="Arial" w:eastAsia="Times New Roman" w:hAnsi="Arial" w:cs="Arial"/>
                <w:color w:val="000000"/>
                <w:sz w:val="20"/>
                <w:szCs w:val="20"/>
              </w:rPr>
              <w:t>Other noncurrent liabilitie</w:t>
            </w:r>
            <w:r>
              <w:rPr>
                <w:rFonts w:ascii="Arial" w:eastAsia="Times New Roman" w:hAnsi="Arial" w:cs="Arial"/>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14:paraId="0E62E07C"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4AA11C" w14:textId="77777777" w:rsidR="00000000" w:rsidRDefault="00751AEF">
            <w:pPr>
              <w:spacing w:after="100"/>
              <w:jc w:val="right"/>
              <w:rPr>
                <w:rFonts w:eastAsia="Times New Roman"/>
              </w:rPr>
            </w:pPr>
            <w:r>
              <w:rPr>
                <w:rFonts w:ascii="Arial" w:eastAsia="Times New Roman" w:hAnsi="Arial" w:cs="Arial"/>
                <w:color w:val="000000"/>
                <w:sz w:val="20"/>
                <w:szCs w:val="20"/>
              </w:rPr>
              <w:t>11.1 </w:t>
            </w:r>
          </w:p>
        </w:tc>
        <w:tc>
          <w:tcPr>
            <w:tcW w:w="0" w:type="auto"/>
            <w:shd w:val="clear" w:color="auto" w:fill="FFFFFF"/>
            <w:tcMar>
              <w:top w:w="30" w:type="dxa"/>
              <w:left w:w="0" w:type="dxa"/>
              <w:bottom w:w="30" w:type="dxa"/>
              <w:right w:w="20" w:type="dxa"/>
            </w:tcMar>
            <w:vAlign w:val="bottom"/>
            <w:hideMark/>
          </w:tcPr>
          <w:p w14:paraId="04135B2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CD8E9"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3A4924" w14:textId="77777777" w:rsidR="00000000" w:rsidRDefault="00751AEF">
            <w:pPr>
              <w:spacing w:after="100"/>
              <w:jc w:val="right"/>
              <w:rPr>
                <w:rFonts w:eastAsia="Times New Roman"/>
              </w:rPr>
            </w:pPr>
            <w:r>
              <w:rPr>
                <w:rFonts w:ascii="Arial" w:eastAsia="Times New Roman" w:hAnsi="Arial" w:cs="Arial"/>
                <w:color w:val="000000"/>
                <w:sz w:val="20"/>
                <w:szCs w:val="20"/>
              </w:rPr>
              <w:t>6.4 </w:t>
            </w:r>
          </w:p>
        </w:tc>
        <w:tc>
          <w:tcPr>
            <w:tcW w:w="0" w:type="auto"/>
            <w:shd w:val="clear" w:color="auto" w:fill="FFFFFF"/>
            <w:tcMar>
              <w:top w:w="30" w:type="dxa"/>
              <w:left w:w="0" w:type="dxa"/>
              <w:bottom w:w="30" w:type="dxa"/>
              <w:right w:w="20" w:type="dxa"/>
            </w:tcMar>
            <w:vAlign w:val="bottom"/>
            <w:hideMark/>
          </w:tcPr>
          <w:p w14:paraId="6014A100" w14:textId="77777777" w:rsidR="00000000" w:rsidRDefault="00751AEF">
            <w:pPr>
              <w:spacing w:after="100"/>
              <w:jc w:val="right"/>
              <w:rPr>
                <w:rFonts w:eastAsia="Times New Roman"/>
              </w:rPr>
            </w:pPr>
          </w:p>
        </w:tc>
      </w:tr>
      <w:tr w:rsidR="00000000" w14:paraId="1DDC59B1" w14:textId="77777777">
        <w:trPr>
          <w:divId w:val="679354994"/>
        </w:trPr>
        <w:tc>
          <w:tcPr>
            <w:tcW w:w="0" w:type="auto"/>
            <w:gridSpan w:val="3"/>
            <w:shd w:val="clear" w:color="auto" w:fill="DCE2EF"/>
            <w:tcMar>
              <w:top w:w="30" w:type="dxa"/>
              <w:left w:w="500" w:type="dxa"/>
              <w:bottom w:w="30" w:type="dxa"/>
              <w:right w:w="20" w:type="dxa"/>
            </w:tcMar>
            <w:vAlign w:val="bottom"/>
            <w:hideMark/>
          </w:tcPr>
          <w:p w14:paraId="21EF1E57" w14:textId="77777777" w:rsidR="00000000" w:rsidRDefault="00751AEF">
            <w:pPr>
              <w:spacing w:after="100"/>
              <w:rPr>
                <w:rFonts w:eastAsia="Times New Roman"/>
              </w:rPr>
            </w:pPr>
            <w:r>
              <w:rPr>
                <w:rFonts w:ascii="Arial" w:eastAsia="Times New Roman" w:hAnsi="Arial" w:cs="Arial"/>
                <w:b/>
                <w:bCs/>
                <w:color w:val="000000"/>
                <w:sz w:val="20"/>
                <w:szCs w:val="20"/>
              </w:rPr>
              <w:t>Total lease liabilities</w:t>
            </w:r>
          </w:p>
        </w:tc>
        <w:tc>
          <w:tcPr>
            <w:tcW w:w="0" w:type="auto"/>
            <w:gridSpan w:val="3"/>
            <w:shd w:val="clear" w:color="auto" w:fill="DCE2EF"/>
            <w:tcMar>
              <w:top w:w="0" w:type="dxa"/>
              <w:left w:w="20" w:type="dxa"/>
              <w:bottom w:w="0" w:type="dxa"/>
              <w:right w:w="20" w:type="dxa"/>
            </w:tcMar>
            <w:vAlign w:val="center"/>
            <w:hideMark/>
          </w:tcPr>
          <w:p w14:paraId="6D6BA8B3"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633C49A"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B0A1F3D" w14:textId="77777777" w:rsidR="00000000" w:rsidRDefault="00751AEF">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E5D321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8576869" w14:textId="77777777" w:rsidR="00000000" w:rsidRDefault="00751AEF">
            <w:pPr>
              <w:spacing w:after="100"/>
              <w:jc w:val="right"/>
              <w:rPr>
                <w:rFonts w:eastAsia="Times New Roman"/>
              </w:rPr>
            </w:pPr>
            <w:r>
              <w:rPr>
                <w:rFonts w:ascii="Arial" w:eastAsia="Times New Roman" w:hAnsi="Arial" w:cs="Arial"/>
                <w:color w:val="000000"/>
                <w:sz w:val="20"/>
                <w:szCs w:val="20"/>
              </w:rPr>
              <w:t>145.5 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C4D45B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78081E"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6DC5F29"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F3B6FD3" w14:textId="77777777" w:rsidR="00000000" w:rsidRDefault="00751AEF">
            <w:pPr>
              <w:spacing w:after="100"/>
              <w:jc w:val="right"/>
              <w:rPr>
                <w:rFonts w:eastAsia="Times New Roman"/>
              </w:rPr>
            </w:pPr>
            <w:r>
              <w:rPr>
                <w:rFonts w:ascii="Arial" w:eastAsia="Times New Roman" w:hAnsi="Arial" w:cs="Arial"/>
                <w:color w:val="000000"/>
                <w:sz w:val="20"/>
                <w:szCs w:val="20"/>
              </w:rPr>
              <w:t>144.1 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63DD9E0" w14:textId="77777777" w:rsidR="00000000" w:rsidRDefault="00751AEF">
            <w:pPr>
              <w:spacing w:after="100"/>
              <w:jc w:val="right"/>
              <w:rPr>
                <w:rFonts w:eastAsia="Times New Roman"/>
              </w:rPr>
            </w:pPr>
          </w:p>
        </w:tc>
      </w:tr>
    </w:tbl>
    <w:p w14:paraId="2969A3AF" w14:textId="77777777" w:rsidR="00000000" w:rsidRDefault="00751AEF">
      <w:pPr>
        <w:ind w:hanging="180"/>
        <w:jc w:val="both"/>
        <w:divId w:val="19689265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Finance lease assets are recorded net of accumulated amortization of $18.9 million and $16.9 million as of October 31, 2023 and October 31, 2022, respectively. </w:t>
      </w:r>
    </w:p>
    <w:p w14:paraId="54B935E2" w14:textId="77777777" w:rsidR="00000000" w:rsidRDefault="00751AEF">
      <w:pPr>
        <w:ind w:firstLine="720"/>
        <w:jc w:val="both"/>
        <w:divId w:val="1055011037"/>
        <w:rPr>
          <w:rFonts w:eastAsia="Times New Roman"/>
        </w:rPr>
      </w:pPr>
      <w:r>
        <w:rPr>
          <w:rFonts w:ascii="Arial" w:eastAsia="Times New Roman" w:hAnsi="Arial" w:cs="Arial"/>
          <w:color w:val="000000"/>
          <w:sz w:val="20"/>
          <w:szCs w:val="20"/>
        </w:rPr>
        <w:t>The components of lease costs and classification within the Consolidated Statements of Comprehensive Income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470"/>
        <w:gridCol w:w="38"/>
        <w:gridCol w:w="36"/>
        <w:gridCol w:w="36"/>
        <w:gridCol w:w="36"/>
        <w:gridCol w:w="132"/>
        <w:gridCol w:w="1603"/>
        <w:gridCol w:w="36"/>
        <w:gridCol w:w="36"/>
        <w:gridCol w:w="36"/>
        <w:gridCol w:w="36"/>
        <w:gridCol w:w="132"/>
        <w:gridCol w:w="1603"/>
        <w:gridCol w:w="36"/>
      </w:tblGrid>
      <w:tr w:rsidR="00000000" w14:paraId="17F845F7" w14:textId="77777777">
        <w:trPr>
          <w:divId w:val="57870441"/>
        </w:trPr>
        <w:tc>
          <w:tcPr>
            <w:tcW w:w="50" w:type="pct"/>
            <w:vAlign w:val="center"/>
            <w:hideMark/>
          </w:tcPr>
          <w:p w14:paraId="6054F99D" w14:textId="77777777" w:rsidR="00000000" w:rsidRDefault="00751AEF">
            <w:pPr>
              <w:ind w:firstLine="720"/>
              <w:jc w:val="both"/>
              <w:rPr>
                <w:rFonts w:eastAsia="Times New Roman"/>
              </w:rPr>
            </w:pPr>
          </w:p>
        </w:tc>
        <w:tc>
          <w:tcPr>
            <w:tcW w:w="2722" w:type="pct"/>
            <w:vAlign w:val="center"/>
            <w:hideMark/>
          </w:tcPr>
          <w:p w14:paraId="36F8E60F" w14:textId="77777777" w:rsidR="00000000" w:rsidRDefault="00751AEF">
            <w:pPr>
              <w:spacing w:after="100"/>
              <w:rPr>
                <w:rFonts w:eastAsia="Times New Roman"/>
                <w:sz w:val="20"/>
                <w:szCs w:val="20"/>
              </w:rPr>
            </w:pPr>
          </w:p>
        </w:tc>
        <w:tc>
          <w:tcPr>
            <w:tcW w:w="5" w:type="pct"/>
            <w:vAlign w:val="center"/>
            <w:hideMark/>
          </w:tcPr>
          <w:p w14:paraId="059EA81E" w14:textId="77777777" w:rsidR="00000000" w:rsidRDefault="00751AEF">
            <w:pPr>
              <w:spacing w:after="100"/>
              <w:rPr>
                <w:rFonts w:eastAsia="Times New Roman"/>
                <w:sz w:val="20"/>
                <w:szCs w:val="20"/>
              </w:rPr>
            </w:pPr>
          </w:p>
        </w:tc>
        <w:tc>
          <w:tcPr>
            <w:tcW w:w="5" w:type="pct"/>
            <w:vAlign w:val="center"/>
            <w:hideMark/>
          </w:tcPr>
          <w:p w14:paraId="32A43222" w14:textId="77777777" w:rsidR="00000000" w:rsidRDefault="00751AEF">
            <w:pPr>
              <w:spacing w:after="100"/>
              <w:rPr>
                <w:rFonts w:eastAsia="Times New Roman"/>
                <w:sz w:val="20"/>
                <w:szCs w:val="20"/>
              </w:rPr>
            </w:pPr>
          </w:p>
        </w:tc>
        <w:tc>
          <w:tcPr>
            <w:tcW w:w="26" w:type="pct"/>
            <w:vAlign w:val="center"/>
            <w:hideMark/>
          </w:tcPr>
          <w:p w14:paraId="602414C5" w14:textId="77777777" w:rsidR="00000000" w:rsidRDefault="00751AEF">
            <w:pPr>
              <w:spacing w:after="100"/>
              <w:rPr>
                <w:rFonts w:eastAsia="Times New Roman"/>
                <w:sz w:val="20"/>
                <w:szCs w:val="20"/>
              </w:rPr>
            </w:pPr>
          </w:p>
        </w:tc>
        <w:tc>
          <w:tcPr>
            <w:tcW w:w="5" w:type="pct"/>
            <w:vAlign w:val="center"/>
            <w:hideMark/>
          </w:tcPr>
          <w:p w14:paraId="633DC246" w14:textId="77777777" w:rsidR="00000000" w:rsidRDefault="00751AEF">
            <w:pPr>
              <w:spacing w:after="100"/>
              <w:rPr>
                <w:rFonts w:eastAsia="Times New Roman"/>
                <w:sz w:val="20"/>
                <w:szCs w:val="20"/>
              </w:rPr>
            </w:pPr>
          </w:p>
        </w:tc>
        <w:tc>
          <w:tcPr>
            <w:tcW w:w="50" w:type="pct"/>
            <w:vAlign w:val="center"/>
            <w:hideMark/>
          </w:tcPr>
          <w:p w14:paraId="5352E92C" w14:textId="77777777" w:rsidR="00000000" w:rsidRDefault="00751AEF">
            <w:pPr>
              <w:spacing w:after="100"/>
              <w:rPr>
                <w:rFonts w:eastAsia="Times New Roman"/>
                <w:sz w:val="20"/>
                <w:szCs w:val="20"/>
              </w:rPr>
            </w:pPr>
          </w:p>
        </w:tc>
        <w:tc>
          <w:tcPr>
            <w:tcW w:w="1019" w:type="pct"/>
            <w:vAlign w:val="center"/>
            <w:hideMark/>
          </w:tcPr>
          <w:p w14:paraId="2EC80C7C" w14:textId="77777777" w:rsidR="00000000" w:rsidRDefault="00751AEF">
            <w:pPr>
              <w:spacing w:after="100"/>
              <w:rPr>
                <w:rFonts w:eastAsia="Times New Roman"/>
                <w:sz w:val="20"/>
                <w:szCs w:val="20"/>
              </w:rPr>
            </w:pPr>
          </w:p>
        </w:tc>
        <w:tc>
          <w:tcPr>
            <w:tcW w:w="5" w:type="pct"/>
            <w:vAlign w:val="center"/>
            <w:hideMark/>
          </w:tcPr>
          <w:p w14:paraId="4B93C02C" w14:textId="77777777" w:rsidR="00000000" w:rsidRDefault="00751AEF">
            <w:pPr>
              <w:spacing w:after="100"/>
              <w:rPr>
                <w:rFonts w:eastAsia="Times New Roman"/>
                <w:sz w:val="20"/>
                <w:szCs w:val="20"/>
              </w:rPr>
            </w:pPr>
          </w:p>
        </w:tc>
        <w:tc>
          <w:tcPr>
            <w:tcW w:w="5" w:type="pct"/>
            <w:vAlign w:val="center"/>
            <w:hideMark/>
          </w:tcPr>
          <w:p w14:paraId="7E402AA0" w14:textId="77777777" w:rsidR="00000000" w:rsidRDefault="00751AEF">
            <w:pPr>
              <w:spacing w:after="100"/>
              <w:rPr>
                <w:rFonts w:eastAsia="Times New Roman"/>
                <w:sz w:val="20"/>
                <w:szCs w:val="20"/>
              </w:rPr>
            </w:pPr>
          </w:p>
        </w:tc>
        <w:tc>
          <w:tcPr>
            <w:tcW w:w="26" w:type="pct"/>
            <w:vAlign w:val="center"/>
            <w:hideMark/>
          </w:tcPr>
          <w:p w14:paraId="7EB049BC" w14:textId="77777777" w:rsidR="00000000" w:rsidRDefault="00751AEF">
            <w:pPr>
              <w:spacing w:after="100"/>
              <w:rPr>
                <w:rFonts w:eastAsia="Times New Roman"/>
                <w:sz w:val="20"/>
                <w:szCs w:val="20"/>
              </w:rPr>
            </w:pPr>
          </w:p>
        </w:tc>
        <w:tc>
          <w:tcPr>
            <w:tcW w:w="5" w:type="pct"/>
            <w:vAlign w:val="center"/>
            <w:hideMark/>
          </w:tcPr>
          <w:p w14:paraId="4C09BD30" w14:textId="77777777" w:rsidR="00000000" w:rsidRDefault="00751AEF">
            <w:pPr>
              <w:spacing w:after="100"/>
              <w:rPr>
                <w:rFonts w:eastAsia="Times New Roman"/>
                <w:sz w:val="20"/>
                <w:szCs w:val="20"/>
              </w:rPr>
            </w:pPr>
          </w:p>
        </w:tc>
        <w:tc>
          <w:tcPr>
            <w:tcW w:w="50" w:type="pct"/>
            <w:vAlign w:val="center"/>
            <w:hideMark/>
          </w:tcPr>
          <w:p w14:paraId="2CABB913" w14:textId="77777777" w:rsidR="00000000" w:rsidRDefault="00751AEF">
            <w:pPr>
              <w:spacing w:after="100"/>
              <w:rPr>
                <w:rFonts w:eastAsia="Times New Roman"/>
                <w:sz w:val="20"/>
                <w:szCs w:val="20"/>
              </w:rPr>
            </w:pPr>
          </w:p>
        </w:tc>
        <w:tc>
          <w:tcPr>
            <w:tcW w:w="1019" w:type="pct"/>
            <w:vAlign w:val="center"/>
            <w:hideMark/>
          </w:tcPr>
          <w:p w14:paraId="52E7D130" w14:textId="77777777" w:rsidR="00000000" w:rsidRDefault="00751AEF">
            <w:pPr>
              <w:spacing w:after="100"/>
              <w:rPr>
                <w:rFonts w:eastAsia="Times New Roman"/>
                <w:sz w:val="20"/>
                <w:szCs w:val="20"/>
              </w:rPr>
            </w:pPr>
          </w:p>
        </w:tc>
        <w:tc>
          <w:tcPr>
            <w:tcW w:w="5" w:type="pct"/>
            <w:vAlign w:val="center"/>
            <w:hideMark/>
          </w:tcPr>
          <w:p w14:paraId="2250FCA0" w14:textId="77777777" w:rsidR="00000000" w:rsidRDefault="00751AEF">
            <w:pPr>
              <w:spacing w:after="100"/>
              <w:rPr>
                <w:rFonts w:eastAsia="Times New Roman"/>
                <w:sz w:val="20"/>
                <w:szCs w:val="20"/>
              </w:rPr>
            </w:pPr>
          </w:p>
        </w:tc>
      </w:tr>
      <w:tr w:rsidR="00000000" w14:paraId="47131B62" w14:textId="77777777">
        <w:trPr>
          <w:divId w:val="57870441"/>
        </w:trPr>
        <w:tc>
          <w:tcPr>
            <w:tcW w:w="0" w:type="auto"/>
            <w:gridSpan w:val="3"/>
            <w:tcMar>
              <w:top w:w="0" w:type="dxa"/>
              <w:left w:w="20" w:type="dxa"/>
              <w:bottom w:w="0" w:type="dxa"/>
              <w:right w:w="20" w:type="dxa"/>
            </w:tcMar>
            <w:vAlign w:val="center"/>
            <w:hideMark/>
          </w:tcPr>
          <w:p w14:paraId="2AA0E548"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88B8BE"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D245D11"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58BD372B" w14:textId="77777777">
        <w:trPr>
          <w:divId w:val="57870441"/>
        </w:trPr>
        <w:tc>
          <w:tcPr>
            <w:tcW w:w="0" w:type="auto"/>
            <w:gridSpan w:val="3"/>
            <w:tcMar>
              <w:top w:w="30" w:type="dxa"/>
              <w:left w:w="20" w:type="dxa"/>
              <w:bottom w:w="30" w:type="dxa"/>
              <w:right w:w="20" w:type="dxa"/>
            </w:tcMar>
            <w:vAlign w:val="bottom"/>
            <w:hideMark/>
          </w:tcPr>
          <w:p w14:paraId="430E6002"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19860BAA" w14:textId="77777777" w:rsidR="00000000" w:rsidRDefault="00751AEF">
            <w:pPr>
              <w:spacing w:after="100"/>
              <w:rPr>
                <w:rFonts w:eastAsia="Times New Roman"/>
              </w:rPr>
            </w:pPr>
          </w:p>
        </w:tc>
        <w:tc>
          <w:tcPr>
            <w:tcW w:w="0" w:type="auto"/>
            <w:gridSpan w:val="3"/>
            <w:tcMar>
              <w:top w:w="30" w:type="dxa"/>
              <w:left w:w="20" w:type="dxa"/>
              <w:bottom w:w="30" w:type="dxa"/>
              <w:right w:w="20" w:type="dxa"/>
            </w:tcMar>
            <w:vAlign w:val="bottom"/>
            <w:hideMark/>
          </w:tcPr>
          <w:p w14:paraId="467A318E"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Mar>
              <w:top w:w="0" w:type="dxa"/>
              <w:left w:w="20" w:type="dxa"/>
              <w:bottom w:w="0" w:type="dxa"/>
              <w:right w:w="20" w:type="dxa"/>
            </w:tcMar>
            <w:vAlign w:val="center"/>
            <w:hideMark/>
          </w:tcPr>
          <w:p w14:paraId="58CBE249"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B4F239"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06DF93EF" w14:textId="77777777">
        <w:trPr>
          <w:divId w:val="57870441"/>
        </w:trPr>
        <w:tc>
          <w:tcPr>
            <w:tcW w:w="0" w:type="auto"/>
            <w:gridSpan w:val="3"/>
            <w:shd w:val="clear" w:color="auto" w:fill="DCE2EF"/>
            <w:tcMar>
              <w:top w:w="30" w:type="dxa"/>
              <w:left w:w="20" w:type="dxa"/>
              <w:bottom w:w="30" w:type="dxa"/>
              <w:right w:w="20" w:type="dxa"/>
            </w:tcMar>
            <w:vAlign w:val="bottom"/>
            <w:hideMark/>
          </w:tcPr>
          <w:p w14:paraId="6DFA4AE1" w14:textId="77777777" w:rsidR="00000000" w:rsidRDefault="00751AEF">
            <w:pPr>
              <w:spacing w:after="100"/>
              <w:rPr>
                <w:rFonts w:eastAsia="Times New Roman"/>
              </w:rPr>
            </w:pPr>
            <w:r>
              <w:rPr>
                <w:rFonts w:ascii="Arial" w:eastAsia="Times New Roman" w:hAnsi="Arial" w:cs="Arial"/>
                <w:color w:val="000000"/>
                <w:sz w:val="20"/>
                <w:szCs w:val="20"/>
              </w:rPr>
              <w:t>Operating lease costs:</w:t>
            </w:r>
          </w:p>
        </w:tc>
        <w:tc>
          <w:tcPr>
            <w:tcW w:w="0" w:type="auto"/>
            <w:gridSpan w:val="3"/>
            <w:shd w:val="clear" w:color="auto" w:fill="DCE2EF"/>
            <w:tcMar>
              <w:top w:w="0" w:type="dxa"/>
              <w:left w:w="20" w:type="dxa"/>
              <w:bottom w:w="0" w:type="dxa"/>
              <w:right w:w="20" w:type="dxa"/>
            </w:tcMar>
            <w:vAlign w:val="center"/>
            <w:hideMark/>
          </w:tcPr>
          <w:p w14:paraId="361786E9" w14:textId="77777777" w:rsidR="00000000" w:rsidRDefault="00751AEF">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F9F6526"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0F827BD"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B195BB2" w14:textId="77777777" w:rsidR="00000000" w:rsidRDefault="00751AEF">
            <w:pPr>
              <w:spacing w:after="100"/>
              <w:rPr>
                <w:rFonts w:eastAsia="Times New Roman"/>
                <w:sz w:val="20"/>
                <w:szCs w:val="20"/>
              </w:rPr>
            </w:pPr>
          </w:p>
        </w:tc>
      </w:tr>
      <w:tr w:rsidR="00000000" w14:paraId="2DA2C29F" w14:textId="77777777">
        <w:trPr>
          <w:divId w:val="57870441"/>
        </w:trPr>
        <w:tc>
          <w:tcPr>
            <w:tcW w:w="0" w:type="auto"/>
            <w:gridSpan w:val="3"/>
            <w:shd w:val="clear" w:color="auto" w:fill="FFFFFF"/>
            <w:tcMar>
              <w:top w:w="30" w:type="dxa"/>
              <w:left w:w="20" w:type="dxa"/>
              <w:bottom w:w="30" w:type="dxa"/>
              <w:right w:w="20" w:type="dxa"/>
            </w:tcMar>
            <w:vAlign w:val="bottom"/>
            <w:hideMark/>
          </w:tcPr>
          <w:p w14:paraId="4A3AEA40" w14:textId="77777777" w:rsidR="00000000" w:rsidRDefault="00751AEF">
            <w:pPr>
              <w:spacing w:after="100"/>
              <w:divId w:val="352390656"/>
              <w:rPr>
                <w:rFonts w:eastAsia="Times New Roman"/>
              </w:rPr>
            </w:pPr>
            <w:r>
              <w:rPr>
                <w:rFonts w:ascii="Arial" w:eastAsia="Times New Roman" w:hAnsi="Arial" w:cs="Arial"/>
                <w:color w:val="000000"/>
                <w:sz w:val="20"/>
                <w:szCs w:val="20"/>
              </w:rPr>
              <w:t>Operating expense</w:t>
            </w:r>
            <w:r>
              <w:rPr>
                <w:rFonts w:ascii="Arial" w:eastAsia="Times New Roman" w:hAnsi="Arial" w:cs="Arial"/>
                <w:color w:val="000000"/>
                <w:sz w:val="20"/>
                <w:szCs w:val="20"/>
              </w:rPr>
              <w:t>s</w:t>
            </w:r>
            <w:r>
              <w:rPr>
                <w:rFonts w:ascii="Arial" w:eastAsia="Times New Roman" w:hAnsi="Arial" w:cs="Arial"/>
                <w:color w:val="000000"/>
                <w:sz w:val="13"/>
                <w:szCs w:val="13"/>
              </w:rPr>
              <w:t>(1)(2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1397C74" w14:textId="77777777" w:rsidR="00000000" w:rsidRDefault="00751AE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5685AD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F729944" w14:textId="77777777" w:rsidR="00000000" w:rsidRDefault="00751AEF">
            <w:pPr>
              <w:spacing w:after="100"/>
              <w:jc w:val="right"/>
              <w:rPr>
                <w:rFonts w:eastAsia="Times New Roman"/>
              </w:rPr>
            </w:pPr>
            <w:r>
              <w:rPr>
                <w:rFonts w:ascii="Arial" w:eastAsia="Times New Roman" w:hAnsi="Arial" w:cs="Arial"/>
                <w:color w:val="000000"/>
                <w:sz w:val="20"/>
                <w:szCs w:val="20"/>
              </w:rPr>
              <w:t>70.6 </w:t>
            </w:r>
          </w:p>
        </w:tc>
        <w:tc>
          <w:tcPr>
            <w:tcW w:w="0" w:type="auto"/>
            <w:shd w:val="clear" w:color="auto" w:fill="FFFFFF"/>
            <w:tcMar>
              <w:top w:w="30" w:type="dxa"/>
              <w:left w:w="0" w:type="dxa"/>
              <w:bottom w:w="30" w:type="dxa"/>
              <w:right w:w="20" w:type="dxa"/>
            </w:tcMar>
            <w:vAlign w:val="bottom"/>
            <w:hideMark/>
          </w:tcPr>
          <w:p w14:paraId="5A6E9C6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72AE99"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A1109B"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006C8CE" w14:textId="77777777" w:rsidR="00000000" w:rsidRDefault="00751AEF">
            <w:pPr>
              <w:spacing w:after="100"/>
              <w:jc w:val="right"/>
              <w:rPr>
                <w:rFonts w:eastAsia="Times New Roman"/>
              </w:rPr>
            </w:pPr>
            <w:r>
              <w:rPr>
                <w:rFonts w:ascii="Arial" w:eastAsia="Times New Roman" w:hAnsi="Arial" w:cs="Arial"/>
                <w:color w:val="000000"/>
                <w:sz w:val="20"/>
                <w:szCs w:val="20"/>
              </w:rPr>
              <w:t>60.2 </w:t>
            </w:r>
          </w:p>
        </w:tc>
        <w:tc>
          <w:tcPr>
            <w:tcW w:w="0" w:type="auto"/>
            <w:shd w:val="clear" w:color="auto" w:fill="FFFFFF"/>
            <w:tcMar>
              <w:top w:w="30" w:type="dxa"/>
              <w:left w:w="0" w:type="dxa"/>
              <w:bottom w:w="30" w:type="dxa"/>
              <w:right w:w="20" w:type="dxa"/>
            </w:tcMar>
            <w:vAlign w:val="bottom"/>
            <w:hideMark/>
          </w:tcPr>
          <w:p w14:paraId="1F5226AF" w14:textId="77777777" w:rsidR="00000000" w:rsidRDefault="00751AEF">
            <w:pPr>
              <w:spacing w:after="100"/>
              <w:jc w:val="right"/>
              <w:rPr>
                <w:rFonts w:eastAsia="Times New Roman"/>
              </w:rPr>
            </w:pPr>
          </w:p>
        </w:tc>
      </w:tr>
      <w:tr w:rsidR="00000000" w14:paraId="71CC6313" w14:textId="77777777">
        <w:trPr>
          <w:divId w:val="57870441"/>
        </w:trPr>
        <w:tc>
          <w:tcPr>
            <w:tcW w:w="0" w:type="auto"/>
            <w:gridSpan w:val="3"/>
            <w:shd w:val="clear" w:color="auto" w:fill="DCE2EF"/>
            <w:tcMar>
              <w:top w:w="30" w:type="dxa"/>
              <w:left w:w="20" w:type="dxa"/>
              <w:bottom w:w="30" w:type="dxa"/>
              <w:right w:w="20" w:type="dxa"/>
            </w:tcMar>
            <w:vAlign w:val="bottom"/>
            <w:hideMark/>
          </w:tcPr>
          <w:p w14:paraId="581113F8" w14:textId="77777777" w:rsidR="00000000" w:rsidRDefault="00751AEF">
            <w:pPr>
              <w:spacing w:after="100"/>
              <w:divId w:val="312952464"/>
              <w:rPr>
                <w:rFonts w:eastAsia="Times New Roman"/>
              </w:rPr>
            </w:pPr>
            <w:r>
              <w:rPr>
                <w:rFonts w:ascii="Arial" w:eastAsia="Times New Roman" w:hAnsi="Arial" w:cs="Arial"/>
                <w:color w:val="000000"/>
                <w:sz w:val="20"/>
                <w:szCs w:val="20"/>
              </w:rPr>
              <w:t>Selling, general and administrative expense</w:t>
            </w:r>
            <w:r>
              <w:rPr>
                <w:rFonts w:ascii="Arial" w:eastAsia="Times New Roman" w:hAnsi="Arial" w:cs="Arial"/>
                <w:color w:val="000000"/>
                <w:sz w:val="20"/>
                <w:szCs w:val="20"/>
              </w:rPr>
              <w:t>s</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2237F281"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75EF76F" w14:textId="77777777" w:rsidR="00000000" w:rsidRDefault="00751AEF">
            <w:pPr>
              <w:spacing w:after="100"/>
              <w:jc w:val="right"/>
              <w:rPr>
                <w:rFonts w:eastAsia="Times New Roman"/>
              </w:rPr>
            </w:pPr>
            <w:r>
              <w:rPr>
                <w:rFonts w:ascii="Arial" w:eastAsia="Times New Roman" w:hAnsi="Arial" w:cs="Arial"/>
                <w:color w:val="000000"/>
                <w:sz w:val="20"/>
                <w:szCs w:val="20"/>
              </w:rPr>
              <w:t>25.4 </w:t>
            </w:r>
          </w:p>
        </w:tc>
        <w:tc>
          <w:tcPr>
            <w:tcW w:w="0" w:type="auto"/>
            <w:shd w:val="clear" w:color="auto" w:fill="DCE2EF"/>
            <w:tcMar>
              <w:top w:w="30" w:type="dxa"/>
              <w:left w:w="0" w:type="dxa"/>
              <w:bottom w:w="30" w:type="dxa"/>
              <w:right w:w="20" w:type="dxa"/>
            </w:tcMar>
            <w:vAlign w:val="bottom"/>
            <w:hideMark/>
          </w:tcPr>
          <w:p w14:paraId="71473C7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E82EB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A563D29" w14:textId="77777777" w:rsidR="00000000" w:rsidRDefault="00751AEF">
            <w:pPr>
              <w:spacing w:after="100"/>
              <w:jc w:val="right"/>
              <w:rPr>
                <w:rFonts w:eastAsia="Times New Roman"/>
              </w:rPr>
            </w:pPr>
            <w:r>
              <w:rPr>
                <w:rFonts w:ascii="Arial" w:eastAsia="Times New Roman" w:hAnsi="Arial" w:cs="Arial"/>
                <w:color w:val="000000"/>
                <w:sz w:val="20"/>
                <w:szCs w:val="20"/>
              </w:rPr>
              <w:t>25.7 </w:t>
            </w:r>
          </w:p>
        </w:tc>
        <w:tc>
          <w:tcPr>
            <w:tcW w:w="0" w:type="auto"/>
            <w:shd w:val="clear" w:color="auto" w:fill="DCE2EF"/>
            <w:tcMar>
              <w:top w:w="30" w:type="dxa"/>
              <w:left w:w="0" w:type="dxa"/>
              <w:bottom w:w="30" w:type="dxa"/>
              <w:right w:w="20" w:type="dxa"/>
            </w:tcMar>
            <w:vAlign w:val="bottom"/>
            <w:hideMark/>
          </w:tcPr>
          <w:p w14:paraId="09753DB1" w14:textId="77777777" w:rsidR="00000000" w:rsidRDefault="00751AEF">
            <w:pPr>
              <w:spacing w:after="100"/>
              <w:jc w:val="right"/>
              <w:rPr>
                <w:rFonts w:eastAsia="Times New Roman"/>
              </w:rPr>
            </w:pPr>
          </w:p>
        </w:tc>
      </w:tr>
      <w:tr w:rsidR="00000000" w14:paraId="38020D09" w14:textId="77777777">
        <w:trPr>
          <w:divId w:val="57870441"/>
        </w:trPr>
        <w:tc>
          <w:tcPr>
            <w:tcW w:w="0" w:type="auto"/>
            <w:gridSpan w:val="3"/>
            <w:shd w:val="clear" w:color="auto" w:fill="FFFFFF"/>
            <w:tcMar>
              <w:top w:w="30" w:type="dxa"/>
              <w:left w:w="20" w:type="dxa"/>
              <w:bottom w:w="30" w:type="dxa"/>
              <w:right w:w="20" w:type="dxa"/>
            </w:tcMar>
            <w:vAlign w:val="bottom"/>
            <w:hideMark/>
          </w:tcPr>
          <w:p w14:paraId="4901BD73" w14:textId="77777777" w:rsidR="00000000" w:rsidRDefault="00751AEF">
            <w:pPr>
              <w:spacing w:after="100"/>
              <w:rPr>
                <w:rFonts w:eastAsia="Times New Roman"/>
              </w:rPr>
            </w:pPr>
            <w:r>
              <w:rPr>
                <w:rFonts w:ascii="Arial" w:eastAsia="Times New Roman" w:hAnsi="Arial" w:cs="Arial"/>
                <w:color w:val="000000"/>
                <w:sz w:val="20"/>
                <w:szCs w:val="20"/>
              </w:rPr>
              <w:t>Finance lease costs:</w:t>
            </w:r>
          </w:p>
        </w:tc>
        <w:tc>
          <w:tcPr>
            <w:tcW w:w="0" w:type="auto"/>
            <w:gridSpan w:val="3"/>
            <w:shd w:val="clear" w:color="auto" w:fill="FFFFFF"/>
            <w:tcMar>
              <w:top w:w="0" w:type="dxa"/>
              <w:left w:w="20" w:type="dxa"/>
              <w:bottom w:w="0" w:type="dxa"/>
              <w:right w:w="20" w:type="dxa"/>
            </w:tcMar>
            <w:vAlign w:val="center"/>
            <w:hideMark/>
          </w:tcPr>
          <w:p w14:paraId="62CDADD5"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92A20B"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5F356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913745" w14:textId="77777777" w:rsidR="00000000" w:rsidRDefault="00751AEF">
            <w:pPr>
              <w:spacing w:after="100"/>
              <w:rPr>
                <w:rFonts w:eastAsia="Times New Roman"/>
                <w:sz w:val="20"/>
                <w:szCs w:val="20"/>
              </w:rPr>
            </w:pPr>
          </w:p>
        </w:tc>
      </w:tr>
      <w:tr w:rsidR="00000000" w14:paraId="229A4CA1" w14:textId="77777777">
        <w:trPr>
          <w:divId w:val="57870441"/>
        </w:trPr>
        <w:tc>
          <w:tcPr>
            <w:tcW w:w="0" w:type="auto"/>
            <w:gridSpan w:val="3"/>
            <w:shd w:val="clear" w:color="auto" w:fill="DCE2EF"/>
            <w:tcMar>
              <w:top w:w="30" w:type="dxa"/>
              <w:left w:w="20" w:type="dxa"/>
              <w:bottom w:w="30" w:type="dxa"/>
              <w:right w:w="20" w:type="dxa"/>
            </w:tcMar>
            <w:vAlign w:val="bottom"/>
            <w:hideMark/>
          </w:tcPr>
          <w:p w14:paraId="41BAEA3C" w14:textId="77777777" w:rsidR="00000000" w:rsidRDefault="00751AEF">
            <w:pPr>
              <w:spacing w:after="100"/>
              <w:divId w:val="235670595"/>
              <w:rPr>
                <w:rFonts w:eastAsia="Times New Roman"/>
              </w:rPr>
            </w:pPr>
            <w:r>
              <w:rPr>
                <w:rFonts w:ascii="Arial" w:eastAsia="Times New Roman" w:hAnsi="Arial" w:cs="Arial"/>
                <w:color w:val="000000"/>
                <w:sz w:val="20"/>
                <w:szCs w:val="20"/>
              </w:rPr>
              <w:t>Operating expense</w:t>
            </w:r>
            <w:r>
              <w:rPr>
                <w:rFonts w:ascii="Arial" w:eastAsia="Times New Roman" w:hAnsi="Arial" w:cs="Arial"/>
                <w:color w:val="000000"/>
                <w:sz w:val="20"/>
                <w:szCs w:val="20"/>
              </w:rPr>
              <w:t>s</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3AB8E314"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1EC4397" w14:textId="77777777" w:rsidR="00000000" w:rsidRDefault="00751AEF">
            <w:pPr>
              <w:spacing w:after="100"/>
              <w:jc w:val="right"/>
              <w:rPr>
                <w:rFonts w:eastAsia="Times New Roman"/>
              </w:rPr>
            </w:pPr>
            <w:r>
              <w:rPr>
                <w:rFonts w:ascii="Arial" w:eastAsia="Times New Roman" w:hAnsi="Arial" w:cs="Arial"/>
                <w:color w:val="000000"/>
                <w:sz w:val="20"/>
                <w:szCs w:val="20"/>
              </w:rPr>
              <w:t>2.4 </w:t>
            </w:r>
          </w:p>
        </w:tc>
        <w:tc>
          <w:tcPr>
            <w:tcW w:w="0" w:type="auto"/>
            <w:shd w:val="clear" w:color="auto" w:fill="DCE2EF"/>
            <w:tcMar>
              <w:top w:w="30" w:type="dxa"/>
              <w:left w:w="0" w:type="dxa"/>
              <w:bottom w:w="30" w:type="dxa"/>
              <w:right w:w="20" w:type="dxa"/>
            </w:tcMar>
            <w:vAlign w:val="bottom"/>
            <w:hideMark/>
          </w:tcPr>
          <w:p w14:paraId="3FE9E31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AB94D56"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1D89245" w14:textId="77777777" w:rsidR="00000000" w:rsidRDefault="00751AEF">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DCE2EF"/>
            <w:tcMar>
              <w:top w:w="30" w:type="dxa"/>
              <w:left w:w="0" w:type="dxa"/>
              <w:bottom w:w="30" w:type="dxa"/>
              <w:right w:w="20" w:type="dxa"/>
            </w:tcMar>
            <w:vAlign w:val="bottom"/>
            <w:hideMark/>
          </w:tcPr>
          <w:p w14:paraId="6C70131E" w14:textId="77777777" w:rsidR="00000000" w:rsidRDefault="00751AEF">
            <w:pPr>
              <w:spacing w:after="100"/>
              <w:jc w:val="right"/>
              <w:rPr>
                <w:rFonts w:eastAsia="Times New Roman"/>
              </w:rPr>
            </w:pPr>
          </w:p>
        </w:tc>
      </w:tr>
      <w:tr w:rsidR="00000000" w14:paraId="1E71288D" w14:textId="77777777">
        <w:trPr>
          <w:divId w:val="57870441"/>
        </w:trPr>
        <w:tc>
          <w:tcPr>
            <w:tcW w:w="0" w:type="auto"/>
            <w:gridSpan w:val="3"/>
            <w:vAlign w:val="center"/>
            <w:hideMark/>
          </w:tcPr>
          <w:p w14:paraId="147A8818" w14:textId="77777777" w:rsidR="00000000" w:rsidRDefault="00751AEF">
            <w:pPr>
              <w:spacing w:after="100"/>
              <w:jc w:val="right"/>
              <w:rPr>
                <w:rFonts w:eastAsia="Times New Roman"/>
                <w:sz w:val="20"/>
                <w:szCs w:val="20"/>
              </w:rPr>
            </w:pPr>
          </w:p>
        </w:tc>
        <w:tc>
          <w:tcPr>
            <w:tcW w:w="0" w:type="auto"/>
            <w:gridSpan w:val="3"/>
            <w:vAlign w:val="center"/>
            <w:hideMark/>
          </w:tcPr>
          <w:p w14:paraId="3BC3BEC3" w14:textId="77777777" w:rsidR="00000000" w:rsidRDefault="00751AEF">
            <w:pPr>
              <w:spacing w:after="100"/>
              <w:rPr>
                <w:rFonts w:eastAsia="Times New Roman"/>
                <w:sz w:val="20"/>
                <w:szCs w:val="20"/>
              </w:rPr>
            </w:pPr>
          </w:p>
        </w:tc>
        <w:tc>
          <w:tcPr>
            <w:tcW w:w="0" w:type="auto"/>
            <w:gridSpan w:val="3"/>
            <w:vAlign w:val="center"/>
            <w:hideMark/>
          </w:tcPr>
          <w:p w14:paraId="5F7A0199" w14:textId="77777777" w:rsidR="00000000" w:rsidRDefault="00751AEF">
            <w:pPr>
              <w:spacing w:after="100"/>
              <w:rPr>
                <w:rFonts w:eastAsia="Times New Roman"/>
                <w:sz w:val="20"/>
                <w:szCs w:val="20"/>
              </w:rPr>
            </w:pPr>
          </w:p>
        </w:tc>
        <w:tc>
          <w:tcPr>
            <w:tcW w:w="0" w:type="auto"/>
            <w:gridSpan w:val="3"/>
            <w:vAlign w:val="center"/>
            <w:hideMark/>
          </w:tcPr>
          <w:p w14:paraId="669C44B7" w14:textId="77777777" w:rsidR="00000000" w:rsidRDefault="00751AEF">
            <w:pPr>
              <w:spacing w:after="100"/>
              <w:rPr>
                <w:rFonts w:eastAsia="Times New Roman"/>
                <w:sz w:val="20"/>
                <w:szCs w:val="20"/>
              </w:rPr>
            </w:pPr>
          </w:p>
        </w:tc>
        <w:tc>
          <w:tcPr>
            <w:tcW w:w="0" w:type="auto"/>
            <w:gridSpan w:val="3"/>
            <w:vAlign w:val="center"/>
            <w:hideMark/>
          </w:tcPr>
          <w:p w14:paraId="1404FD2B" w14:textId="77777777" w:rsidR="00000000" w:rsidRDefault="00751AEF">
            <w:pPr>
              <w:spacing w:after="100"/>
              <w:rPr>
                <w:rFonts w:eastAsia="Times New Roman"/>
                <w:sz w:val="20"/>
                <w:szCs w:val="20"/>
              </w:rPr>
            </w:pPr>
          </w:p>
        </w:tc>
      </w:tr>
      <w:tr w:rsidR="00000000" w14:paraId="0DA01EAC" w14:textId="77777777">
        <w:trPr>
          <w:divId w:val="57870441"/>
        </w:trPr>
        <w:tc>
          <w:tcPr>
            <w:tcW w:w="0" w:type="auto"/>
            <w:gridSpan w:val="3"/>
            <w:shd w:val="clear" w:color="auto" w:fill="FFFFFF"/>
            <w:tcMar>
              <w:top w:w="30" w:type="dxa"/>
              <w:left w:w="20" w:type="dxa"/>
              <w:bottom w:w="30" w:type="dxa"/>
              <w:right w:w="20" w:type="dxa"/>
            </w:tcMar>
            <w:vAlign w:val="bottom"/>
            <w:hideMark/>
          </w:tcPr>
          <w:p w14:paraId="762D5919" w14:textId="77777777" w:rsidR="00000000" w:rsidRDefault="00751AEF">
            <w:pPr>
              <w:spacing w:after="100"/>
              <w:divId w:val="2056391155"/>
              <w:rPr>
                <w:rFonts w:eastAsia="Times New Roman"/>
              </w:rPr>
            </w:pPr>
            <w:r>
              <w:rPr>
                <w:rFonts w:ascii="Arial" w:eastAsia="Times New Roman" w:hAnsi="Arial" w:cs="Arial"/>
                <w:color w:val="000000"/>
                <w:sz w:val="20"/>
                <w:szCs w:val="20"/>
              </w:rPr>
              <w:t>Interest expens</w:t>
            </w:r>
            <w:r>
              <w:rPr>
                <w:rFonts w:ascii="Arial" w:eastAsia="Times New Roman" w:hAnsi="Arial" w:cs="Arial"/>
                <w:color w:val="000000"/>
                <w:sz w:val="20"/>
                <w:szCs w:val="20"/>
              </w:rPr>
              <w:t>e</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4C016E8"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3BA1D1" w14:textId="77777777" w:rsidR="00000000" w:rsidRDefault="00751AEF">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14:paraId="42BB991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ED73E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844F9D" w14:textId="77777777" w:rsidR="00000000" w:rsidRDefault="00751AEF">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14:paraId="57EF2D0D" w14:textId="77777777" w:rsidR="00000000" w:rsidRDefault="00751AEF">
            <w:pPr>
              <w:spacing w:after="100"/>
              <w:jc w:val="right"/>
              <w:rPr>
                <w:rFonts w:eastAsia="Times New Roman"/>
              </w:rPr>
            </w:pPr>
          </w:p>
        </w:tc>
      </w:tr>
      <w:tr w:rsidR="00000000" w14:paraId="1E066656" w14:textId="77777777">
        <w:trPr>
          <w:divId w:val="57870441"/>
        </w:trPr>
        <w:tc>
          <w:tcPr>
            <w:tcW w:w="0" w:type="auto"/>
            <w:gridSpan w:val="3"/>
            <w:shd w:val="clear" w:color="auto" w:fill="DCE2EF"/>
            <w:tcMar>
              <w:top w:w="30" w:type="dxa"/>
              <w:left w:w="500" w:type="dxa"/>
              <w:bottom w:w="30" w:type="dxa"/>
              <w:right w:w="20" w:type="dxa"/>
            </w:tcMar>
            <w:vAlign w:val="bottom"/>
            <w:hideMark/>
          </w:tcPr>
          <w:p w14:paraId="52C562E2" w14:textId="77777777" w:rsidR="00000000" w:rsidRDefault="00751AEF">
            <w:pPr>
              <w:spacing w:after="100"/>
              <w:rPr>
                <w:rFonts w:eastAsia="Times New Roman"/>
              </w:rPr>
            </w:pPr>
            <w:r>
              <w:rPr>
                <w:rFonts w:ascii="Arial" w:eastAsia="Times New Roman" w:hAnsi="Arial" w:cs="Arial"/>
                <w:b/>
                <w:bCs/>
                <w:color w:val="000000"/>
                <w:sz w:val="20"/>
                <w:szCs w:val="20"/>
              </w:rPr>
              <w:t>Total lease costs</w:t>
            </w:r>
          </w:p>
        </w:tc>
        <w:tc>
          <w:tcPr>
            <w:tcW w:w="0" w:type="auto"/>
            <w:gridSpan w:val="3"/>
            <w:shd w:val="clear" w:color="auto" w:fill="DCE2EF"/>
            <w:tcMar>
              <w:top w:w="0" w:type="dxa"/>
              <w:left w:w="20" w:type="dxa"/>
              <w:bottom w:w="0" w:type="dxa"/>
              <w:right w:w="20" w:type="dxa"/>
            </w:tcMar>
            <w:vAlign w:val="center"/>
            <w:hideMark/>
          </w:tcPr>
          <w:p w14:paraId="796F4CFE" w14:textId="77777777" w:rsidR="00000000" w:rsidRDefault="00751AEF">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DE9A4C2"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7628350" w14:textId="77777777" w:rsidR="00000000" w:rsidRDefault="00751AEF">
            <w:pPr>
              <w:spacing w:after="100"/>
              <w:jc w:val="right"/>
              <w:rPr>
                <w:rFonts w:eastAsia="Times New Roman"/>
              </w:rPr>
            </w:pPr>
            <w:r>
              <w:rPr>
                <w:rFonts w:ascii="Arial" w:eastAsia="Times New Roman" w:hAnsi="Arial" w:cs="Arial"/>
                <w:color w:val="000000"/>
                <w:sz w:val="20"/>
                <w:szCs w:val="20"/>
              </w:rPr>
              <w:t>99.0 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9546FE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56A51A"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2088D4B"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D214E96" w14:textId="77777777" w:rsidR="00000000" w:rsidRDefault="00751AEF">
            <w:pPr>
              <w:spacing w:after="100"/>
              <w:jc w:val="right"/>
              <w:rPr>
                <w:rFonts w:eastAsia="Times New Roman"/>
              </w:rPr>
            </w:pPr>
            <w:r>
              <w:rPr>
                <w:rFonts w:ascii="Arial" w:eastAsia="Times New Roman" w:hAnsi="Arial" w:cs="Arial"/>
                <w:color w:val="000000"/>
                <w:sz w:val="20"/>
                <w:szCs w:val="20"/>
              </w:rPr>
              <w:t>88.1 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1D0B040" w14:textId="77777777" w:rsidR="00000000" w:rsidRDefault="00751AEF">
            <w:pPr>
              <w:spacing w:after="100"/>
              <w:jc w:val="right"/>
              <w:rPr>
                <w:rFonts w:eastAsia="Times New Roman"/>
              </w:rPr>
            </w:pPr>
          </w:p>
        </w:tc>
      </w:tr>
    </w:tbl>
    <w:p w14:paraId="7690B7F9" w14:textId="77777777" w:rsidR="00000000" w:rsidRDefault="00751AEF">
      <w:pPr>
        <w:ind w:hanging="180"/>
        <w:jc w:val="both"/>
        <w:divId w:val="803278145"/>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Related to certain parking arrangements.</w:t>
      </w:r>
    </w:p>
    <w:p w14:paraId="28EEB748" w14:textId="77777777" w:rsidR="00000000" w:rsidRDefault="00751AEF">
      <w:pPr>
        <w:ind w:hanging="180"/>
        <w:jc w:val="both"/>
        <w:divId w:val="112941194"/>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Includes short-term lease costs and variable lease costs. </w:t>
      </w:r>
    </w:p>
    <w:p w14:paraId="68FA0751" w14:textId="77777777" w:rsidR="00000000" w:rsidRDefault="00751AEF">
      <w:pPr>
        <w:ind w:hanging="180"/>
        <w:jc w:val="both"/>
        <w:divId w:val="1250503790"/>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Includes short-term lease costs.</w:t>
      </w:r>
    </w:p>
    <w:p w14:paraId="5AF7972D" w14:textId="77777777" w:rsidR="00000000" w:rsidRDefault="00751AEF">
      <w:pPr>
        <w:ind w:hanging="180"/>
        <w:jc w:val="both"/>
        <w:divId w:val="28142495"/>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amortization of leased assets.</w:t>
      </w:r>
    </w:p>
    <w:p w14:paraId="676F70A3" w14:textId="77777777" w:rsidR="00000000" w:rsidRDefault="00751AEF">
      <w:pPr>
        <w:ind w:hanging="180"/>
        <w:jc w:val="both"/>
        <w:divId w:val="1805847557"/>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Interest on lease liabilities.</w:t>
      </w:r>
    </w:p>
    <w:p w14:paraId="39410E82" w14:textId="77777777" w:rsidR="00000000" w:rsidRDefault="00751AEF">
      <w:pPr>
        <w:ind w:firstLine="720"/>
        <w:jc w:val="both"/>
        <w:divId w:val="486090343"/>
        <w:rPr>
          <w:rFonts w:eastAsia="Times New Roman"/>
        </w:rPr>
      </w:pPr>
      <w:r>
        <w:rPr>
          <w:rFonts w:ascii="Arial" w:eastAsia="Times New Roman" w:hAnsi="Arial" w:cs="Arial"/>
          <w:color w:val="000000"/>
          <w:sz w:val="20"/>
          <w:szCs w:val="20"/>
        </w:rPr>
        <w:t>The following table presents information on short-term and variable lease costs:</w:t>
      </w:r>
    </w:p>
    <w:p w14:paraId="0FD65D48" w14:textId="77777777" w:rsidR="00000000" w:rsidRDefault="00751AEF">
      <w:pPr>
        <w:jc w:val="center"/>
        <w:divId w:val="1204750511"/>
        <w:rPr>
          <w:rFonts w:eastAsia="Times New Roman"/>
        </w:rPr>
      </w:pPr>
      <w:r>
        <w:rPr>
          <w:rFonts w:ascii="Arial" w:eastAsia="Times New Roman" w:hAnsi="Arial" w:cs="Arial"/>
          <w:color w:val="000000"/>
          <w:sz w:val="20"/>
          <w:szCs w:val="20"/>
        </w:rPr>
        <w:t>63</w:t>
      </w:r>
    </w:p>
    <w:p w14:paraId="2DC554A5" w14:textId="77777777" w:rsidR="00000000" w:rsidRDefault="00751AEF">
      <w:pPr>
        <w:rPr>
          <w:rFonts w:eastAsia="Times New Roman"/>
        </w:rPr>
      </w:pPr>
      <w:r>
        <w:rPr>
          <w:rFonts w:eastAsia="Times New Roman"/>
        </w:rPr>
        <w:pict w14:anchorId="17106317">
          <v:rect id="_x0000_i1099" style="width:0;height:1.5pt" o:hralign="center" o:hrstd="t" o:hr="t" fillcolor="#a0a0a0" stroked="f"/>
        </w:pict>
      </w:r>
    </w:p>
    <w:p w14:paraId="064D0E58" w14:textId="77777777" w:rsidR="00000000" w:rsidRDefault="00751AEF">
      <w:pPr>
        <w:divId w:val="70282409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463"/>
        <w:gridCol w:w="37"/>
        <w:gridCol w:w="36"/>
        <w:gridCol w:w="36"/>
        <w:gridCol w:w="36"/>
        <w:gridCol w:w="132"/>
        <w:gridCol w:w="1582"/>
        <w:gridCol w:w="36"/>
        <w:gridCol w:w="36"/>
        <w:gridCol w:w="36"/>
        <w:gridCol w:w="36"/>
        <w:gridCol w:w="132"/>
        <w:gridCol w:w="1634"/>
        <w:gridCol w:w="36"/>
      </w:tblGrid>
      <w:tr w:rsidR="00000000" w14:paraId="5F23C5FA" w14:textId="77777777">
        <w:trPr>
          <w:divId w:val="259602264"/>
        </w:trPr>
        <w:tc>
          <w:tcPr>
            <w:tcW w:w="50" w:type="pct"/>
            <w:vAlign w:val="center"/>
            <w:hideMark/>
          </w:tcPr>
          <w:p w14:paraId="552BF59F" w14:textId="77777777" w:rsidR="00000000" w:rsidRDefault="00751AEF">
            <w:pPr>
              <w:rPr>
                <w:rFonts w:eastAsia="Times New Roman"/>
              </w:rPr>
            </w:pPr>
          </w:p>
        </w:tc>
        <w:tc>
          <w:tcPr>
            <w:tcW w:w="2730" w:type="pct"/>
            <w:vAlign w:val="center"/>
            <w:hideMark/>
          </w:tcPr>
          <w:p w14:paraId="127AC2AF" w14:textId="77777777" w:rsidR="00000000" w:rsidRDefault="00751AEF">
            <w:pPr>
              <w:spacing w:after="100"/>
              <w:rPr>
                <w:rFonts w:eastAsia="Times New Roman"/>
                <w:sz w:val="20"/>
                <w:szCs w:val="20"/>
              </w:rPr>
            </w:pPr>
          </w:p>
        </w:tc>
        <w:tc>
          <w:tcPr>
            <w:tcW w:w="5" w:type="pct"/>
            <w:vAlign w:val="center"/>
            <w:hideMark/>
          </w:tcPr>
          <w:p w14:paraId="0A8B78F6" w14:textId="77777777" w:rsidR="00000000" w:rsidRDefault="00751AEF">
            <w:pPr>
              <w:spacing w:after="100"/>
              <w:rPr>
                <w:rFonts w:eastAsia="Times New Roman"/>
                <w:sz w:val="20"/>
                <w:szCs w:val="20"/>
              </w:rPr>
            </w:pPr>
          </w:p>
        </w:tc>
        <w:tc>
          <w:tcPr>
            <w:tcW w:w="5" w:type="pct"/>
            <w:vAlign w:val="center"/>
            <w:hideMark/>
          </w:tcPr>
          <w:p w14:paraId="23AC307D" w14:textId="77777777" w:rsidR="00000000" w:rsidRDefault="00751AEF">
            <w:pPr>
              <w:spacing w:after="100"/>
              <w:rPr>
                <w:rFonts w:eastAsia="Times New Roman"/>
                <w:sz w:val="20"/>
                <w:szCs w:val="20"/>
              </w:rPr>
            </w:pPr>
          </w:p>
        </w:tc>
        <w:tc>
          <w:tcPr>
            <w:tcW w:w="26" w:type="pct"/>
            <w:vAlign w:val="center"/>
            <w:hideMark/>
          </w:tcPr>
          <w:p w14:paraId="1FCCEAF4" w14:textId="77777777" w:rsidR="00000000" w:rsidRDefault="00751AEF">
            <w:pPr>
              <w:spacing w:after="100"/>
              <w:rPr>
                <w:rFonts w:eastAsia="Times New Roman"/>
                <w:sz w:val="20"/>
                <w:szCs w:val="20"/>
              </w:rPr>
            </w:pPr>
          </w:p>
        </w:tc>
        <w:tc>
          <w:tcPr>
            <w:tcW w:w="5" w:type="pct"/>
            <w:vAlign w:val="center"/>
            <w:hideMark/>
          </w:tcPr>
          <w:p w14:paraId="135E4751" w14:textId="77777777" w:rsidR="00000000" w:rsidRDefault="00751AEF">
            <w:pPr>
              <w:spacing w:after="100"/>
              <w:rPr>
                <w:rFonts w:eastAsia="Times New Roman"/>
                <w:sz w:val="20"/>
                <w:szCs w:val="20"/>
              </w:rPr>
            </w:pPr>
          </w:p>
        </w:tc>
        <w:tc>
          <w:tcPr>
            <w:tcW w:w="50" w:type="pct"/>
            <w:vAlign w:val="center"/>
            <w:hideMark/>
          </w:tcPr>
          <w:p w14:paraId="22E2BC81" w14:textId="77777777" w:rsidR="00000000" w:rsidRDefault="00751AEF">
            <w:pPr>
              <w:spacing w:after="100"/>
              <w:rPr>
                <w:rFonts w:eastAsia="Times New Roman"/>
                <w:sz w:val="20"/>
                <w:szCs w:val="20"/>
              </w:rPr>
            </w:pPr>
          </w:p>
        </w:tc>
        <w:tc>
          <w:tcPr>
            <w:tcW w:w="1019" w:type="pct"/>
            <w:vAlign w:val="center"/>
            <w:hideMark/>
          </w:tcPr>
          <w:p w14:paraId="6F665EAD" w14:textId="77777777" w:rsidR="00000000" w:rsidRDefault="00751AEF">
            <w:pPr>
              <w:spacing w:after="100"/>
              <w:rPr>
                <w:rFonts w:eastAsia="Times New Roman"/>
                <w:sz w:val="20"/>
                <w:szCs w:val="20"/>
              </w:rPr>
            </w:pPr>
          </w:p>
        </w:tc>
        <w:tc>
          <w:tcPr>
            <w:tcW w:w="5" w:type="pct"/>
            <w:vAlign w:val="center"/>
            <w:hideMark/>
          </w:tcPr>
          <w:p w14:paraId="454B0D6E" w14:textId="77777777" w:rsidR="00000000" w:rsidRDefault="00751AEF">
            <w:pPr>
              <w:spacing w:after="100"/>
              <w:rPr>
                <w:rFonts w:eastAsia="Times New Roman"/>
                <w:sz w:val="20"/>
                <w:szCs w:val="20"/>
              </w:rPr>
            </w:pPr>
          </w:p>
        </w:tc>
        <w:tc>
          <w:tcPr>
            <w:tcW w:w="5" w:type="pct"/>
            <w:vAlign w:val="center"/>
            <w:hideMark/>
          </w:tcPr>
          <w:p w14:paraId="6B4F1517" w14:textId="77777777" w:rsidR="00000000" w:rsidRDefault="00751AEF">
            <w:pPr>
              <w:spacing w:after="100"/>
              <w:rPr>
                <w:rFonts w:eastAsia="Times New Roman"/>
                <w:sz w:val="20"/>
                <w:szCs w:val="20"/>
              </w:rPr>
            </w:pPr>
          </w:p>
        </w:tc>
        <w:tc>
          <w:tcPr>
            <w:tcW w:w="19" w:type="pct"/>
            <w:vAlign w:val="center"/>
            <w:hideMark/>
          </w:tcPr>
          <w:p w14:paraId="53E91548" w14:textId="77777777" w:rsidR="00000000" w:rsidRDefault="00751AEF">
            <w:pPr>
              <w:spacing w:after="100"/>
              <w:rPr>
                <w:rFonts w:eastAsia="Times New Roman"/>
                <w:sz w:val="20"/>
                <w:szCs w:val="20"/>
              </w:rPr>
            </w:pPr>
          </w:p>
        </w:tc>
        <w:tc>
          <w:tcPr>
            <w:tcW w:w="5" w:type="pct"/>
            <w:vAlign w:val="center"/>
            <w:hideMark/>
          </w:tcPr>
          <w:p w14:paraId="2FE243CC" w14:textId="77777777" w:rsidR="00000000" w:rsidRDefault="00751AEF">
            <w:pPr>
              <w:spacing w:after="100"/>
              <w:rPr>
                <w:rFonts w:eastAsia="Times New Roman"/>
                <w:sz w:val="20"/>
                <w:szCs w:val="20"/>
              </w:rPr>
            </w:pPr>
          </w:p>
        </w:tc>
        <w:tc>
          <w:tcPr>
            <w:tcW w:w="50" w:type="pct"/>
            <w:vAlign w:val="center"/>
            <w:hideMark/>
          </w:tcPr>
          <w:p w14:paraId="164FBE61" w14:textId="77777777" w:rsidR="00000000" w:rsidRDefault="00751AEF">
            <w:pPr>
              <w:spacing w:after="100"/>
              <w:rPr>
                <w:rFonts w:eastAsia="Times New Roman"/>
                <w:sz w:val="20"/>
                <w:szCs w:val="20"/>
              </w:rPr>
            </w:pPr>
          </w:p>
        </w:tc>
        <w:tc>
          <w:tcPr>
            <w:tcW w:w="1019" w:type="pct"/>
            <w:vAlign w:val="center"/>
            <w:hideMark/>
          </w:tcPr>
          <w:p w14:paraId="0C475DD7" w14:textId="77777777" w:rsidR="00000000" w:rsidRDefault="00751AEF">
            <w:pPr>
              <w:spacing w:after="100"/>
              <w:rPr>
                <w:rFonts w:eastAsia="Times New Roman"/>
                <w:sz w:val="20"/>
                <w:szCs w:val="20"/>
              </w:rPr>
            </w:pPr>
          </w:p>
        </w:tc>
        <w:tc>
          <w:tcPr>
            <w:tcW w:w="5" w:type="pct"/>
            <w:vAlign w:val="center"/>
            <w:hideMark/>
          </w:tcPr>
          <w:p w14:paraId="28E7C957" w14:textId="77777777" w:rsidR="00000000" w:rsidRDefault="00751AEF">
            <w:pPr>
              <w:spacing w:after="100"/>
              <w:rPr>
                <w:rFonts w:eastAsia="Times New Roman"/>
                <w:sz w:val="20"/>
                <w:szCs w:val="20"/>
              </w:rPr>
            </w:pPr>
          </w:p>
        </w:tc>
      </w:tr>
      <w:tr w:rsidR="00000000" w14:paraId="4D6AD3E6" w14:textId="77777777">
        <w:trPr>
          <w:divId w:val="259602264"/>
        </w:trPr>
        <w:tc>
          <w:tcPr>
            <w:tcW w:w="0" w:type="auto"/>
            <w:gridSpan w:val="3"/>
            <w:tcMar>
              <w:top w:w="0" w:type="dxa"/>
              <w:left w:w="20" w:type="dxa"/>
              <w:bottom w:w="0" w:type="dxa"/>
              <w:right w:w="20" w:type="dxa"/>
            </w:tcMar>
            <w:vAlign w:val="center"/>
            <w:hideMark/>
          </w:tcPr>
          <w:p w14:paraId="7A6EEA93"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29F2AE"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04FB8A1"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547D95B1" w14:textId="77777777">
        <w:trPr>
          <w:divId w:val="259602264"/>
        </w:trPr>
        <w:tc>
          <w:tcPr>
            <w:tcW w:w="0" w:type="auto"/>
            <w:gridSpan w:val="3"/>
            <w:tcMar>
              <w:top w:w="30" w:type="dxa"/>
              <w:left w:w="20" w:type="dxa"/>
              <w:bottom w:w="30" w:type="dxa"/>
              <w:right w:w="20" w:type="dxa"/>
            </w:tcMar>
            <w:vAlign w:val="bottom"/>
            <w:hideMark/>
          </w:tcPr>
          <w:p w14:paraId="16500F79"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186E6489" w14:textId="77777777" w:rsidR="00000000" w:rsidRDefault="00751AEF">
            <w:pPr>
              <w:spacing w:after="100"/>
              <w:rPr>
                <w:rFonts w:eastAsia="Times New Roman"/>
              </w:rPr>
            </w:pPr>
          </w:p>
        </w:tc>
        <w:tc>
          <w:tcPr>
            <w:tcW w:w="0" w:type="auto"/>
            <w:gridSpan w:val="3"/>
            <w:tcMar>
              <w:top w:w="30" w:type="dxa"/>
              <w:left w:w="20" w:type="dxa"/>
              <w:bottom w:w="30" w:type="dxa"/>
              <w:right w:w="20" w:type="dxa"/>
            </w:tcMar>
            <w:vAlign w:val="bottom"/>
            <w:hideMark/>
          </w:tcPr>
          <w:p w14:paraId="5E138B7F"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Mar>
              <w:top w:w="0" w:type="dxa"/>
              <w:left w:w="20" w:type="dxa"/>
              <w:bottom w:w="0" w:type="dxa"/>
              <w:right w:w="20" w:type="dxa"/>
            </w:tcMar>
            <w:vAlign w:val="center"/>
            <w:hideMark/>
          </w:tcPr>
          <w:p w14:paraId="2EDB7C07"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31D9CE"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5DD19131" w14:textId="77777777">
        <w:trPr>
          <w:divId w:val="259602264"/>
        </w:trPr>
        <w:tc>
          <w:tcPr>
            <w:tcW w:w="0" w:type="auto"/>
            <w:gridSpan w:val="3"/>
            <w:shd w:val="clear" w:color="auto" w:fill="DCE2EF"/>
            <w:tcMar>
              <w:top w:w="30" w:type="dxa"/>
              <w:left w:w="20" w:type="dxa"/>
              <w:bottom w:w="30" w:type="dxa"/>
              <w:right w:w="20" w:type="dxa"/>
            </w:tcMar>
            <w:vAlign w:val="bottom"/>
            <w:hideMark/>
          </w:tcPr>
          <w:p w14:paraId="70E489AE" w14:textId="77777777" w:rsidR="00000000" w:rsidRDefault="00751AEF">
            <w:pPr>
              <w:spacing w:after="100"/>
              <w:rPr>
                <w:rFonts w:eastAsia="Times New Roman"/>
              </w:rPr>
            </w:pPr>
            <w:r>
              <w:rPr>
                <w:rFonts w:ascii="Arial" w:eastAsia="Times New Roman" w:hAnsi="Arial" w:cs="Arial"/>
                <w:color w:val="000000"/>
                <w:sz w:val="20"/>
                <w:szCs w:val="20"/>
              </w:rPr>
              <w:t>Short-term lease costs</w:t>
            </w:r>
          </w:p>
        </w:tc>
        <w:tc>
          <w:tcPr>
            <w:tcW w:w="0" w:type="auto"/>
            <w:gridSpan w:val="3"/>
            <w:shd w:val="clear" w:color="auto" w:fill="DCE2EF"/>
            <w:tcMar>
              <w:top w:w="0" w:type="dxa"/>
              <w:left w:w="20" w:type="dxa"/>
              <w:bottom w:w="0" w:type="dxa"/>
              <w:right w:w="20" w:type="dxa"/>
            </w:tcMar>
            <w:vAlign w:val="center"/>
            <w:hideMark/>
          </w:tcPr>
          <w:p w14:paraId="0A82C503" w14:textId="77777777" w:rsidR="00000000" w:rsidRDefault="00751AEF">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5CCADA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82F986C" w14:textId="77777777" w:rsidR="00000000" w:rsidRDefault="00751AEF">
            <w:pPr>
              <w:spacing w:after="100"/>
              <w:jc w:val="right"/>
              <w:rPr>
                <w:rFonts w:eastAsia="Times New Roman"/>
              </w:rPr>
            </w:pPr>
            <w:r>
              <w:rPr>
                <w:rFonts w:ascii="Arial" w:eastAsia="Times New Roman" w:hAnsi="Arial" w:cs="Arial"/>
                <w:color w:val="000000"/>
                <w:sz w:val="20"/>
                <w:szCs w:val="20"/>
              </w:rPr>
              <w:t>53.5 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4F7212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BFBEAA"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202765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383E297" w14:textId="77777777" w:rsidR="00000000" w:rsidRDefault="00751AEF">
            <w:pPr>
              <w:spacing w:after="100"/>
              <w:jc w:val="right"/>
              <w:rPr>
                <w:rFonts w:eastAsia="Times New Roman"/>
              </w:rPr>
            </w:pPr>
            <w:r>
              <w:rPr>
                <w:rFonts w:ascii="Arial" w:eastAsia="Times New Roman" w:hAnsi="Arial" w:cs="Arial"/>
                <w:color w:val="000000"/>
                <w:sz w:val="20"/>
                <w:szCs w:val="20"/>
              </w:rPr>
              <w:t>43.3 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598B12B" w14:textId="77777777" w:rsidR="00000000" w:rsidRDefault="00751AEF">
            <w:pPr>
              <w:spacing w:after="100"/>
              <w:jc w:val="right"/>
              <w:rPr>
                <w:rFonts w:eastAsia="Times New Roman"/>
              </w:rPr>
            </w:pPr>
          </w:p>
        </w:tc>
      </w:tr>
      <w:tr w:rsidR="00000000" w14:paraId="4BD6527F" w14:textId="77777777">
        <w:trPr>
          <w:divId w:val="259602264"/>
        </w:trPr>
        <w:tc>
          <w:tcPr>
            <w:tcW w:w="0" w:type="auto"/>
            <w:gridSpan w:val="3"/>
            <w:shd w:val="clear" w:color="auto" w:fill="FFFFFF"/>
            <w:tcMar>
              <w:top w:w="30" w:type="dxa"/>
              <w:left w:w="20" w:type="dxa"/>
              <w:bottom w:w="30" w:type="dxa"/>
              <w:right w:w="20" w:type="dxa"/>
            </w:tcMar>
            <w:hideMark/>
          </w:tcPr>
          <w:p w14:paraId="4BBBE515" w14:textId="77777777" w:rsidR="00000000" w:rsidRDefault="00751AEF">
            <w:pPr>
              <w:spacing w:after="100"/>
              <w:rPr>
                <w:rFonts w:eastAsia="Times New Roman"/>
              </w:rPr>
            </w:pPr>
            <w:r>
              <w:rPr>
                <w:rFonts w:ascii="Arial" w:eastAsia="Times New Roman" w:hAnsi="Arial" w:cs="Arial"/>
                <w:color w:val="000000"/>
                <w:sz w:val="20"/>
                <w:szCs w:val="20"/>
              </w:rPr>
              <w:t>Variable lease costs</w:t>
            </w:r>
          </w:p>
        </w:tc>
        <w:tc>
          <w:tcPr>
            <w:tcW w:w="0" w:type="auto"/>
            <w:gridSpan w:val="3"/>
            <w:shd w:val="clear" w:color="auto" w:fill="FFFFFF"/>
            <w:tcMar>
              <w:top w:w="0" w:type="dxa"/>
              <w:left w:w="20" w:type="dxa"/>
              <w:bottom w:w="0" w:type="dxa"/>
              <w:right w:w="20" w:type="dxa"/>
            </w:tcMar>
            <w:vAlign w:val="center"/>
            <w:hideMark/>
          </w:tcPr>
          <w:p w14:paraId="02504022"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B9023C" w14:textId="77777777" w:rsidR="00000000" w:rsidRDefault="00751AEF">
            <w:pPr>
              <w:spacing w:after="100"/>
              <w:jc w:val="right"/>
              <w:rPr>
                <w:rFonts w:eastAsia="Times New Roman"/>
              </w:rPr>
            </w:pPr>
            <w:r>
              <w:rPr>
                <w:rFonts w:ascii="Arial" w:eastAsia="Times New Roman" w:hAnsi="Arial" w:cs="Arial"/>
                <w:color w:val="000000"/>
                <w:sz w:val="20"/>
                <w:szCs w:val="20"/>
              </w:rPr>
              <w:t>6.4 </w:t>
            </w:r>
          </w:p>
        </w:tc>
        <w:tc>
          <w:tcPr>
            <w:tcW w:w="0" w:type="auto"/>
            <w:shd w:val="clear" w:color="auto" w:fill="FFFFFF"/>
            <w:tcMar>
              <w:top w:w="30" w:type="dxa"/>
              <w:left w:w="0" w:type="dxa"/>
              <w:bottom w:w="30" w:type="dxa"/>
              <w:right w:w="20" w:type="dxa"/>
            </w:tcMar>
            <w:vAlign w:val="bottom"/>
            <w:hideMark/>
          </w:tcPr>
          <w:p w14:paraId="6397A63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D17F5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0E7516" w14:textId="77777777" w:rsidR="00000000" w:rsidRDefault="00751AEF">
            <w:pPr>
              <w:spacing w:after="100"/>
              <w:jc w:val="right"/>
              <w:rPr>
                <w:rFonts w:eastAsia="Times New Roman"/>
              </w:rPr>
            </w:pPr>
            <w:r>
              <w:rPr>
                <w:rFonts w:ascii="Arial" w:eastAsia="Times New Roman" w:hAnsi="Arial" w:cs="Arial"/>
                <w:color w:val="000000"/>
                <w:sz w:val="20"/>
                <w:szCs w:val="20"/>
              </w:rPr>
              <w:t>6.0 </w:t>
            </w:r>
          </w:p>
        </w:tc>
        <w:tc>
          <w:tcPr>
            <w:tcW w:w="0" w:type="auto"/>
            <w:shd w:val="clear" w:color="auto" w:fill="FFFFFF"/>
            <w:tcMar>
              <w:top w:w="30" w:type="dxa"/>
              <w:left w:w="0" w:type="dxa"/>
              <w:bottom w:w="30" w:type="dxa"/>
              <w:right w:w="20" w:type="dxa"/>
            </w:tcMar>
            <w:vAlign w:val="bottom"/>
            <w:hideMark/>
          </w:tcPr>
          <w:p w14:paraId="28AE8FFB" w14:textId="77777777" w:rsidR="00000000" w:rsidRDefault="00751AEF">
            <w:pPr>
              <w:spacing w:after="100"/>
              <w:jc w:val="right"/>
              <w:rPr>
                <w:rFonts w:eastAsia="Times New Roman"/>
              </w:rPr>
            </w:pPr>
          </w:p>
        </w:tc>
      </w:tr>
      <w:tr w:rsidR="00000000" w14:paraId="7B456F20" w14:textId="77777777">
        <w:trPr>
          <w:divId w:val="259602264"/>
        </w:trPr>
        <w:tc>
          <w:tcPr>
            <w:tcW w:w="0" w:type="auto"/>
            <w:gridSpan w:val="3"/>
            <w:shd w:val="clear" w:color="auto" w:fill="DCE2EF"/>
            <w:tcMar>
              <w:top w:w="30" w:type="dxa"/>
              <w:left w:w="20" w:type="dxa"/>
              <w:bottom w:w="30" w:type="dxa"/>
              <w:right w:w="20" w:type="dxa"/>
            </w:tcMar>
            <w:vAlign w:val="bottom"/>
            <w:hideMark/>
          </w:tcPr>
          <w:p w14:paraId="7827A275" w14:textId="77777777" w:rsidR="00000000" w:rsidRDefault="00751AEF">
            <w:pPr>
              <w:spacing w:after="100"/>
              <w:rPr>
                <w:rFonts w:eastAsia="Times New Roman"/>
              </w:rPr>
            </w:pPr>
            <w:r>
              <w:rPr>
                <w:rFonts w:ascii="Arial" w:eastAsia="Times New Roman" w:hAnsi="Arial" w:cs="Arial"/>
                <w:color w:val="000000"/>
                <w:sz w:val="20"/>
                <w:szCs w:val="20"/>
              </w:rPr>
              <w:t>Total short-term and variable lease costs</w:t>
            </w:r>
          </w:p>
        </w:tc>
        <w:tc>
          <w:tcPr>
            <w:tcW w:w="0" w:type="auto"/>
            <w:gridSpan w:val="3"/>
            <w:shd w:val="clear" w:color="auto" w:fill="DCE2EF"/>
            <w:tcMar>
              <w:top w:w="0" w:type="dxa"/>
              <w:left w:w="20" w:type="dxa"/>
              <w:bottom w:w="0" w:type="dxa"/>
              <w:right w:w="20" w:type="dxa"/>
            </w:tcMar>
            <w:vAlign w:val="center"/>
            <w:hideMark/>
          </w:tcPr>
          <w:p w14:paraId="239057EB" w14:textId="77777777" w:rsidR="00000000" w:rsidRDefault="00751AEF">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3899E1F"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183FD9B" w14:textId="77777777" w:rsidR="00000000" w:rsidRDefault="00751AEF">
            <w:pPr>
              <w:spacing w:after="100"/>
              <w:jc w:val="right"/>
              <w:rPr>
                <w:rFonts w:eastAsia="Times New Roman"/>
              </w:rPr>
            </w:pPr>
            <w:r>
              <w:rPr>
                <w:rFonts w:ascii="Arial" w:eastAsia="Times New Roman" w:hAnsi="Arial" w:cs="Arial"/>
                <w:color w:val="000000"/>
                <w:sz w:val="20"/>
                <w:szCs w:val="20"/>
              </w:rPr>
              <w:t>59.9 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FA4DDF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2E4A247"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83256A9"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E335535" w14:textId="77777777" w:rsidR="00000000" w:rsidRDefault="00751AEF">
            <w:pPr>
              <w:spacing w:after="100"/>
              <w:jc w:val="right"/>
              <w:rPr>
                <w:rFonts w:eastAsia="Times New Roman"/>
              </w:rPr>
            </w:pPr>
            <w:r>
              <w:rPr>
                <w:rFonts w:ascii="Arial" w:eastAsia="Times New Roman" w:hAnsi="Arial" w:cs="Arial"/>
                <w:color w:val="000000"/>
                <w:sz w:val="20"/>
                <w:szCs w:val="20"/>
              </w:rPr>
              <w:t>49.3 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258947D" w14:textId="77777777" w:rsidR="00000000" w:rsidRDefault="00751AEF">
            <w:pPr>
              <w:spacing w:after="100"/>
              <w:jc w:val="right"/>
              <w:rPr>
                <w:rFonts w:eastAsia="Times New Roman"/>
              </w:rPr>
            </w:pPr>
          </w:p>
        </w:tc>
      </w:tr>
    </w:tbl>
    <w:p w14:paraId="31C51829" w14:textId="77777777" w:rsidR="00000000" w:rsidRDefault="00751AEF">
      <w:pPr>
        <w:ind w:firstLine="720"/>
        <w:jc w:val="both"/>
        <w:divId w:val="1116488624"/>
        <w:rPr>
          <w:rFonts w:eastAsia="Times New Roman"/>
        </w:rPr>
      </w:pPr>
      <w:r>
        <w:rPr>
          <w:rFonts w:ascii="Arial" w:eastAsia="Times New Roman" w:hAnsi="Arial" w:cs="Arial"/>
          <w:color w:val="000000"/>
          <w:sz w:val="20"/>
          <w:szCs w:val="20"/>
        </w:rPr>
        <w:t>Sub</w:t>
      </w:r>
      <w:r>
        <w:rPr>
          <w:rFonts w:ascii="Arial" w:eastAsia="Times New Roman" w:hAnsi="Arial" w:cs="Arial"/>
          <w:color w:val="000000"/>
          <w:sz w:val="20"/>
          <w:szCs w:val="20"/>
        </w:rPr>
        <w:t xml:space="preserve">lease income generated during the year ended October 31, 2023, was immaterial. </w:t>
      </w:r>
    </w:p>
    <w:p w14:paraId="713CA858" w14:textId="77777777" w:rsidR="00000000" w:rsidRDefault="00751AEF">
      <w:pPr>
        <w:ind w:firstLine="720"/>
        <w:jc w:val="both"/>
        <w:divId w:val="1580283255"/>
        <w:rPr>
          <w:rFonts w:eastAsia="Times New Roman"/>
        </w:rPr>
      </w:pPr>
      <w:r>
        <w:rPr>
          <w:rFonts w:ascii="Arial" w:eastAsia="Times New Roman" w:hAnsi="Arial" w:cs="Arial"/>
          <w:color w:val="000000"/>
          <w:sz w:val="20"/>
          <w:szCs w:val="20"/>
        </w:rPr>
        <w:t>The amounts of future undiscounted cash flows related to the lease payments over the lease terms and the reconciliation to the present value of the lease liabilities as recorde</w:t>
      </w:r>
      <w:r>
        <w:rPr>
          <w:rFonts w:ascii="Arial" w:eastAsia="Times New Roman" w:hAnsi="Arial" w:cs="Arial"/>
          <w:color w:val="000000"/>
          <w:sz w:val="20"/>
          <w:szCs w:val="20"/>
        </w:rPr>
        <w:t>d on our Consolidated Balance Sheets as of October 31, 2023, are as follows:</w:t>
      </w:r>
    </w:p>
    <w:tbl>
      <w:tblPr>
        <w:tblW w:w="5000" w:type="pct"/>
        <w:jc w:val="right"/>
        <w:tblCellMar>
          <w:top w:w="15" w:type="dxa"/>
          <w:left w:w="15" w:type="dxa"/>
          <w:bottom w:w="15" w:type="dxa"/>
          <w:right w:w="15" w:type="dxa"/>
        </w:tblCellMar>
        <w:tblLook w:val="04A0" w:firstRow="1" w:lastRow="0" w:firstColumn="1" w:lastColumn="0" w:noHBand="0" w:noVBand="1"/>
      </w:tblPr>
      <w:tblGrid>
        <w:gridCol w:w="38"/>
        <w:gridCol w:w="2583"/>
        <w:gridCol w:w="37"/>
        <w:gridCol w:w="36"/>
        <w:gridCol w:w="36"/>
        <w:gridCol w:w="36"/>
        <w:gridCol w:w="133"/>
        <w:gridCol w:w="1606"/>
        <w:gridCol w:w="36"/>
        <w:gridCol w:w="36"/>
        <w:gridCol w:w="36"/>
        <w:gridCol w:w="36"/>
        <w:gridCol w:w="133"/>
        <w:gridCol w:w="1606"/>
        <w:gridCol w:w="36"/>
        <w:gridCol w:w="36"/>
        <w:gridCol w:w="36"/>
        <w:gridCol w:w="36"/>
        <w:gridCol w:w="132"/>
        <w:gridCol w:w="1606"/>
        <w:gridCol w:w="36"/>
      </w:tblGrid>
      <w:tr w:rsidR="00000000" w14:paraId="29FD6E9B" w14:textId="77777777">
        <w:trPr>
          <w:divId w:val="574902660"/>
          <w:jc w:val="right"/>
        </w:trPr>
        <w:tc>
          <w:tcPr>
            <w:tcW w:w="50" w:type="pct"/>
            <w:vAlign w:val="center"/>
            <w:hideMark/>
          </w:tcPr>
          <w:p w14:paraId="3F1334CD" w14:textId="77777777" w:rsidR="00000000" w:rsidRDefault="00751AEF">
            <w:pPr>
              <w:ind w:firstLine="720"/>
              <w:jc w:val="both"/>
              <w:rPr>
                <w:rFonts w:eastAsia="Times New Roman"/>
              </w:rPr>
            </w:pPr>
          </w:p>
        </w:tc>
        <w:tc>
          <w:tcPr>
            <w:tcW w:w="1633" w:type="pct"/>
            <w:vAlign w:val="center"/>
            <w:hideMark/>
          </w:tcPr>
          <w:p w14:paraId="5EDD67A0" w14:textId="77777777" w:rsidR="00000000" w:rsidRDefault="00751AEF">
            <w:pPr>
              <w:spacing w:after="100"/>
              <w:rPr>
                <w:rFonts w:eastAsia="Times New Roman"/>
                <w:sz w:val="20"/>
                <w:szCs w:val="20"/>
              </w:rPr>
            </w:pPr>
          </w:p>
        </w:tc>
        <w:tc>
          <w:tcPr>
            <w:tcW w:w="5" w:type="pct"/>
            <w:vAlign w:val="center"/>
            <w:hideMark/>
          </w:tcPr>
          <w:p w14:paraId="6EDD4614" w14:textId="77777777" w:rsidR="00000000" w:rsidRDefault="00751AEF">
            <w:pPr>
              <w:spacing w:after="100"/>
              <w:rPr>
                <w:rFonts w:eastAsia="Times New Roman"/>
                <w:sz w:val="20"/>
                <w:szCs w:val="20"/>
              </w:rPr>
            </w:pPr>
          </w:p>
        </w:tc>
        <w:tc>
          <w:tcPr>
            <w:tcW w:w="5" w:type="pct"/>
            <w:vAlign w:val="center"/>
            <w:hideMark/>
          </w:tcPr>
          <w:p w14:paraId="39D66F1E" w14:textId="77777777" w:rsidR="00000000" w:rsidRDefault="00751AEF">
            <w:pPr>
              <w:spacing w:after="100"/>
              <w:rPr>
                <w:rFonts w:eastAsia="Times New Roman"/>
                <w:sz w:val="20"/>
                <w:szCs w:val="20"/>
              </w:rPr>
            </w:pPr>
          </w:p>
        </w:tc>
        <w:tc>
          <w:tcPr>
            <w:tcW w:w="19" w:type="pct"/>
            <w:vAlign w:val="center"/>
            <w:hideMark/>
          </w:tcPr>
          <w:p w14:paraId="7271A37E" w14:textId="77777777" w:rsidR="00000000" w:rsidRDefault="00751AEF">
            <w:pPr>
              <w:spacing w:after="100"/>
              <w:rPr>
                <w:rFonts w:eastAsia="Times New Roman"/>
                <w:sz w:val="20"/>
                <w:szCs w:val="20"/>
              </w:rPr>
            </w:pPr>
          </w:p>
        </w:tc>
        <w:tc>
          <w:tcPr>
            <w:tcW w:w="5" w:type="pct"/>
            <w:vAlign w:val="center"/>
            <w:hideMark/>
          </w:tcPr>
          <w:p w14:paraId="0C9A1190" w14:textId="77777777" w:rsidR="00000000" w:rsidRDefault="00751AEF">
            <w:pPr>
              <w:spacing w:after="100"/>
              <w:rPr>
                <w:rFonts w:eastAsia="Times New Roman"/>
                <w:sz w:val="20"/>
                <w:szCs w:val="20"/>
              </w:rPr>
            </w:pPr>
          </w:p>
        </w:tc>
        <w:tc>
          <w:tcPr>
            <w:tcW w:w="50" w:type="pct"/>
            <w:vAlign w:val="center"/>
            <w:hideMark/>
          </w:tcPr>
          <w:p w14:paraId="0DA06D4C" w14:textId="77777777" w:rsidR="00000000" w:rsidRDefault="00751AEF">
            <w:pPr>
              <w:spacing w:after="100"/>
              <w:rPr>
                <w:rFonts w:eastAsia="Times New Roman"/>
                <w:sz w:val="20"/>
                <w:szCs w:val="20"/>
              </w:rPr>
            </w:pPr>
          </w:p>
        </w:tc>
        <w:tc>
          <w:tcPr>
            <w:tcW w:w="1019" w:type="pct"/>
            <w:vAlign w:val="center"/>
            <w:hideMark/>
          </w:tcPr>
          <w:p w14:paraId="5E8DC7FC" w14:textId="77777777" w:rsidR="00000000" w:rsidRDefault="00751AEF">
            <w:pPr>
              <w:spacing w:after="100"/>
              <w:rPr>
                <w:rFonts w:eastAsia="Times New Roman"/>
                <w:sz w:val="20"/>
                <w:szCs w:val="20"/>
              </w:rPr>
            </w:pPr>
          </w:p>
        </w:tc>
        <w:tc>
          <w:tcPr>
            <w:tcW w:w="5" w:type="pct"/>
            <w:vAlign w:val="center"/>
            <w:hideMark/>
          </w:tcPr>
          <w:p w14:paraId="003E046A" w14:textId="77777777" w:rsidR="00000000" w:rsidRDefault="00751AEF">
            <w:pPr>
              <w:spacing w:after="100"/>
              <w:rPr>
                <w:rFonts w:eastAsia="Times New Roman"/>
                <w:sz w:val="20"/>
                <w:szCs w:val="20"/>
              </w:rPr>
            </w:pPr>
          </w:p>
        </w:tc>
        <w:tc>
          <w:tcPr>
            <w:tcW w:w="5" w:type="pct"/>
            <w:vAlign w:val="center"/>
            <w:hideMark/>
          </w:tcPr>
          <w:p w14:paraId="663BFF44" w14:textId="77777777" w:rsidR="00000000" w:rsidRDefault="00751AEF">
            <w:pPr>
              <w:spacing w:after="100"/>
              <w:rPr>
                <w:rFonts w:eastAsia="Times New Roman"/>
                <w:sz w:val="20"/>
                <w:szCs w:val="20"/>
              </w:rPr>
            </w:pPr>
          </w:p>
        </w:tc>
        <w:tc>
          <w:tcPr>
            <w:tcW w:w="19" w:type="pct"/>
            <w:vAlign w:val="center"/>
            <w:hideMark/>
          </w:tcPr>
          <w:p w14:paraId="26BCCCB7" w14:textId="77777777" w:rsidR="00000000" w:rsidRDefault="00751AEF">
            <w:pPr>
              <w:spacing w:after="100"/>
              <w:rPr>
                <w:rFonts w:eastAsia="Times New Roman"/>
                <w:sz w:val="20"/>
                <w:szCs w:val="20"/>
              </w:rPr>
            </w:pPr>
          </w:p>
        </w:tc>
        <w:tc>
          <w:tcPr>
            <w:tcW w:w="5" w:type="pct"/>
            <w:vAlign w:val="center"/>
            <w:hideMark/>
          </w:tcPr>
          <w:p w14:paraId="340657C1" w14:textId="77777777" w:rsidR="00000000" w:rsidRDefault="00751AEF">
            <w:pPr>
              <w:spacing w:after="100"/>
              <w:rPr>
                <w:rFonts w:eastAsia="Times New Roman"/>
                <w:sz w:val="20"/>
                <w:szCs w:val="20"/>
              </w:rPr>
            </w:pPr>
          </w:p>
        </w:tc>
        <w:tc>
          <w:tcPr>
            <w:tcW w:w="50" w:type="pct"/>
            <w:vAlign w:val="center"/>
            <w:hideMark/>
          </w:tcPr>
          <w:p w14:paraId="726167B1" w14:textId="77777777" w:rsidR="00000000" w:rsidRDefault="00751AEF">
            <w:pPr>
              <w:spacing w:after="100"/>
              <w:rPr>
                <w:rFonts w:eastAsia="Times New Roman"/>
                <w:sz w:val="20"/>
                <w:szCs w:val="20"/>
              </w:rPr>
            </w:pPr>
          </w:p>
        </w:tc>
        <w:tc>
          <w:tcPr>
            <w:tcW w:w="1019" w:type="pct"/>
            <w:vAlign w:val="center"/>
            <w:hideMark/>
          </w:tcPr>
          <w:p w14:paraId="1DD3F6AD" w14:textId="77777777" w:rsidR="00000000" w:rsidRDefault="00751AEF">
            <w:pPr>
              <w:spacing w:after="100"/>
              <w:rPr>
                <w:rFonts w:eastAsia="Times New Roman"/>
                <w:sz w:val="20"/>
                <w:szCs w:val="20"/>
              </w:rPr>
            </w:pPr>
          </w:p>
        </w:tc>
        <w:tc>
          <w:tcPr>
            <w:tcW w:w="5" w:type="pct"/>
            <w:vAlign w:val="center"/>
            <w:hideMark/>
          </w:tcPr>
          <w:p w14:paraId="67AB0A9C" w14:textId="77777777" w:rsidR="00000000" w:rsidRDefault="00751AEF">
            <w:pPr>
              <w:spacing w:after="100"/>
              <w:rPr>
                <w:rFonts w:eastAsia="Times New Roman"/>
                <w:sz w:val="20"/>
                <w:szCs w:val="20"/>
              </w:rPr>
            </w:pPr>
          </w:p>
        </w:tc>
        <w:tc>
          <w:tcPr>
            <w:tcW w:w="5" w:type="pct"/>
            <w:vAlign w:val="center"/>
            <w:hideMark/>
          </w:tcPr>
          <w:p w14:paraId="27C2F29E" w14:textId="77777777" w:rsidR="00000000" w:rsidRDefault="00751AEF">
            <w:pPr>
              <w:spacing w:after="100"/>
              <w:rPr>
                <w:rFonts w:eastAsia="Times New Roman"/>
                <w:sz w:val="20"/>
                <w:szCs w:val="20"/>
              </w:rPr>
            </w:pPr>
          </w:p>
        </w:tc>
        <w:tc>
          <w:tcPr>
            <w:tcW w:w="19" w:type="pct"/>
            <w:vAlign w:val="center"/>
            <w:hideMark/>
          </w:tcPr>
          <w:p w14:paraId="7CE2591B" w14:textId="77777777" w:rsidR="00000000" w:rsidRDefault="00751AEF">
            <w:pPr>
              <w:spacing w:after="100"/>
              <w:rPr>
                <w:rFonts w:eastAsia="Times New Roman"/>
                <w:sz w:val="20"/>
                <w:szCs w:val="20"/>
              </w:rPr>
            </w:pPr>
          </w:p>
        </w:tc>
        <w:tc>
          <w:tcPr>
            <w:tcW w:w="5" w:type="pct"/>
            <w:vAlign w:val="center"/>
            <w:hideMark/>
          </w:tcPr>
          <w:p w14:paraId="12816C7A" w14:textId="77777777" w:rsidR="00000000" w:rsidRDefault="00751AEF">
            <w:pPr>
              <w:spacing w:after="100"/>
              <w:rPr>
                <w:rFonts w:eastAsia="Times New Roman"/>
                <w:sz w:val="20"/>
                <w:szCs w:val="20"/>
              </w:rPr>
            </w:pPr>
          </w:p>
        </w:tc>
        <w:tc>
          <w:tcPr>
            <w:tcW w:w="50" w:type="pct"/>
            <w:vAlign w:val="center"/>
            <w:hideMark/>
          </w:tcPr>
          <w:p w14:paraId="0A2B4DFA" w14:textId="77777777" w:rsidR="00000000" w:rsidRDefault="00751AEF">
            <w:pPr>
              <w:spacing w:after="100"/>
              <w:rPr>
                <w:rFonts w:eastAsia="Times New Roman"/>
                <w:sz w:val="20"/>
                <w:szCs w:val="20"/>
              </w:rPr>
            </w:pPr>
          </w:p>
        </w:tc>
        <w:tc>
          <w:tcPr>
            <w:tcW w:w="1019" w:type="pct"/>
            <w:vAlign w:val="center"/>
            <w:hideMark/>
          </w:tcPr>
          <w:p w14:paraId="3A5B3880" w14:textId="77777777" w:rsidR="00000000" w:rsidRDefault="00751AEF">
            <w:pPr>
              <w:spacing w:after="100"/>
              <w:rPr>
                <w:rFonts w:eastAsia="Times New Roman"/>
                <w:sz w:val="20"/>
                <w:szCs w:val="20"/>
              </w:rPr>
            </w:pPr>
          </w:p>
        </w:tc>
        <w:tc>
          <w:tcPr>
            <w:tcW w:w="5" w:type="pct"/>
            <w:vAlign w:val="center"/>
            <w:hideMark/>
          </w:tcPr>
          <w:p w14:paraId="589367AE" w14:textId="77777777" w:rsidR="00000000" w:rsidRDefault="00751AEF">
            <w:pPr>
              <w:spacing w:after="100"/>
              <w:rPr>
                <w:rFonts w:eastAsia="Times New Roman"/>
                <w:sz w:val="20"/>
                <w:szCs w:val="20"/>
              </w:rPr>
            </w:pPr>
          </w:p>
        </w:tc>
      </w:tr>
      <w:tr w:rsidR="00000000" w14:paraId="04D98ACE" w14:textId="77777777">
        <w:trPr>
          <w:divId w:val="574902660"/>
          <w:jc w:val="right"/>
        </w:trPr>
        <w:tc>
          <w:tcPr>
            <w:tcW w:w="0" w:type="auto"/>
            <w:gridSpan w:val="3"/>
            <w:tcMar>
              <w:top w:w="30" w:type="dxa"/>
              <w:left w:w="20" w:type="dxa"/>
              <w:bottom w:w="30" w:type="dxa"/>
              <w:right w:w="20" w:type="dxa"/>
            </w:tcMar>
            <w:vAlign w:val="bottom"/>
            <w:hideMark/>
          </w:tcPr>
          <w:p w14:paraId="7A88F577"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733DC92B" w14:textId="77777777" w:rsidR="00000000" w:rsidRDefault="00751AEF">
            <w:pPr>
              <w:spacing w:after="100"/>
              <w:rPr>
                <w:rFonts w:eastAsia="Times New Roman"/>
              </w:rPr>
            </w:pPr>
          </w:p>
        </w:tc>
        <w:tc>
          <w:tcPr>
            <w:tcW w:w="0" w:type="auto"/>
            <w:gridSpan w:val="3"/>
            <w:tcMar>
              <w:top w:w="30" w:type="dxa"/>
              <w:left w:w="20" w:type="dxa"/>
              <w:bottom w:w="30" w:type="dxa"/>
              <w:right w:w="20" w:type="dxa"/>
            </w:tcMar>
            <w:vAlign w:val="bottom"/>
            <w:hideMark/>
          </w:tcPr>
          <w:p w14:paraId="245B690A" w14:textId="77777777" w:rsidR="00000000" w:rsidRDefault="00751AEF">
            <w:pPr>
              <w:spacing w:after="100"/>
              <w:jc w:val="center"/>
              <w:rPr>
                <w:rFonts w:eastAsia="Times New Roman"/>
              </w:rPr>
            </w:pPr>
            <w:r>
              <w:rPr>
                <w:rFonts w:ascii="Arial" w:eastAsia="Times New Roman" w:hAnsi="Arial" w:cs="Arial"/>
                <w:b/>
                <w:bCs/>
                <w:color w:val="000000"/>
                <w:sz w:val="20"/>
                <w:szCs w:val="20"/>
              </w:rPr>
              <w:t xml:space="preserve">Operating </w:t>
            </w:r>
            <w:r>
              <w:rPr>
                <w:rFonts w:ascii="Arial" w:eastAsia="Times New Roman" w:hAnsi="Arial" w:cs="Arial"/>
                <w:b/>
                <w:bCs/>
                <w:color w:val="000000"/>
                <w:sz w:val="20"/>
                <w:szCs w:val="20"/>
              </w:rPr>
              <w:br/>
              <w:t>Lease Liabilities</w:t>
            </w:r>
          </w:p>
        </w:tc>
        <w:tc>
          <w:tcPr>
            <w:tcW w:w="0" w:type="auto"/>
            <w:gridSpan w:val="3"/>
            <w:tcMar>
              <w:top w:w="0" w:type="dxa"/>
              <w:left w:w="20" w:type="dxa"/>
              <w:bottom w:w="0" w:type="dxa"/>
              <w:right w:w="20" w:type="dxa"/>
            </w:tcMar>
            <w:vAlign w:val="center"/>
            <w:hideMark/>
          </w:tcPr>
          <w:p w14:paraId="61D96631"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326387" w14:textId="77777777" w:rsidR="00000000" w:rsidRDefault="00751AEF">
            <w:pPr>
              <w:spacing w:after="100"/>
              <w:jc w:val="center"/>
              <w:rPr>
                <w:rFonts w:eastAsia="Times New Roman"/>
              </w:rPr>
            </w:pPr>
            <w:r>
              <w:rPr>
                <w:rFonts w:ascii="Arial" w:eastAsia="Times New Roman" w:hAnsi="Arial" w:cs="Arial"/>
                <w:b/>
                <w:bCs/>
                <w:color w:val="000000"/>
                <w:sz w:val="20"/>
                <w:szCs w:val="20"/>
              </w:rPr>
              <w:t xml:space="preserve">Finance </w:t>
            </w:r>
            <w:r>
              <w:rPr>
                <w:rFonts w:ascii="Arial" w:eastAsia="Times New Roman" w:hAnsi="Arial" w:cs="Arial"/>
                <w:b/>
                <w:bCs/>
                <w:color w:val="000000"/>
                <w:sz w:val="20"/>
                <w:szCs w:val="20"/>
              </w:rPr>
              <w:br/>
              <w:t>Lease Liabilities</w:t>
            </w:r>
          </w:p>
        </w:tc>
        <w:tc>
          <w:tcPr>
            <w:tcW w:w="0" w:type="auto"/>
            <w:gridSpan w:val="3"/>
            <w:tcMar>
              <w:top w:w="0" w:type="dxa"/>
              <w:left w:w="20" w:type="dxa"/>
              <w:bottom w:w="0" w:type="dxa"/>
              <w:right w:w="20" w:type="dxa"/>
            </w:tcMar>
            <w:vAlign w:val="center"/>
            <w:hideMark/>
          </w:tcPr>
          <w:p w14:paraId="64212A4D"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760BA57" w14:textId="77777777" w:rsidR="00000000" w:rsidRDefault="00751AEF">
            <w:pPr>
              <w:spacing w:after="100"/>
              <w:jc w:val="center"/>
              <w:rPr>
                <w:rFonts w:eastAsia="Times New Roman"/>
              </w:rPr>
            </w:pPr>
            <w:r>
              <w:rPr>
                <w:rFonts w:ascii="Arial" w:eastAsia="Times New Roman" w:hAnsi="Arial" w:cs="Arial"/>
                <w:b/>
                <w:bCs/>
                <w:color w:val="000000"/>
                <w:sz w:val="20"/>
                <w:szCs w:val="20"/>
              </w:rPr>
              <w:t>Total</w:t>
            </w:r>
          </w:p>
        </w:tc>
      </w:tr>
      <w:tr w:rsidR="00000000" w14:paraId="46322B0A" w14:textId="77777777">
        <w:trPr>
          <w:divId w:val="574902660"/>
          <w:jc w:val="right"/>
        </w:trPr>
        <w:tc>
          <w:tcPr>
            <w:tcW w:w="0" w:type="auto"/>
            <w:gridSpan w:val="3"/>
            <w:shd w:val="clear" w:color="auto" w:fill="DCE2EF"/>
            <w:tcMar>
              <w:top w:w="30" w:type="dxa"/>
              <w:left w:w="20" w:type="dxa"/>
              <w:bottom w:w="30" w:type="dxa"/>
              <w:right w:w="20" w:type="dxa"/>
            </w:tcMar>
            <w:vAlign w:val="bottom"/>
            <w:hideMark/>
          </w:tcPr>
          <w:p w14:paraId="28AEA33B" w14:textId="77777777" w:rsidR="00000000" w:rsidRDefault="00751AEF">
            <w:pPr>
              <w:spacing w:after="100"/>
              <w:rPr>
                <w:rFonts w:eastAsia="Times New Roman"/>
              </w:rPr>
            </w:pPr>
            <w:r>
              <w:rPr>
                <w:rFonts w:ascii="Arial" w:eastAsia="Times New Roman" w:hAnsi="Arial" w:cs="Arial"/>
                <w:color w:val="000000"/>
                <w:sz w:val="20"/>
                <w:szCs w:val="20"/>
              </w:rPr>
              <w:t>Fiscal 2024</w:t>
            </w:r>
          </w:p>
        </w:tc>
        <w:tc>
          <w:tcPr>
            <w:tcW w:w="0" w:type="auto"/>
            <w:gridSpan w:val="3"/>
            <w:shd w:val="clear" w:color="auto" w:fill="DCE2EF"/>
            <w:tcMar>
              <w:top w:w="0" w:type="dxa"/>
              <w:left w:w="20" w:type="dxa"/>
              <w:bottom w:w="0" w:type="dxa"/>
              <w:right w:w="20" w:type="dxa"/>
            </w:tcMar>
            <w:vAlign w:val="center"/>
            <w:hideMark/>
          </w:tcPr>
          <w:p w14:paraId="4EB8D038" w14:textId="77777777" w:rsidR="00000000" w:rsidRDefault="00751AEF">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318E09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C6DD2EF" w14:textId="77777777" w:rsidR="00000000" w:rsidRDefault="00751AEF">
            <w:pPr>
              <w:spacing w:after="100"/>
              <w:jc w:val="right"/>
              <w:rPr>
                <w:rFonts w:eastAsia="Times New Roman"/>
              </w:rPr>
            </w:pPr>
            <w:r>
              <w:rPr>
                <w:rFonts w:ascii="Arial" w:eastAsia="Times New Roman" w:hAnsi="Arial" w:cs="Arial"/>
                <w:color w:val="000000"/>
                <w:sz w:val="20"/>
                <w:szCs w:val="20"/>
              </w:rPr>
              <w:t>38.5 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C41E3E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6D00C66"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67880F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7F9653E" w14:textId="77777777" w:rsidR="00000000" w:rsidRDefault="00751AEF">
            <w:pPr>
              <w:spacing w:after="100"/>
              <w:jc w:val="right"/>
              <w:rPr>
                <w:rFonts w:eastAsia="Times New Roman"/>
              </w:rPr>
            </w:pPr>
            <w:r>
              <w:rPr>
                <w:rFonts w:ascii="Arial" w:eastAsia="Times New Roman" w:hAnsi="Arial" w:cs="Arial"/>
                <w:color w:val="000000"/>
                <w:sz w:val="20"/>
                <w:szCs w:val="20"/>
              </w:rPr>
              <w:t>3.8 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5ADD49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8C263C1"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47998F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7EEEC65" w14:textId="77777777" w:rsidR="00000000" w:rsidRDefault="00751AEF">
            <w:pPr>
              <w:spacing w:after="100"/>
              <w:jc w:val="right"/>
              <w:rPr>
                <w:rFonts w:eastAsia="Times New Roman"/>
              </w:rPr>
            </w:pPr>
            <w:r>
              <w:rPr>
                <w:rFonts w:ascii="Arial" w:eastAsia="Times New Roman" w:hAnsi="Arial" w:cs="Arial"/>
                <w:color w:val="000000"/>
                <w:sz w:val="20"/>
                <w:szCs w:val="20"/>
              </w:rPr>
              <w:t>42.2 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3EF80EE" w14:textId="77777777" w:rsidR="00000000" w:rsidRDefault="00751AEF">
            <w:pPr>
              <w:spacing w:after="100"/>
              <w:jc w:val="right"/>
              <w:rPr>
                <w:rFonts w:eastAsia="Times New Roman"/>
              </w:rPr>
            </w:pPr>
          </w:p>
        </w:tc>
      </w:tr>
      <w:tr w:rsidR="00000000" w14:paraId="71C2D281" w14:textId="77777777">
        <w:trPr>
          <w:divId w:val="574902660"/>
          <w:jc w:val="right"/>
        </w:trPr>
        <w:tc>
          <w:tcPr>
            <w:tcW w:w="0" w:type="auto"/>
            <w:gridSpan w:val="3"/>
            <w:shd w:val="clear" w:color="auto" w:fill="FFFFFF"/>
            <w:tcMar>
              <w:top w:w="30" w:type="dxa"/>
              <w:left w:w="20" w:type="dxa"/>
              <w:bottom w:w="30" w:type="dxa"/>
              <w:right w:w="20" w:type="dxa"/>
            </w:tcMar>
            <w:hideMark/>
          </w:tcPr>
          <w:p w14:paraId="0DA9ECC9" w14:textId="77777777" w:rsidR="00000000" w:rsidRDefault="00751AEF">
            <w:pPr>
              <w:spacing w:after="100"/>
              <w:rPr>
                <w:rFonts w:eastAsia="Times New Roman"/>
              </w:rPr>
            </w:pPr>
            <w:r>
              <w:rPr>
                <w:rFonts w:ascii="Arial" w:eastAsia="Times New Roman" w:hAnsi="Arial" w:cs="Arial"/>
                <w:color w:val="000000"/>
                <w:sz w:val="20"/>
                <w:szCs w:val="20"/>
              </w:rPr>
              <w:t>Fiscal 2025</w:t>
            </w:r>
          </w:p>
        </w:tc>
        <w:tc>
          <w:tcPr>
            <w:tcW w:w="0" w:type="auto"/>
            <w:gridSpan w:val="3"/>
            <w:shd w:val="clear" w:color="auto" w:fill="FFFFFF"/>
            <w:tcMar>
              <w:top w:w="0" w:type="dxa"/>
              <w:left w:w="20" w:type="dxa"/>
              <w:bottom w:w="0" w:type="dxa"/>
              <w:right w:w="20" w:type="dxa"/>
            </w:tcMar>
            <w:vAlign w:val="center"/>
            <w:hideMark/>
          </w:tcPr>
          <w:p w14:paraId="4AED9FCE"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191871F0" w14:textId="77777777" w:rsidR="00000000" w:rsidRDefault="00751AEF">
            <w:pPr>
              <w:spacing w:after="100"/>
              <w:jc w:val="right"/>
              <w:rPr>
                <w:rFonts w:eastAsia="Times New Roman"/>
              </w:rPr>
            </w:pPr>
            <w:r>
              <w:rPr>
                <w:rFonts w:ascii="Arial" w:eastAsia="Times New Roman" w:hAnsi="Arial" w:cs="Arial"/>
                <w:color w:val="000000"/>
                <w:sz w:val="20"/>
                <w:szCs w:val="20"/>
              </w:rPr>
              <w:t>27.9 </w:t>
            </w:r>
          </w:p>
        </w:tc>
        <w:tc>
          <w:tcPr>
            <w:tcW w:w="0" w:type="auto"/>
            <w:shd w:val="clear" w:color="auto" w:fill="FFFFFF"/>
            <w:tcMar>
              <w:top w:w="30" w:type="dxa"/>
              <w:left w:w="0" w:type="dxa"/>
              <w:bottom w:w="30" w:type="dxa"/>
              <w:right w:w="20" w:type="dxa"/>
            </w:tcMar>
            <w:hideMark/>
          </w:tcPr>
          <w:p w14:paraId="59D7BE5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D9AE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1D139E" w14:textId="77777777" w:rsidR="00000000" w:rsidRDefault="00751AEF">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FFFFFF"/>
            <w:tcMar>
              <w:top w:w="30" w:type="dxa"/>
              <w:left w:w="0" w:type="dxa"/>
              <w:bottom w:w="30" w:type="dxa"/>
              <w:right w:w="20" w:type="dxa"/>
            </w:tcMar>
            <w:vAlign w:val="bottom"/>
            <w:hideMark/>
          </w:tcPr>
          <w:p w14:paraId="1D8683F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18654"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0B1810" w14:textId="77777777" w:rsidR="00000000" w:rsidRDefault="00751AEF">
            <w:pPr>
              <w:spacing w:after="100"/>
              <w:jc w:val="right"/>
              <w:rPr>
                <w:rFonts w:eastAsia="Times New Roman"/>
              </w:rPr>
            </w:pPr>
            <w:r>
              <w:rPr>
                <w:rFonts w:ascii="Arial" w:eastAsia="Times New Roman" w:hAnsi="Arial" w:cs="Arial"/>
                <w:color w:val="000000"/>
                <w:sz w:val="20"/>
                <w:szCs w:val="20"/>
              </w:rPr>
              <w:t>31.7 </w:t>
            </w:r>
          </w:p>
        </w:tc>
        <w:tc>
          <w:tcPr>
            <w:tcW w:w="0" w:type="auto"/>
            <w:shd w:val="clear" w:color="auto" w:fill="FFFFFF"/>
            <w:tcMar>
              <w:top w:w="30" w:type="dxa"/>
              <w:left w:w="0" w:type="dxa"/>
              <w:bottom w:w="30" w:type="dxa"/>
              <w:right w:w="20" w:type="dxa"/>
            </w:tcMar>
            <w:vAlign w:val="bottom"/>
            <w:hideMark/>
          </w:tcPr>
          <w:p w14:paraId="64A6E598" w14:textId="77777777" w:rsidR="00000000" w:rsidRDefault="00751AEF">
            <w:pPr>
              <w:spacing w:after="100"/>
              <w:jc w:val="right"/>
              <w:rPr>
                <w:rFonts w:eastAsia="Times New Roman"/>
              </w:rPr>
            </w:pPr>
          </w:p>
        </w:tc>
      </w:tr>
      <w:tr w:rsidR="00000000" w14:paraId="5CFF2E50" w14:textId="77777777">
        <w:trPr>
          <w:divId w:val="574902660"/>
          <w:jc w:val="right"/>
        </w:trPr>
        <w:tc>
          <w:tcPr>
            <w:tcW w:w="0" w:type="auto"/>
            <w:gridSpan w:val="3"/>
            <w:shd w:val="clear" w:color="auto" w:fill="DCE2EF"/>
            <w:tcMar>
              <w:top w:w="30" w:type="dxa"/>
              <w:left w:w="20" w:type="dxa"/>
              <w:bottom w:w="30" w:type="dxa"/>
              <w:right w:w="20" w:type="dxa"/>
            </w:tcMar>
            <w:vAlign w:val="bottom"/>
            <w:hideMark/>
          </w:tcPr>
          <w:p w14:paraId="5A129A58" w14:textId="77777777" w:rsidR="00000000" w:rsidRDefault="00751AEF">
            <w:pPr>
              <w:spacing w:after="100"/>
              <w:rPr>
                <w:rFonts w:eastAsia="Times New Roman"/>
              </w:rPr>
            </w:pPr>
            <w:r>
              <w:rPr>
                <w:rFonts w:ascii="Arial" w:eastAsia="Times New Roman" w:hAnsi="Arial" w:cs="Arial"/>
                <w:color w:val="000000"/>
                <w:sz w:val="20"/>
                <w:szCs w:val="20"/>
              </w:rPr>
              <w:t>Fiscal 2026</w:t>
            </w:r>
          </w:p>
        </w:tc>
        <w:tc>
          <w:tcPr>
            <w:tcW w:w="0" w:type="auto"/>
            <w:gridSpan w:val="3"/>
            <w:shd w:val="clear" w:color="auto" w:fill="DCE2EF"/>
            <w:tcMar>
              <w:top w:w="0" w:type="dxa"/>
              <w:left w:w="20" w:type="dxa"/>
              <w:bottom w:w="0" w:type="dxa"/>
              <w:right w:w="20" w:type="dxa"/>
            </w:tcMar>
            <w:vAlign w:val="center"/>
            <w:hideMark/>
          </w:tcPr>
          <w:p w14:paraId="16B808FF"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hideMark/>
          </w:tcPr>
          <w:p w14:paraId="2D3DEF1C" w14:textId="77777777" w:rsidR="00000000" w:rsidRDefault="00751AEF">
            <w:pPr>
              <w:spacing w:after="100"/>
              <w:jc w:val="right"/>
              <w:rPr>
                <w:rFonts w:eastAsia="Times New Roman"/>
              </w:rPr>
            </w:pPr>
            <w:r>
              <w:rPr>
                <w:rFonts w:ascii="Arial" w:eastAsia="Times New Roman" w:hAnsi="Arial" w:cs="Arial"/>
                <w:color w:val="000000"/>
                <w:sz w:val="20"/>
                <w:szCs w:val="20"/>
              </w:rPr>
              <w:t>25.8 </w:t>
            </w:r>
          </w:p>
        </w:tc>
        <w:tc>
          <w:tcPr>
            <w:tcW w:w="0" w:type="auto"/>
            <w:shd w:val="clear" w:color="auto" w:fill="DCE2EF"/>
            <w:tcMar>
              <w:top w:w="30" w:type="dxa"/>
              <w:left w:w="0" w:type="dxa"/>
              <w:bottom w:w="30" w:type="dxa"/>
              <w:right w:w="20" w:type="dxa"/>
            </w:tcMar>
            <w:hideMark/>
          </w:tcPr>
          <w:p w14:paraId="3C0AE22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93025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ACD3CA4" w14:textId="77777777" w:rsidR="00000000" w:rsidRDefault="00751AEF">
            <w:pPr>
              <w:spacing w:after="100"/>
              <w:jc w:val="right"/>
              <w:rPr>
                <w:rFonts w:eastAsia="Times New Roman"/>
              </w:rPr>
            </w:pPr>
            <w:r>
              <w:rPr>
                <w:rFonts w:ascii="Arial" w:eastAsia="Times New Roman" w:hAnsi="Arial" w:cs="Arial"/>
                <w:color w:val="000000"/>
                <w:sz w:val="20"/>
                <w:szCs w:val="20"/>
              </w:rPr>
              <w:t>3.0 </w:t>
            </w:r>
          </w:p>
        </w:tc>
        <w:tc>
          <w:tcPr>
            <w:tcW w:w="0" w:type="auto"/>
            <w:shd w:val="clear" w:color="auto" w:fill="DCE2EF"/>
            <w:tcMar>
              <w:top w:w="30" w:type="dxa"/>
              <w:left w:w="0" w:type="dxa"/>
              <w:bottom w:w="30" w:type="dxa"/>
              <w:right w:w="20" w:type="dxa"/>
            </w:tcMar>
            <w:vAlign w:val="bottom"/>
            <w:hideMark/>
          </w:tcPr>
          <w:p w14:paraId="7E9C172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531EAA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70398EE" w14:textId="77777777" w:rsidR="00000000" w:rsidRDefault="00751AEF">
            <w:pPr>
              <w:spacing w:after="100"/>
              <w:jc w:val="right"/>
              <w:rPr>
                <w:rFonts w:eastAsia="Times New Roman"/>
              </w:rPr>
            </w:pPr>
            <w:r>
              <w:rPr>
                <w:rFonts w:ascii="Arial" w:eastAsia="Times New Roman" w:hAnsi="Arial" w:cs="Arial"/>
                <w:color w:val="000000"/>
                <w:sz w:val="20"/>
                <w:szCs w:val="20"/>
              </w:rPr>
              <w:t>28.8 </w:t>
            </w:r>
          </w:p>
        </w:tc>
        <w:tc>
          <w:tcPr>
            <w:tcW w:w="0" w:type="auto"/>
            <w:shd w:val="clear" w:color="auto" w:fill="DCE2EF"/>
            <w:tcMar>
              <w:top w:w="30" w:type="dxa"/>
              <w:left w:w="0" w:type="dxa"/>
              <w:bottom w:w="30" w:type="dxa"/>
              <w:right w:w="20" w:type="dxa"/>
            </w:tcMar>
            <w:vAlign w:val="bottom"/>
            <w:hideMark/>
          </w:tcPr>
          <w:p w14:paraId="500EA5E5" w14:textId="77777777" w:rsidR="00000000" w:rsidRDefault="00751AEF">
            <w:pPr>
              <w:spacing w:after="100"/>
              <w:jc w:val="right"/>
              <w:rPr>
                <w:rFonts w:eastAsia="Times New Roman"/>
              </w:rPr>
            </w:pPr>
          </w:p>
        </w:tc>
      </w:tr>
      <w:tr w:rsidR="00000000" w14:paraId="1E6C79EC" w14:textId="77777777">
        <w:trPr>
          <w:divId w:val="574902660"/>
          <w:jc w:val="right"/>
        </w:trPr>
        <w:tc>
          <w:tcPr>
            <w:tcW w:w="0" w:type="auto"/>
            <w:gridSpan w:val="3"/>
            <w:shd w:val="clear" w:color="auto" w:fill="FFFFFF"/>
            <w:tcMar>
              <w:top w:w="30" w:type="dxa"/>
              <w:left w:w="20" w:type="dxa"/>
              <w:bottom w:w="30" w:type="dxa"/>
              <w:right w:w="20" w:type="dxa"/>
            </w:tcMar>
            <w:vAlign w:val="bottom"/>
            <w:hideMark/>
          </w:tcPr>
          <w:p w14:paraId="44A09106" w14:textId="77777777" w:rsidR="00000000" w:rsidRDefault="00751AEF">
            <w:pPr>
              <w:spacing w:after="100"/>
              <w:rPr>
                <w:rFonts w:eastAsia="Times New Roman"/>
              </w:rPr>
            </w:pPr>
            <w:r>
              <w:rPr>
                <w:rFonts w:ascii="Arial" w:eastAsia="Times New Roman" w:hAnsi="Arial" w:cs="Arial"/>
                <w:color w:val="000000"/>
                <w:sz w:val="20"/>
                <w:szCs w:val="20"/>
              </w:rPr>
              <w:t>Fiscal 2027</w:t>
            </w:r>
          </w:p>
        </w:tc>
        <w:tc>
          <w:tcPr>
            <w:tcW w:w="0" w:type="auto"/>
            <w:gridSpan w:val="3"/>
            <w:shd w:val="clear" w:color="auto" w:fill="FFFFFF"/>
            <w:tcMar>
              <w:top w:w="0" w:type="dxa"/>
              <w:left w:w="20" w:type="dxa"/>
              <w:bottom w:w="0" w:type="dxa"/>
              <w:right w:w="20" w:type="dxa"/>
            </w:tcMar>
            <w:vAlign w:val="center"/>
            <w:hideMark/>
          </w:tcPr>
          <w:p w14:paraId="5EE8647A"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63793C" w14:textId="77777777" w:rsidR="00000000" w:rsidRDefault="00751AEF">
            <w:pPr>
              <w:spacing w:after="100"/>
              <w:jc w:val="right"/>
              <w:rPr>
                <w:rFonts w:eastAsia="Times New Roman"/>
              </w:rPr>
            </w:pPr>
            <w:r>
              <w:rPr>
                <w:rFonts w:ascii="Arial" w:eastAsia="Times New Roman" w:hAnsi="Arial" w:cs="Arial"/>
                <w:color w:val="000000"/>
                <w:sz w:val="20"/>
                <w:szCs w:val="20"/>
              </w:rPr>
              <w:t>19.4 </w:t>
            </w:r>
          </w:p>
        </w:tc>
        <w:tc>
          <w:tcPr>
            <w:tcW w:w="0" w:type="auto"/>
            <w:shd w:val="clear" w:color="auto" w:fill="FFFFFF"/>
            <w:tcMar>
              <w:top w:w="30" w:type="dxa"/>
              <w:left w:w="0" w:type="dxa"/>
              <w:bottom w:w="30" w:type="dxa"/>
              <w:right w:w="20" w:type="dxa"/>
            </w:tcMar>
            <w:vAlign w:val="bottom"/>
            <w:hideMark/>
          </w:tcPr>
          <w:p w14:paraId="472EAF4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068D95"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726AB7" w14:textId="77777777" w:rsidR="00000000" w:rsidRDefault="00751AEF">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14:paraId="0B74C34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52C2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2AA895" w14:textId="77777777" w:rsidR="00000000" w:rsidRDefault="00751AEF">
            <w:pPr>
              <w:spacing w:after="100"/>
              <w:jc w:val="right"/>
              <w:rPr>
                <w:rFonts w:eastAsia="Times New Roman"/>
              </w:rPr>
            </w:pPr>
            <w:r>
              <w:rPr>
                <w:rFonts w:ascii="Arial" w:eastAsia="Times New Roman" w:hAnsi="Arial" w:cs="Arial"/>
                <w:color w:val="000000"/>
                <w:sz w:val="20"/>
                <w:szCs w:val="20"/>
              </w:rPr>
              <w:t>20.8 </w:t>
            </w:r>
          </w:p>
        </w:tc>
        <w:tc>
          <w:tcPr>
            <w:tcW w:w="0" w:type="auto"/>
            <w:shd w:val="clear" w:color="auto" w:fill="FFFFFF"/>
            <w:tcMar>
              <w:top w:w="30" w:type="dxa"/>
              <w:left w:w="0" w:type="dxa"/>
              <w:bottom w:w="30" w:type="dxa"/>
              <w:right w:w="20" w:type="dxa"/>
            </w:tcMar>
            <w:vAlign w:val="bottom"/>
            <w:hideMark/>
          </w:tcPr>
          <w:p w14:paraId="6292379D" w14:textId="77777777" w:rsidR="00000000" w:rsidRDefault="00751AEF">
            <w:pPr>
              <w:spacing w:after="100"/>
              <w:jc w:val="right"/>
              <w:rPr>
                <w:rFonts w:eastAsia="Times New Roman"/>
              </w:rPr>
            </w:pPr>
          </w:p>
        </w:tc>
      </w:tr>
      <w:tr w:rsidR="00000000" w14:paraId="43085AF3" w14:textId="77777777">
        <w:trPr>
          <w:divId w:val="574902660"/>
          <w:jc w:val="right"/>
        </w:trPr>
        <w:tc>
          <w:tcPr>
            <w:tcW w:w="0" w:type="auto"/>
            <w:gridSpan w:val="3"/>
            <w:shd w:val="clear" w:color="auto" w:fill="DCE2EF"/>
            <w:tcMar>
              <w:top w:w="30" w:type="dxa"/>
              <w:left w:w="20" w:type="dxa"/>
              <w:bottom w:w="30" w:type="dxa"/>
              <w:right w:w="20" w:type="dxa"/>
            </w:tcMar>
            <w:vAlign w:val="bottom"/>
            <w:hideMark/>
          </w:tcPr>
          <w:p w14:paraId="428E1E30" w14:textId="77777777" w:rsidR="00000000" w:rsidRDefault="00751AEF">
            <w:pPr>
              <w:spacing w:after="100"/>
              <w:rPr>
                <w:rFonts w:eastAsia="Times New Roman"/>
              </w:rPr>
            </w:pPr>
            <w:r>
              <w:rPr>
                <w:rFonts w:ascii="Arial" w:eastAsia="Times New Roman" w:hAnsi="Arial" w:cs="Arial"/>
                <w:color w:val="000000"/>
                <w:sz w:val="20"/>
                <w:szCs w:val="20"/>
              </w:rPr>
              <w:t>Fiscal 2028</w:t>
            </w:r>
          </w:p>
        </w:tc>
        <w:tc>
          <w:tcPr>
            <w:tcW w:w="0" w:type="auto"/>
            <w:gridSpan w:val="3"/>
            <w:shd w:val="clear" w:color="auto" w:fill="DCE2EF"/>
            <w:tcMar>
              <w:top w:w="0" w:type="dxa"/>
              <w:left w:w="20" w:type="dxa"/>
              <w:bottom w:w="0" w:type="dxa"/>
              <w:right w:w="20" w:type="dxa"/>
            </w:tcMar>
            <w:vAlign w:val="center"/>
            <w:hideMark/>
          </w:tcPr>
          <w:p w14:paraId="6128EDE7"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A3BA848" w14:textId="77777777" w:rsidR="00000000" w:rsidRDefault="00751AEF">
            <w:pPr>
              <w:spacing w:after="100"/>
              <w:jc w:val="right"/>
              <w:rPr>
                <w:rFonts w:eastAsia="Times New Roman"/>
              </w:rPr>
            </w:pPr>
            <w:r>
              <w:rPr>
                <w:rFonts w:ascii="Arial" w:eastAsia="Times New Roman" w:hAnsi="Arial" w:cs="Arial"/>
                <w:color w:val="000000"/>
                <w:sz w:val="20"/>
                <w:szCs w:val="20"/>
              </w:rPr>
              <w:t>13.2 </w:t>
            </w:r>
          </w:p>
        </w:tc>
        <w:tc>
          <w:tcPr>
            <w:tcW w:w="0" w:type="auto"/>
            <w:shd w:val="clear" w:color="auto" w:fill="DCE2EF"/>
            <w:tcMar>
              <w:top w:w="30" w:type="dxa"/>
              <w:left w:w="0" w:type="dxa"/>
              <w:bottom w:w="30" w:type="dxa"/>
              <w:right w:w="20" w:type="dxa"/>
            </w:tcMar>
            <w:vAlign w:val="bottom"/>
            <w:hideMark/>
          </w:tcPr>
          <w:p w14:paraId="5DB3CB8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59450D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5EEFF0F" w14:textId="77777777" w:rsidR="00000000" w:rsidRDefault="00751AEF">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DCE2EF"/>
            <w:tcMar>
              <w:top w:w="30" w:type="dxa"/>
              <w:left w:w="0" w:type="dxa"/>
              <w:bottom w:w="30" w:type="dxa"/>
              <w:right w:w="20" w:type="dxa"/>
            </w:tcMar>
            <w:vAlign w:val="bottom"/>
            <w:hideMark/>
          </w:tcPr>
          <w:p w14:paraId="2CBBB4F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819813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57F7BB1" w14:textId="77777777" w:rsidR="00000000" w:rsidRDefault="00751AEF">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DCE2EF"/>
            <w:tcMar>
              <w:top w:w="30" w:type="dxa"/>
              <w:left w:w="0" w:type="dxa"/>
              <w:bottom w:w="30" w:type="dxa"/>
              <w:right w:w="20" w:type="dxa"/>
            </w:tcMar>
            <w:vAlign w:val="bottom"/>
            <w:hideMark/>
          </w:tcPr>
          <w:p w14:paraId="46B9052D" w14:textId="77777777" w:rsidR="00000000" w:rsidRDefault="00751AEF">
            <w:pPr>
              <w:spacing w:after="100"/>
              <w:jc w:val="right"/>
              <w:rPr>
                <w:rFonts w:eastAsia="Times New Roman"/>
              </w:rPr>
            </w:pPr>
          </w:p>
        </w:tc>
      </w:tr>
      <w:tr w:rsidR="00000000" w14:paraId="1FDBBD02" w14:textId="77777777">
        <w:trPr>
          <w:divId w:val="574902660"/>
          <w:jc w:val="right"/>
        </w:trPr>
        <w:tc>
          <w:tcPr>
            <w:tcW w:w="0" w:type="auto"/>
            <w:gridSpan w:val="3"/>
            <w:shd w:val="clear" w:color="auto" w:fill="FFFFFF"/>
            <w:tcMar>
              <w:top w:w="30" w:type="dxa"/>
              <w:left w:w="20" w:type="dxa"/>
              <w:bottom w:w="30" w:type="dxa"/>
              <w:right w:w="20" w:type="dxa"/>
            </w:tcMar>
            <w:vAlign w:val="bottom"/>
            <w:hideMark/>
          </w:tcPr>
          <w:p w14:paraId="329600AF" w14:textId="77777777" w:rsidR="00000000" w:rsidRDefault="00751AEF">
            <w:pPr>
              <w:spacing w:after="100"/>
              <w:rPr>
                <w:rFonts w:eastAsia="Times New Roman"/>
              </w:rPr>
            </w:pPr>
            <w:r>
              <w:rPr>
                <w:rFonts w:ascii="Arial" w:eastAsia="Times New Roman" w:hAnsi="Arial" w:cs="Arial"/>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14:paraId="3FA4FC56"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714303" w14:textId="77777777" w:rsidR="00000000" w:rsidRDefault="00751AEF">
            <w:pPr>
              <w:spacing w:after="100"/>
              <w:jc w:val="right"/>
              <w:rPr>
                <w:rFonts w:eastAsia="Times New Roman"/>
              </w:rPr>
            </w:pPr>
            <w:r>
              <w:rPr>
                <w:rFonts w:ascii="Arial" w:eastAsia="Times New Roman" w:hAnsi="Arial" w:cs="Arial"/>
                <w:color w:val="000000"/>
                <w:sz w:val="20"/>
                <w:szCs w:val="20"/>
              </w:rPr>
              <w:t>27.4 </w:t>
            </w:r>
          </w:p>
        </w:tc>
        <w:tc>
          <w:tcPr>
            <w:tcW w:w="0" w:type="auto"/>
            <w:shd w:val="clear" w:color="auto" w:fill="FFFFFF"/>
            <w:tcMar>
              <w:top w:w="30" w:type="dxa"/>
              <w:left w:w="0" w:type="dxa"/>
              <w:bottom w:w="30" w:type="dxa"/>
              <w:right w:w="20" w:type="dxa"/>
            </w:tcMar>
            <w:vAlign w:val="bottom"/>
            <w:hideMark/>
          </w:tcPr>
          <w:p w14:paraId="0F24A6C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1EEE39"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A5B097" w14:textId="77777777" w:rsidR="00000000" w:rsidRDefault="00751AEF">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14:paraId="047446F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D2DE05"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9C6EC9" w14:textId="77777777" w:rsidR="00000000" w:rsidRDefault="00751AEF">
            <w:pPr>
              <w:spacing w:after="100"/>
              <w:jc w:val="right"/>
              <w:rPr>
                <w:rFonts w:eastAsia="Times New Roman"/>
              </w:rPr>
            </w:pPr>
            <w:r>
              <w:rPr>
                <w:rFonts w:ascii="Arial" w:eastAsia="Times New Roman" w:hAnsi="Arial" w:cs="Arial"/>
                <w:color w:val="000000"/>
                <w:sz w:val="20"/>
                <w:szCs w:val="20"/>
              </w:rPr>
              <w:t>29.9 </w:t>
            </w:r>
          </w:p>
        </w:tc>
        <w:tc>
          <w:tcPr>
            <w:tcW w:w="0" w:type="auto"/>
            <w:shd w:val="clear" w:color="auto" w:fill="FFFFFF"/>
            <w:tcMar>
              <w:top w:w="30" w:type="dxa"/>
              <w:left w:w="0" w:type="dxa"/>
              <w:bottom w:w="30" w:type="dxa"/>
              <w:right w:w="20" w:type="dxa"/>
            </w:tcMar>
            <w:vAlign w:val="bottom"/>
            <w:hideMark/>
          </w:tcPr>
          <w:p w14:paraId="0352F05C" w14:textId="77777777" w:rsidR="00000000" w:rsidRDefault="00751AEF">
            <w:pPr>
              <w:spacing w:after="100"/>
              <w:jc w:val="right"/>
              <w:rPr>
                <w:rFonts w:eastAsia="Times New Roman"/>
              </w:rPr>
            </w:pPr>
          </w:p>
        </w:tc>
      </w:tr>
      <w:tr w:rsidR="00000000" w14:paraId="07D8C3C3" w14:textId="77777777">
        <w:trPr>
          <w:divId w:val="574902660"/>
          <w:jc w:val="right"/>
        </w:trPr>
        <w:tc>
          <w:tcPr>
            <w:tcW w:w="0" w:type="auto"/>
            <w:gridSpan w:val="3"/>
            <w:shd w:val="clear" w:color="auto" w:fill="DCE2EF"/>
            <w:tcMar>
              <w:top w:w="30" w:type="dxa"/>
              <w:left w:w="20" w:type="dxa"/>
              <w:bottom w:w="30" w:type="dxa"/>
              <w:right w:w="20" w:type="dxa"/>
            </w:tcMar>
            <w:vAlign w:val="bottom"/>
            <w:hideMark/>
          </w:tcPr>
          <w:p w14:paraId="4BEEC96C" w14:textId="77777777" w:rsidR="00000000" w:rsidRDefault="00751AEF">
            <w:pPr>
              <w:spacing w:after="100"/>
              <w:rPr>
                <w:rFonts w:eastAsia="Times New Roman"/>
              </w:rPr>
            </w:pPr>
            <w:r>
              <w:rPr>
                <w:rFonts w:ascii="Arial" w:eastAsia="Times New Roman" w:hAnsi="Arial" w:cs="Arial"/>
                <w:color w:val="000000"/>
                <w:sz w:val="20"/>
                <w:szCs w:val="20"/>
              </w:rPr>
              <w:t>Total lease payments</w:t>
            </w:r>
          </w:p>
        </w:tc>
        <w:tc>
          <w:tcPr>
            <w:tcW w:w="0" w:type="auto"/>
            <w:gridSpan w:val="3"/>
            <w:shd w:val="clear" w:color="auto" w:fill="DCE2EF"/>
            <w:tcMar>
              <w:top w:w="0" w:type="dxa"/>
              <w:left w:w="20" w:type="dxa"/>
              <w:bottom w:w="0" w:type="dxa"/>
              <w:right w:w="20" w:type="dxa"/>
            </w:tcMar>
            <w:vAlign w:val="center"/>
            <w:hideMark/>
          </w:tcPr>
          <w:p w14:paraId="22B220F5" w14:textId="77777777" w:rsidR="00000000" w:rsidRDefault="00751AEF">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6A71FFC" w14:textId="77777777" w:rsidR="00000000" w:rsidRDefault="00751AEF">
            <w:pPr>
              <w:spacing w:after="100"/>
              <w:jc w:val="right"/>
              <w:rPr>
                <w:rFonts w:eastAsia="Times New Roman"/>
              </w:rPr>
            </w:pPr>
            <w:r>
              <w:rPr>
                <w:rFonts w:ascii="Arial" w:eastAsia="Times New Roman" w:hAnsi="Arial" w:cs="Arial"/>
                <w:color w:val="000000"/>
                <w:sz w:val="20"/>
                <w:szCs w:val="20"/>
              </w:rPr>
              <w:t>152.1 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482DD3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6E4D11"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18F7233" w14:textId="77777777" w:rsidR="00000000" w:rsidRDefault="00751AEF">
            <w:pPr>
              <w:spacing w:after="100"/>
              <w:jc w:val="right"/>
              <w:rPr>
                <w:rFonts w:eastAsia="Times New Roman"/>
              </w:rPr>
            </w:pPr>
            <w:r>
              <w:rPr>
                <w:rFonts w:ascii="Arial" w:eastAsia="Times New Roman" w:hAnsi="Arial" w:cs="Arial"/>
                <w:color w:val="000000"/>
                <w:sz w:val="20"/>
                <w:szCs w:val="20"/>
              </w:rPr>
              <w:t>15.9 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71CCD0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6F1FF06"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CD16A97" w14:textId="77777777" w:rsidR="00000000" w:rsidRDefault="00751AEF">
            <w:pPr>
              <w:spacing w:after="100"/>
              <w:jc w:val="right"/>
              <w:rPr>
                <w:rFonts w:eastAsia="Times New Roman"/>
              </w:rPr>
            </w:pPr>
            <w:r>
              <w:rPr>
                <w:rFonts w:ascii="Arial" w:eastAsia="Times New Roman" w:hAnsi="Arial" w:cs="Arial"/>
                <w:color w:val="000000"/>
                <w:sz w:val="20"/>
                <w:szCs w:val="20"/>
              </w:rPr>
              <w:t>168.0 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8F2DB6E" w14:textId="77777777" w:rsidR="00000000" w:rsidRDefault="00751AEF">
            <w:pPr>
              <w:spacing w:after="100"/>
              <w:jc w:val="right"/>
              <w:rPr>
                <w:rFonts w:eastAsia="Times New Roman"/>
              </w:rPr>
            </w:pPr>
          </w:p>
        </w:tc>
      </w:tr>
      <w:tr w:rsidR="00000000" w14:paraId="6D86775F" w14:textId="77777777">
        <w:trPr>
          <w:divId w:val="574902660"/>
          <w:jc w:val="right"/>
        </w:trPr>
        <w:tc>
          <w:tcPr>
            <w:tcW w:w="0" w:type="auto"/>
            <w:gridSpan w:val="3"/>
            <w:shd w:val="clear" w:color="auto" w:fill="FFFFFF"/>
            <w:tcMar>
              <w:top w:w="30" w:type="dxa"/>
              <w:left w:w="20" w:type="dxa"/>
              <w:bottom w:w="30" w:type="dxa"/>
              <w:right w:w="20" w:type="dxa"/>
            </w:tcMar>
            <w:vAlign w:val="bottom"/>
            <w:hideMark/>
          </w:tcPr>
          <w:p w14:paraId="21DAB72E" w14:textId="77777777" w:rsidR="00000000" w:rsidRDefault="00751AEF">
            <w:pPr>
              <w:spacing w:after="100"/>
              <w:rPr>
                <w:rFonts w:eastAsia="Times New Roman"/>
              </w:rPr>
            </w:pPr>
            <w:r>
              <w:rPr>
                <w:rFonts w:ascii="Arial" w:eastAsia="Times New Roman" w:hAnsi="Arial" w:cs="Arial"/>
                <w:color w:val="000000"/>
                <w:sz w:val="20"/>
                <w:szCs w:val="20"/>
              </w:rPr>
              <w:t>Less: imputed interest</w:t>
            </w:r>
          </w:p>
        </w:tc>
        <w:tc>
          <w:tcPr>
            <w:tcW w:w="0" w:type="auto"/>
            <w:gridSpan w:val="3"/>
            <w:shd w:val="clear" w:color="auto" w:fill="FFFFFF"/>
            <w:tcMar>
              <w:top w:w="0" w:type="dxa"/>
              <w:left w:w="20" w:type="dxa"/>
              <w:bottom w:w="0" w:type="dxa"/>
              <w:right w:w="20" w:type="dxa"/>
            </w:tcMar>
            <w:vAlign w:val="center"/>
            <w:hideMark/>
          </w:tcPr>
          <w:p w14:paraId="5EB2210C"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AAB22E" w14:textId="77777777" w:rsidR="00000000" w:rsidRDefault="00751AEF">
            <w:pPr>
              <w:spacing w:after="100"/>
              <w:jc w:val="right"/>
              <w:rPr>
                <w:rFonts w:eastAsia="Times New Roman"/>
              </w:rPr>
            </w:pPr>
            <w:r>
              <w:rPr>
                <w:rFonts w:ascii="Arial" w:eastAsia="Times New Roman" w:hAnsi="Arial" w:cs="Arial"/>
                <w:color w:val="000000"/>
                <w:sz w:val="20"/>
                <w:szCs w:val="20"/>
              </w:rPr>
              <w:t>20.8 </w:t>
            </w:r>
          </w:p>
        </w:tc>
        <w:tc>
          <w:tcPr>
            <w:tcW w:w="0" w:type="auto"/>
            <w:shd w:val="clear" w:color="auto" w:fill="FFFFFF"/>
            <w:tcMar>
              <w:top w:w="30" w:type="dxa"/>
              <w:left w:w="0" w:type="dxa"/>
              <w:bottom w:w="30" w:type="dxa"/>
              <w:right w:w="20" w:type="dxa"/>
            </w:tcMar>
            <w:vAlign w:val="bottom"/>
            <w:hideMark/>
          </w:tcPr>
          <w:p w14:paraId="1982935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B113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AFABE4" w14:textId="77777777" w:rsidR="00000000" w:rsidRDefault="00751AEF">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14:paraId="376225E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564E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0D35DB" w14:textId="77777777" w:rsidR="00000000" w:rsidRDefault="00751AEF">
            <w:pPr>
              <w:spacing w:after="100"/>
              <w:jc w:val="right"/>
              <w:rPr>
                <w:rFonts w:eastAsia="Times New Roman"/>
              </w:rPr>
            </w:pPr>
            <w:r>
              <w:rPr>
                <w:rFonts w:ascii="Arial" w:eastAsia="Times New Roman" w:hAnsi="Arial" w:cs="Arial"/>
                <w:color w:val="000000"/>
                <w:sz w:val="20"/>
                <w:szCs w:val="20"/>
              </w:rPr>
              <w:t>22.5 </w:t>
            </w:r>
          </w:p>
        </w:tc>
        <w:tc>
          <w:tcPr>
            <w:tcW w:w="0" w:type="auto"/>
            <w:shd w:val="clear" w:color="auto" w:fill="FFFFFF"/>
            <w:tcMar>
              <w:top w:w="30" w:type="dxa"/>
              <w:left w:w="0" w:type="dxa"/>
              <w:bottom w:w="30" w:type="dxa"/>
              <w:right w:w="20" w:type="dxa"/>
            </w:tcMar>
            <w:vAlign w:val="bottom"/>
            <w:hideMark/>
          </w:tcPr>
          <w:p w14:paraId="63D7EC05" w14:textId="77777777" w:rsidR="00000000" w:rsidRDefault="00751AEF">
            <w:pPr>
              <w:spacing w:after="100"/>
              <w:jc w:val="right"/>
              <w:rPr>
                <w:rFonts w:eastAsia="Times New Roman"/>
              </w:rPr>
            </w:pPr>
          </w:p>
        </w:tc>
      </w:tr>
      <w:tr w:rsidR="00000000" w14:paraId="560126A5" w14:textId="77777777">
        <w:trPr>
          <w:divId w:val="574902660"/>
          <w:jc w:val="right"/>
        </w:trPr>
        <w:tc>
          <w:tcPr>
            <w:tcW w:w="0" w:type="auto"/>
            <w:gridSpan w:val="3"/>
            <w:shd w:val="clear" w:color="auto" w:fill="DCE2EF"/>
            <w:tcMar>
              <w:top w:w="30" w:type="dxa"/>
              <w:left w:w="20" w:type="dxa"/>
              <w:bottom w:w="30" w:type="dxa"/>
              <w:right w:w="20" w:type="dxa"/>
            </w:tcMar>
            <w:vAlign w:val="bottom"/>
            <w:hideMark/>
          </w:tcPr>
          <w:p w14:paraId="5A9E6581" w14:textId="77777777" w:rsidR="00000000" w:rsidRDefault="00751AEF">
            <w:pPr>
              <w:spacing w:after="100"/>
              <w:rPr>
                <w:rFonts w:eastAsia="Times New Roman"/>
              </w:rPr>
            </w:pPr>
            <w:r>
              <w:rPr>
                <w:rFonts w:ascii="Arial" w:eastAsia="Times New Roman" w:hAnsi="Arial" w:cs="Arial"/>
                <w:color w:val="000000"/>
                <w:sz w:val="20"/>
                <w:szCs w:val="20"/>
              </w:rPr>
              <w:t>Present value of lease liabilities</w:t>
            </w:r>
          </w:p>
        </w:tc>
        <w:tc>
          <w:tcPr>
            <w:tcW w:w="0" w:type="auto"/>
            <w:gridSpan w:val="3"/>
            <w:shd w:val="clear" w:color="auto" w:fill="DCE2EF"/>
            <w:tcMar>
              <w:top w:w="0" w:type="dxa"/>
              <w:left w:w="20" w:type="dxa"/>
              <w:bottom w:w="0" w:type="dxa"/>
              <w:right w:w="20" w:type="dxa"/>
            </w:tcMar>
            <w:vAlign w:val="center"/>
            <w:hideMark/>
          </w:tcPr>
          <w:p w14:paraId="09A8F895" w14:textId="77777777" w:rsidR="00000000" w:rsidRDefault="00751AEF">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255232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73168E8" w14:textId="77777777" w:rsidR="00000000" w:rsidRDefault="00751AEF">
            <w:pPr>
              <w:spacing w:after="100"/>
              <w:jc w:val="right"/>
              <w:rPr>
                <w:rFonts w:eastAsia="Times New Roman"/>
              </w:rPr>
            </w:pPr>
            <w:r>
              <w:rPr>
                <w:rFonts w:ascii="Arial" w:eastAsia="Times New Roman" w:hAnsi="Arial" w:cs="Arial"/>
                <w:color w:val="000000"/>
                <w:sz w:val="20"/>
                <w:szCs w:val="20"/>
              </w:rPr>
              <w:t>131.3 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D923D7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4BAB28"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7F2039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A80541B" w14:textId="77777777" w:rsidR="00000000" w:rsidRDefault="00751AEF">
            <w:pPr>
              <w:spacing w:after="100"/>
              <w:jc w:val="right"/>
              <w:rPr>
                <w:rFonts w:eastAsia="Times New Roman"/>
              </w:rPr>
            </w:pPr>
            <w:r>
              <w:rPr>
                <w:rFonts w:ascii="Arial" w:eastAsia="Times New Roman" w:hAnsi="Arial" w:cs="Arial"/>
                <w:color w:val="000000"/>
                <w:sz w:val="20"/>
                <w:szCs w:val="20"/>
              </w:rPr>
              <w:t>14.2 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82755B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8103961"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176074C"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802A5E7" w14:textId="77777777" w:rsidR="00000000" w:rsidRDefault="00751AEF">
            <w:pPr>
              <w:spacing w:after="100"/>
              <w:jc w:val="right"/>
              <w:rPr>
                <w:rFonts w:eastAsia="Times New Roman"/>
              </w:rPr>
            </w:pPr>
            <w:r>
              <w:rPr>
                <w:rFonts w:ascii="Arial" w:eastAsia="Times New Roman" w:hAnsi="Arial" w:cs="Arial"/>
                <w:color w:val="000000"/>
                <w:sz w:val="20"/>
                <w:szCs w:val="20"/>
              </w:rPr>
              <w:t>145.5 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8A39112" w14:textId="77777777" w:rsidR="00000000" w:rsidRDefault="00751AEF">
            <w:pPr>
              <w:spacing w:after="100"/>
              <w:jc w:val="right"/>
              <w:rPr>
                <w:rFonts w:eastAsia="Times New Roman"/>
              </w:rPr>
            </w:pPr>
          </w:p>
        </w:tc>
      </w:tr>
    </w:tbl>
    <w:p w14:paraId="0534703F" w14:textId="77777777" w:rsidR="00000000" w:rsidRDefault="00751AEF">
      <w:pPr>
        <w:ind w:firstLine="720"/>
        <w:jc w:val="both"/>
        <w:divId w:val="1522469704"/>
        <w:rPr>
          <w:rFonts w:eastAsia="Times New Roman"/>
        </w:rPr>
      </w:pPr>
      <w:r>
        <w:rPr>
          <w:rFonts w:ascii="Arial" w:eastAsia="Times New Roman" w:hAnsi="Arial" w:cs="Arial"/>
          <w:color w:val="000000"/>
          <w:sz w:val="20"/>
          <w:szCs w:val="20"/>
        </w:rPr>
        <w:t>Future sublease rental income was excluded for the periods shown above as the amounts are immaterial.</w:t>
      </w:r>
    </w:p>
    <w:p w14:paraId="47C2CE5E" w14:textId="77777777" w:rsidR="00000000" w:rsidRDefault="00751AEF">
      <w:pPr>
        <w:ind w:firstLine="720"/>
        <w:jc w:val="both"/>
        <w:divId w:val="1271278710"/>
        <w:rPr>
          <w:rFonts w:eastAsia="Times New Roman"/>
        </w:rPr>
      </w:pPr>
      <w:r>
        <w:rPr>
          <w:rFonts w:ascii="Arial" w:eastAsia="Times New Roman" w:hAnsi="Arial" w:cs="Arial"/>
          <w:color w:val="000000"/>
          <w:sz w:val="20"/>
          <w:szCs w:val="20"/>
        </w:rPr>
        <w:t>We have entered into oper</w:t>
      </w:r>
      <w:r>
        <w:rPr>
          <w:rFonts w:ascii="Arial" w:eastAsia="Times New Roman" w:hAnsi="Arial" w:cs="Arial"/>
          <w:color w:val="000000"/>
          <w:sz w:val="20"/>
          <w:szCs w:val="20"/>
        </w:rPr>
        <w:t>ating lease arrangements as of October 31, 2023, that are effective for future periods. The total amount of ROU assets and lease liabilities related to these arrangements is immaterial.</w:t>
      </w:r>
    </w:p>
    <w:p w14:paraId="1773CFCE" w14:textId="77777777" w:rsidR="00000000" w:rsidRDefault="00751AEF">
      <w:pPr>
        <w:ind w:firstLine="720"/>
        <w:jc w:val="both"/>
        <w:divId w:val="759444919"/>
        <w:rPr>
          <w:rFonts w:eastAsia="Times New Roman"/>
        </w:rPr>
      </w:pPr>
      <w:r>
        <w:rPr>
          <w:rFonts w:ascii="Arial" w:eastAsia="Times New Roman" w:hAnsi="Arial" w:cs="Arial"/>
          <w:color w:val="000000"/>
          <w:sz w:val="20"/>
          <w:szCs w:val="20"/>
        </w:rPr>
        <w:t>The following table includes the weighted-average remaining lease term</w:t>
      </w:r>
      <w:r>
        <w:rPr>
          <w:rFonts w:ascii="Arial" w:eastAsia="Times New Roman" w:hAnsi="Arial" w:cs="Arial"/>
          <w:color w:val="000000"/>
          <w:sz w:val="20"/>
          <w:szCs w:val="20"/>
        </w:rPr>
        <w:t>s, in years, and the weighted-average discount rate used to calculate the present value of operating lease liabilities:</w:t>
      </w:r>
    </w:p>
    <w:tbl>
      <w:tblPr>
        <w:tblW w:w="5000" w:type="pct"/>
        <w:jc w:val="right"/>
        <w:tblCellMar>
          <w:top w:w="15" w:type="dxa"/>
          <w:left w:w="15" w:type="dxa"/>
          <w:bottom w:w="15" w:type="dxa"/>
          <w:right w:w="15" w:type="dxa"/>
        </w:tblCellMar>
        <w:tblLook w:val="04A0" w:firstRow="1" w:lastRow="0" w:firstColumn="1" w:lastColumn="0" w:noHBand="0" w:noVBand="1"/>
      </w:tblPr>
      <w:tblGrid>
        <w:gridCol w:w="38"/>
        <w:gridCol w:w="5086"/>
        <w:gridCol w:w="37"/>
        <w:gridCol w:w="36"/>
        <w:gridCol w:w="36"/>
        <w:gridCol w:w="36"/>
        <w:gridCol w:w="38"/>
        <w:gridCol w:w="1193"/>
        <w:gridCol w:w="199"/>
        <w:gridCol w:w="36"/>
        <w:gridCol w:w="36"/>
        <w:gridCol w:w="36"/>
        <w:gridCol w:w="37"/>
        <w:gridCol w:w="1264"/>
        <w:gridCol w:w="198"/>
      </w:tblGrid>
      <w:tr w:rsidR="00000000" w14:paraId="031DD4E0" w14:textId="77777777">
        <w:trPr>
          <w:divId w:val="1201671466"/>
          <w:jc w:val="right"/>
        </w:trPr>
        <w:tc>
          <w:tcPr>
            <w:tcW w:w="50" w:type="pct"/>
            <w:vAlign w:val="center"/>
            <w:hideMark/>
          </w:tcPr>
          <w:p w14:paraId="50F7DBA4" w14:textId="77777777" w:rsidR="00000000" w:rsidRDefault="00751AEF">
            <w:pPr>
              <w:ind w:firstLine="720"/>
              <w:jc w:val="both"/>
              <w:rPr>
                <w:rFonts w:eastAsia="Times New Roman"/>
              </w:rPr>
            </w:pPr>
          </w:p>
        </w:tc>
        <w:tc>
          <w:tcPr>
            <w:tcW w:w="3124" w:type="pct"/>
            <w:vAlign w:val="center"/>
            <w:hideMark/>
          </w:tcPr>
          <w:p w14:paraId="4FB1F932" w14:textId="77777777" w:rsidR="00000000" w:rsidRDefault="00751AEF">
            <w:pPr>
              <w:spacing w:after="100"/>
              <w:rPr>
                <w:rFonts w:eastAsia="Times New Roman"/>
                <w:sz w:val="20"/>
                <w:szCs w:val="20"/>
              </w:rPr>
            </w:pPr>
          </w:p>
        </w:tc>
        <w:tc>
          <w:tcPr>
            <w:tcW w:w="5" w:type="pct"/>
            <w:vAlign w:val="center"/>
            <w:hideMark/>
          </w:tcPr>
          <w:p w14:paraId="79B1CC1A" w14:textId="77777777" w:rsidR="00000000" w:rsidRDefault="00751AEF">
            <w:pPr>
              <w:spacing w:after="100"/>
              <w:rPr>
                <w:rFonts w:eastAsia="Times New Roman"/>
                <w:sz w:val="20"/>
                <w:szCs w:val="20"/>
              </w:rPr>
            </w:pPr>
          </w:p>
        </w:tc>
        <w:tc>
          <w:tcPr>
            <w:tcW w:w="5" w:type="pct"/>
            <w:vAlign w:val="center"/>
            <w:hideMark/>
          </w:tcPr>
          <w:p w14:paraId="34EFF297" w14:textId="77777777" w:rsidR="00000000" w:rsidRDefault="00751AEF">
            <w:pPr>
              <w:spacing w:after="100"/>
              <w:rPr>
                <w:rFonts w:eastAsia="Times New Roman"/>
                <w:sz w:val="20"/>
                <w:szCs w:val="20"/>
              </w:rPr>
            </w:pPr>
          </w:p>
        </w:tc>
        <w:tc>
          <w:tcPr>
            <w:tcW w:w="26" w:type="pct"/>
            <w:vAlign w:val="center"/>
            <w:hideMark/>
          </w:tcPr>
          <w:p w14:paraId="743A491E" w14:textId="77777777" w:rsidR="00000000" w:rsidRDefault="00751AEF">
            <w:pPr>
              <w:spacing w:after="100"/>
              <w:rPr>
                <w:rFonts w:eastAsia="Times New Roman"/>
                <w:sz w:val="20"/>
                <w:szCs w:val="20"/>
              </w:rPr>
            </w:pPr>
          </w:p>
        </w:tc>
        <w:tc>
          <w:tcPr>
            <w:tcW w:w="5" w:type="pct"/>
            <w:vAlign w:val="center"/>
            <w:hideMark/>
          </w:tcPr>
          <w:p w14:paraId="7B1401ED" w14:textId="77777777" w:rsidR="00000000" w:rsidRDefault="00751AEF">
            <w:pPr>
              <w:spacing w:after="100"/>
              <w:rPr>
                <w:rFonts w:eastAsia="Times New Roman"/>
                <w:sz w:val="20"/>
                <w:szCs w:val="20"/>
              </w:rPr>
            </w:pPr>
          </w:p>
        </w:tc>
        <w:tc>
          <w:tcPr>
            <w:tcW w:w="50" w:type="pct"/>
            <w:vAlign w:val="center"/>
            <w:hideMark/>
          </w:tcPr>
          <w:p w14:paraId="499ACF04" w14:textId="77777777" w:rsidR="00000000" w:rsidRDefault="00751AEF">
            <w:pPr>
              <w:spacing w:after="100"/>
              <w:rPr>
                <w:rFonts w:eastAsia="Times New Roman"/>
                <w:sz w:val="20"/>
                <w:szCs w:val="20"/>
              </w:rPr>
            </w:pPr>
          </w:p>
        </w:tc>
        <w:tc>
          <w:tcPr>
            <w:tcW w:w="822" w:type="pct"/>
            <w:vAlign w:val="center"/>
            <w:hideMark/>
          </w:tcPr>
          <w:p w14:paraId="5304B846" w14:textId="77777777" w:rsidR="00000000" w:rsidRDefault="00751AEF">
            <w:pPr>
              <w:spacing w:after="100"/>
              <w:rPr>
                <w:rFonts w:eastAsia="Times New Roman"/>
                <w:sz w:val="20"/>
                <w:szCs w:val="20"/>
              </w:rPr>
            </w:pPr>
          </w:p>
        </w:tc>
        <w:tc>
          <w:tcPr>
            <w:tcW w:w="5" w:type="pct"/>
            <w:vAlign w:val="center"/>
            <w:hideMark/>
          </w:tcPr>
          <w:p w14:paraId="771E3DE0" w14:textId="77777777" w:rsidR="00000000" w:rsidRDefault="00751AEF">
            <w:pPr>
              <w:spacing w:after="100"/>
              <w:rPr>
                <w:rFonts w:eastAsia="Times New Roman"/>
                <w:sz w:val="20"/>
                <w:szCs w:val="20"/>
              </w:rPr>
            </w:pPr>
          </w:p>
        </w:tc>
        <w:tc>
          <w:tcPr>
            <w:tcW w:w="5" w:type="pct"/>
            <w:vAlign w:val="center"/>
            <w:hideMark/>
          </w:tcPr>
          <w:p w14:paraId="5E38C285" w14:textId="77777777" w:rsidR="00000000" w:rsidRDefault="00751AEF">
            <w:pPr>
              <w:spacing w:after="100"/>
              <w:rPr>
                <w:rFonts w:eastAsia="Times New Roman"/>
                <w:sz w:val="20"/>
                <w:szCs w:val="20"/>
              </w:rPr>
            </w:pPr>
          </w:p>
        </w:tc>
        <w:tc>
          <w:tcPr>
            <w:tcW w:w="19" w:type="pct"/>
            <w:vAlign w:val="center"/>
            <w:hideMark/>
          </w:tcPr>
          <w:p w14:paraId="428B43CE" w14:textId="77777777" w:rsidR="00000000" w:rsidRDefault="00751AEF">
            <w:pPr>
              <w:spacing w:after="100"/>
              <w:rPr>
                <w:rFonts w:eastAsia="Times New Roman"/>
                <w:sz w:val="20"/>
                <w:szCs w:val="20"/>
              </w:rPr>
            </w:pPr>
          </w:p>
        </w:tc>
        <w:tc>
          <w:tcPr>
            <w:tcW w:w="5" w:type="pct"/>
            <w:vAlign w:val="center"/>
            <w:hideMark/>
          </w:tcPr>
          <w:p w14:paraId="73B5075B" w14:textId="77777777" w:rsidR="00000000" w:rsidRDefault="00751AEF">
            <w:pPr>
              <w:spacing w:after="100"/>
              <w:rPr>
                <w:rFonts w:eastAsia="Times New Roman"/>
                <w:sz w:val="20"/>
                <w:szCs w:val="20"/>
              </w:rPr>
            </w:pPr>
          </w:p>
        </w:tc>
        <w:tc>
          <w:tcPr>
            <w:tcW w:w="50" w:type="pct"/>
            <w:vAlign w:val="center"/>
            <w:hideMark/>
          </w:tcPr>
          <w:p w14:paraId="02E81FE1" w14:textId="77777777" w:rsidR="00000000" w:rsidRDefault="00751AEF">
            <w:pPr>
              <w:spacing w:after="100"/>
              <w:rPr>
                <w:rFonts w:eastAsia="Times New Roman"/>
                <w:sz w:val="20"/>
                <w:szCs w:val="20"/>
              </w:rPr>
            </w:pPr>
          </w:p>
        </w:tc>
        <w:tc>
          <w:tcPr>
            <w:tcW w:w="822" w:type="pct"/>
            <w:vAlign w:val="center"/>
            <w:hideMark/>
          </w:tcPr>
          <w:p w14:paraId="1E1BAAEB" w14:textId="77777777" w:rsidR="00000000" w:rsidRDefault="00751AEF">
            <w:pPr>
              <w:spacing w:after="100"/>
              <w:rPr>
                <w:rFonts w:eastAsia="Times New Roman"/>
                <w:sz w:val="20"/>
                <w:szCs w:val="20"/>
              </w:rPr>
            </w:pPr>
          </w:p>
        </w:tc>
        <w:tc>
          <w:tcPr>
            <w:tcW w:w="5" w:type="pct"/>
            <w:vAlign w:val="center"/>
            <w:hideMark/>
          </w:tcPr>
          <w:p w14:paraId="2678CB59" w14:textId="77777777" w:rsidR="00000000" w:rsidRDefault="00751AEF">
            <w:pPr>
              <w:spacing w:after="100"/>
              <w:rPr>
                <w:rFonts w:eastAsia="Times New Roman"/>
                <w:sz w:val="20"/>
                <w:szCs w:val="20"/>
              </w:rPr>
            </w:pPr>
          </w:p>
        </w:tc>
      </w:tr>
      <w:tr w:rsidR="00000000" w14:paraId="3F6A7366" w14:textId="77777777">
        <w:trPr>
          <w:divId w:val="1201671466"/>
          <w:jc w:val="right"/>
        </w:trPr>
        <w:tc>
          <w:tcPr>
            <w:tcW w:w="0" w:type="auto"/>
            <w:gridSpan w:val="3"/>
            <w:tcMar>
              <w:top w:w="0" w:type="dxa"/>
              <w:left w:w="20" w:type="dxa"/>
              <w:bottom w:w="0" w:type="dxa"/>
              <w:right w:w="20" w:type="dxa"/>
            </w:tcMar>
            <w:vAlign w:val="center"/>
            <w:hideMark/>
          </w:tcPr>
          <w:p w14:paraId="2A7C4A0D"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31A2CC"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43F674A"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177B212D" w14:textId="77777777">
        <w:trPr>
          <w:divId w:val="1201671466"/>
          <w:jc w:val="right"/>
        </w:trPr>
        <w:tc>
          <w:tcPr>
            <w:tcW w:w="0" w:type="auto"/>
            <w:gridSpan w:val="3"/>
            <w:tcMar>
              <w:top w:w="0" w:type="dxa"/>
              <w:left w:w="20" w:type="dxa"/>
              <w:bottom w:w="0" w:type="dxa"/>
              <w:right w:w="20" w:type="dxa"/>
            </w:tcMar>
            <w:vAlign w:val="center"/>
            <w:hideMark/>
          </w:tcPr>
          <w:p w14:paraId="71D9F116"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102BB72" w14:textId="77777777" w:rsidR="00000000" w:rsidRDefault="00751AE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0DDF853"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Mar>
              <w:top w:w="0" w:type="dxa"/>
              <w:left w:w="20" w:type="dxa"/>
              <w:bottom w:w="0" w:type="dxa"/>
              <w:right w:w="20" w:type="dxa"/>
            </w:tcMar>
            <w:vAlign w:val="center"/>
            <w:hideMark/>
          </w:tcPr>
          <w:p w14:paraId="0E8C8848"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54FD03"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11DEC1B5" w14:textId="77777777">
        <w:trPr>
          <w:divId w:val="1201671466"/>
          <w:jc w:val="right"/>
        </w:trPr>
        <w:tc>
          <w:tcPr>
            <w:tcW w:w="0" w:type="auto"/>
            <w:gridSpan w:val="3"/>
            <w:shd w:val="clear" w:color="auto" w:fill="DCE2EF"/>
            <w:tcMar>
              <w:top w:w="30" w:type="dxa"/>
              <w:left w:w="20" w:type="dxa"/>
              <w:bottom w:w="30" w:type="dxa"/>
              <w:right w:w="20" w:type="dxa"/>
            </w:tcMar>
            <w:vAlign w:val="bottom"/>
            <w:hideMark/>
          </w:tcPr>
          <w:p w14:paraId="69B480F4" w14:textId="77777777" w:rsidR="00000000" w:rsidRDefault="00751AEF">
            <w:pPr>
              <w:spacing w:after="100"/>
              <w:rPr>
                <w:rFonts w:eastAsia="Times New Roman"/>
              </w:rPr>
            </w:pPr>
            <w:r>
              <w:rPr>
                <w:rFonts w:ascii="Arial" w:eastAsia="Times New Roman" w:hAnsi="Arial" w:cs="Arial"/>
                <w:color w:val="000000"/>
                <w:sz w:val="20"/>
                <w:szCs w:val="20"/>
              </w:rPr>
              <w:t>Weighted-average remaining lease term (years)</w:t>
            </w:r>
          </w:p>
        </w:tc>
        <w:tc>
          <w:tcPr>
            <w:tcW w:w="0" w:type="auto"/>
            <w:gridSpan w:val="3"/>
            <w:shd w:val="clear" w:color="auto" w:fill="DCE2EF"/>
            <w:tcMar>
              <w:top w:w="0" w:type="dxa"/>
              <w:left w:w="20" w:type="dxa"/>
              <w:bottom w:w="0" w:type="dxa"/>
              <w:right w:w="20" w:type="dxa"/>
            </w:tcMar>
            <w:vAlign w:val="center"/>
            <w:hideMark/>
          </w:tcPr>
          <w:p w14:paraId="4CC40707" w14:textId="77777777" w:rsidR="00000000" w:rsidRDefault="00751AEF">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74E7116"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7550ECB"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5254541" w14:textId="77777777" w:rsidR="00000000" w:rsidRDefault="00751AEF">
            <w:pPr>
              <w:spacing w:after="100"/>
              <w:rPr>
                <w:rFonts w:eastAsia="Times New Roman"/>
                <w:sz w:val="20"/>
                <w:szCs w:val="20"/>
              </w:rPr>
            </w:pPr>
          </w:p>
        </w:tc>
      </w:tr>
      <w:tr w:rsidR="00000000" w14:paraId="4E04AFA0" w14:textId="77777777">
        <w:trPr>
          <w:divId w:val="1201671466"/>
          <w:jc w:val="right"/>
        </w:trPr>
        <w:tc>
          <w:tcPr>
            <w:tcW w:w="0" w:type="auto"/>
            <w:gridSpan w:val="3"/>
            <w:shd w:val="clear" w:color="auto" w:fill="FFFFFF"/>
            <w:tcMar>
              <w:top w:w="30" w:type="dxa"/>
              <w:left w:w="260" w:type="dxa"/>
              <w:bottom w:w="30" w:type="dxa"/>
              <w:right w:w="20" w:type="dxa"/>
            </w:tcMar>
            <w:vAlign w:val="bottom"/>
            <w:hideMark/>
          </w:tcPr>
          <w:p w14:paraId="29B9F03B" w14:textId="77777777" w:rsidR="00000000" w:rsidRDefault="00751AEF">
            <w:pPr>
              <w:spacing w:after="100"/>
              <w:rPr>
                <w:rFonts w:eastAsia="Times New Roman"/>
              </w:rPr>
            </w:pPr>
            <w:r>
              <w:rPr>
                <w:rFonts w:ascii="Arial" w:eastAsia="Times New Roman" w:hAnsi="Arial" w:cs="Arial"/>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14:paraId="5D41D91B"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232BA33" w14:textId="77777777" w:rsidR="00000000" w:rsidRDefault="00751AEF">
            <w:pPr>
              <w:spacing w:after="100"/>
              <w:jc w:val="right"/>
              <w:rPr>
                <w:rFonts w:eastAsia="Times New Roman"/>
              </w:rPr>
            </w:pPr>
            <w:r>
              <w:rPr>
                <w:rFonts w:ascii="Arial" w:eastAsia="Times New Roman" w:hAnsi="Arial" w:cs="Arial"/>
                <w:color w:val="000000"/>
                <w:sz w:val="20"/>
                <w:szCs w:val="20"/>
              </w:rPr>
              <w:t>5.5</w:t>
            </w:r>
          </w:p>
        </w:tc>
        <w:tc>
          <w:tcPr>
            <w:tcW w:w="0" w:type="auto"/>
            <w:gridSpan w:val="3"/>
            <w:shd w:val="clear" w:color="auto" w:fill="FFFFFF"/>
            <w:tcMar>
              <w:top w:w="0" w:type="dxa"/>
              <w:left w:w="20" w:type="dxa"/>
              <w:bottom w:w="0" w:type="dxa"/>
              <w:right w:w="20" w:type="dxa"/>
            </w:tcMar>
            <w:vAlign w:val="center"/>
            <w:hideMark/>
          </w:tcPr>
          <w:p w14:paraId="2F1E04C1" w14:textId="77777777" w:rsidR="00000000" w:rsidRDefault="00751AEF">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DA92BDE" w14:textId="77777777" w:rsidR="00000000" w:rsidRDefault="00751AEF">
            <w:pPr>
              <w:spacing w:after="100"/>
              <w:jc w:val="right"/>
              <w:rPr>
                <w:rFonts w:eastAsia="Times New Roman"/>
              </w:rPr>
            </w:pPr>
            <w:r>
              <w:rPr>
                <w:rFonts w:ascii="Arial" w:eastAsia="Times New Roman" w:hAnsi="Arial" w:cs="Arial"/>
                <w:color w:val="000000"/>
                <w:sz w:val="20"/>
                <w:szCs w:val="20"/>
              </w:rPr>
              <w:t>5.7</w:t>
            </w:r>
          </w:p>
        </w:tc>
      </w:tr>
      <w:tr w:rsidR="00000000" w14:paraId="40313CE1" w14:textId="77777777">
        <w:trPr>
          <w:divId w:val="1201671466"/>
          <w:jc w:val="right"/>
        </w:trPr>
        <w:tc>
          <w:tcPr>
            <w:tcW w:w="0" w:type="auto"/>
            <w:gridSpan w:val="3"/>
            <w:shd w:val="clear" w:color="auto" w:fill="DCE2EF"/>
            <w:tcMar>
              <w:top w:w="30" w:type="dxa"/>
              <w:left w:w="260" w:type="dxa"/>
              <w:bottom w:w="30" w:type="dxa"/>
              <w:right w:w="20" w:type="dxa"/>
            </w:tcMar>
            <w:vAlign w:val="bottom"/>
            <w:hideMark/>
          </w:tcPr>
          <w:p w14:paraId="24D26E02" w14:textId="77777777" w:rsidR="00000000" w:rsidRDefault="00751AEF">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DCE2EF"/>
            <w:tcMar>
              <w:top w:w="0" w:type="dxa"/>
              <w:left w:w="20" w:type="dxa"/>
              <w:bottom w:w="0" w:type="dxa"/>
              <w:right w:w="20" w:type="dxa"/>
            </w:tcMar>
            <w:vAlign w:val="center"/>
            <w:hideMark/>
          </w:tcPr>
          <w:p w14:paraId="37D3173F"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382FA188" w14:textId="77777777" w:rsidR="00000000" w:rsidRDefault="00751AEF">
            <w:pPr>
              <w:spacing w:after="100"/>
              <w:jc w:val="right"/>
              <w:rPr>
                <w:rFonts w:eastAsia="Times New Roman"/>
              </w:rPr>
            </w:pPr>
            <w:r>
              <w:rPr>
                <w:rFonts w:ascii="Arial" w:eastAsia="Times New Roman" w:hAnsi="Arial" w:cs="Arial"/>
                <w:color w:val="000000"/>
                <w:sz w:val="20"/>
                <w:szCs w:val="20"/>
              </w:rPr>
              <w:t>5.2</w:t>
            </w:r>
          </w:p>
        </w:tc>
        <w:tc>
          <w:tcPr>
            <w:tcW w:w="0" w:type="auto"/>
            <w:gridSpan w:val="3"/>
            <w:shd w:val="clear" w:color="auto" w:fill="DCE2EF"/>
            <w:tcMar>
              <w:top w:w="0" w:type="dxa"/>
              <w:left w:w="20" w:type="dxa"/>
              <w:bottom w:w="0" w:type="dxa"/>
              <w:right w:w="20" w:type="dxa"/>
            </w:tcMar>
            <w:vAlign w:val="center"/>
            <w:hideMark/>
          </w:tcPr>
          <w:p w14:paraId="1654A97D" w14:textId="77777777" w:rsidR="00000000" w:rsidRDefault="00751AEF">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8F6D409" w14:textId="77777777" w:rsidR="00000000" w:rsidRDefault="00751AEF">
            <w:pPr>
              <w:spacing w:after="100"/>
              <w:jc w:val="right"/>
              <w:rPr>
                <w:rFonts w:eastAsia="Times New Roman"/>
              </w:rPr>
            </w:pPr>
            <w:r>
              <w:rPr>
                <w:rFonts w:ascii="Arial" w:eastAsia="Times New Roman" w:hAnsi="Arial" w:cs="Arial"/>
                <w:color w:val="000000"/>
                <w:sz w:val="20"/>
                <w:szCs w:val="20"/>
              </w:rPr>
              <w:t>3.5</w:t>
            </w:r>
          </w:p>
        </w:tc>
      </w:tr>
      <w:tr w:rsidR="00000000" w14:paraId="6431F5DF" w14:textId="77777777">
        <w:trPr>
          <w:divId w:val="1201671466"/>
          <w:jc w:val="right"/>
        </w:trPr>
        <w:tc>
          <w:tcPr>
            <w:tcW w:w="0" w:type="auto"/>
            <w:gridSpan w:val="3"/>
            <w:shd w:val="clear" w:color="auto" w:fill="FFFFFF"/>
            <w:tcMar>
              <w:top w:w="30" w:type="dxa"/>
              <w:left w:w="20" w:type="dxa"/>
              <w:bottom w:w="30" w:type="dxa"/>
              <w:right w:w="20" w:type="dxa"/>
            </w:tcMar>
            <w:hideMark/>
          </w:tcPr>
          <w:p w14:paraId="3BF954E3" w14:textId="77777777" w:rsidR="00000000" w:rsidRDefault="00751AEF">
            <w:pPr>
              <w:spacing w:after="100"/>
              <w:rPr>
                <w:rFonts w:eastAsia="Times New Roman"/>
              </w:rPr>
            </w:pPr>
            <w:r>
              <w:rPr>
                <w:rFonts w:ascii="Arial" w:eastAsia="Times New Roman" w:hAnsi="Arial" w:cs="Arial"/>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14:paraId="673A5770"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94EC3"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8F57F8"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2EA9B9" w14:textId="77777777" w:rsidR="00000000" w:rsidRDefault="00751AEF">
            <w:pPr>
              <w:spacing w:after="100"/>
              <w:rPr>
                <w:rFonts w:eastAsia="Times New Roman"/>
                <w:sz w:val="20"/>
                <w:szCs w:val="20"/>
              </w:rPr>
            </w:pPr>
          </w:p>
        </w:tc>
      </w:tr>
      <w:tr w:rsidR="00000000" w14:paraId="7D46E620" w14:textId="77777777">
        <w:trPr>
          <w:divId w:val="1201671466"/>
          <w:jc w:val="right"/>
        </w:trPr>
        <w:tc>
          <w:tcPr>
            <w:tcW w:w="0" w:type="auto"/>
            <w:gridSpan w:val="3"/>
            <w:shd w:val="clear" w:color="auto" w:fill="DCE2EF"/>
            <w:tcMar>
              <w:top w:w="30" w:type="dxa"/>
              <w:left w:w="260" w:type="dxa"/>
              <w:bottom w:w="30" w:type="dxa"/>
              <w:right w:w="20" w:type="dxa"/>
            </w:tcMar>
            <w:vAlign w:val="bottom"/>
            <w:hideMark/>
          </w:tcPr>
          <w:p w14:paraId="6BB259C8" w14:textId="77777777" w:rsidR="00000000" w:rsidRDefault="00751AEF">
            <w:pPr>
              <w:spacing w:after="100"/>
              <w:rPr>
                <w:rFonts w:eastAsia="Times New Roman"/>
              </w:rPr>
            </w:pPr>
            <w:r>
              <w:rPr>
                <w:rFonts w:ascii="Arial" w:eastAsia="Times New Roman" w:hAnsi="Arial" w:cs="Arial"/>
                <w:color w:val="000000"/>
                <w:sz w:val="20"/>
                <w:szCs w:val="20"/>
              </w:rPr>
              <w:t>Operating leases</w:t>
            </w:r>
          </w:p>
        </w:tc>
        <w:tc>
          <w:tcPr>
            <w:tcW w:w="0" w:type="auto"/>
            <w:gridSpan w:val="3"/>
            <w:shd w:val="clear" w:color="auto" w:fill="DCE2EF"/>
            <w:tcMar>
              <w:top w:w="0" w:type="dxa"/>
              <w:left w:w="20" w:type="dxa"/>
              <w:bottom w:w="0" w:type="dxa"/>
              <w:right w:w="20" w:type="dxa"/>
            </w:tcMar>
            <w:vAlign w:val="center"/>
            <w:hideMark/>
          </w:tcPr>
          <w:p w14:paraId="342B2B78"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72F5DF4" w14:textId="77777777" w:rsidR="00000000" w:rsidRDefault="00751AEF">
            <w:pPr>
              <w:spacing w:after="100"/>
              <w:jc w:val="right"/>
              <w:rPr>
                <w:rFonts w:eastAsia="Times New Roman"/>
              </w:rPr>
            </w:pPr>
            <w:r>
              <w:rPr>
                <w:rFonts w:ascii="Arial" w:eastAsia="Times New Roman" w:hAnsi="Arial" w:cs="Arial"/>
                <w:color w:val="000000"/>
                <w:sz w:val="20"/>
                <w:szCs w:val="20"/>
              </w:rPr>
              <w:t>4.60 </w:t>
            </w:r>
          </w:p>
        </w:tc>
        <w:tc>
          <w:tcPr>
            <w:tcW w:w="0" w:type="auto"/>
            <w:shd w:val="clear" w:color="auto" w:fill="DCE2EF"/>
            <w:tcMar>
              <w:top w:w="30" w:type="dxa"/>
              <w:left w:w="0" w:type="dxa"/>
              <w:bottom w:w="30" w:type="dxa"/>
              <w:right w:w="20" w:type="dxa"/>
            </w:tcMar>
            <w:vAlign w:val="bottom"/>
            <w:hideMark/>
          </w:tcPr>
          <w:p w14:paraId="6F343ECB" w14:textId="77777777" w:rsidR="00000000" w:rsidRDefault="00751AEF">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14:paraId="4259D3FA" w14:textId="77777777" w:rsidR="00000000" w:rsidRDefault="00751AEF">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B25FCC2" w14:textId="77777777" w:rsidR="00000000" w:rsidRDefault="00751AEF">
            <w:pPr>
              <w:spacing w:after="100"/>
              <w:jc w:val="right"/>
              <w:rPr>
                <w:rFonts w:eastAsia="Times New Roman"/>
              </w:rPr>
            </w:pPr>
            <w:r>
              <w:rPr>
                <w:rFonts w:ascii="Arial" w:eastAsia="Times New Roman" w:hAnsi="Arial" w:cs="Arial"/>
                <w:color w:val="000000"/>
                <w:sz w:val="20"/>
                <w:szCs w:val="20"/>
              </w:rPr>
              <w:t>4.09 </w:t>
            </w:r>
          </w:p>
        </w:tc>
        <w:tc>
          <w:tcPr>
            <w:tcW w:w="0" w:type="auto"/>
            <w:shd w:val="clear" w:color="auto" w:fill="DCE2EF"/>
            <w:tcMar>
              <w:top w:w="30" w:type="dxa"/>
              <w:left w:w="0" w:type="dxa"/>
              <w:bottom w:w="30" w:type="dxa"/>
              <w:right w:w="20" w:type="dxa"/>
            </w:tcMar>
            <w:vAlign w:val="bottom"/>
            <w:hideMark/>
          </w:tcPr>
          <w:p w14:paraId="4B5E5746" w14:textId="77777777" w:rsidR="00000000" w:rsidRDefault="00751AEF">
            <w:pPr>
              <w:spacing w:after="100"/>
              <w:jc w:val="right"/>
              <w:rPr>
                <w:rFonts w:eastAsia="Times New Roman"/>
              </w:rPr>
            </w:pPr>
            <w:r>
              <w:rPr>
                <w:rFonts w:ascii="Arial" w:eastAsia="Times New Roman" w:hAnsi="Arial" w:cs="Arial"/>
                <w:color w:val="000000"/>
                <w:sz w:val="20"/>
                <w:szCs w:val="20"/>
              </w:rPr>
              <w:t>%</w:t>
            </w:r>
          </w:p>
        </w:tc>
      </w:tr>
      <w:tr w:rsidR="00000000" w14:paraId="3E46EE93" w14:textId="77777777">
        <w:trPr>
          <w:divId w:val="1201671466"/>
          <w:jc w:val="right"/>
        </w:trPr>
        <w:tc>
          <w:tcPr>
            <w:tcW w:w="0" w:type="auto"/>
            <w:gridSpan w:val="3"/>
            <w:shd w:val="clear" w:color="auto" w:fill="FFFFFF"/>
            <w:tcMar>
              <w:top w:w="30" w:type="dxa"/>
              <w:left w:w="260" w:type="dxa"/>
              <w:bottom w:w="30" w:type="dxa"/>
              <w:right w:w="20" w:type="dxa"/>
            </w:tcMar>
            <w:vAlign w:val="bottom"/>
            <w:hideMark/>
          </w:tcPr>
          <w:p w14:paraId="23F767B1" w14:textId="77777777" w:rsidR="00000000" w:rsidRDefault="00751AEF">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14:paraId="6551B3C3"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6A1E1A" w14:textId="77777777" w:rsidR="00000000" w:rsidRDefault="00751AEF">
            <w:pPr>
              <w:spacing w:after="100"/>
              <w:jc w:val="right"/>
              <w:rPr>
                <w:rFonts w:eastAsia="Times New Roman"/>
              </w:rPr>
            </w:pPr>
            <w:r>
              <w:rPr>
                <w:rFonts w:ascii="Arial" w:eastAsia="Times New Roman" w:hAnsi="Arial" w:cs="Arial"/>
                <w:color w:val="000000"/>
                <w:sz w:val="20"/>
                <w:szCs w:val="20"/>
              </w:rPr>
              <w:t>5.28 </w:t>
            </w:r>
          </w:p>
        </w:tc>
        <w:tc>
          <w:tcPr>
            <w:tcW w:w="0" w:type="auto"/>
            <w:shd w:val="clear" w:color="auto" w:fill="FFFFFF"/>
            <w:tcMar>
              <w:top w:w="30" w:type="dxa"/>
              <w:left w:w="0" w:type="dxa"/>
              <w:bottom w:w="30" w:type="dxa"/>
              <w:right w:w="20" w:type="dxa"/>
            </w:tcMar>
            <w:vAlign w:val="bottom"/>
            <w:hideMark/>
          </w:tcPr>
          <w:p w14:paraId="24119241" w14:textId="77777777" w:rsidR="00000000" w:rsidRDefault="00751AEF">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124940A" w14:textId="77777777" w:rsidR="00000000" w:rsidRDefault="00751AE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5027F7" w14:textId="77777777" w:rsidR="00000000" w:rsidRDefault="00751AEF">
            <w:pPr>
              <w:spacing w:after="100"/>
              <w:jc w:val="right"/>
              <w:rPr>
                <w:rFonts w:eastAsia="Times New Roman"/>
              </w:rPr>
            </w:pPr>
            <w:r>
              <w:rPr>
                <w:rFonts w:ascii="Arial" w:eastAsia="Times New Roman" w:hAnsi="Arial" w:cs="Arial"/>
                <w:color w:val="000000"/>
                <w:sz w:val="20"/>
                <w:szCs w:val="20"/>
              </w:rPr>
              <w:t>3.82 </w:t>
            </w:r>
          </w:p>
        </w:tc>
        <w:tc>
          <w:tcPr>
            <w:tcW w:w="0" w:type="auto"/>
            <w:shd w:val="clear" w:color="auto" w:fill="FFFFFF"/>
            <w:tcMar>
              <w:top w:w="30" w:type="dxa"/>
              <w:left w:w="0" w:type="dxa"/>
              <w:bottom w:w="30" w:type="dxa"/>
              <w:right w:w="20" w:type="dxa"/>
            </w:tcMar>
            <w:vAlign w:val="bottom"/>
            <w:hideMark/>
          </w:tcPr>
          <w:p w14:paraId="3519EA86" w14:textId="77777777" w:rsidR="00000000" w:rsidRDefault="00751AEF">
            <w:pPr>
              <w:spacing w:after="100"/>
              <w:jc w:val="right"/>
              <w:rPr>
                <w:rFonts w:eastAsia="Times New Roman"/>
              </w:rPr>
            </w:pPr>
            <w:r>
              <w:rPr>
                <w:rFonts w:ascii="Arial" w:eastAsia="Times New Roman" w:hAnsi="Arial" w:cs="Arial"/>
                <w:color w:val="000000"/>
                <w:sz w:val="20"/>
                <w:szCs w:val="20"/>
              </w:rPr>
              <w:t>%</w:t>
            </w:r>
          </w:p>
        </w:tc>
      </w:tr>
    </w:tbl>
    <w:p w14:paraId="423B4A5B" w14:textId="77777777" w:rsidR="00000000" w:rsidRDefault="00751AEF">
      <w:pPr>
        <w:jc w:val="center"/>
        <w:divId w:val="362752050"/>
        <w:rPr>
          <w:rFonts w:eastAsia="Times New Roman"/>
        </w:rPr>
      </w:pPr>
      <w:r>
        <w:rPr>
          <w:rFonts w:ascii="Arial" w:eastAsia="Times New Roman" w:hAnsi="Arial" w:cs="Arial"/>
          <w:color w:val="000000"/>
          <w:sz w:val="20"/>
          <w:szCs w:val="20"/>
        </w:rPr>
        <w:t>64</w:t>
      </w:r>
    </w:p>
    <w:p w14:paraId="77A04D70" w14:textId="77777777" w:rsidR="00000000" w:rsidRDefault="00751AEF">
      <w:pPr>
        <w:rPr>
          <w:rFonts w:eastAsia="Times New Roman"/>
        </w:rPr>
      </w:pPr>
      <w:r>
        <w:rPr>
          <w:rFonts w:eastAsia="Times New Roman"/>
        </w:rPr>
        <w:pict w14:anchorId="6AB639FA">
          <v:rect id="_x0000_i1100" style="width:0;height:1.5pt" o:hralign="center" o:hrstd="t" o:hr="t" fillcolor="#a0a0a0" stroked="f"/>
        </w:pict>
      </w:r>
    </w:p>
    <w:p w14:paraId="5BC7AD5C" w14:textId="77777777" w:rsidR="00000000" w:rsidRDefault="00751AEF">
      <w:pPr>
        <w:divId w:val="58672965"/>
        <w:rPr>
          <w:rFonts w:eastAsia="Times New Roman"/>
        </w:rPr>
      </w:pPr>
    </w:p>
    <w:p w14:paraId="16527D03" w14:textId="77777777" w:rsidR="00000000" w:rsidRDefault="00751AEF">
      <w:pPr>
        <w:ind w:firstLine="720"/>
        <w:jc w:val="both"/>
        <w:divId w:val="1133477652"/>
        <w:rPr>
          <w:rFonts w:eastAsia="Times New Roman"/>
        </w:rPr>
      </w:pPr>
      <w:r>
        <w:rPr>
          <w:rFonts w:ascii="Arial" w:eastAsia="Times New Roman" w:hAnsi="Arial" w:cs="Arial"/>
          <w:color w:val="000000"/>
          <w:sz w:val="20"/>
          <w:szCs w:val="20"/>
        </w:rPr>
        <w:t>The following table includes supplemental cash and non-cash information related to operating leases:</w:t>
      </w:r>
    </w:p>
    <w:tbl>
      <w:tblPr>
        <w:tblW w:w="5000" w:type="pct"/>
        <w:tblCellMar>
          <w:top w:w="15" w:type="dxa"/>
          <w:left w:w="15" w:type="dxa"/>
          <w:bottom w:w="15" w:type="dxa"/>
          <w:right w:w="15" w:type="dxa"/>
        </w:tblCellMar>
        <w:tblLook w:val="04A0" w:firstRow="1" w:lastRow="0" w:firstColumn="1" w:lastColumn="0" w:noHBand="0" w:noVBand="1"/>
      </w:tblPr>
      <w:tblGrid>
        <w:gridCol w:w="38"/>
        <w:gridCol w:w="5052"/>
        <w:gridCol w:w="36"/>
        <w:gridCol w:w="36"/>
        <w:gridCol w:w="36"/>
        <w:gridCol w:w="36"/>
        <w:gridCol w:w="36"/>
        <w:gridCol w:w="36"/>
        <w:gridCol w:w="132"/>
        <w:gridCol w:w="1278"/>
        <w:gridCol w:w="36"/>
        <w:gridCol w:w="36"/>
        <w:gridCol w:w="36"/>
        <w:gridCol w:w="36"/>
        <w:gridCol w:w="132"/>
        <w:gridCol w:w="1278"/>
        <w:gridCol w:w="36"/>
      </w:tblGrid>
      <w:tr w:rsidR="00000000" w14:paraId="266C410A" w14:textId="77777777">
        <w:trPr>
          <w:divId w:val="1133477652"/>
        </w:trPr>
        <w:tc>
          <w:tcPr>
            <w:tcW w:w="50" w:type="pct"/>
            <w:vAlign w:val="center"/>
            <w:hideMark/>
          </w:tcPr>
          <w:p w14:paraId="7592A6B7" w14:textId="77777777" w:rsidR="00000000" w:rsidRDefault="00751AEF">
            <w:pPr>
              <w:ind w:firstLine="720"/>
              <w:jc w:val="both"/>
              <w:rPr>
                <w:rFonts w:eastAsia="Times New Roman"/>
              </w:rPr>
            </w:pPr>
          </w:p>
        </w:tc>
        <w:tc>
          <w:tcPr>
            <w:tcW w:w="3132" w:type="pct"/>
            <w:vAlign w:val="center"/>
            <w:hideMark/>
          </w:tcPr>
          <w:p w14:paraId="1612B764" w14:textId="77777777" w:rsidR="00000000" w:rsidRDefault="00751AEF">
            <w:pPr>
              <w:spacing w:after="100"/>
              <w:rPr>
                <w:rFonts w:eastAsia="Times New Roman"/>
                <w:sz w:val="20"/>
                <w:szCs w:val="20"/>
              </w:rPr>
            </w:pPr>
          </w:p>
        </w:tc>
        <w:tc>
          <w:tcPr>
            <w:tcW w:w="5" w:type="pct"/>
            <w:vAlign w:val="center"/>
            <w:hideMark/>
          </w:tcPr>
          <w:p w14:paraId="67122302" w14:textId="77777777" w:rsidR="00000000" w:rsidRDefault="00751AEF">
            <w:pPr>
              <w:spacing w:after="100"/>
              <w:rPr>
                <w:rFonts w:eastAsia="Times New Roman"/>
                <w:sz w:val="20"/>
                <w:szCs w:val="20"/>
              </w:rPr>
            </w:pPr>
          </w:p>
        </w:tc>
        <w:tc>
          <w:tcPr>
            <w:tcW w:w="5" w:type="pct"/>
            <w:vAlign w:val="center"/>
            <w:hideMark/>
          </w:tcPr>
          <w:p w14:paraId="3DD5FFF5" w14:textId="77777777" w:rsidR="00000000" w:rsidRDefault="00751AEF">
            <w:pPr>
              <w:spacing w:after="100"/>
              <w:rPr>
                <w:rFonts w:eastAsia="Times New Roman"/>
                <w:sz w:val="20"/>
                <w:szCs w:val="20"/>
              </w:rPr>
            </w:pPr>
          </w:p>
        </w:tc>
        <w:tc>
          <w:tcPr>
            <w:tcW w:w="19" w:type="pct"/>
            <w:vAlign w:val="center"/>
            <w:hideMark/>
          </w:tcPr>
          <w:p w14:paraId="55C939FC" w14:textId="77777777" w:rsidR="00000000" w:rsidRDefault="00751AEF">
            <w:pPr>
              <w:spacing w:after="100"/>
              <w:rPr>
                <w:rFonts w:eastAsia="Times New Roman"/>
                <w:sz w:val="20"/>
                <w:szCs w:val="20"/>
              </w:rPr>
            </w:pPr>
          </w:p>
        </w:tc>
        <w:tc>
          <w:tcPr>
            <w:tcW w:w="5" w:type="pct"/>
            <w:vAlign w:val="center"/>
            <w:hideMark/>
          </w:tcPr>
          <w:p w14:paraId="23C26C8A" w14:textId="77777777" w:rsidR="00000000" w:rsidRDefault="00751AEF">
            <w:pPr>
              <w:spacing w:after="100"/>
              <w:rPr>
                <w:rFonts w:eastAsia="Times New Roman"/>
                <w:sz w:val="20"/>
                <w:szCs w:val="20"/>
              </w:rPr>
            </w:pPr>
          </w:p>
        </w:tc>
        <w:tc>
          <w:tcPr>
            <w:tcW w:w="0" w:type="auto"/>
            <w:vAlign w:val="center"/>
            <w:hideMark/>
          </w:tcPr>
          <w:p w14:paraId="74CAA480" w14:textId="77777777" w:rsidR="00000000" w:rsidRDefault="00751AEF">
            <w:pPr>
              <w:spacing w:after="100"/>
              <w:rPr>
                <w:rFonts w:eastAsia="Times New Roman"/>
                <w:sz w:val="20"/>
                <w:szCs w:val="20"/>
              </w:rPr>
            </w:pPr>
          </w:p>
        </w:tc>
        <w:tc>
          <w:tcPr>
            <w:tcW w:w="0" w:type="auto"/>
            <w:vAlign w:val="center"/>
            <w:hideMark/>
          </w:tcPr>
          <w:p w14:paraId="1D15AF73" w14:textId="77777777" w:rsidR="00000000" w:rsidRDefault="00751AEF">
            <w:pPr>
              <w:spacing w:after="100"/>
              <w:rPr>
                <w:rFonts w:eastAsia="Times New Roman"/>
                <w:sz w:val="20"/>
                <w:szCs w:val="20"/>
              </w:rPr>
            </w:pPr>
          </w:p>
        </w:tc>
        <w:tc>
          <w:tcPr>
            <w:tcW w:w="50" w:type="pct"/>
            <w:vAlign w:val="center"/>
            <w:hideMark/>
          </w:tcPr>
          <w:p w14:paraId="63F88672" w14:textId="77777777" w:rsidR="00000000" w:rsidRDefault="00751AEF">
            <w:pPr>
              <w:spacing w:after="100"/>
              <w:rPr>
                <w:rFonts w:eastAsia="Times New Roman"/>
                <w:sz w:val="20"/>
                <w:szCs w:val="20"/>
              </w:rPr>
            </w:pPr>
          </w:p>
        </w:tc>
        <w:tc>
          <w:tcPr>
            <w:tcW w:w="822" w:type="pct"/>
            <w:vAlign w:val="center"/>
            <w:hideMark/>
          </w:tcPr>
          <w:p w14:paraId="504AC20B" w14:textId="77777777" w:rsidR="00000000" w:rsidRDefault="00751AEF">
            <w:pPr>
              <w:spacing w:after="100"/>
              <w:rPr>
                <w:rFonts w:eastAsia="Times New Roman"/>
                <w:sz w:val="20"/>
                <w:szCs w:val="20"/>
              </w:rPr>
            </w:pPr>
          </w:p>
        </w:tc>
        <w:tc>
          <w:tcPr>
            <w:tcW w:w="5" w:type="pct"/>
            <w:vAlign w:val="center"/>
            <w:hideMark/>
          </w:tcPr>
          <w:p w14:paraId="5F02F8C9" w14:textId="77777777" w:rsidR="00000000" w:rsidRDefault="00751AEF">
            <w:pPr>
              <w:spacing w:after="100"/>
              <w:rPr>
                <w:rFonts w:eastAsia="Times New Roman"/>
                <w:sz w:val="20"/>
                <w:szCs w:val="20"/>
              </w:rPr>
            </w:pPr>
          </w:p>
        </w:tc>
        <w:tc>
          <w:tcPr>
            <w:tcW w:w="5" w:type="pct"/>
            <w:vAlign w:val="center"/>
            <w:hideMark/>
          </w:tcPr>
          <w:p w14:paraId="100F1A3A" w14:textId="77777777" w:rsidR="00000000" w:rsidRDefault="00751AEF">
            <w:pPr>
              <w:spacing w:after="100"/>
              <w:rPr>
                <w:rFonts w:eastAsia="Times New Roman"/>
                <w:sz w:val="20"/>
                <w:szCs w:val="20"/>
              </w:rPr>
            </w:pPr>
          </w:p>
        </w:tc>
        <w:tc>
          <w:tcPr>
            <w:tcW w:w="19" w:type="pct"/>
            <w:vAlign w:val="center"/>
            <w:hideMark/>
          </w:tcPr>
          <w:p w14:paraId="2E6DE96E" w14:textId="77777777" w:rsidR="00000000" w:rsidRDefault="00751AEF">
            <w:pPr>
              <w:spacing w:after="100"/>
              <w:rPr>
                <w:rFonts w:eastAsia="Times New Roman"/>
                <w:sz w:val="20"/>
                <w:szCs w:val="20"/>
              </w:rPr>
            </w:pPr>
          </w:p>
        </w:tc>
        <w:tc>
          <w:tcPr>
            <w:tcW w:w="5" w:type="pct"/>
            <w:vAlign w:val="center"/>
            <w:hideMark/>
          </w:tcPr>
          <w:p w14:paraId="49A0E9F1" w14:textId="77777777" w:rsidR="00000000" w:rsidRDefault="00751AEF">
            <w:pPr>
              <w:spacing w:after="100"/>
              <w:rPr>
                <w:rFonts w:eastAsia="Times New Roman"/>
                <w:sz w:val="20"/>
                <w:szCs w:val="20"/>
              </w:rPr>
            </w:pPr>
          </w:p>
        </w:tc>
        <w:tc>
          <w:tcPr>
            <w:tcW w:w="50" w:type="pct"/>
            <w:vAlign w:val="center"/>
            <w:hideMark/>
          </w:tcPr>
          <w:p w14:paraId="3D3B993E" w14:textId="77777777" w:rsidR="00000000" w:rsidRDefault="00751AEF">
            <w:pPr>
              <w:spacing w:after="100"/>
              <w:rPr>
                <w:rFonts w:eastAsia="Times New Roman"/>
                <w:sz w:val="20"/>
                <w:szCs w:val="20"/>
              </w:rPr>
            </w:pPr>
          </w:p>
        </w:tc>
        <w:tc>
          <w:tcPr>
            <w:tcW w:w="822" w:type="pct"/>
            <w:vAlign w:val="center"/>
            <w:hideMark/>
          </w:tcPr>
          <w:p w14:paraId="3272BF6F" w14:textId="77777777" w:rsidR="00000000" w:rsidRDefault="00751AEF">
            <w:pPr>
              <w:spacing w:after="100"/>
              <w:rPr>
                <w:rFonts w:eastAsia="Times New Roman"/>
                <w:sz w:val="20"/>
                <w:szCs w:val="20"/>
              </w:rPr>
            </w:pPr>
          </w:p>
        </w:tc>
        <w:tc>
          <w:tcPr>
            <w:tcW w:w="5" w:type="pct"/>
            <w:vAlign w:val="center"/>
            <w:hideMark/>
          </w:tcPr>
          <w:p w14:paraId="7726CBFB" w14:textId="77777777" w:rsidR="00000000" w:rsidRDefault="00751AEF">
            <w:pPr>
              <w:spacing w:after="100"/>
              <w:rPr>
                <w:rFonts w:eastAsia="Times New Roman"/>
                <w:sz w:val="20"/>
                <w:szCs w:val="20"/>
              </w:rPr>
            </w:pPr>
          </w:p>
        </w:tc>
      </w:tr>
      <w:tr w:rsidR="00000000" w14:paraId="6F1E0B59" w14:textId="77777777">
        <w:trPr>
          <w:divId w:val="1133477652"/>
        </w:trPr>
        <w:tc>
          <w:tcPr>
            <w:tcW w:w="0" w:type="auto"/>
            <w:gridSpan w:val="3"/>
            <w:tcMar>
              <w:top w:w="0" w:type="dxa"/>
              <w:left w:w="20" w:type="dxa"/>
              <w:bottom w:w="0" w:type="dxa"/>
              <w:right w:w="20" w:type="dxa"/>
            </w:tcMar>
            <w:vAlign w:val="center"/>
            <w:hideMark/>
          </w:tcPr>
          <w:p w14:paraId="2207E2FE"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9BF341" w14:textId="77777777" w:rsidR="00000000" w:rsidRDefault="00751AEF">
            <w:pPr>
              <w:spacing w:after="100"/>
              <w:rPr>
                <w:rFonts w:eastAsia="Times New Roman"/>
                <w:sz w:val="20"/>
                <w:szCs w:val="20"/>
              </w:rPr>
            </w:pPr>
          </w:p>
        </w:tc>
        <w:tc>
          <w:tcPr>
            <w:tcW w:w="0" w:type="auto"/>
            <w:vAlign w:val="center"/>
            <w:hideMark/>
          </w:tcPr>
          <w:p w14:paraId="30CFDB4E" w14:textId="77777777" w:rsidR="00000000" w:rsidRDefault="00751AEF">
            <w:pPr>
              <w:spacing w:after="100"/>
              <w:rPr>
                <w:rFonts w:eastAsia="Times New Roman"/>
                <w:sz w:val="20"/>
                <w:szCs w:val="20"/>
              </w:rPr>
            </w:pPr>
          </w:p>
        </w:tc>
        <w:tc>
          <w:tcPr>
            <w:tcW w:w="0" w:type="auto"/>
            <w:vAlign w:val="center"/>
            <w:hideMark/>
          </w:tcPr>
          <w:p w14:paraId="311D1F3F"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5447A8B"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6F8B5938" w14:textId="77777777">
        <w:trPr>
          <w:divId w:val="1133477652"/>
        </w:trPr>
        <w:tc>
          <w:tcPr>
            <w:tcW w:w="0" w:type="auto"/>
            <w:gridSpan w:val="3"/>
            <w:tcMar>
              <w:top w:w="30" w:type="dxa"/>
              <w:left w:w="20" w:type="dxa"/>
              <w:bottom w:w="30" w:type="dxa"/>
              <w:right w:w="20" w:type="dxa"/>
            </w:tcMar>
            <w:vAlign w:val="bottom"/>
            <w:hideMark/>
          </w:tcPr>
          <w:p w14:paraId="6EA641E7" w14:textId="77777777" w:rsidR="00000000" w:rsidRDefault="00751AEF">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7B3B1C65" w14:textId="77777777" w:rsidR="00000000" w:rsidRDefault="00751AEF">
            <w:pPr>
              <w:spacing w:after="100"/>
              <w:rPr>
                <w:rFonts w:eastAsia="Times New Roman"/>
              </w:rPr>
            </w:pPr>
          </w:p>
        </w:tc>
        <w:tc>
          <w:tcPr>
            <w:tcW w:w="0" w:type="auto"/>
            <w:vAlign w:val="center"/>
            <w:hideMark/>
          </w:tcPr>
          <w:p w14:paraId="25BD5B09" w14:textId="77777777" w:rsidR="00000000" w:rsidRDefault="00751AEF">
            <w:pPr>
              <w:spacing w:after="100"/>
              <w:rPr>
                <w:rFonts w:eastAsia="Times New Roman"/>
                <w:sz w:val="20"/>
                <w:szCs w:val="20"/>
              </w:rPr>
            </w:pPr>
          </w:p>
        </w:tc>
        <w:tc>
          <w:tcPr>
            <w:tcW w:w="0" w:type="auto"/>
            <w:vAlign w:val="center"/>
            <w:hideMark/>
          </w:tcPr>
          <w:p w14:paraId="6C5A23FC" w14:textId="77777777" w:rsidR="00000000" w:rsidRDefault="00751AE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92371D5"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Mar>
              <w:top w:w="0" w:type="dxa"/>
              <w:left w:w="20" w:type="dxa"/>
              <w:bottom w:w="0" w:type="dxa"/>
              <w:right w:w="20" w:type="dxa"/>
            </w:tcMar>
            <w:vAlign w:val="center"/>
            <w:hideMark/>
          </w:tcPr>
          <w:p w14:paraId="3FD2D8D0"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D474A3"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07CEF316" w14:textId="77777777">
        <w:trPr>
          <w:divId w:val="1133477652"/>
        </w:trPr>
        <w:tc>
          <w:tcPr>
            <w:tcW w:w="0" w:type="auto"/>
            <w:gridSpan w:val="3"/>
            <w:shd w:val="clear" w:color="auto" w:fill="DCE2EF"/>
            <w:tcMar>
              <w:top w:w="30" w:type="dxa"/>
              <w:left w:w="20" w:type="dxa"/>
              <w:bottom w:w="30" w:type="dxa"/>
              <w:right w:w="20" w:type="dxa"/>
            </w:tcMar>
            <w:vAlign w:val="bottom"/>
            <w:hideMark/>
          </w:tcPr>
          <w:p w14:paraId="4FEAA889" w14:textId="77777777" w:rsidR="00000000" w:rsidRDefault="00751AEF">
            <w:pPr>
              <w:spacing w:after="100"/>
              <w:rPr>
                <w:rFonts w:eastAsia="Times New Roman"/>
              </w:rPr>
            </w:pPr>
            <w:r>
              <w:rPr>
                <w:rFonts w:ascii="Arial" w:eastAsia="Times New Roman" w:hAnsi="Arial" w:cs="Arial"/>
                <w:color w:val="000000"/>
                <w:sz w:val="20"/>
                <w:szCs w:val="20"/>
              </w:rPr>
              <w:t>Cash paid for amounts included in the measurement of lease liabilities</w:t>
            </w:r>
          </w:p>
        </w:tc>
        <w:tc>
          <w:tcPr>
            <w:tcW w:w="0" w:type="auto"/>
            <w:gridSpan w:val="3"/>
            <w:shd w:val="clear" w:color="auto" w:fill="DCE2EF"/>
            <w:tcMar>
              <w:top w:w="0" w:type="dxa"/>
              <w:left w:w="20" w:type="dxa"/>
              <w:bottom w:w="0" w:type="dxa"/>
              <w:right w:w="20" w:type="dxa"/>
            </w:tcMar>
            <w:vAlign w:val="center"/>
            <w:hideMark/>
          </w:tcPr>
          <w:p w14:paraId="78507EE3" w14:textId="77777777" w:rsidR="00000000" w:rsidRDefault="00751AEF">
            <w:pPr>
              <w:spacing w:after="100"/>
              <w:rPr>
                <w:rFonts w:eastAsia="Times New Roman"/>
              </w:rPr>
            </w:pPr>
          </w:p>
        </w:tc>
        <w:tc>
          <w:tcPr>
            <w:tcW w:w="0" w:type="auto"/>
            <w:vAlign w:val="center"/>
            <w:hideMark/>
          </w:tcPr>
          <w:p w14:paraId="4320B29E" w14:textId="77777777" w:rsidR="00000000" w:rsidRDefault="00751AEF">
            <w:pPr>
              <w:spacing w:after="100"/>
              <w:rPr>
                <w:rFonts w:eastAsia="Times New Roman"/>
                <w:sz w:val="20"/>
                <w:szCs w:val="20"/>
              </w:rPr>
            </w:pPr>
          </w:p>
        </w:tc>
        <w:tc>
          <w:tcPr>
            <w:tcW w:w="0" w:type="auto"/>
            <w:vAlign w:val="center"/>
            <w:hideMark/>
          </w:tcPr>
          <w:p w14:paraId="58711D75"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683E4FA"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CF40BA3"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96F2444" w14:textId="77777777" w:rsidR="00000000" w:rsidRDefault="00751AEF">
            <w:pPr>
              <w:spacing w:after="100"/>
              <w:rPr>
                <w:rFonts w:eastAsia="Times New Roman"/>
                <w:sz w:val="20"/>
                <w:szCs w:val="20"/>
              </w:rPr>
            </w:pPr>
          </w:p>
        </w:tc>
      </w:tr>
      <w:tr w:rsidR="00000000" w14:paraId="20C80F5D" w14:textId="77777777">
        <w:trPr>
          <w:divId w:val="1133477652"/>
        </w:trPr>
        <w:tc>
          <w:tcPr>
            <w:tcW w:w="0" w:type="auto"/>
            <w:gridSpan w:val="3"/>
            <w:shd w:val="clear" w:color="auto" w:fill="FFFFFF"/>
            <w:tcMar>
              <w:top w:w="30" w:type="dxa"/>
              <w:left w:w="260" w:type="dxa"/>
              <w:bottom w:w="30" w:type="dxa"/>
              <w:right w:w="20" w:type="dxa"/>
            </w:tcMar>
            <w:vAlign w:val="bottom"/>
            <w:hideMark/>
          </w:tcPr>
          <w:p w14:paraId="2950572E" w14:textId="77777777" w:rsidR="00000000" w:rsidRDefault="00751AEF">
            <w:pPr>
              <w:spacing w:after="100"/>
              <w:rPr>
                <w:rFonts w:eastAsia="Times New Roman"/>
              </w:rPr>
            </w:pPr>
            <w:r>
              <w:rPr>
                <w:rFonts w:ascii="Arial" w:eastAsia="Times New Roman" w:hAnsi="Arial" w:cs="Arial"/>
                <w:color w:val="000000"/>
                <w:sz w:val="20"/>
                <w:szCs w:val="20"/>
              </w:rPr>
              <w:t>Operating cash flows from operating leases</w:t>
            </w:r>
          </w:p>
        </w:tc>
        <w:tc>
          <w:tcPr>
            <w:tcW w:w="0" w:type="auto"/>
            <w:gridSpan w:val="3"/>
            <w:shd w:val="clear" w:color="auto" w:fill="FFFFFF"/>
            <w:tcMar>
              <w:top w:w="0" w:type="dxa"/>
              <w:left w:w="20" w:type="dxa"/>
              <w:bottom w:w="0" w:type="dxa"/>
              <w:right w:w="20" w:type="dxa"/>
            </w:tcMar>
            <w:vAlign w:val="center"/>
            <w:hideMark/>
          </w:tcPr>
          <w:p w14:paraId="0A2D3E6E" w14:textId="77777777" w:rsidR="00000000" w:rsidRDefault="00751AEF">
            <w:pPr>
              <w:spacing w:after="100"/>
              <w:rPr>
                <w:rFonts w:eastAsia="Times New Roman"/>
              </w:rPr>
            </w:pPr>
          </w:p>
        </w:tc>
        <w:tc>
          <w:tcPr>
            <w:tcW w:w="0" w:type="auto"/>
            <w:vAlign w:val="center"/>
            <w:hideMark/>
          </w:tcPr>
          <w:p w14:paraId="04C0B6B7" w14:textId="77777777" w:rsidR="00000000" w:rsidRDefault="00751AEF">
            <w:pPr>
              <w:spacing w:after="100"/>
              <w:rPr>
                <w:rFonts w:eastAsia="Times New Roman"/>
                <w:sz w:val="20"/>
                <w:szCs w:val="20"/>
              </w:rPr>
            </w:pPr>
          </w:p>
        </w:tc>
        <w:tc>
          <w:tcPr>
            <w:tcW w:w="0" w:type="auto"/>
            <w:vAlign w:val="center"/>
            <w:hideMark/>
          </w:tcPr>
          <w:p w14:paraId="702E3928" w14:textId="77777777" w:rsidR="00000000" w:rsidRDefault="00751AEF">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53B9F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F119A62" w14:textId="77777777" w:rsidR="00000000" w:rsidRDefault="00751AEF">
            <w:pPr>
              <w:spacing w:after="100"/>
              <w:jc w:val="right"/>
              <w:rPr>
                <w:rFonts w:eastAsia="Times New Roman"/>
              </w:rPr>
            </w:pPr>
            <w:r>
              <w:rPr>
                <w:rFonts w:ascii="Arial" w:eastAsia="Times New Roman" w:hAnsi="Arial" w:cs="Arial"/>
                <w:color w:val="000000"/>
                <w:sz w:val="20"/>
                <w:szCs w:val="20"/>
              </w:rPr>
              <w:t>37.9 </w:t>
            </w:r>
          </w:p>
        </w:tc>
        <w:tc>
          <w:tcPr>
            <w:tcW w:w="0" w:type="auto"/>
            <w:shd w:val="clear" w:color="auto" w:fill="FFFFFF"/>
            <w:tcMar>
              <w:top w:w="30" w:type="dxa"/>
              <w:left w:w="0" w:type="dxa"/>
              <w:bottom w:w="30" w:type="dxa"/>
              <w:right w:w="20" w:type="dxa"/>
            </w:tcMar>
            <w:vAlign w:val="bottom"/>
            <w:hideMark/>
          </w:tcPr>
          <w:p w14:paraId="615C8C2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97309"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3EE2F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3959DCE" w14:textId="77777777" w:rsidR="00000000" w:rsidRDefault="00751AEF">
            <w:pPr>
              <w:spacing w:after="100"/>
              <w:jc w:val="right"/>
              <w:rPr>
                <w:rFonts w:eastAsia="Times New Roman"/>
              </w:rPr>
            </w:pPr>
            <w:r>
              <w:rPr>
                <w:rFonts w:ascii="Arial" w:eastAsia="Times New Roman" w:hAnsi="Arial" w:cs="Arial"/>
                <w:color w:val="000000"/>
                <w:sz w:val="20"/>
                <w:szCs w:val="20"/>
              </w:rPr>
              <w:t>35.3 </w:t>
            </w:r>
          </w:p>
        </w:tc>
        <w:tc>
          <w:tcPr>
            <w:tcW w:w="0" w:type="auto"/>
            <w:shd w:val="clear" w:color="auto" w:fill="FFFFFF"/>
            <w:tcMar>
              <w:top w:w="30" w:type="dxa"/>
              <w:left w:w="0" w:type="dxa"/>
              <w:bottom w:w="30" w:type="dxa"/>
              <w:right w:w="20" w:type="dxa"/>
            </w:tcMar>
            <w:vAlign w:val="bottom"/>
            <w:hideMark/>
          </w:tcPr>
          <w:p w14:paraId="5DD3C8B7" w14:textId="77777777" w:rsidR="00000000" w:rsidRDefault="00751AEF">
            <w:pPr>
              <w:spacing w:after="100"/>
              <w:jc w:val="right"/>
              <w:rPr>
                <w:rFonts w:eastAsia="Times New Roman"/>
              </w:rPr>
            </w:pPr>
          </w:p>
        </w:tc>
      </w:tr>
      <w:tr w:rsidR="00000000" w14:paraId="3E281B6C" w14:textId="77777777">
        <w:trPr>
          <w:divId w:val="1133477652"/>
        </w:trPr>
        <w:tc>
          <w:tcPr>
            <w:tcW w:w="0" w:type="auto"/>
            <w:gridSpan w:val="3"/>
            <w:shd w:val="clear" w:color="auto" w:fill="DCE2EF"/>
            <w:tcMar>
              <w:top w:w="30" w:type="dxa"/>
              <w:left w:w="260" w:type="dxa"/>
              <w:bottom w:w="30" w:type="dxa"/>
              <w:right w:w="20" w:type="dxa"/>
            </w:tcMar>
            <w:vAlign w:val="bottom"/>
            <w:hideMark/>
          </w:tcPr>
          <w:p w14:paraId="3602386E" w14:textId="77777777" w:rsidR="00000000" w:rsidRDefault="00751AEF">
            <w:pPr>
              <w:spacing w:after="100"/>
              <w:rPr>
                <w:rFonts w:eastAsia="Times New Roman"/>
              </w:rPr>
            </w:pPr>
            <w:r>
              <w:rPr>
                <w:rFonts w:ascii="Arial" w:eastAsia="Times New Roman" w:hAnsi="Arial" w:cs="Arial"/>
                <w:color w:val="000000"/>
                <w:sz w:val="20"/>
                <w:szCs w:val="20"/>
              </w:rPr>
              <w:t>Operating cash flows from finance leases</w:t>
            </w:r>
          </w:p>
        </w:tc>
        <w:tc>
          <w:tcPr>
            <w:tcW w:w="0" w:type="auto"/>
            <w:gridSpan w:val="3"/>
            <w:shd w:val="clear" w:color="auto" w:fill="DCE2EF"/>
            <w:tcMar>
              <w:top w:w="0" w:type="dxa"/>
              <w:left w:w="20" w:type="dxa"/>
              <w:bottom w:w="0" w:type="dxa"/>
              <w:right w:w="20" w:type="dxa"/>
            </w:tcMar>
            <w:vAlign w:val="center"/>
            <w:hideMark/>
          </w:tcPr>
          <w:p w14:paraId="0E3B9F0B" w14:textId="77777777" w:rsidR="00000000" w:rsidRDefault="00751AEF">
            <w:pPr>
              <w:spacing w:after="100"/>
              <w:rPr>
                <w:rFonts w:eastAsia="Times New Roman"/>
              </w:rPr>
            </w:pPr>
          </w:p>
        </w:tc>
        <w:tc>
          <w:tcPr>
            <w:tcW w:w="0" w:type="auto"/>
            <w:vAlign w:val="center"/>
            <w:hideMark/>
          </w:tcPr>
          <w:p w14:paraId="20511CA0" w14:textId="77777777" w:rsidR="00000000" w:rsidRDefault="00751AEF">
            <w:pPr>
              <w:spacing w:after="100"/>
              <w:rPr>
                <w:rFonts w:eastAsia="Times New Roman"/>
                <w:sz w:val="20"/>
                <w:szCs w:val="20"/>
              </w:rPr>
            </w:pPr>
          </w:p>
        </w:tc>
        <w:tc>
          <w:tcPr>
            <w:tcW w:w="0" w:type="auto"/>
            <w:vAlign w:val="center"/>
            <w:hideMark/>
          </w:tcPr>
          <w:p w14:paraId="62C3DF5E"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F5D10AA" w14:textId="77777777" w:rsidR="00000000" w:rsidRDefault="00751AEF">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DCE2EF"/>
            <w:tcMar>
              <w:top w:w="30" w:type="dxa"/>
              <w:left w:w="0" w:type="dxa"/>
              <w:bottom w:w="30" w:type="dxa"/>
              <w:right w:w="20" w:type="dxa"/>
            </w:tcMar>
            <w:vAlign w:val="bottom"/>
            <w:hideMark/>
          </w:tcPr>
          <w:p w14:paraId="0054F26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5E2EB3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D66B2D6" w14:textId="77777777" w:rsidR="00000000" w:rsidRDefault="00751AEF">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DCE2EF"/>
            <w:tcMar>
              <w:top w:w="30" w:type="dxa"/>
              <w:left w:w="0" w:type="dxa"/>
              <w:bottom w:w="30" w:type="dxa"/>
              <w:right w:w="20" w:type="dxa"/>
            </w:tcMar>
            <w:vAlign w:val="bottom"/>
            <w:hideMark/>
          </w:tcPr>
          <w:p w14:paraId="67E7AEC1" w14:textId="77777777" w:rsidR="00000000" w:rsidRDefault="00751AEF">
            <w:pPr>
              <w:spacing w:after="100"/>
              <w:jc w:val="right"/>
              <w:rPr>
                <w:rFonts w:eastAsia="Times New Roman"/>
              </w:rPr>
            </w:pPr>
          </w:p>
        </w:tc>
      </w:tr>
      <w:tr w:rsidR="00000000" w14:paraId="2453245E" w14:textId="77777777">
        <w:trPr>
          <w:divId w:val="1133477652"/>
        </w:trPr>
        <w:tc>
          <w:tcPr>
            <w:tcW w:w="0" w:type="auto"/>
            <w:gridSpan w:val="3"/>
            <w:shd w:val="clear" w:color="auto" w:fill="FFFFFF"/>
            <w:tcMar>
              <w:top w:w="30" w:type="dxa"/>
              <w:left w:w="260" w:type="dxa"/>
              <w:bottom w:w="30" w:type="dxa"/>
              <w:right w:w="20" w:type="dxa"/>
            </w:tcMar>
            <w:hideMark/>
          </w:tcPr>
          <w:p w14:paraId="23B0DAFF" w14:textId="77777777" w:rsidR="00000000" w:rsidRDefault="00751AEF">
            <w:pPr>
              <w:spacing w:after="100"/>
              <w:rPr>
                <w:rFonts w:eastAsia="Times New Roman"/>
              </w:rPr>
            </w:pPr>
            <w:r>
              <w:rPr>
                <w:rFonts w:ascii="Arial" w:eastAsia="Times New Roman" w:hAnsi="Arial" w:cs="Arial"/>
                <w:color w:val="000000"/>
                <w:sz w:val="20"/>
                <w:szCs w:val="20"/>
              </w:rPr>
              <w:t>Financing cash flows from finance leases</w:t>
            </w:r>
          </w:p>
        </w:tc>
        <w:tc>
          <w:tcPr>
            <w:tcW w:w="0" w:type="auto"/>
            <w:gridSpan w:val="3"/>
            <w:shd w:val="clear" w:color="auto" w:fill="FFFFFF"/>
            <w:tcMar>
              <w:top w:w="0" w:type="dxa"/>
              <w:left w:w="20" w:type="dxa"/>
              <w:bottom w:w="0" w:type="dxa"/>
              <w:right w:w="20" w:type="dxa"/>
            </w:tcMar>
            <w:vAlign w:val="center"/>
            <w:hideMark/>
          </w:tcPr>
          <w:p w14:paraId="52CE3D88" w14:textId="77777777" w:rsidR="00000000" w:rsidRDefault="00751AEF">
            <w:pPr>
              <w:spacing w:after="100"/>
              <w:rPr>
                <w:rFonts w:eastAsia="Times New Roman"/>
              </w:rPr>
            </w:pPr>
          </w:p>
        </w:tc>
        <w:tc>
          <w:tcPr>
            <w:tcW w:w="0" w:type="auto"/>
            <w:vAlign w:val="center"/>
            <w:hideMark/>
          </w:tcPr>
          <w:p w14:paraId="4D1B5C87" w14:textId="77777777" w:rsidR="00000000" w:rsidRDefault="00751AEF">
            <w:pPr>
              <w:spacing w:after="100"/>
              <w:rPr>
                <w:rFonts w:eastAsia="Times New Roman"/>
                <w:sz w:val="20"/>
                <w:szCs w:val="20"/>
              </w:rPr>
            </w:pPr>
          </w:p>
        </w:tc>
        <w:tc>
          <w:tcPr>
            <w:tcW w:w="0" w:type="auto"/>
            <w:vAlign w:val="center"/>
            <w:hideMark/>
          </w:tcPr>
          <w:p w14:paraId="2DB983E1" w14:textId="77777777" w:rsidR="00000000" w:rsidRDefault="00751AE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052A9A" w14:textId="77777777" w:rsidR="00000000" w:rsidRDefault="00751AEF">
            <w:pPr>
              <w:spacing w:after="100"/>
              <w:jc w:val="right"/>
              <w:rPr>
                <w:rFonts w:eastAsia="Times New Roman"/>
              </w:rPr>
            </w:pPr>
            <w:r>
              <w:rPr>
                <w:rFonts w:ascii="Arial" w:eastAsia="Times New Roman" w:hAnsi="Arial" w:cs="Arial"/>
                <w:color w:val="000000"/>
                <w:sz w:val="20"/>
                <w:szCs w:val="20"/>
              </w:rPr>
              <w:t>3.0 </w:t>
            </w:r>
          </w:p>
        </w:tc>
        <w:tc>
          <w:tcPr>
            <w:tcW w:w="0" w:type="auto"/>
            <w:shd w:val="clear" w:color="auto" w:fill="FFFFFF"/>
            <w:tcMar>
              <w:top w:w="30" w:type="dxa"/>
              <w:left w:w="0" w:type="dxa"/>
              <w:bottom w:w="30" w:type="dxa"/>
              <w:right w:w="20" w:type="dxa"/>
            </w:tcMar>
            <w:vAlign w:val="bottom"/>
            <w:hideMark/>
          </w:tcPr>
          <w:p w14:paraId="7E4023F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FD81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031BF7" w14:textId="77777777" w:rsidR="00000000" w:rsidRDefault="00751AEF">
            <w:pPr>
              <w:spacing w:after="100"/>
              <w:jc w:val="right"/>
              <w:rPr>
                <w:rFonts w:eastAsia="Times New Roman"/>
              </w:rPr>
            </w:pPr>
            <w:r>
              <w:rPr>
                <w:rFonts w:ascii="Arial" w:eastAsia="Times New Roman" w:hAnsi="Arial" w:cs="Arial"/>
                <w:color w:val="000000"/>
                <w:sz w:val="20"/>
                <w:szCs w:val="20"/>
              </w:rPr>
              <w:t>1.9 </w:t>
            </w:r>
          </w:p>
        </w:tc>
        <w:tc>
          <w:tcPr>
            <w:tcW w:w="0" w:type="auto"/>
            <w:shd w:val="clear" w:color="auto" w:fill="FFFFFF"/>
            <w:tcMar>
              <w:top w:w="30" w:type="dxa"/>
              <w:left w:w="0" w:type="dxa"/>
              <w:bottom w:w="30" w:type="dxa"/>
              <w:right w:w="20" w:type="dxa"/>
            </w:tcMar>
            <w:vAlign w:val="bottom"/>
            <w:hideMark/>
          </w:tcPr>
          <w:p w14:paraId="3854B291" w14:textId="77777777" w:rsidR="00000000" w:rsidRDefault="00751AEF">
            <w:pPr>
              <w:spacing w:after="100"/>
              <w:jc w:val="right"/>
              <w:rPr>
                <w:rFonts w:eastAsia="Times New Roman"/>
              </w:rPr>
            </w:pPr>
          </w:p>
        </w:tc>
      </w:tr>
      <w:tr w:rsidR="00000000" w14:paraId="507EE3D5" w14:textId="77777777">
        <w:trPr>
          <w:divId w:val="1133477652"/>
        </w:trPr>
        <w:tc>
          <w:tcPr>
            <w:tcW w:w="0" w:type="auto"/>
            <w:gridSpan w:val="3"/>
            <w:shd w:val="clear" w:color="auto" w:fill="DCE2EF"/>
            <w:tcMar>
              <w:top w:w="30" w:type="dxa"/>
              <w:left w:w="236" w:type="dxa"/>
              <w:bottom w:w="30" w:type="dxa"/>
              <w:right w:w="20" w:type="dxa"/>
            </w:tcMar>
            <w:vAlign w:val="bottom"/>
            <w:hideMark/>
          </w:tcPr>
          <w:p w14:paraId="24A6ECC3" w14:textId="77777777" w:rsidR="00000000" w:rsidRDefault="00751AEF">
            <w:pPr>
              <w:spacing w:after="100"/>
              <w:ind w:hanging="180"/>
              <w:rPr>
                <w:rFonts w:eastAsia="Times New Roman"/>
              </w:rPr>
            </w:pPr>
            <w:r>
              <w:rPr>
                <w:rFonts w:ascii="Arial" w:eastAsia="Times New Roman" w:hAnsi="Arial" w:cs="Arial"/>
                <w:color w:val="000000"/>
                <w:sz w:val="20"/>
                <w:szCs w:val="20"/>
              </w:rPr>
              <w:t>Lease assets obtained in exchange for new operating lease liabilities</w:t>
            </w:r>
          </w:p>
        </w:tc>
        <w:tc>
          <w:tcPr>
            <w:tcW w:w="0" w:type="auto"/>
            <w:gridSpan w:val="3"/>
            <w:shd w:val="clear" w:color="auto" w:fill="DCE2EF"/>
            <w:tcMar>
              <w:top w:w="0" w:type="dxa"/>
              <w:left w:w="20" w:type="dxa"/>
              <w:bottom w:w="0" w:type="dxa"/>
              <w:right w:w="20" w:type="dxa"/>
            </w:tcMar>
            <w:vAlign w:val="center"/>
            <w:hideMark/>
          </w:tcPr>
          <w:p w14:paraId="32D5BAAD" w14:textId="77777777" w:rsidR="00000000" w:rsidRDefault="00751AEF">
            <w:pPr>
              <w:spacing w:after="100"/>
              <w:ind w:hanging="180"/>
              <w:rPr>
                <w:rFonts w:eastAsia="Times New Roman"/>
              </w:rPr>
            </w:pPr>
          </w:p>
        </w:tc>
        <w:tc>
          <w:tcPr>
            <w:tcW w:w="0" w:type="auto"/>
            <w:vAlign w:val="center"/>
            <w:hideMark/>
          </w:tcPr>
          <w:p w14:paraId="4C673D6A" w14:textId="77777777" w:rsidR="00000000" w:rsidRDefault="00751AEF">
            <w:pPr>
              <w:spacing w:after="100"/>
              <w:rPr>
                <w:rFonts w:eastAsia="Times New Roman"/>
                <w:sz w:val="20"/>
                <w:szCs w:val="20"/>
              </w:rPr>
            </w:pPr>
          </w:p>
        </w:tc>
        <w:tc>
          <w:tcPr>
            <w:tcW w:w="0" w:type="auto"/>
            <w:vAlign w:val="center"/>
            <w:hideMark/>
          </w:tcPr>
          <w:p w14:paraId="2FABD8AF"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EA48EDB" w14:textId="77777777" w:rsidR="00000000" w:rsidRDefault="00751AEF">
            <w:pPr>
              <w:spacing w:after="100"/>
              <w:jc w:val="right"/>
              <w:rPr>
                <w:rFonts w:eastAsia="Times New Roman"/>
              </w:rPr>
            </w:pPr>
            <w:r>
              <w:rPr>
                <w:rFonts w:ascii="Arial" w:eastAsia="Times New Roman" w:hAnsi="Arial" w:cs="Arial"/>
                <w:color w:val="000000"/>
                <w:sz w:val="20"/>
                <w:szCs w:val="20"/>
              </w:rPr>
              <w:t>28.7 </w:t>
            </w:r>
          </w:p>
        </w:tc>
        <w:tc>
          <w:tcPr>
            <w:tcW w:w="0" w:type="auto"/>
            <w:shd w:val="clear" w:color="auto" w:fill="DCE2EF"/>
            <w:tcMar>
              <w:top w:w="30" w:type="dxa"/>
              <w:left w:w="0" w:type="dxa"/>
              <w:bottom w:w="30" w:type="dxa"/>
              <w:right w:w="20" w:type="dxa"/>
            </w:tcMar>
            <w:vAlign w:val="bottom"/>
            <w:hideMark/>
          </w:tcPr>
          <w:p w14:paraId="3A096D3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B04C1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4632E00" w14:textId="77777777" w:rsidR="00000000" w:rsidRDefault="00751AEF">
            <w:pPr>
              <w:spacing w:after="100"/>
              <w:jc w:val="right"/>
              <w:rPr>
                <w:rFonts w:eastAsia="Times New Roman"/>
              </w:rPr>
            </w:pPr>
            <w:r>
              <w:rPr>
                <w:rFonts w:ascii="Arial" w:eastAsia="Times New Roman" w:hAnsi="Arial" w:cs="Arial"/>
                <w:color w:val="000000"/>
                <w:sz w:val="20"/>
                <w:szCs w:val="20"/>
              </w:rPr>
              <w:t>23.1 </w:t>
            </w:r>
          </w:p>
        </w:tc>
        <w:tc>
          <w:tcPr>
            <w:tcW w:w="0" w:type="auto"/>
            <w:shd w:val="clear" w:color="auto" w:fill="DCE2EF"/>
            <w:tcMar>
              <w:top w:w="30" w:type="dxa"/>
              <w:left w:w="0" w:type="dxa"/>
              <w:bottom w:w="30" w:type="dxa"/>
              <w:right w:w="20" w:type="dxa"/>
            </w:tcMar>
            <w:vAlign w:val="bottom"/>
            <w:hideMark/>
          </w:tcPr>
          <w:p w14:paraId="6BE87935" w14:textId="77777777" w:rsidR="00000000" w:rsidRDefault="00751AEF">
            <w:pPr>
              <w:spacing w:after="100"/>
              <w:jc w:val="right"/>
              <w:rPr>
                <w:rFonts w:eastAsia="Times New Roman"/>
              </w:rPr>
            </w:pPr>
          </w:p>
        </w:tc>
      </w:tr>
      <w:tr w:rsidR="00000000" w14:paraId="038C6AFA" w14:textId="77777777">
        <w:trPr>
          <w:divId w:val="1133477652"/>
        </w:trPr>
        <w:tc>
          <w:tcPr>
            <w:tcW w:w="0" w:type="auto"/>
            <w:gridSpan w:val="3"/>
            <w:vAlign w:val="center"/>
            <w:hideMark/>
          </w:tcPr>
          <w:p w14:paraId="2EF74CB4" w14:textId="77777777" w:rsidR="00000000" w:rsidRDefault="00751AEF">
            <w:pPr>
              <w:spacing w:after="100"/>
              <w:jc w:val="right"/>
              <w:rPr>
                <w:rFonts w:eastAsia="Times New Roman"/>
                <w:sz w:val="20"/>
                <w:szCs w:val="20"/>
              </w:rPr>
            </w:pPr>
          </w:p>
        </w:tc>
        <w:tc>
          <w:tcPr>
            <w:tcW w:w="0" w:type="auto"/>
            <w:gridSpan w:val="3"/>
            <w:vAlign w:val="center"/>
            <w:hideMark/>
          </w:tcPr>
          <w:p w14:paraId="60466590" w14:textId="77777777" w:rsidR="00000000" w:rsidRDefault="00751AEF">
            <w:pPr>
              <w:spacing w:after="100"/>
              <w:rPr>
                <w:rFonts w:eastAsia="Times New Roman"/>
                <w:sz w:val="20"/>
                <w:szCs w:val="20"/>
              </w:rPr>
            </w:pPr>
          </w:p>
        </w:tc>
        <w:tc>
          <w:tcPr>
            <w:tcW w:w="0" w:type="auto"/>
            <w:vAlign w:val="center"/>
            <w:hideMark/>
          </w:tcPr>
          <w:p w14:paraId="07B32CCB" w14:textId="77777777" w:rsidR="00000000" w:rsidRDefault="00751AEF">
            <w:pPr>
              <w:spacing w:after="100"/>
              <w:rPr>
                <w:rFonts w:eastAsia="Times New Roman"/>
                <w:sz w:val="20"/>
                <w:szCs w:val="20"/>
              </w:rPr>
            </w:pPr>
          </w:p>
        </w:tc>
        <w:tc>
          <w:tcPr>
            <w:tcW w:w="0" w:type="auto"/>
            <w:vAlign w:val="center"/>
            <w:hideMark/>
          </w:tcPr>
          <w:p w14:paraId="7FCA154D" w14:textId="77777777" w:rsidR="00000000" w:rsidRDefault="00751AEF">
            <w:pPr>
              <w:spacing w:after="100"/>
              <w:rPr>
                <w:rFonts w:eastAsia="Times New Roman"/>
                <w:sz w:val="20"/>
                <w:szCs w:val="20"/>
              </w:rPr>
            </w:pPr>
          </w:p>
        </w:tc>
        <w:tc>
          <w:tcPr>
            <w:tcW w:w="0" w:type="auto"/>
            <w:gridSpan w:val="3"/>
            <w:vAlign w:val="center"/>
            <w:hideMark/>
          </w:tcPr>
          <w:p w14:paraId="06A01599" w14:textId="77777777" w:rsidR="00000000" w:rsidRDefault="00751AEF">
            <w:pPr>
              <w:spacing w:after="100"/>
              <w:rPr>
                <w:rFonts w:eastAsia="Times New Roman"/>
                <w:sz w:val="20"/>
                <w:szCs w:val="20"/>
              </w:rPr>
            </w:pPr>
          </w:p>
        </w:tc>
        <w:tc>
          <w:tcPr>
            <w:tcW w:w="0" w:type="auto"/>
            <w:gridSpan w:val="3"/>
            <w:vAlign w:val="center"/>
            <w:hideMark/>
          </w:tcPr>
          <w:p w14:paraId="46695457" w14:textId="77777777" w:rsidR="00000000" w:rsidRDefault="00751AEF">
            <w:pPr>
              <w:spacing w:after="100"/>
              <w:rPr>
                <w:rFonts w:eastAsia="Times New Roman"/>
                <w:sz w:val="20"/>
                <w:szCs w:val="20"/>
              </w:rPr>
            </w:pPr>
          </w:p>
        </w:tc>
        <w:tc>
          <w:tcPr>
            <w:tcW w:w="0" w:type="auto"/>
            <w:gridSpan w:val="3"/>
            <w:vAlign w:val="center"/>
            <w:hideMark/>
          </w:tcPr>
          <w:p w14:paraId="51D56B91" w14:textId="77777777" w:rsidR="00000000" w:rsidRDefault="00751AEF">
            <w:pPr>
              <w:spacing w:after="100"/>
              <w:rPr>
                <w:rFonts w:eastAsia="Times New Roman"/>
                <w:sz w:val="20"/>
                <w:szCs w:val="20"/>
              </w:rPr>
            </w:pPr>
          </w:p>
        </w:tc>
      </w:tr>
    </w:tbl>
    <w:p w14:paraId="3CF0AF5E" w14:textId="77777777" w:rsidR="00000000" w:rsidRDefault="00751AEF">
      <w:pPr>
        <w:divId w:val="216094487"/>
        <w:rPr>
          <w:rFonts w:eastAsia="Times New Roman"/>
        </w:rPr>
      </w:pPr>
      <w:r>
        <w:rPr>
          <w:rFonts w:ascii="Arial" w:eastAsia="Times New Roman" w:hAnsi="Arial" w:cs="Arial"/>
          <w:b/>
          <w:bCs/>
          <w:color w:val="0046AD"/>
          <w:sz w:val="20"/>
          <w:szCs w:val="20"/>
        </w:rPr>
        <w:t xml:space="preserve">6. </w:t>
      </w:r>
      <w:r>
        <w:rPr>
          <w:rFonts w:ascii="Arial" w:eastAsia="Times New Roman" w:hAnsi="Arial" w:cs="Arial"/>
          <w:b/>
          <w:bCs/>
          <w:color w:val="0046AD"/>
          <w:sz w:val="20"/>
          <w:szCs w:val="20"/>
        </w:rPr>
        <w:t>NET INCOME PER COMMON SHARE</w:t>
      </w:r>
      <w:r>
        <w:rPr>
          <w:rFonts w:ascii="Arial" w:eastAsia="Times New Roman" w:hAnsi="Arial" w:cs="Arial"/>
          <w:color w:val="0046AD"/>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039E243B" w14:textId="77777777">
        <w:trPr>
          <w:divId w:val="216094487"/>
        </w:trPr>
        <w:tc>
          <w:tcPr>
            <w:tcW w:w="5" w:type="pct"/>
            <w:vAlign w:val="center"/>
            <w:hideMark/>
          </w:tcPr>
          <w:p w14:paraId="78848BFA" w14:textId="77777777" w:rsidR="00000000" w:rsidRDefault="00751AEF">
            <w:pPr>
              <w:rPr>
                <w:rFonts w:eastAsia="Times New Roman"/>
              </w:rPr>
            </w:pPr>
          </w:p>
        </w:tc>
        <w:tc>
          <w:tcPr>
            <w:tcW w:w="129" w:type="pct"/>
            <w:vAlign w:val="center"/>
            <w:hideMark/>
          </w:tcPr>
          <w:p w14:paraId="0FFAE611" w14:textId="77777777" w:rsidR="00000000" w:rsidRDefault="00751AEF">
            <w:pPr>
              <w:spacing w:after="100"/>
              <w:rPr>
                <w:rFonts w:eastAsia="Times New Roman"/>
                <w:sz w:val="20"/>
                <w:szCs w:val="20"/>
              </w:rPr>
            </w:pPr>
          </w:p>
        </w:tc>
        <w:tc>
          <w:tcPr>
            <w:tcW w:w="5" w:type="pct"/>
            <w:vAlign w:val="center"/>
            <w:hideMark/>
          </w:tcPr>
          <w:p w14:paraId="2758D18D" w14:textId="77777777" w:rsidR="00000000" w:rsidRDefault="00751AEF">
            <w:pPr>
              <w:spacing w:after="100"/>
              <w:rPr>
                <w:rFonts w:eastAsia="Times New Roman"/>
                <w:sz w:val="20"/>
                <w:szCs w:val="20"/>
              </w:rPr>
            </w:pPr>
          </w:p>
        </w:tc>
        <w:tc>
          <w:tcPr>
            <w:tcW w:w="50" w:type="pct"/>
            <w:vAlign w:val="center"/>
            <w:hideMark/>
          </w:tcPr>
          <w:p w14:paraId="156BCA9E" w14:textId="77777777" w:rsidR="00000000" w:rsidRDefault="00751AEF">
            <w:pPr>
              <w:spacing w:after="100"/>
              <w:rPr>
                <w:rFonts w:eastAsia="Times New Roman"/>
                <w:sz w:val="20"/>
                <w:szCs w:val="20"/>
              </w:rPr>
            </w:pPr>
          </w:p>
        </w:tc>
        <w:tc>
          <w:tcPr>
            <w:tcW w:w="4805" w:type="pct"/>
            <w:vAlign w:val="center"/>
            <w:hideMark/>
          </w:tcPr>
          <w:p w14:paraId="6348D24F" w14:textId="77777777" w:rsidR="00000000" w:rsidRDefault="00751AEF">
            <w:pPr>
              <w:spacing w:after="100"/>
              <w:rPr>
                <w:rFonts w:eastAsia="Times New Roman"/>
                <w:sz w:val="20"/>
                <w:szCs w:val="20"/>
              </w:rPr>
            </w:pPr>
          </w:p>
        </w:tc>
        <w:tc>
          <w:tcPr>
            <w:tcW w:w="5" w:type="pct"/>
            <w:vAlign w:val="center"/>
            <w:hideMark/>
          </w:tcPr>
          <w:p w14:paraId="7BB90267" w14:textId="77777777" w:rsidR="00000000" w:rsidRDefault="00751AEF">
            <w:pPr>
              <w:spacing w:after="100"/>
              <w:rPr>
                <w:rFonts w:eastAsia="Times New Roman"/>
                <w:sz w:val="20"/>
                <w:szCs w:val="20"/>
              </w:rPr>
            </w:pPr>
          </w:p>
        </w:tc>
      </w:tr>
      <w:tr w:rsidR="00000000" w14:paraId="3BA51EFF" w14:textId="77777777">
        <w:trPr>
          <w:divId w:val="216094487"/>
          <w:trHeight w:val="60"/>
        </w:trPr>
        <w:tc>
          <w:tcPr>
            <w:tcW w:w="0" w:type="auto"/>
            <w:gridSpan w:val="3"/>
            <w:tcBorders>
              <w:top w:val="single" w:sz="8" w:space="0" w:color="E98300"/>
            </w:tcBorders>
            <w:tcMar>
              <w:top w:w="0" w:type="dxa"/>
              <w:left w:w="20" w:type="dxa"/>
              <w:bottom w:w="0" w:type="dxa"/>
              <w:right w:w="20" w:type="dxa"/>
            </w:tcMar>
            <w:vAlign w:val="center"/>
            <w:hideMark/>
          </w:tcPr>
          <w:p w14:paraId="64E093D1"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1693B576" w14:textId="77777777" w:rsidR="00000000" w:rsidRDefault="00751AEF">
            <w:pPr>
              <w:spacing w:after="100"/>
              <w:rPr>
                <w:rFonts w:eastAsia="Times New Roman"/>
                <w:sz w:val="20"/>
                <w:szCs w:val="20"/>
              </w:rPr>
            </w:pPr>
          </w:p>
        </w:tc>
      </w:tr>
    </w:tbl>
    <w:p w14:paraId="48A30024" w14:textId="77777777" w:rsidR="00000000" w:rsidRDefault="00751AEF">
      <w:pPr>
        <w:jc w:val="both"/>
        <w:divId w:val="871113060"/>
        <w:rPr>
          <w:rFonts w:eastAsia="Times New Roman"/>
        </w:rPr>
      </w:pPr>
      <w:r>
        <w:rPr>
          <w:rFonts w:ascii="Arial" w:eastAsia="Times New Roman" w:hAnsi="Arial" w:cs="Arial"/>
          <w:b/>
          <w:bCs/>
          <w:color w:val="0046AD"/>
          <w:sz w:val="20"/>
          <w:szCs w:val="20"/>
        </w:rPr>
        <w:t>Basic and Diluted Net Income Per Common Share Calculations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171"/>
        <w:gridCol w:w="39"/>
        <w:gridCol w:w="132"/>
        <w:gridCol w:w="865"/>
        <w:gridCol w:w="36"/>
        <w:gridCol w:w="36"/>
        <w:gridCol w:w="36"/>
        <w:gridCol w:w="36"/>
        <w:gridCol w:w="132"/>
        <w:gridCol w:w="865"/>
        <w:gridCol w:w="36"/>
        <w:gridCol w:w="36"/>
        <w:gridCol w:w="36"/>
        <w:gridCol w:w="36"/>
        <w:gridCol w:w="132"/>
        <w:gridCol w:w="866"/>
        <w:gridCol w:w="36"/>
        <w:gridCol w:w="36"/>
        <w:gridCol w:w="798"/>
        <w:gridCol w:w="36"/>
        <w:gridCol w:w="36"/>
        <w:gridCol w:w="798"/>
        <w:gridCol w:w="36"/>
      </w:tblGrid>
      <w:tr w:rsidR="00000000" w14:paraId="39C4E54E" w14:textId="77777777">
        <w:trPr>
          <w:divId w:val="1960912060"/>
        </w:trPr>
        <w:tc>
          <w:tcPr>
            <w:tcW w:w="50" w:type="pct"/>
            <w:vAlign w:val="center"/>
            <w:hideMark/>
          </w:tcPr>
          <w:p w14:paraId="3049474F" w14:textId="77777777" w:rsidR="00000000" w:rsidRDefault="00751AEF">
            <w:pPr>
              <w:jc w:val="both"/>
              <w:rPr>
                <w:rFonts w:eastAsia="Times New Roman"/>
              </w:rPr>
            </w:pPr>
          </w:p>
        </w:tc>
        <w:tc>
          <w:tcPr>
            <w:tcW w:w="1941" w:type="pct"/>
            <w:vAlign w:val="center"/>
            <w:hideMark/>
          </w:tcPr>
          <w:p w14:paraId="06418090" w14:textId="77777777" w:rsidR="00000000" w:rsidRDefault="00751AEF">
            <w:pPr>
              <w:spacing w:after="100"/>
              <w:rPr>
                <w:rFonts w:eastAsia="Times New Roman"/>
                <w:sz w:val="20"/>
                <w:szCs w:val="20"/>
              </w:rPr>
            </w:pPr>
          </w:p>
        </w:tc>
        <w:tc>
          <w:tcPr>
            <w:tcW w:w="5" w:type="pct"/>
            <w:vAlign w:val="center"/>
            <w:hideMark/>
          </w:tcPr>
          <w:p w14:paraId="19EDC624" w14:textId="77777777" w:rsidR="00000000" w:rsidRDefault="00751AEF">
            <w:pPr>
              <w:spacing w:after="100"/>
              <w:rPr>
                <w:rFonts w:eastAsia="Times New Roman"/>
                <w:sz w:val="20"/>
                <w:szCs w:val="20"/>
              </w:rPr>
            </w:pPr>
          </w:p>
        </w:tc>
        <w:tc>
          <w:tcPr>
            <w:tcW w:w="50" w:type="pct"/>
            <w:vAlign w:val="center"/>
            <w:hideMark/>
          </w:tcPr>
          <w:p w14:paraId="51D724E6" w14:textId="77777777" w:rsidR="00000000" w:rsidRDefault="00751AEF">
            <w:pPr>
              <w:spacing w:after="100"/>
              <w:rPr>
                <w:rFonts w:eastAsia="Times New Roman"/>
                <w:sz w:val="20"/>
                <w:szCs w:val="20"/>
              </w:rPr>
            </w:pPr>
          </w:p>
        </w:tc>
        <w:tc>
          <w:tcPr>
            <w:tcW w:w="550" w:type="pct"/>
            <w:vAlign w:val="center"/>
            <w:hideMark/>
          </w:tcPr>
          <w:p w14:paraId="45AF72E1" w14:textId="77777777" w:rsidR="00000000" w:rsidRDefault="00751AEF">
            <w:pPr>
              <w:spacing w:after="100"/>
              <w:rPr>
                <w:rFonts w:eastAsia="Times New Roman"/>
                <w:sz w:val="20"/>
                <w:szCs w:val="20"/>
              </w:rPr>
            </w:pPr>
          </w:p>
        </w:tc>
        <w:tc>
          <w:tcPr>
            <w:tcW w:w="5" w:type="pct"/>
            <w:vAlign w:val="center"/>
            <w:hideMark/>
          </w:tcPr>
          <w:p w14:paraId="76D70E15" w14:textId="77777777" w:rsidR="00000000" w:rsidRDefault="00751AEF">
            <w:pPr>
              <w:spacing w:after="100"/>
              <w:rPr>
                <w:rFonts w:eastAsia="Times New Roman"/>
                <w:sz w:val="20"/>
                <w:szCs w:val="20"/>
              </w:rPr>
            </w:pPr>
          </w:p>
        </w:tc>
        <w:tc>
          <w:tcPr>
            <w:tcW w:w="5" w:type="pct"/>
            <w:vAlign w:val="center"/>
            <w:hideMark/>
          </w:tcPr>
          <w:p w14:paraId="33442E7F" w14:textId="77777777" w:rsidR="00000000" w:rsidRDefault="00751AEF">
            <w:pPr>
              <w:spacing w:after="100"/>
              <w:rPr>
                <w:rFonts w:eastAsia="Times New Roman"/>
                <w:sz w:val="20"/>
                <w:szCs w:val="20"/>
              </w:rPr>
            </w:pPr>
          </w:p>
        </w:tc>
        <w:tc>
          <w:tcPr>
            <w:tcW w:w="18" w:type="pct"/>
            <w:vAlign w:val="center"/>
            <w:hideMark/>
          </w:tcPr>
          <w:p w14:paraId="59B88325" w14:textId="77777777" w:rsidR="00000000" w:rsidRDefault="00751AEF">
            <w:pPr>
              <w:spacing w:after="100"/>
              <w:rPr>
                <w:rFonts w:eastAsia="Times New Roman"/>
                <w:sz w:val="20"/>
                <w:szCs w:val="20"/>
              </w:rPr>
            </w:pPr>
          </w:p>
        </w:tc>
        <w:tc>
          <w:tcPr>
            <w:tcW w:w="5" w:type="pct"/>
            <w:vAlign w:val="center"/>
            <w:hideMark/>
          </w:tcPr>
          <w:p w14:paraId="168C0773" w14:textId="77777777" w:rsidR="00000000" w:rsidRDefault="00751AEF">
            <w:pPr>
              <w:spacing w:after="100"/>
              <w:rPr>
                <w:rFonts w:eastAsia="Times New Roman"/>
                <w:sz w:val="20"/>
                <w:szCs w:val="20"/>
              </w:rPr>
            </w:pPr>
          </w:p>
        </w:tc>
        <w:tc>
          <w:tcPr>
            <w:tcW w:w="50" w:type="pct"/>
            <w:vAlign w:val="center"/>
            <w:hideMark/>
          </w:tcPr>
          <w:p w14:paraId="15067490" w14:textId="77777777" w:rsidR="00000000" w:rsidRDefault="00751AEF">
            <w:pPr>
              <w:spacing w:after="100"/>
              <w:rPr>
                <w:rFonts w:eastAsia="Times New Roman"/>
                <w:sz w:val="20"/>
                <w:szCs w:val="20"/>
              </w:rPr>
            </w:pPr>
          </w:p>
        </w:tc>
        <w:tc>
          <w:tcPr>
            <w:tcW w:w="550" w:type="pct"/>
            <w:vAlign w:val="center"/>
            <w:hideMark/>
          </w:tcPr>
          <w:p w14:paraId="33B26B1D" w14:textId="77777777" w:rsidR="00000000" w:rsidRDefault="00751AEF">
            <w:pPr>
              <w:spacing w:after="100"/>
              <w:rPr>
                <w:rFonts w:eastAsia="Times New Roman"/>
                <w:sz w:val="20"/>
                <w:szCs w:val="20"/>
              </w:rPr>
            </w:pPr>
          </w:p>
        </w:tc>
        <w:tc>
          <w:tcPr>
            <w:tcW w:w="5" w:type="pct"/>
            <w:vAlign w:val="center"/>
            <w:hideMark/>
          </w:tcPr>
          <w:p w14:paraId="5EC41738" w14:textId="77777777" w:rsidR="00000000" w:rsidRDefault="00751AEF">
            <w:pPr>
              <w:spacing w:after="100"/>
              <w:rPr>
                <w:rFonts w:eastAsia="Times New Roman"/>
                <w:sz w:val="20"/>
                <w:szCs w:val="20"/>
              </w:rPr>
            </w:pPr>
          </w:p>
        </w:tc>
        <w:tc>
          <w:tcPr>
            <w:tcW w:w="5" w:type="pct"/>
            <w:vAlign w:val="center"/>
            <w:hideMark/>
          </w:tcPr>
          <w:p w14:paraId="23BB9776" w14:textId="77777777" w:rsidR="00000000" w:rsidRDefault="00751AEF">
            <w:pPr>
              <w:spacing w:after="100"/>
              <w:rPr>
                <w:rFonts w:eastAsia="Times New Roman"/>
                <w:sz w:val="20"/>
                <w:szCs w:val="20"/>
              </w:rPr>
            </w:pPr>
          </w:p>
        </w:tc>
        <w:tc>
          <w:tcPr>
            <w:tcW w:w="18" w:type="pct"/>
            <w:vAlign w:val="center"/>
            <w:hideMark/>
          </w:tcPr>
          <w:p w14:paraId="6EAE54B8" w14:textId="77777777" w:rsidR="00000000" w:rsidRDefault="00751AEF">
            <w:pPr>
              <w:spacing w:after="100"/>
              <w:rPr>
                <w:rFonts w:eastAsia="Times New Roman"/>
                <w:sz w:val="20"/>
                <w:szCs w:val="20"/>
              </w:rPr>
            </w:pPr>
          </w:p>
        </w:tc>
        <w:tc>
          <w:tcPr>
            <w:tcW w:w="5" w:type="pct"/>
            <w:vAlign w:val="center"/>
            <w:hideMark/>
          </w:tcPr>
          <w:p w14:paraId="30F5024B" w14:textId="77777777" w:rsidR="00000000" w:rsidRDefault="00751AEF">
            <w:pPr>
              <w:spacing w:after="100"/>
              <w:rPr>
                <w:rFonts w:eastAsia="Times New Roman"/>
                <w:sz w:val="20"/>
                <w:szCs w:val="20"/>
              </w:rPr>
            </w:pPr>
          </w:p>
        </w:tc>
        <w:tc>
          <w:tcPr>
            <w:tcW w:w="50" w:type="pct"/>
            <w:vAlign w:val="center"/>
            <w:hideMark/>
          </w:tcPr>
          <w:p w14:paraId="4265BD01" w14:textId="77777777" w:rsidR="00000000" w:rsidRDefault="00751AEF">
            <w:pPr>
              <w:spacing w:after="100"/>
              <w:rPr>
                <w:rFonts w:eastAsia="Times New Roman"/>
                <w:sz w:val="20"/>
                <w:szCs w:val="20"/>
              </w:rPr>
            </w:pPr>
          </w:p>
        </w:tc>
        <w:tc>
          <w:tcPr>
            <w:tcW w:w="550" w:type="pct"/>
            <w:vAlign w:val="center"/>
            <w:hideMark/>
          </w:tcPr>
          <w:p w14:paraId="5410AD53" w14:textId="77777777" w:rsidR="00000000" w:rsidRDefault="00751AEF">
            <w:pPr>
              <w:spacing w:after="100"/>
              <w:rPr>
                <w:rFonts w:eastAsia="Times New Roman"/>
                <w:sz w:val="20"/>
                <w:szCs w:val="20"/>
              </w:rPr>
            </w:pPr>
          </w:p>
        </w:tc>
        <w:tc>
          <w:tcPr>
            <w:tcW w:w="5" w:type="pct"/>
            <w:vAlign w:val="center"/>
            <w:hideMark/>
          </w:tcPr>
          <w:p w14:paraId="1ED61A74" w14:textId="77777777" w:rsidR="00000000" w:rsidRDefault="00751AEF">
            <w:pPr>
              <w:spacing w:after="100"/>
              <w:rPr>
                <w:rFonts w:eastAsia="Times New Roman"/>
                <w:sz w:val="20"/>
                <w:szCs w:val="20"/>
              </w:rPr>
            </w:pPr>
          </w:p>
        </w:tc>
        <w:tc>
          <w:tcPr>
            <w:tcW w:w="50" w:type="pct"/>
            <w:vAlign w:val="center"/>
            <w:hideMark/>
          </w:tcPr>
          <w:p w14:paraId="16C18AB1" w14:textId="77777777" w:rsidR="00000000" w:rsidRDefault="00751AEF">
            <w:pPr>
              <w:spacing w:after="100"/>
              <w:rPr>
                <w:rFonts w:eastAsia="Times New Roman"/>
                <w:sz w:val="20"/>
                <w:szCs w:val="20"/>
              </w:rPr>
            </w:pPr>
          </w:p>
        </w:tc>
        <w:tc>
          <w:tcPr>
            <w:tcW w:w="510" w:type="pct"/>
            <w:vAlign w:val="center"/>
            <w:hideMark/>
          </w:tcPr>
          <w:p w14:paraId="19F264C5" w14:textId="77777777" w:rsidR="00000000" w:rsidRDefault="00751AEF">
            <w:pPr>
              <w:spacing w:after="100"/>
              <w:rPr>
                <w:rFonts w:eastAsia="Times New Roman"/>
                <w:sz w:val="20"/>
                <w:szCs w:val="20"/>
              </w:rPr>
            </w:pPr>
          </w:p>
        </w:tc>
        <w:tc>
          <w:tcPr>
            <w:tcW w:w="5" w:type="pct"/>
            <w:vAlign w:val="center"/>
            <w:hideMark/>
          </w:tcPr>
          <w:p w14:paraId="0310A373" w14:textId="77777777" w:rsidR="00000000" w:rsidRDefault="00751AEF">
            <w:pPr>
              <w:spacing w:after="100"/>
              <w:rPr>
                <w:rFonts w:eastAsia="Times New Roman"/>
                <w:sz w:val="20"/>
                <w:szCs w:val="20"/>
              </w:rPr>
            </w:pPr>
          </w:p>
        </w:tc>
        <w:tc>
          <w:tcPr>
            <w:tcW w:w="50" w:type="pct"/>
            <w:vAlign w:val="center"/>
            <w:hideMark/>
          </w:tcPr>
          <w:p w14:paraId="305B2A00" w14:textId="77777777" w:rsidR="00000000" w:rsidRDefault="00751AEF">
            <w:pPr>
              <w:spacing w:after="100"/>
              <w:rPr>
                <w:rFonts w:eastAsia="Times New Roman"/>
                <w:sz w:val="20"/>
                <w:szCs w:val="20"/>
              </w:rPr>
            </w:pPr>
          </w:p>
        </w:tc>
        <w:tc>
          <w:tcPr>
            <w:tcW w:w="510" w:type="pct"/>
            <w:vAlign w:val="center"/>
            <w:hideMark/>
          </w:tcPr>
          <w:p w14:paraId="346716D2" w14:textId="77777777" w:rsidR="00000000" w:rsidRDefault="00751AEF">
            <w:pPr>
              <w:spacing w:after="100"/>
              <w:rPr>
                <w:rFonts w:eastAsia="Times New Roman"/>
                <w:sz w:val="20"/>
                <w:szCs w:val="20"/>
              </w:rPr>
            </w:pPr>
          </w:p>
        </w:tc>
        <w:tc>
          <w:tcPr>
            <w:tcW w:w="5" w:type="pct"/>
            <w:vAlign w:val="center"/>
            <w:hideMark/>
          </w:tcPr>
          <w:p w14:paraId="71E35871" w14:textId="77777777" w:rsidR="00000000" w:rsidRDefault="00751AEF">
            <w:pPr>
              <w:spacing w:after="100"/>
              <w:rPr>
                <w:rFonts w:eastAsia="Times New Roman"/>
                <w:sz w:val="20"/>
                <w:szCs w:val="20"/>
              </w:rPr>
            </w:pPr>
          </w:p>
        </w:tc>
      </w:tr>
      <w:tr w:rsidR="00000000" w14:paraId="4DE5D3FB" w14:textId="77777777">
        <w:trPr>
          <w:divId w:val="1960912060"/>
        </w:trPr>
        <w:tc>
          <w:tcPr>
            <w:tcW w:w="0" w:type="auto"/>
            <w:gridSpan w:val="3"/>
            <w:tcMar>
              <w:top w:w="0" w:type="dxa"/>
              <w:left w:w="20" w:type="dxa"/>
              <w:bottom w:w="0" w:type="dxa"/>
              <w:right w:w="20" w:type="dxa"/>
            </w:tcMar>
            <w:vAlign w:val="center"/>
            <w:hideMark/>
          </w:tcPr>
          <w:p w14:paraId="519DBDB9"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B843AA0"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14:paraId="0AC9CC7E"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AB6B25F" w14:textId="77777777" w:rsidR="00000000" w:rsidRDefault="00751AEF">
            <w:pPr>
              <w:spacing w:after="100"/>
              <w:rPr>
                <w:rFonts w:eastAsia="Times New Roman"/>
                <w:sz w:val="20"/>
                <w:szCs w:val="20"/>
              </w:rPr>
            </w:pPr>
          </w:p>
        </w:tc>
      </w:tr>
      <w:tr w:rsidR="00000000" w14:paraId="7E30DAF9" w14:textId="77777777">
        <w:trPr>
          <w:divId w:val="1960912060"/>
        </w:trPr>
        <w:tc>
          <w:tcPr>
            <w:tcW w:w="0" w:type="auto"/>
            <w:gridSpan w:val="3"/>
            <w:tcMar>
              <w:top w:w="30" w:type="dxa"/>
              <w:left w:w="20" w:type="dxa"/>
              <w:bottom w:w="30" w:type="dxa"/>
              <w:right w:w="20" w:type="dxa"/>
            </w:tcMar>
            <w:vAlign w:val="bottom"/>
            <w:hideMark/>
          </w:tcPr>
          <w:p w14:paraId="05022C90" w14:textId="77777777" w:rsidR="00000000" w:rsidRDefault="00751AEF">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3F7444C3"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6A7ECC5F"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73490E"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6AC6712E"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F0DC68"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14:paraId="084474CD"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54188FB" w14:textId="77777777" w:rsidR="00000000" w:rsidRDefault="00751AEF">
            <w:pPr>
              <w:spacing w:after="100"/>
              <w:rPr>
                <w:rFonts w:eastAsia="Times New Roman"/>
                <w:sz w:val="20"/>
                <w:szCs w:val="20"/>
              </w:rPr>
            </w:pPr>
          </w:p>
        </w:tc>
      </w:tr>
      <w:tr w:rsidR="00000000" w14:paraId="5E1212F9" w14:textId="77777777">
        <w:trPr>
          <w:divId w:val="1960912060"/>
        </w:trPr>
        <w:tc>
          <w:tcPr>
            <w:tcW w:w="0" w:type="auto"/>
            <w:gridSpan w:val="3"/>
            <w:vAlign w:val="center"/>
            <w:hideMark/>
          </w:tcPr>
          <w:p w14:paraId="334D81D6" w14:textId="77777777" w:rsidR="00000000" w:rsidRDefault="00751AEF">
            <w:pPr>
              <w:spacing w:after="100"/>
              <w:rPr>
                <w:rFonts w:eastAsia="Times New Roman"/>
                <w:sz w:val="20"/>
                <w:szCs w:val="20"/>
              </w:rPr>
            </w:pPr>
          </w:p>
        </w:tc>
        <w:tc>
          <w:tcPr>
            <w:tcW w:w="0" w:type="auto"/>
            <w:gridSpan w:val="3"/>
            <w:vAlign w:val="center"/>
            <w:hideMark/>
          </w:tcPr>
          <w:p w14:paraId="3F7AC07D" w14:textId="77777777" w:rsidR="00000000" w:rsidRDefault="00751AEF">
            <w:pPr>
              <w:spacing w:after="100"/>
              <w:rPr>
                <w:rFonts w:eastAsia="Times New Roman"/>
                <w:sz w:val="20"/>
                <w:szCs w:val="20"/>
              </w:rPr>
            </w:pPr>
          </w:p>
        </w:tc>
        <w:tc>
          <w:tcPr>
            <w:tcW w:w="0" w:type="auto"/>
            <w:gridSpan w:val="3"/>
            <w:vAlign w:val="center"/>
            <w:hideMark/>
          </w:tcPr>
          <w:p w14:paraId="63375BC4" w14:textId="77777777" w:rsidR="00000000" w:rsidRDefault="00751AEF">
            <w:pPr>
              <w:spacing w:after="100"/>
              <w:rPr>
                <w:rFonts w:eastAsia="Times New Roman"/>
                <w:sz w:val="20"/>
                <w:szCs w:val="20"/>
              </w:rPr>
            </w:pPr>
          </w:p>
        </w:tc>
        <w:tc>
          <w:tcPr>
            <w:tcW w:w="0" w:type="auto"/>
            <w:gridSpan w:val="3"/>
            <w:vAlign w:val="center"/>
            <w:hideMark/>
          </w:tcPr>
          <w:p w14:paraId="5DC85EAB" w14:textId="77777777" w:rsidR="00000000" w:rsidRDefault="00751AEF">
            <w:pPr>
              <w:spacing w:after="100"/>
              <w:rPr>
                <w:rFonts w:eastAsia="Times New Roman"/>
                <w:sz w:val="20"/>
                <w:szCs w:val="20"/>
              </w:rPr>
            </w:pPr>
          </w:p>
        </w:tc>
        <w:tc>
          <w:tcPr>
            <w:tcW w:w="0" w:type="auto"/>
            <w:gridSpan w:val="3"/>
            <w:vAlign w:val="center"/>
            <w:hideMark/>
          </w:tcPr>
          <w:p w14:paraId="6AE4B89C" w14:textId="77777777" w:rsidR="00000000" w:rsidRDefault="00751AEF">
            <w:pPr>
              <w:spacing w:after="100"/>
              <w:rPr>
                <w:rFonts w:eastAsia="Times New Roman"/>
                <w:sz w:val="20"/>
                <w:szCs w:val="20"/>
              </w:rPr>
            </w:pPr>
          </w:p>
        </w:tc>
        <w:tc>
          <w:tcPr>
            <w:tcW w:w="0" w:type="auto"/>
            <w:gridSpan w:val="3"/>
            <w:vAlign w:val="center"/>
            <w:hideMark/>
          </w:tcPr>
          <w:p w14:paraId="638B277D" w14:textId="77777777" w:rsidR="00000000" w:rsidRDefault="00751AEF">
            <w:pPr>
              <w:spacing w:after="100"/>
              <w:rPr>
                <w:rFonts w:eastAsia="Times New Roman"/>
                <w:sz w:val="20"/>
                <w:szCs w:val="20"/>
              </w:rPr>
            </w:pPr>
          </w:p>
        </w:tc>
        <w:tc>
          <w:tcPr>
            <w:tcW w:w="0" w:type="auto"/>
            <w:gridSpan w:val="3"/>
            <w:vAlign w:val="center"/>
            <w:hideMark/>
          </w:tcPr>
          <w:p w14:paraId="6C76D91F" w14:textId="77777777" w:rsidR="00000000" w:rsidRDefault="00751AEF">
            <w:pPr>
              <w:spacing w:after="100"/>
              <w:rPr>
                <w:rFonts w:eastAsia="Times New Roman"/>
                <w:sz w:val="20"/>
                <w:szCs w:val="20"/>
              </w:rPr>
            </w:pPr>
          </w:p>
        </w:tc>
        <w:tc>
          <w:tcPr>
            <w:tcW w:w="0" w:type="auto"/>
            <w:gridSpan w:val="3"/>
            <w:vAlign w:val="center"/>
            <w:hideMark/>
          </w:tcPr>
          <w:p w14:paraId="26747DFD" w14:textId="77777777" w:rsidR="00000000" w:rsidRDefault="00751AEF">
            <w:pPr>
              <w:spacing w:after="100"/>
              <w:rPr>
                <w:rFonts w:eastAsia="Times New Roman"/>
                <w:sz w:val="20"/>
                <w:szCs w:val="20"/>
              </w:rPr>
            </w:pPr>
          </w:p>
        </w:tc>
      </w:tr>
      <w:tr w:rsidR="00000000" w14:paraId="6F8D0AFB" w14:textId="77777777">
        <w:trPr>
          <w:divId w:val="1960912060"/>
        </w:trPr>
        <w:tc>
          <w:tcPr>
            <w:tcW w:w="0" w:type="auto"/>
            <w:gridSpan w:val="3"/>
            <w:vAlign w:val="center"/>
            <w:hideMark/>
          </w:tcPr>
          <w:p w14:paraId="766EBFE8" w14:textId="77777777" w:rsidR="00000000" w:rsidRDefault="00751AEF">
            <w:pPr>
              <w:spacing w:after="100"/>
              <w:rPr>
                <w:rFonts w:eastAsia="Times New Roman"/>
                <w:sz w:val="20"/>
                <w:szCs w:val="20"/>
              </w:rPr>
            </w:pPr>
          </w:p>
        </w:tc>
        <w:tc>
          <w:tcPr>
            <w:tcW w:w="0" w:type="auto"/>
            <w:gridSpan w:val="3"/>
            <w:vAlign w:val="center"/>
            <w:hideMark/>
          </w:tcPr>
          <w:p w14:paraId="11C5253D" w14:textId="77777777" w:rsidR="00000000" w:rsidRDefault="00751AEF">
            <w:pPr>
              <w:spacing w:after="100"/>
              <w:rPr>
                <w:rFonts w:eastAsia="Times New Roman"/>
                <w:sz w:val="20"/>
                <w:szCs w:val="20"/>
              </w:rPr>
            </w:pPr>
          </w:p>
        </w:tc>
        <w:tc>
          <w:tcPr>
            <w:tcW w:w="0" w:type="auto"/>
            <w:gridSpan w:val="3"/>
            <w:vAlign w:val="center"/>
            <w:hideMark/>
          </w:tcPr>
          <w:p w14:paraId="533255AC" w14:textId="77777777" w:rsidR="00000000" w:rsidRDefault="00751AEF">
            <w:pPr>
              <w:spacing w:after="100"/>
              <w:rPr>
                <w:rFonts w:eastAsia="Times New Roman"/>
                <w:sz w:val="20"/>
                <w:szCs w:val="20"/>
              </w:rPr>
            </w:pPr>
          </w:p>
        </w:tc>
        <w:tc>
          <w:tcPr>
            <w:tcW w:w="0" w:type="auto"/>
            <w:gridSpan w:val="3"/>
            <w:vAlign w:val="center"/>
            <w:hideMark/>
          </w:tcPr>
          <w:p w14:paraId="4D0D9062" w14:textId="77777777" w:rsidR="00000000" w:rsidRDefault="00751AEF">
            <w:pPr>
              <w:spacing w:after="100"/>
              <w:rPr>
                <w:rFonts w:eastAsia="Times New Roman"/>
                <w:sz w:val="20"/>
                <w:szCs w:val="20"/>
              </w:rPr>
            </w:pPr>
          </w:p>
        </w:tc>
        <w:tc>
          <w:tcPr>
            <w:tcW w:w="0" w:type="auto"/>
            <w:gridSpan w:val="3"/>
            <w:vAlign w:val="center"/>
            <w:hideMark/>
          </w:tcPr>
          <w:p w14:paraId="1C68E4D5" w14:textId="77777777" w:rsidR="00000000" w:rsidRDefault="00751AEF">
            <w:pPr>
              <w:spacing w:after="100"/>
              <w:rPr>
                <w:rFonts w:eastAsia="Times New Roman"/>
                <w:sz w:val="20"/>
                <w:szCs w:val="20"/>
              </w:rPr>
            </w:pPr>
          </w:p>
        </w:tc>
        <w:tc>
          <w:tcPr>
            <w:tcW w:w="0" w:type="auto"/>
            <w:gridSpan w:val="3"/>
            <w:vAlign w:val="center"/>
            <w:hideMark/>
          </w:tcPr>
          <w:p w14:paraId="7F1F8210" w14:textId="77777777" w:rsidR="00000000" w:rsidRDefault="00751AEF">
            <w:pPr>
              <w:spacing w:after="100"/>
              <w:rPr>
                <w:rFonts w:eastAsia="Times New Roman"/>
                <w:sz w:val="20"/>
                <w:szCs w:val="20"/>
              </w:rPr>
            </w:pPr>
          </w:p>
        </w:tc>
        <w:tc>
          <w:tcPr>
            <w:tcW w:w="0" w:type="auto"/>
            <w:gridSpan w:val="3"/>
            <w:vAlign w:val="center"/>
            <w:hideMark/>
          </w:tcPr>
          <w:p w14:paraId="76CD92F9" w14:textId="77777777" w:rsidR="00000000" w:rsidRDefault="00751AEF">
            <w:pPr>
              <w:spacing w:after="100"/>
              <w:rPr>
                <w:rFonts w:eastAsia="Times New Roman"/>
                <w:sz w:val="20"/>
                <w:szCs w:val="20"/>
              </w:rPr>
            </w:pPr>
          </w:p>
        </w:tc>
        <w:tc>
          <w:tcPr>
            <w:tcW w:w="0" w:type="auto"/>
            <w:gridSpan w:val="3"/>
            <w:vAlign w:val="center"/>
            <w:hideMark/>
          </w:tcPr>
          <w:p w14:paraId="478C61B4" w14:textId="77777777" w:rsidR="00000000" w:rsidRDefault="00751AEF">
            <w:pPr>
              <w:spacing w:after="100"/>
              <w:rPr>
                <w:rFonts w:eastAsia="Times New Roman"/>
                <w:sz w:val="20"/>
                <w:szCs w:val="20"/>
              </w:rPr>
            </w:pPr>
          </w:p>
        </w:tc>
      </w:tr>
      <w:tr w:rsidR="00000000" w14:paraId="4F7DF1AE" w14:textId="77777777">
        <w:trPr>
          <w:divId w:val="1960912060"/>
        </w:trPr>
        <w:tc>
          <w:tcPr>
            <w:tcW w:w="0" w:type="auto"/>
            <w:gridSpan w:val="3"/>
            <w:shd w:val="clear" w:color="auto" w:fill="DCE2EF"/>
            <w:tcMar>
              <w:top w:w="30" w:type="dxa"/>
              <w:left w:w="20" w:type="dxa"/>
              <w:bottom w:w="30" w:type="dxa"/>
              <w:right w:w="20" w:type="dxa"/>
            </w:tcMar>
            <w:vAlign w:val="bottom"/>
            <w:hideMark/>
          </w:tcPr>
          <w:p w14:paraId="10EB4229" w14:textId="77777777" w:rsidR="00000000" w:rsidRDefault="00751AEF">
            <w:pPr>
              <w:spacing w:after="100"/>
              <w:rPr>
                <w:rFonts w:eastAsia="Times New Roman"/>
              </w:rPr>
            </w:pPr>
            <w:r>
              <w:rPr>
                <w:rFonts w:ascii="Arial" w:eastAsia="Times New Roman" w:hAnsi="Arial" w:cs="Arial"/>
                <w:b/>
                <w:bCs/>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C55E5DA"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65FB68E" w14:textId="77777777" w:rsidR="00000000" w:rsidRDefault="00751AEF">
            <w:pPr>
              <w:spacing w:after="100"/>
              <w:jc w:val="right"/>
              <w:rPr>
                <w:rFonts w:eastAsia="Times New Roman"/>
              </w:rPr>
            </w:pPr>
            <w:r>
              <w:rPr>
                <w:rFonts w:ascii="Arial" w:eastAsia="Times New Roman" w:hAnsi="Arial" w:cs="Arial"/>
                <w:color w:val="000000"/>
                <w:sz w:val="20"/>
                <w:szCs w:val="20"/>
              </w:rPr>
              <w:t>251.3 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0EB680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203043F"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8C6E310"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101D886" w14:textId="77777777" w:rsidR="00000000" w:rsidRDefault="00751AEF">
            <w:pPr>
              <w:spacing w:after="100"/>
              <w:jc w:val="right"/>
              <w:rPr>
                <w:rFonts w:eastAsia="Times New Roman"/>
              </w:rPr>
            </w:pPr>
            <w:r>
              <w:rPr>
                <w:rFonts w:ascii="Arial" w:eastAsia="Times New Roman" w:hAnsi="Arial" w:cs="Arial"/>
                <w:color w:val="000000"/>
                <w:sz w:val="20"/>
                <w:szCs w:val="20"/>
              </w:rPr>
              <w:t>230.4 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EDC3BF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F51773"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29155D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C97FD3E" w14:textId="77777777" w:rsidR="00000000" w:rsidRDefault="00751AEF">
            <w:pPr>
              <w:spacing w:after="100"/>
              <w:jc w:val="right"/>
              <w:rPr>
                <w:rFonts w:eastAsia="Times New Roman"/>
              </w:rPr>
            </w:pPr>
            <w:r>
              <w:rPr>
                <w:rFonts w:ascii="Arial" w:eastAsia="Times New Roman" w:hAnsi="Arial" w:cs="Arial"/>
                <w:color w:val="000000"/>
                <w:sz w:val="20"/>
                <w:szCs w:val="20"/>
              </w:rPr>
              <w:t>126.3 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DDAF3F6"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3CE064D"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01D47AF6" w14:textId="77777777" w:rsidR="00000000" w:rsidRDefault="00751AEF">
            <w:pPr>
              <w:spacing w:after="100"/>
              <w:rPr>
                <w:rFonts w:eastAsia="Times New Roman"/>
                <w:sz w:val="20"/>
                <w:szCs w:val="20"/>
              </w:rPr>
            </w:pPr>
          </w:p>
        </w:tc>
      </w:tr>
      <w:tr w:rsidR="00000000" w14:paraId="3EC12093" w14:textId="77777777">
        <w:trPr>
          <w:divId w:val="1960912060"/>
          <w:trHeight w:val="280"/>
        </w:trPr>
        <w:tc>
          <w:tcPr>
            <w:tcW w:w="0" w:type="auto"/>
            <w:gridSpan w:val="3"/>
            <w:shd w:val="clear" w:color="auto" w:fill="FFFFFF"/>
            <w:tcMar>
              <w:top w:w="0" w:type="dxa"/>
              <w:left w:w="20" w:type="dxa"/>
              <w:bottom w:w="0" w:type="dxa"/>
              <w:right w:w="20" w:type="dxa"/>
            </w:tcMar>
            <w:vAlign w:val="center"/>
            <w:hideMark/>
          </w:tcPr>
          <w:p w14:paraId="2DAD708A"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C31DD2"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5BEA43"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36F89D"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EC6491"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DAFE18"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52BC62"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11B107" w14:textId="77777777" w:rsidR="00000000" w:rsidRDefault="00751AEF">
            <w:pPr>
              <w:spacing w:after="100"/>
              <w:rPr>
                <w:rFonts w:eastAsia="Times New Roman"/>
                <w:sz w:val="20"/>
                <w:szCs w:val="20"/>
              </w:rPr>
            </w:pPr>
          </w:p>
        </w:tc>
      </w:tr>
      <w:tr w:rsidR="00000000" w14:paraId="1556BEC8" w14:textId="77777777">
        <w:trPr>
          <w:divId w:val="1960912060"/>
        </w:trPr>
        <w:tc>
          <w:tcPr>
            <w:tcW w:w="0" w:type="auto"/>
            <w:gridSpan w:val="3"/>
            <w:shd w:val="clear" w:color="auto" w:fill="DCE2EF"/>
            <w:tcMar>
              <w:top w:w="30" w:type="dxa"/>
              <w:left w:w="80" w:type="dxa"/>
              <w:bottom w:w="30" w:type="dxa"/>
              <w:right w:w="20" w:type="dxa"/>
            </w:tcMar>
            <w:vAlign w:val="bottom"/>
            <w:hideMark/>
          </w:tcPr>
          <w:p w14:paraId="120B88BD" w14:textId="77777777" w:rsidR="00000000" w:rsidRDefault="00751AEF">
            <w:pPr>
              <w:spacing w:after="100"/>
              <w:rPr>
                <w:rFonts w:eastAsia="Times New Roman"/>
              </w:rPr>
            </w:pPr>
            <w:r>
              <w:rPr>
                <w:rFonts w:ascii="Arial" w:eastAsia="Times New Roman" w:hAnsi="Arial" w:cs="Arial"/>
                <w:b/>
                <w:bCs/>
                <w:color w:val="000000"/>
                <w:sz w:val="20"/>
                <w:szCs w:val="20"/>
              </w:rPr>
              <w:t xml:space="preserve">Weighted-average common and common equivalent </w:t>
            </w:r>
            <w:r>
              <w:rPr>
                <w:rFonts w:ascii="Arial" w:eastAsia="Times New Roman" w:hAnsi="Arial" w:cs="Arial"/>
                <w:b/>
                <w:bCs/>
                <w:color w:val="000000"/>
                <w:sz w:val="20"/>
                <w:szCs w:val="20"/>
              </w:rPr>
              <w:br/>
              <w:t>    shares outstanding — Basic</w:t>
            </w:r>
          </w:p>
        </w:tc>
        <w:tc>
          <w:tcPr>
            <w:tcW w:w="0" w:type="auto"/>
            <w:gridSpan w:val="2"/>
            <w:shd w:val="clear" w:color="auto" w:fill="DCE2EF"/>
            <w:tcMar>
              <w:top w:w="30" w:type="dxa"/>
              <w:left w:w="20" w:type="dxa"/>
              <w:bottom w:w="30" w:type="dxa"/>
              <w:right w:w="0" w:type="dxa"/>
            </w:tcMar>
            <w:vAlign w:val="bottom"/>
            <w:hideMark/>
          </w:tcPr>
          <w:p w14:paraId="5F896C43" w14:textId="77777777" w:rsidR="00000000" w:rsidRDefault="00751AEF">
            <w:pPr>
              <w:spacing w:after="100"/>
              <w:jc w:val="right"/>
              <w:rPr>
                <w:rFonts w:eastAsia="Times New Roman"/>
              </w:rPr>
            </w:pPr>
            <w:r>
              <w:rPr>
                <w:rFonts w:ascii="Arial" w:eastAsia="Times New Roman" w:hAnsi="Arial" w:cs="Arial"/>
                <w:color w:val="000000"/>
                <w:sz w:val="20"/>
                <w:szCs w:val="20"/>
              </w:rPr>
              <w:t>66.0 </w:t>
            </w:r>
          </w:p>
        </w:tc>
        <w:tc>
          <w:tcPr>
            <w:tcW w:w="0" w:type="auto"/>
            <w:shd w:val="clear" w:color="auto" w:fill="DCE2EF"/>
            <w:tcMar>
              <w:top w:w="30" w:type="dxa"/>
              <w:left w:w="0" w:type="dxa"/>
              <w:bottom w:w="30" w:type="dxa"/>
              <w:right w:w="20" w:type="dxa"/>
            </w:tcMar>
            <w:vAlign w:val="bottom"/>
            <w:hideMark/>
          </w:tcPr>
          <w:p w14:paraId="360B299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488616"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A4CE537" w14:textId="77777777" w:rsidR="00000000" w:rsidRDefault="00751AEF">
            <w:pPr>
              <w:spacing w:after="100"/>
              <w:jc w:val="right"/>
              <w:rPr>
                <w:rFonts w:eastAsia="Times New Roman"/>
              </w:rPr>
            </w:pPr>
            <w:r>
              <w:rPr>
                <w:rFonts w:ascii="Arial" w:eastAsia="Times New Roman" w:hAnsi="Arial" w:cs="Arial"/>
                <w:color w:val="000000"/>
                <w:sz w:val="20"/>
                <w:szCs w:val="20"/>
              </w:rPr>
              <w:t>67.1 </w:t>
            </w:r>
          </w:p>
        </w:tc>
        <w:tc>
          <w:tcPr>
            <w:tcW w:w="0" w:type="auto"/>
            <w:shd w:val="clear" w:color="auto" w:fill="DCE2EF"/>
            <w:tcMar>
              <w:top w:w="30" w:type="dxa"/>
              <w:left w:w="0" w:type="dxa"/>
              <w:bottom w:w="30" w:type="dxa"/>
              <w:right w:w="20" w:type="dxa"/>
            </w:tcMar>
            <w:vAlign w:val="bottom"/>
            <w:hideMark/>
          </w:tcPr>
          <w:p w14:paraId="6302460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94616B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0E375CD" w14:textId="77777777" w:rsidR="00000000" w:rsidRDefault="00751AEF">
            <w:pPr>
              <w:spacing w:after="100"/>
              <w:jc w:val="right"/>
              <w:rPr>
                <w:rFonts w:eastAsia="Times New Roman"/>
              </w:rPr>
            </w:pPr>
            <w:r>
              <w:rPr>
                <w:rFonts w:ascii="Arial" w:eastAsia="Times New Roman" w:hAnsi="Arial" w:cs="Arial"/>
                <w:color w:val="000000"/>
                <w:sz w:val="20"/>
                <w:szCs w:val="20"/>
              </w:rPr>
              <w:t>67.4 </w:t>
            </w:r>
          </w:p>
        </w:tc>
        <w:tc>
          <w:tcPr>
            <w:tcW w:w="0" w:type="auto"/>
            <w:shd w:val="clear" w:color="auto" w:fill="DCE2EF"/>
            <w:tcMar>
              <w:top w:w="30" w:type="dxa"/>
              <w:left w:w="0" w:type="dxa"/>
              <w:bottom w:w="30" w:type="dxa"/>
              <w:right w:w="20" w:type="dxa"/>
            </w:tcMar>
            <w:vAlign w:val="bottom"/>
            <w:hideMark/>
          </w:tcPr>
          <w:p w14:paraId="712B2032"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E7F1F7E"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0DE7EC09" w14:textId="77777777" w:rsidR="00000000" w:rsidRDefault="00751AEF">
            <w:pPr>
              <w:spacing w:after="100"/>
              <w:rPr>
                <w:rFonts w:eastAsia="Times New Roman"/>
                <w:sz w:val="20"/>
                <w:szCs w:val="20"/>
              </w:rPr>
            </w:pPr>
          </w:p>
        </w:tc>
      </w:tr>
      <w:tr w:rsidR="00000000" w14:paraId="35F386B5" w14:textId="77777777">
        <w:trPr>
          <w:divId w:val="1960912060"/>
        </w:trPr>
        <w:tc>
          <w:tcPr>
            <w:tcW w:w="0" w:type="auto"/>
            <w:gridSpan w:val="3"/>
            <w:shd w:val="clear" w:color="auto" w:fill="FFFFFF"/>
            <w:tcMar>
              <w:top w:w="30" w:type="dxa"/>
              <w:left w:w="20" w:type="dxa"/>
              <w:bottom w:w="30" w:type="dxa"/>
              <w:right w:w="20" w:type="dxa"/>
            </w:tcMar>
            <w:vAlign w:val="bottom"/>
            <w:hideMark/>
          </w:tcPr>
          <w:p w14:paraId="3BE1CA42" w14:textId="77777777" w:rsidR="00000000" w:rsidRDefault="00751AEF">
            <w:pPr>
              <w:spacing w:after="100"/>
              <w:rPr>
                <w:rFonts w:eastAsia="Times New Roman"/>
              </w:rPr>
            </w:pPr>
            <w:r>
              <w:rPr>
                <w:rFonts w:ascii="Arial" w:eastAsia="Times New Roman" w:hAnsi="Arial" w:cs="Arial"/>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14:paraId="60192A61"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7BB45D"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C3278E"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D14F46"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DAFE5B"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5CBF4D"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23C96F" w14:textId="77777777" w:rsidR="00000000" w:rsidRDefault="00751AEF">
            <w:pPr>
              <w:spacing w:after="100"/>
              <w:rPr>
                <w:rFonts w:eastAsia="Times New Roman"/>
                <w:sz w:val="20"/>
                <w:szCs w:val="20"/>
              </w:rPr>
            </w:pPr>
          </w:p>
        </w:tc>
      </w:tr>
      <w:tr w:rsidR="00000000" w14:paraId="4C3BD56E" w14:textId="77777777">
        <w:trPr>
          <w:divId w:val="1960912060"/>
        </w:trPr>
        <w:tc>
          <w:tcPr>
            <w:tcW w:w="0" w:type="auto"/>
            <w:gridSpan w:val="3"/>
            <w:shd w:val="clear" w:color="auto" w:fill="DCE2EF"/>
            <w:tcMar>
              <w:top w:w="30" w:type="dxa"/>
              <w:left w:w="380" w:type="dxa"/>
              <w:bottom w:w="30" w:type="dxa"/>
              <w:right w:w="20" w:type="dxa"/>
            </w:tcMar>
            <w:vAlign w:val="bottom"/>
            <w:hideMark/>
          </w:tcPr>
          <w:p w14:paraId="5A83B05C" w14:textId="77777777" w:rsidR="00000000" w:rsidRDefault="00751AEF">
            <w:pPr>
              <w:spacing w:after="100"/>
              <w:rPr>
                <w:rFonts w:eastAsia="Times New Roman"/>
              </w:rPr>
            </w:pPr>
            <w:r>
              <w:rPr>
                <w:rFonts w:ascii="Arial" w:eastAsia="Times New Roman" w:hAnsi="Arial" w:cs="Arial"/>
                <w:color w:val="000000"/>
                <w:sz w:val="20"/>
                <w:szCs w:val="20"/>
              </w:rPr>
              <w:t>RSUs</w:t>
            </w:r>
          </w:p>
        </w:tc>
        <w:tc>
          <w:tcPr>
            <w:tcW w:w="0" w:type="auto"/>
            <w:gridSpan w:val="2"/>
            <w:shd w:val="clear" w:color="auto" w:fill="DCE2EF"/>
            <w:tcMar>
              <w:top w:w="30" w:type="dxa"/>
              <w:left w:w="20" w:type="dxa"/>
              <w:bottom w:w="30" w:type="dxa"/>
              <w:right w:w="0" w:type="dxa"/>
            </w:tcMar>
            <w:vAlign w:val="bottom"/>
            <w:hideMark/>
          </w:tcPr>
          <w:p w14:paraId="091194C3" w14:textId="77777777" w:rsidR="00000000" w:rsidRDefault="00751AEF">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14:paraId="0284C06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9D6E94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4C0B7F8" w14:textId="77777777" w:rsidR="00000000" w:rsidRDefault="00751AEF">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14:paraId="705E67C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0C0307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80FD964" w14:textId="77777777" w:rsidR="00000000" w:rsidRDefault="00751AEF">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DCE2EF"/>
            <w:tcMar>
              <w:top w:w="30" w:type="dxa"/>
              <w:left w:w="0" w:type="dxa"/>
              <w:bottom w:w="30" w:type="dxa"/>
              <w:right w:w="20" w:type="dxa"/>
            </w:tcMar>
            <w:vAlign w:val="bottom"/>
            <w:hideMark/>
          </w:tcPr>
          <w:p w14:paraId="33137F8F"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E116D90"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4DA4F445" w14:textId="77777777" w:rsidR="00000000" w:rsidRDefault="00751AEF">
            <w:pPr>
              <w:spacing w:after="100"/>
              <w:rPr>
                <w:rFonts w:eastAsia="Times New Roman"/>
                <w:sz w:val="20"/>
                <w:szCs w:val="20"/>
              </w:rPr>
            </w:pPr>
          </w:p>
        </w:tc>
      </w:tr>
      <w:tr w:rsidR="00000000" w14:paraId="564C5B61" w14:textId="77777777">
        <w:trPr>
          <w:divId w:val="1960912060"/>
        </w:trPr>
        <w:tc>
          <w:tcPr>
            <w:tcW w:w="0" w:type="auto"/>
            <w:gridSpan w:val="3"/>
            <w:vAlign w:val="center"/>
            <w:hideMark/>
          </w:tcPr>
          <w:p w14:paraId="2E77B90D" w14:textId="77777777" w:rsidR="00000000" w:rsidRDefault="00751AEF">
            <w:pPr>
              <w:spacing w:after="100"/>
              <w:rPr>
                <w:rFonts w:eastAsia="Times New Roman"/>
                <w:sz w:val="20"/>
                <w:szCs w:val="20"/>
              </w:rPr>
            </w:pPr>
          </w:p>
        </w:tc>
        <w:tc>
          <w:tcPr>
            <w:tcW w:w="0" w:type="auto"/>
            <w:gridSpan w:val="3"/>
            <w:vAlign w:val="center"/>
            <w:hideMark/>
          </w:tcPr>
          <w:p w14:paraId="4202E444" w14:textId="77777777" w:rsidR="00000000" w:rsidRDefault="00751AEF">
            <w:pPr>
              <w:spacing w:after="100"/>
              <w:rPr>
                <w:rFonts w:eastAsia="Times New Roman"/>
                <w:sz w:val="20"/>
                <w:szCs w:val="20"/>
              </w:rPr>
            </w:pPr>
          </w:p>
        </w:tc>
        <w:tc>
          <w:tcPr>
            <w:tcW w:w="0" w:type="auto"/>
            <w:gridSpan w:val="3"/>
            <w:vAlign w:val="center"/>
            <w:hideMark/>
          </w:tcPr>
          <w:p w14:paraId="03FBD58E" w14:textId="77777777" w:rsidR="00000000" w:rsidRDefault="00751AEF">
            <w:pPr>
              <w:spacing w:after="100"/>
              <w:rPr>
                <w:rFonts w:eastAsia="Times New Roman"/>
                <w:sz w:val="20"/>
                <w:szCs w:val="20"/>
              </w:rPr>
            </w:pPr>
          </w:p>
        </w:tc>
        <w:tc>
          <w:tcPr>
            <w:tcW w:w="0" w:type="auto"/>
            <w:gridSpan w:val="3"/>
            <w:vAlign w:val="center"/>
            <w:hideMark/>
          </w:tcPr>
          <w:p w14:paraId="6F3C5BAF" w14:textId="77777777" w:rsidR="00000000" w:rsidRDefault="00751AEF">
            <w:pPr>
              <w:spacing w:after="100"/>
              <w:rPr>
                <w:rFonts w:eastAsia="Times New Roman"/>
                <w:sz w:val="20"/>
                <w:szCs w:val="20"/>
              </w:rPr>
            </w:pPr>
          </w:p>
        </w:tc>
        <w:tc>
          <w:tcPr>
            <w:tcW w:w="0" w:type="auto"/>
            <w:gridSpan w:val="3"/>
            <w:vAlign w:val="center"/>
            <w:hideMark/>
          </w:tcPr>
          <w:p w14:paraId="79964421" w14:textId="77777777" w:rsidR="00000000" w:rsidRDefault="00751AEF">
            <w:pPr>
              <w:spacing w:after="100"/>
              <w:rPr>
                <w:rFonts w:eastAsia="Times New Roman"/>
                <w:sz w:val="20"/>
                <w:szCs w:val="20"/>
              </w:rPr>
            </w:pPr>
          </w:p>
        </w:tc>
        <w:tc>
          <w:tcPr>
            <w:tcW w:w="0" w:type="auto"/>
            <w:gridSpan w:val="3"/>
            <w:vAlign w:val="center"/>
            <w:hideMark/>
          </w:tcPr>
          <w:p w14:paraId="14C09410" w14:textId="77777777" w:rsidR="00000000" w:rsidRDefault="00751AEF">
            <w:pPr>
              <w:spacing w:after="100"/>
              <w:rPr>
                <w:rFonts w:eastAsia="Times New Roman"/>
                <w:sz w:val="20"/>
                <w:szCs w:val="20"/>
              </w:rPr>
            </w:pPr>
          </w:p>
        </w:tc>
        <w:tc>
          <w:tcPr>
            <w:tcW w:w="0" w:type="auto"/>
            <w:gridSpan w:val="3"/>
            <w:vAlign w:val="center"/>
            <w:hideMark/>
          </w:tcPr>
          <w:p w14:paraId="3AFCD6D8" w14:textId="77777777" w:rsidR="00000000" w:rsidRDefault="00751AEF">
            <w:pPr>
              <w:spacing w:after="100"/>
              <w:rPr>
                <w:rFonts w:eastAsia="Times New Roman"/>
                <w:sz w:val="20"/>
                <w:szCs w:val="20"/>
              </w:rPr>
            </w:pPr>
          </w:p>
        </w:tc>
        <w:tc>
          <w:tcPr>
            <w:tcW w:w="0" w:type="auto"/>
            <w:gridSpan w:val="3"/>
            <w:vAlign w:val="center"/>
            <w:hideMark/>
          </w:tcPr>
          <w:p w14:paraId="10CAFCAE" w14:textId="77777777" w:rsidR="00000000" w:rsidRDefault="00751AEF">
            <w:pPr>
              <w:spacing w:after="100"/>
              <w:rPr>
                <w:rFonts w:eastAsia="Times New Roman"/>
                <w:sz w:val="20"/>
                <w:szCs w:val="20"/>
              </w:rPr>
            </w:pPr>
          </w:p>
        </w:tc>
      </w:tr>
      <w:tr w:rsidR="00000000" w14:paraId="0C37BF89" w14:textId="77777777">
        <w:trPr>
          <w:divId w:val="1960912060"/>
        </w:trPr>
        <w:tc>
          <w:tcPr>
            <w:tcW w:w="0" w:type="auto"/>
            <w:gridSpan w:val="3"/>
            <w:shd w:val="clear" w:color="auto" w:fill="FFFFFF"/>
            <w:tcMar>
              <w:top w:w="30" w:type="dxa"/>
              <w:left w:w="380" w:type="dxa"/>
              <w:bottom w:w="30" w:type="dxa"/>
              <w:right w:w="20" w:type="dxa"/>
            </w:tcMar>
            <w:vAlign w:val="bottom"/>
            <w:hideMark/>
          </w:tcPr>
          <w:p w14:paraId="4A5A6C9B" w14:textId="77777777" w:rsidR="00000000" w:rsidRDefault="00751AEF">
            <w:pPr>
              <w:spacing w:after="100"/>
              <w:rPr>
                <w:rFonts w:eastAsia="Times New Roman"/>
              </w:rPr>
            </w:pPr>
            <w:r>
              <w:rPr>
                <w:rFonts w:ascii="Arial" w:eastAsia="Times New Roman" w:hAnsi="Arial" w:cs="Arial"/>
                <w:color w:val="000000"/>
                <w:sz w:val="20"/>
                <w:szCs w:val="20"/>
              </w:rPr>
              <w:t>Performance shares</w:t>
            </w:r>
          </w:p>
        </w:tc>
        <w:tc>
          <w:tcPr>
            <w:tcW w:w="0" w:type="auto"/>
            <w:gridSpan w:val="2"/>
            <w:shd w:val="clear" w:color="auto" w:fill="FFFFFF"/>
            <w:tcMar>
              <w:top w:w="30" w:type="dxa"/>
              <w:left w:w="20" w:type="dxa"/>
              <w:bottom w:w="30" w:type="dxa"/>
              <w:right w:w="0" w:type="dxa"/>
            </w:tcMar>
            <w:vAlign w:val="bottom"/>
            <w:hideMark/>
          </w:tcPr>
          <w:p w14:paraId="0A056462" w14:textId="77777777" w:rsidR="00000000" w:rsidRDefault="00751AEF">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14:paraId="0BE8B09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CA373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B41318" w14:textId="77777777" w:rsidR="00000000" w:rsidRDefault="00751AEF">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14:paraId="174D2D8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D760A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A444F2" w14:textId="77777777" w:rsidR="00000000" w:rsidRDefault="00751AEF">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14:paraId="2BF5B851"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CACC6B2"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5B4F4C87" w14:textId="77777777" w:rsidR="00000000" w:rsidRDefault="00751AEF">
            <w:pPr>
              <w:spacing w:after="100"/>
              <w:rPr>
                <w:rFonts w:eastAsia="Times New Roman"/>
                <w:sz w:val="20"/>
                <w:szCs w:val="20"/>
              </w:rPr>
            </w:pPr>
          </w:p>
        </w:tc>
      </w:tr>
      <w:tr w:rsidR="00000000" w14:paraId="070ABA77" w14:textId="77777777">
        <w:trPr>
          <w:divId w:val="1960912060"/>
        </w:trPr>
        <w:tc>
          <w:tcPr>
            <w:tcW w:w="0" w:type="auto"/>
            <w:gridSpan w:val="3"/>
            <w:shd w:val="clear" w:color="auto" w:fill="DCE2EF"/>
            <w:tcMar>
              <w:top w:w="30" w:type="dxa"/>
              <w:left w:w="80" w:type="dxa"/>
              <w:bottom w:w="30" w:type="dxa"/>
              <w:right w:w="20" w:type="dxa"/>
            </w:tcMar>
            <w:vAlign w:val="bottom"/>
            <w:hideMark/>
          </w:tcPr>
          <w:p w14:paraId="51BB9687" w14:textId="77777777" w:rsidR="00000000" w:rsidRDefault="00751AEF">
            <w:pPr>
              <w:spacing w:after="100"/>
              <w:rPr>
                <w:rFonts w:eastAsia="Times New Roman"/>
              </w:rPr>
            </w:pPr>
            <w:r>
              <w:rPr>
                <w:rFonts w:ascii="Arial" w:eastAsia="Times New Roman" w:hAnsi="Arial" w:cs="Arial"/>
                <w:b/>
                <w:bCs/>
                <w:color w:val="000000"/>
                <w:sz w:val="20"/>
                <w:szCs w:val="20"/>
              </w:rPr>
              <w:t xml:space="preserve">Weighted-average common and common equivalent </w:t>
            </w:r>
            <w:r>
              <w:rPr>
                <w:rFonts w:ascii="Arial" w:eastAsia="Times New Roman" w:hAnsi="Arial" w:cs="Arial"/>
                <w:b/>
                <w:bCs/>
                <w:color w:val="000000"/>
                <w:sz w:val="20"/>
                <w:szCs w:val="20"/>
              </w:rPr>
              <w:br/>
              <w:t>    shares outstanding — Diluted</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48A95E2" w14:textId="77777777" w:rsidR="00000000" w:rsidRDefault="00751AEF">
            <w:pPr>
              <w:spacing w:after="100"/>
              <w:jc w:val="right"/>
              <w:rPr>
                <w:rFonts w:eastAsia="Times New Roman"/>
              </w:rPr>
            </w:pPr>
            <w:r>
              <w:rPr>
                <w:rFonts w:ascii="Arial" w:eastAsia="Times New Roman" w:hAnsi="Arial" w:cs="Arial"/>
                <w:color w:val="000000"/>
                <w:sz w:val="20"/>
                <w:szCs w:val="20"/>
              </w:rPr>
              <w:t>66.3 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3A4B49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B145F3"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BD53232" w14:textId="77777777" w:rsidR="00000000" w:rsidRDefault="00751AEF">
            <w:pPr>
              <w:spacing w:after="100"/>
              <w:jc w:val="right"/>
              <w:rPr>
                <w:rFonts w:eastAsia="Times New Roman"/>
              </w:rPr>
            </w:pPr>
            <w:r>
              <w:rPr>
                <w:rFonts w:ascii="Arial" w:eastAsia="Times New Roman" w:hAnsi="Arial" w:cs="Arial"/>
                <w:color w:val="000000"/>
                <w:sz w:val="20"/>
                <w:szCs w:val="20"/>
              </w:rPr>
              <w:t>67.5 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CF3ADD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B60C661"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AA756B2" w14:textId="77777777" w:rsidR="00000000" w:rsidRDefault="00751AEF">
            <w:pPr>
              <w:spacing w:after="100"/>
              <w:jc w:val="right"/>
              <w:rPr>
                <w:rFonts w:eastAsia="Times New Roman"/>
              </w:rPr>
            </w:pPr>
            <w:r>
              <w:rPr>
                <w:rFonts w:ascii="Arial" w:eastAsia="Times New Roman" w:hAnsi="Arial" w:cs="Arial"/>
                <w:color w:val="000000"/>
                <w:sz w:val="20"/>
                <w:szCs w:val="20"/>
              </w:rPr>
              <w:t>68.0 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0B5D464"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AA1BF31"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0A30A3DB" w14:textId="77777777" w:rsidR="00000000" w:rsidRDefault="00751AEF">
            <w:pPr>
              <w:spacing w:after="100"/>
              <w:rPr>
                <w:rFonts w:eastAsia="Times New Roman"/>
                <w:sz w:val="20"/>
                <w:szCs w:val="20"/>
              </w:rPr>
            </w:pPr>
          </w:p>
        </w:tc>
      </w:tr>
      <w:tr w:rsidR="00000000" w14:paraId="12EB399C" w14:textId="77777777">
        <w:trPr>
          <w:divId w:val="1960912060"/>
          <w:trHeight w:val="280"/>
        </w:trPr>
        <w:tc>
          <w:tcPr>
            <w:tcW w:w="0" w:type="auto"/>
            <w:gridSpan w:val="3"/>
            <w:shd w:val="clear" w:color="auto" w:fill="FFFFFF"/>
            <w:tcMar>
              <w:top w:w="0" w:type="dxa"/>
              <w:left w:w="20" w:type="dxa"/>
              <w:bottom w:w="0" w:type="dxa"/>
              <w:right w:w="20" w:type="dxa"/>
            </w:tcMar>
            <w:vAlign w:val="center"/>
            <w:hideMark/>
          </w:tcPr>
          <w:p w14:paraId="41A019A8"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05253D"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725B84"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42DC64D"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1D2873"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8A5B19F"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9C05B0"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93247A" w14:textId="77777777" w:rsidR="00000000" w:rsidRDefault="00751AEF">
            <w:pPr>
              <w:spacing w:after="100"/>
              <w:rPr>
                <w:rFonts w:eastAsia="Times New Roman"/>
                <w:sz w:val="20"/>
                <w:szCs w:val="20"/>
              </w:rPr>
            </w:pPr>
          </w:p>
        </w:tc>
      </w:tr>
      <w:tr w:rsidR="00000000" w14:paraId="1821DC91" w14:textId="77777777">
        <w:trPr>
          <w:divId w:val="1960912060"/>
        </w:trPr>
        <w:tc>
          <w:tcPr>
            <w:tcW w:w="0" w:type="auto"/>
            <w:gridSpan w:val="3"/>
            <w:shd w:val="clear" w:color="auto" w:fill="DCE2EF"/>
            <w:tcMar>
              <w:top w:w="30" w:type="dxa"/>
              <w:left w:w="20" w:type="dxa"/>
              <w:bottom w:w="30" w:type="dxa"/>
              <w:right w:w="20" w:type="dxa"/>
            </w:tcMar>
            <w:vAlign w:val="bottom"/>
            <w:hideMark/>
          </w:tcPr>
          <w:p w14:paraId="650DCE9E" w14:textId="77777777" w:rsidR="00000000" w:rsidRDefault="00751AEF">
            <w:pPr>
              <w:spacing w:after="100"/>
              <w:divId w:val="256137923"/>
              <w:rPr>
                <w:rFonts w:eastAsia="Times New Roman"/>
              </w:rPr>
            </w:pPr>
            <w:r>
              <w:rPr>
                <w:rFonts w:ascii="Arial" w:eastAsia="Times New Roman" w:hAnsi="Arial" w:cs="Arial"/>
                <w:b/>
                <w:bCs/>
                <w:color w:val="000000"/>
                <w:sz w:val="20"/>
                <w:szCs w:val="20"/>
              </w:rPr>
              <w:t>Net income per common share</w:t>
            </w:r>
          </w:p>
        </w:tc>
        <w:tc>
          <w:tcPr>
            <w:tcW w:w="0" w:type="auto"/>
            <w:gridSpan w:val="3"/>
            <w:shd w:val="clear" w:color="auto" w:fill="DCE2EF"/>
            <w:tcMar>
              <w:top w:w="0" w:type="dxa"/>
              <w:left w:w="20" w:type="dxa"/>
              <w:bottom w:w="0" w:type="dxa"/>
              <w:right w:w="20" w:type="dxa"/>
            </w:tcMar>
            <w:vAlign w:val="center"/>
            <w:hideMark/>
          </w:tcPr>
          <w:p w14:paraId="5DBC5F09"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96BBBB"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7ACB826"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8213AA8"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DD4295C"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43583C"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9CB6E8" w14:textId="77777777" w:rsidR="00000000" w:rsidRDefault="00751AEF">
            <w:pPr>
              <w:spacing w:after="100"/>
              <w:rPr>
                <w:rFonts w:eastAsia="Times New Roman"/>
                <w:sz w:val="20"/>
                <w:szCs w:val="20"/>
              </w:rPr>
            </w:pPr>
          </w:p>
        </w:tc>
      </w:tr>
      <w:tr w:rsidR="00000000" w14:paraId="7DEEE433" w14:textId="77777777">
        <w:trPr>
          <w:divId w:val="1960912060"/>
        </w:trPr>
        <w:tc>
          <w:tcPr>
            <w:tcW w:w="0" w:type="auto"/>
            <w:gridSpan w:val="3"/>
            <w:shd w:val="clear" w:color="auto" w:fill="FFFFFF"/>
            <w:tcMar>
              <w:top w:w="30" w:type="dxa"/>
              <w:left w:w="380" w:type="dxa"/>
              <w:bottom w:w="30" w:type="dxa"/>
              <w:right w:w="20" w:type="dxa"/>
            </w:tcMar>
            <w:vAlign w:val="bottom"/>
            <w:hideMark/>
          </w:tcPr>
          <w:p w14:paraId="66176AEF" w14:textId="77777777" w:rsidR="00000000" w:rsidRDefault="00751AEF">
            <w:pPr>
              <w:spacing w:after="100"/>
              <w:rPr>
                <w:rFonts w:eastAsia="Times New Roman"/>
              </w:rPr>
            </w:pPr>
            <w:r>
              <w:rPr>
                <w:rFonts w:ascii="Arial" w:eastAsia="Times New Roman" w:hAnsi="Arial" w:cs="Arial"/>
                <w:color w:val="000000"/>
                <w:sz w:val="20"/>
                <w:szCs w:val="20"/>
              </w:rPr>
              <w:t>Basic</w:t>
            </w:r>
          </w:p>
        </w:tc>
        <w:tc>
          <w:tcPr>
            <w:tcW w:w="0" w:type="auto"/>
            <w:shd w:val="clear" w:color="auto" w:fill="FFFFFF"/>
            <w:tcMar>
              <w:top w:w="30" w:type="dxa"/>
              <w:left w:w="20" w:type="dxa"/>
              <w:bottom w:w="30" w:type="dxa"/>
              <w:right w:w="0" w:type="dxa"/>
            </w:tcMar>
            <w:vAlign w:val="bottom"/>
            <w:hideMark/>
          </w:tcPr>
          <w:p w14:paraId="2B6E3EDF"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F6EC801" w14:textId="77777777" w:rsidR="00000000" w:rsidRDefault="00751AEF">
            <w:pPr>
              <w:spacing w:after="100"/>
              <w:jc w:val="right"/>
              <w:rPr>
                <w:rFonts w:eastAsia="Times New Roman"/>
              </w:rPr>
            </w:pPr>
            <w:r>
              <w:rPr>
                <w:rFonts w:ascii="Arial" w:eastAsia="Times New Roman" w:hAnsi="Arial" w:cs="Arial"/>
                <w:color w:val="000000"/>
                <w:sz w:val="20"/>
                <w:szCs w:val="20"/>
              </w:rPr>
              <w:t>3.81 </w:t>
            </w:r>
          </w:p>
        </w:tc>
        <w:tc>
          <w:tcPr>
            <w:tcW w:w="0" w:type="auto"/>
            <w:shd w:val="clear" w:color="auto" w:fill="FFFFFF"/>
            <w:tcMar>
              <w:top w:w="30" w:type="dxa"/>
              <w:left w:w="0" w:type="dxa"/>
              <w:bottom w:w="30" w:type="dxa"/>
              <w:right w:w="20" w:type="dxa"/>
            </w:tcMar>
            <w:vAlign w:val="bottom"/>
            <w:hideMark/>
          </w:tcPr>
          <w:p w14:paraId="17FBA3C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70C32"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2B9A2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9C5A8A7" w14:textId="77777777" w:rsidR="00000000" w:rsidRDefault="00751AEF">
            <w:pPr>
              <w:spacing w:after="100"/>
              <w:jc w:val="right"/>
              <w:rPr>
                <w:rFonts w:eastAsia="Times New Roman"/>
              </w:rPr>
            </w:pPr>
            <w:r>
              <w:rPr>
                <w:rFonts w:ascii="Arial" w:eastAsia="Times New Roman" w:hAnsi="Arial" w:cs="Arial"/>
                <w:color w:val="000000"/>
                <w:sz w:val="20"/>
                <w:szCs w:val="20"/>
              </w:rPr>
              <w:t>3.44 </w:t>
            </w:r>
          </w:p>
        </w:tc>
        <w:tc>
          <w:tcPr>
            <w:tcW w:w="0" w:type="auto"/>
            <w:shd w:val="clear" w:color="auto" w:fill="FFFFFF"/>
            <w:tcMar>
              <w:top w:w="30" w:type="dxa"/>
              <w:left w:w="0" w:type="dxa"/>
              <w:bottom w:w="30" w:type="dxa"/>
              <w:right w:w="20" w:type="dxa"/>
            </w:tcMar>
            <w:vAlign w:val="bottom"/>
            <w:hideMark/>
          </w:tcPr>
          <w:p w14:paraId="6EE3EA6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A371AB"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4C6C4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BE30B15" w14:textId="77777777" w:rsidR="00000000" w:rsidRDefault="00751AEF">
            <w:pPr>
              <w:spacing w:after="100"/>
              <w:jc w:val="right"/>
              <w:rPr>
                <w:rFonts w:eastAsia="Times New Roman"/>
              </w:rPr>
            </w:pPr>
            <w:r>
              <w:rPr>
                <w:rFonts w:ascii="Arial" w:eastAsia="Times New Roman" w:hAnsi="Arial" w:cs="Arial"/>
                <w:color w:val="000000"/>
                <w:sz w:val="20"/>
                <w:szCs w:val="20"/>
              </w:rPr>
              <w:t>1.87 </w:t>
            </w:r>
          </w:p>
        </w:tc>
        <w:tc>
          <w:tcPr>
            <w:tcW w:w="0" w:type="auto"/>
            <w:shd w:val="clear" w:color="auto" w:fill="FFFFFF"/>
            <w:tcMar>
              <w:top w:w="30" w:type="dxa"/>
              <w:left w:w="0" w:type="dxa"/>
              <w:bottom w:w="30" w:type="dxa"/>
              <w:right w:w="20" w:type="dxa"/>
            </w:tcMar>
            <w:vAlign w:val="bottom"/>
            <w:hideMark/>
          </w:tcPr>
          <w:p w14:paraId="702CE118"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4C445F7"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78BCCC19" w14:textId="77777777" w:rsidR="00000000" w:rsidRDefault="00751AEF">
            <w:pPr>
              <w:spacing w:after="100"/>
              <w:rPr>
                <w:rFonts w:eastAsia="Times New Roman"/>
                <w:sz w:val="20"/>
                <w:szCs w:val="20"/>
              </w:rPr>
            </w:pPr>
          </w:p>
        </w:tc>
      </w:tr>
      <w:tr w:rsidR="00000000" w14:paraId="52B86BFC" w14:textId="77777777">
        <w:trPr>
          <w:divId w:val="1960912060"/>
        </w:trPr>
        <w:tc>
          <w:tcPr>
            <w:tcW w:w="0" w:type="auto"/>
            <w:gridSpan w:val="3"/>
            <w:vAlign w:val="center"/>
            <w:hideMark/>
          </w:tcPr>
          <w:p w14:paraId="50B561F3" w14:textId="77777777" w:rsidR="00000000" w:rsidRDefault="00751AEF">
            <w:pPr>
              <w:spacing w:after="100"/>
              <w:rPr>
                <w:rFonts w:eastAsia="Times New Roman"/>
                <w:sz w:val="20"/>
                <w:szCs w:val="20"/>
              </w:rPr>
            </w:pPr>
          </w:p>
        </w:tc>
        <w:tc>
          <w:tcPr>
            <w:tcW w:w="0" w:type="auto"/>
            <w:gridSpan w:val="3"/>
            <w:vAlign w:val="center"/>
            <w:hideMark/>
          </w:tcPr>
          <w:p w14:paraId="597B96FF" w14:textId="77777777" w:rsidR="00000000" w:rsidRDefault="00751AEF">
            <w:pPr>
              <w:spacing w:after="100"/>
              <w:rPr>
                <w:rFonts w:eastAsia="Times New Roman"/>
                <w:sz w:val="20"/>
                <w:szCs w:val="20"/>
              </w:rPr>
            </w:pPr>
          </w:p>
        </w:tc>
        <w:tc>
          <w:tcPr>
            <w:tcW w:w="0" w:type="auto"/>
            <w:gridSpan w:val="3"/>
            <w:vAlign w:val="center"/>
            <w:hideMark/>
          </w:tcPr>
          <w:p w14:paraId="755C87CE" w14:textId="77777777" w:rsidR="00000000" w:rsidRDefault="00751AEF">
            <w:pPr>
              <w:spacing w:after="100"/>
              <w:rPr>
                <w:rFonts w:eastAsia="Times New Roman"/>
                <w:sz w:val="20"/>
                <w:szCs w:val="20"/>
              </w:rPr>
            </w:pPr>
          </w:p>
        </w:tc>
        <w:tc>
          <w:tcPr>
            <w:tcW w:w="0" w:type="auto"/>
            <w:gridSpan w:val="3"/>
            <w:vAlign w:val="center"/>
            <w:hideMark/>
          </w:tcPr>
          <w:p w14:paraId="79D2DB80" w14:textId="77777777" w:rsidR="00000000" w:rsidRDefault="00751AEF">
            <w:pPr>
              <w:spacing w:after="100"/>
              <w:rPr>
                <w:rFonts w:eastAsia="Times New Roman"/>
                <w:sz w:val="20"/>
                <w:szCs w:val="20"/>
              </w:rPr>
            </w:pPr>
          </w:p>
        </w:tc>
        <w:tc>
          <w:tcPr>
            <w:tcW w:w="0" w:type="auto"/>
            <w:gridSpan w:val="3"/>
            <w:vAlign w:val="center"/>
            <w:hideMark/>
          </w:tcPr>
          <w:p w14:paraId="293BAC78" w14:textId="77777777" w:rsidR="00000000" w:rsidRDefault="00751AEF">
            <w:pPr>
              <w:spacing w:after="100"/>
              <w:rPr>
                <w:rFonts w:eastAsia="Times New Roman"/>
                <w:sz w:val="20"/>
                <w:szCs w:val="20"/>
              </w:rPr>
            </w:pPr>
          </w:p>
        </w:tc>
        <w:tc>
          <w:tcPr>
            <w:tcW w:w="0" w:type="auto"/>
            <w:gridSpan w:val="3"/>
            <w:vAlign w:val="center"/>
            <w:hideMark/>
          </w:tcPr>
          <w:p w14:paraId="715451E1" w14:textId="77777777" w:rsidR="00000000" w:rsidRDefault="00751AEF">
            <w:pPr>
              <w:spacing w:after="100"/>
              <w:rPr>
                <w:rFonts w:eastAsia="Times New Roman"/>
                <w:sz w:val="20"/>
                <w:szCs w:val="20"/>
              </w:rPr>
            </w:pPr>
          </w:p>
        </w:tc>
        <w:tc>
          <w:tcPr>
            <w:tcW w:w="0" w:type="auto"/>
            <w:gridSpan w:val="3"/>
            <w:vAlign w:val="center"/>
            <w:hideMark/>
          </w:tcPr>
          <w:p w14:paraId="4AD62038" w14:textId="77777777" w:rsidR="00000000" w:rsidRDefault="00751AEF">
            <w:pPr>
              <w:spacing w:after="100"/>
              <w:rPr>
                <w:rFonts w:eastAsia="Times New Roman"/>
                <w:sz w:val="20"/>
                <w:szCs w:val="20"/>
              </w:rPr>
            </w:pPr>
          </w:p>
        </w:tc>
        <w:tc>
          <w:tcPr>
            <w:tcW w:w="0" w:type="auto"/>
            <w:gridSpan w:val="3"/>
            <w:vAlign w:val="center"/>
            <w:hideMark/>
          </w:tcPr>
          <w:p w14:paraId="139EEB60" w14:textId="77777777" w:rsidR="00000000" w:rsidRDefault="00751AEF">
            <w:pPr>
              <w:spacing w:after="100"/>
              <w:rPr>
                <w:rFonts w:eastAsia="Times New Roman"/>
                <w:sz w:val="20"/>
                <w:szCs w:val="20"/>
              </w:rPr>
            </w:pPr>
          </w:p>
        </w:tc>
      </w:tr>
      <w:tr w:rsidR="00000000" w14:paraId="5003667B" w14:textId="77777777">
        <w:trPr>
          <w:divId w:val="1960912060"/>
        </w:trPr>
        <w:tc>
          <w:tcPr>
            <w:tcW w:w="0" w:type="auto"/>
            <w:gridSpan w:val="3"/>
            <w:shd w:val="clear" w:color="auto" w:fill="DCE2EF"/>
            <w:tcMar>
              <w:top w:w="30" w:type="dxa"/>
              <w:left w:w="380" w:type="dxa"/>
              <w:bottom w:w="30" w:type="dxa"/>
              <w:right w:w="20" w:type="dxa"/>
            </w:tcMar>
            <w:vAlign w:val="bottom"/>
            <w:hideMark/>
          </w:tcPr>
          <w:p w14:paraId="08137F89" w14:textId="77777777" w:rsidR="00000000" w:rsidRDefault="00751AEF">
            <w:pPr>
              <w:spacing w:after="100"/>
              <w:rPr>
                <w:rFonts w:eastAsia="Times New Roman"/>
              </w:rPr>
            </w:pPr>
            <w:r>
              <w:rPr>
                <w:rFonts w:ascii="Arial" w:eastAsia="Times New Roman" w:hAnsi="Arial" w:cs="Arial"/>
                <w:color w:val="000000"/>
                <w:sz w:val="20"/>
                <w:szCs w:val="20"/>
              </w:rPr>
              <w:t>Diluted</w:t>
            </w:r>
          </w:p>
        </w:tc>
        <w:tc>
          <w:tcPr>
            <w:tcW w:w="0" w:type="auto"/>
            <w:shd w:val="clear" w:color="auto" w:fill="DCE2EF"/>
            <w:tcMar>
              <w:top w:w="30" w:type="dxa"/>
              <w:left w:w="20" w:type="dxa"/>
              <w:bottom w:w="30" w:type="dxa"/>
              <w:right w:w="0" w:type="dxa"/>
            </w:tcMar>
            <w:vAlign w:val="bottom"/>
            <w:hideMark/>
          </w:tcPr>
          <w:p w14:paraId="6F106E3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6460AD03" w14:textId="77777777" w:rsidR="00000000" w:rsidRDefault="00751AEF">
            <w:pPr>
              <w:spacing w:after="100"/>
              <w:jc w:val="right"/>
              <w:rPr>
                <w:rFonts w:eastAsia="Times New Roman"/>
              </w:rPr>
            </w:pPr>
            <w:r>
              <w:rPr>
                <w:rFonts w:ascii="Arial" w:eastAsia="Times New Roman" w:hAnsi="Arial" w:cs="Arial"/>
                <w:color w:val="000000"/>
                <w:sz w:val="20"/>
                <w:szCs w:val="20"/>
              </w:rPr>
              <w:t>3.79 </w:t>
            </w:r>
          </w:p>
        </w:tc>
        <w:tc>
          <w:tcPr>
            <w:tcW w:w="0" w:type="auto"/>
            <w:shd w:val="clear" w:color="auto" w:fill="DCE2EF"/>
            <w:tcMar>
              <w:top w:w="30" w:type="dxa"/>
              <w:left w:w="0" w:type="dxa"/>
              <w:bottom w:w="30" w:type="dxa"/>
              <w:right w:w="20" w:type="dxa"/>
            </w:tcMar>
            <w:vAlign w:val="bottom"/>
            <w:hideMark/>
          </w:tcPr>
          <w:p w14:paraId="6BDA2A1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8EE5E4"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241634C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02F33459" w14:textId="77777777" w:rsidR="00000000" w:rsidRDefault="00751AEF">
            <w:pPr>
              <w:spacing w:after="100"/>
              <w:jc w:val="right"/>
              <w:rPr>
                <w:rFonts w:eastAsia="Times New Roman"/>
              </w:rPr>
            </w:pPr>
            <w:r>
              <w:rPr>
                <w:rFonts w:ascii="Arial" w:eastAsia="Times New Roman" w:hAnsi="Arial" w:cs="Arial"/>
                <w:color w:val="000000"/>
                <w:sz w:val="20"/>
                <w:szCs w:val="20"/>
              </w:rPr>
              <w:t>3.41 </w:t>
            </w:r>
          </w:p>
        </w:tc>
        <w:tc>
          <w:tcPr>
            <w:tcW w:w="0" w:type="auto"/>
            <w:shd w:val="clear" w:color="auto" w:fill="DCE2EF"/>
            <w:tcMar>
              <w:top w:w="30" w:type="dxa"/>
              <w:left w:w="0" w:type="dxa"/>
              <w:bottom w:w="30" w:type="dxa"/>
              <w:right w:w="20" w:type="dxa"/>
            </w:tcMar>
            <w:vAlign w:val="bottom"/>
            <w:hideMark/>
          </w:tcPr>
          <w:p w14:paraId="472BF87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E71D81"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4963EAE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19368DE3" w14:textId="77777777" w:rsidR="00000000" w:rsidRDefault="00751AEF">
            <w:pPr>
              <w:spacing w:after="100"/>
              <w:jc w:val="right"/>
              <w:rPr>
                <w:rFonts w:eastAsia="Times New Roman"/>
              </w:rPr>
            </w:pPr>
            <w:r>
              <w:rPr>
                <w:rFonts w:ascii="Arial" w:eastAsia="Times New Roman" w:hAnsi="Arial" w:cs="Arial"/>
                <w:color w:val="000000"/>
                <w:sz w:val="20"/>
                <w:szCs w:val="20"/>
              </w:rPr>
              <w:t>1.86 </w:t>
            </w:r>
          </w:p>
        </w:tc>
        <w:tc>
          <w:tcPr>
            <w:tcW w:w="0" w:type="auto"/>
            <w:shd w:val="clear" w:color="auto" w:fill="DCE2EF"/>
            <w:tcMar>
              <w:top w:w="30" w:type="dxa"/>
              <w:left w:w="0" w:type="dxa"/>
              <w:bottom w:w="30" w:type="dxa"/>
              <w:right w:w="20" w:type="dxa"/>
            </w:tcMar>
            <w:vAlign w:val="bottom"/>
            <w:hideMark/>
          </w:tcPr>
          <w:p w14:paraId="5CEDF044"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F274063"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0FDDEE15" w14:textId="77777777" w:rsidR="00000000" w:rsidRDefault="00751AEF">
            <w:pPr>
              <w:spacing w:after="100"/>
              <w:rPr>
                <w:rFonts w:eastAsia="Times New Roman"/>
                <w:sz w:val="20"/>
                <w:szCs w:val="20"/>
              </w:rPr>
            </w:pPr>
          </w:p>
        </w:tc>
      </w:tr>
    </w:tbl>
    <w:p w14:paraId="2D7F6822" w14:textId="77777777" w:rsidR="00000000" w:rsidRDefault="00751AEF">
      <w:pPr>
        <w:divId w:val="908810828"/>
        <w:rPr>
          <w:rFonts w:eastAsia="Times New Roman"/>
        </w:rPr>
      </w:pPr>
      <w:r>
        <w:rPr>
          <w:rFonts w:ascii="Arial" w:eastAsia="Times New Roman" w:hAnsi="Arial" w:cs="Arial"/>
          <w:b/>
          <w:bCs/>
          <w:color w:val="0046AD"/>
          <w:sz w:val="20"/>
          <w:szCs w:val="20"/>
        </w:rPr>
        <w:t>Anti-Dilutive Outstanding Stock Awards Issued Under Share-Based Compensation Plans</w:t>
      </w:r>
      <w:r>
        <w:rPr>
          <w:rFonts w:ascii="Arial" w:eastAsia="Times New Roman" w:hAnsi="Arial" w:cs="Arial"/>
          <w:b/>
          <w:bCs/>
          <w:i/>
          <w:iCs/>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0"/>
        <w:gridCol w:w="4173"/>
        <w:gridCol w:w="36"/>
        <w:gridCol w:w="60"/>
        <w:gridCol w:w="1185"/>
        <w:gridCol w:w="38"/>
        <w:gridCol w:w="37"/>
        <w:gridCol w:w="37"/>
        <w:gridCol w:w="37"/>
        <w:gridCol w:w="43"/>
        <w:gridCol w:w="1185"/>
        <w:gridCol w:w="38"/>
        <w:gridCol w:w="37"/>
        <w:gridCol w:w="36"/>
        <w:gridCol w:w="36"/>
        <w:gridCol w:w="45"/>
        <w:gridCol w:w="1186"/>
        <w:gridCol w:w="37"/>
      </w:tblGrid>
      <w:tr w:rsidR="00000000" w14:paraId="371FC755" w14:textId="77777777">
        <w:trPr>
          <w:divId w:val="908810828"/>
        </w:trPr>
        <w:tc>
          <w:tcPr>
            <w:tcW w:w="50" w:type="pct"/>
            <w:vAlign w:val="center"/>
            <w:hideMark/>
          </w:tcPr>
          <w:p w14:paraId="0BCAA5F7" w14:textId="77777777" w:rsidR="00000000" w:rsidRDefault="00751AEF">
            <w:pPr>
              <w:rPr>
                <w:rFonts w:eastAsia="Times New Roman"/>
              </w:rPr>
            </w:pPr>
          </w:p>
        </w:tc>
        <w:tc>
          <w:tcPr>
            <w:tcW w:w="2525" w:type="pct"/>
            <w:vAlign w:val="center"/>
            <w:hideMark/>
          </w:tcPr>
          <w:p w14:paraId="784D9E63" w14:textId="77777777" w:rsidR="00000000" w:rsidRDefault="00751AEF">
            <w:pPr>
              <w:spacing w:after="100"/>
              <w:rPr>
                <w:rFonts w:eastAsia="Times New Roman"/>
                <w:sz w:val="20"/>
                <w:szCs w:val="20"/>
              </w:rPr>
            </w:pPr>
          </w:p>
        </w:tc>
        <w:tc>
          <w:tcPr>
            <w:tcW w:w="5" w:type="pct"/>
            <w:vAlign w:val="center"/>
            <w:hideMark/>
          </w:tcPr>
          <w:p w14:paraId="54C23BDE" w14:textId="77777777" w:rsidR="00000000" w:rsidRDefault="00751AEF">
            <w:pPr>
              <w:spacing w:after="100"/>
              <w:rPr>
                <w:rFonts w:eastAsia="Times New Roman"/>
                <w:sz w:val="20"/>
                <w:szCs w:val="20"/>
              </w:rPr>
            </w:pPr>
          </w:p>
        </w:tc>
        <w:tc>
          <w:tcPr>
            <w:tcW w:w="50" w:type="pct"/>
            <w:vAlign w:val="center"/>
            <w:hideMark/>
          </w:tcPr>
          <w:p w14:paraId="3A7F8FE3" w14:textId="77777777" w:rsidR="00000000" w:rsidRDefault="00751AEF">
            <w:pPr>
              <w:spacing w:after="100"/>
              <w:rPr>
                <w:rFonts w:eastAsia="Times New Roman"/>
                <w:sz w:val="20"/>
                <w:szCs w:val="20"/>
              </w:rPr>
            </w:pPr>
          </w:p>
        </w:tc>
        <w:tc>
          <w:tcPr>
            <w:tcW w:w="727" w:type="pct"/>
            <w:vAlign w:val="center"/>
            <w:hideMark/>
          </w:tcPr>
          <w:p w14:paraId="4ABFC1F1" w14:textId="77777777" w:rsidR="00000000" w:rsidRDefault="00751AEF">
            <w:pPr>
              <w:spacing w:after="100"/>
              <w:rPr>
                <w:rFonts w:eastAsia="Times New Roman"/>
                <w:sz w:val="20"/>
                <w:szCs w:val="20"/>
              </w:rPr>
            </w:pPr>
          </w:p>
        </w:tc>
        <w:tc>
          <w:tcPr>
            <w:tcW w:w="5" w:type="pct"/>
            <w:vAlign w:val="center"/>
            <w:hideMark/>
          </w:tcPr>
          <w:p w14:paraId="39802985" w14:textId="77777777" w:rsidR="00000000" w:rsidRDefault="00751AEF">
            <w:pPr>
              <w:spacing w:after="100"/>
              <w:rPr>
                <w:rFonts w:eastAsia="Times New Roman"/>
                <w:sz w:val="20"/>
                <w:szCs w:val="20"/>
              </w:rPr>
            </w:pPr>
          </w:p>
        </w:tc>
        <w:tc>
          <w:tcPr>
            <w:tcW w:w="5" w:type="pct"/>
            <w:vAlign w:val="center"/>
            <w:hideMark/>
          </w:tcPr>
          <w:p w14:paraId="04C5AD89" w14:textId="77777777" w:rsidR="00000000" w:rsidRDefault="00751AEF">
            <w:pPr>
              <w:spacing w:after="100"/>
              <w:rPr>
                <w:rFonts w:eastAsia="Times New Roman"/>
                <w:sz w:val="20"/>
                <w:szCs w:val="20"/>
              </w:rPr>
            </w:pPr>
          </w:p>
        </w:tc>
        <w:tc>
          <w:tcPr>
            <w:tcW w:w="26" w:type="pct"/>
            <w:vAlign w:val="center"/>
            <w:hideMark/>
          </w:tcPr>
          <w:p w14:paraId="2E9F088F" w14:textId="77777777" w:rsidR="00000000" w:rsidRDefault="00751AEF">
            <w:pPr>
              <w:spacing w:after="100"/>
              <w:rPr>
                <w:rFonts w:eastAsia="Times New Roman"/>
                <w:sz w:val="20"/>
                <w:szCs w:val="20"/>
              </w:rPr>
            </w:pPr>
          </w:p>
        </w:tc>
        <w:tc>
          <w:tcPr>
            <w:tcW w:w="5" w:type="pct"/>
            <w:vAlign w:val="center"/>
            <w:hideMark/>
          </w:tcPr>
          <w:p w14:paraId="26181ABC" w14:textId="77777777" w:rsidR="00000000" w:rsidRDefault="00751AEF">
            <w:pPr>
              <w:spacing w:after="100"/>
              <w:rPr>
                <w:rFonts w:eastAsia="Times New Roman"/>
                <w:sz w:val="20"/>
                <w:szCs w:val="20"/>
              </w:rPr>
            </w:pPr>
          </w:p>
        </w:tc>
        <w:tc>
          <w:tcPr>
            <w:tcW w:w="50" w:type="pct"/>
            <w:vAlign w:val="center"/>
            <w:hideMark/>
          </w:tcPr>
          <w:p w14:paraId="05C66E66" w14:textId="77777777" w:rsidR="00000000" w:rsidRDefault="00751AEF">
            <w:pPr>
              <w:spacing w:after="100"/>
              <w:rPr>
                <w:rFonts w:eastAsia="Times New Roman"/>
                <w:sz w:val="20"/>
                <w:szCs w:val="20"/>
              </w:rPr>
            </w:pPr>
          </w:p>
        </w:tc>
        <w:tc>
          <w:tcPr>
            <w:tcW w:w="727" w:type="pct"/>
            <w:vAlign w:val="center"/>
            <w:hideMark/>
          </w:tcPr>
          <w:p w14:paraId="2885F933" w14:textId="77777777" w:rsidR="00000000" w:rsidRDefault="00751AEF">
            <w:pPr>
              <w:spacing w:after="100"/>
              <w:rPr>
                <w:rFonts w:eastAsia="Times New Roman"/>
                <w:sz w:val="20"/>
                <w:szCs w:val="20"/>
              </w:rPr>
            </w:pPr>
          </w:p>
        </w:tc>
        <w:tc>
          <w:tcPr>
            <w:tcW w:w="5" w:type="pct"/>
            <w:vAlign w:val="center"/>
            <w:hideMark/>
          </w:tcPr>
          <w:p w14:paraId="36B5F192" w14:textId="77777777" w:rsidR="00000000" w:rsidRDefault="00751AEF">
            <w:pPr>
              <w:spacing w:after="100"/>
              <w:rPr>
                <w:rFonts w:eastAsia="Times New Roman"/>
                <w:sz w:val="20"/>
                <w:szCs w:val="20"/>
              </w:rPr>
            </w:pPr>
          </w:p>
        </w:tc>
        <w:tc>
          <w:tcPr>
            <w:tcW w:w="5" w:type="pct"/>
            <w:vAlign w:val="center"/>
            <w:hideMark/>
          </w:tcPr>
          <w:p w14:paraId="7D0131EC" w14:textId="77777777" w:rsidR="00000000" w:rsidRDefault="00751AEF">
            <w:pPr>
              <w:spacing w:after="100"/>
              <w:rPr>
                <w:rFonts w:eastAsia="Times New Roman"/>
                <w:sz w:val="20"/>
                <w:szCs w:val="20"/>
              </w:rPr>
            </w:pPr>
          </w:p>
        </w:tc>
        <w:tc>
          <w:tcPr>
            <w:tcW w:w="26" w:type="pct"/>
            <w:vAlign w:val="center"/>
            <w:hideMark/>
          </w:tcPr>
          <w:p w14:paraId="31E51A4E" w14:textId="77777777" w:rsidR="00000000" w:rsidRDefault="00751AEF">
            <w:pPr>
              <w:spacing w:after="100"/>
              <w:rPr>
                <w:rFonts w:eastAsia="Times New Roman"/>
                <w:sz w:val="20"/>
                <w:szCs w:val="20"/>
              </w:rPr>
            </w:pPr>
          </w:p>
        </w:tc>
        <w:tc>
          <w:tcPr>
            <w:tcW w:w="5" w:type="pct"/>
            <w:vAlign w:val="center"/>
            <w:hideMark/>
          </w:tcPr>
          <w:p w14:paraId="3D2EE7A5" w14:textId="77777777" w:rsidR="00000000" w:rsidRDefault="00751AEF">
            <w:pPr>
              <w:spacing w:after="100"/>
              <w:rPr>
                <w:rFonts w:eastAsia="Times New Roman"/>
                <w:sz w:val="20"/>
                <w:szCs w:val="20"/>
              </w:rPr>
            </w:pPr>
          </w:p>
        </w:tc>
        <w:tc>
          <w:tcPr>
            <w:tcW w:w="50" w:type="pct"/>
            <w:vAlign w:val="center"/>
            <w:hideMark/>
          </w:tcPr>
          <w:p w14:paraId="4B797F74" w14:textId="77777777" w:rsidR="00000000" w:rsidRDefault="00751AEF">
            <w:pPr>
              <w:spacing w:after="100"/>
              <w:rPr>
                <w:rFonts w:eastAsia="Times New Roman"/>
                <w:sz w:val="20"/>
                <w:szCs w:val="20"/>
              </w:rPr>
            </w:pPr>
          </w:p>
        </w:tc>
        <w:tc>
          <w:tcPr>
            <w:tcW w:w="727" w:type="pct"/>
            <w:vAlign w:val="center"/>
            <w:hideMark/>
          </w:tcPr>
          <w:p w14:paraId="0F1B6F2B" w14:textId="77777777" w:rsidR="00000000" w:rsidRDefault="00751AEF">
            <w:pPr>
              <w:spacing w:after="100"/>
              <w:rPr>
                <w:rFonts w:eastAsia="Times New Roman"/>
                <w:sz w:val="20"/>
                <w:szCs w:val="20"/>
              </w:rPr>
            </w:pPr>
          </w:p>
        </w:tc>
        <w:tc>
          <w:tcPr>
            <w:tcW w:w="5" w:type="pct"/>
            <w:vAlign w:val="center"/>
            <w:hideMark/>
          </w:tcPr>
          <w:p w14:paraId="2A8478EC" w14:textId="77777777" w:rsidR="00000000" w:rsidRDefault="00751AEF">
            <w:pPr>
              <w:spacing w:after="100"/>
              <w:rPr>
                <w:rFonts w:eastAsia="Times New Roman"/>
                <w:sz w:val="20"/>
                <w:szCs w:val="20"/>
              </w:rPr>
            </w:pPr>
          </w:p>
        </w:tc>
      </w:tr>
      <w:tr w:rsidR="00000000" w14:paraId="5355AB2B" w14:textId="77777777">
        <w:trPr>
          <w:divId w:val="908810828"/>
        </w:trPr>
        <w:tc>
          <w:tcPr>
            <w:tcW w:w="0" w:type="auto"/>
            <w:gridSpan w:val="3"/>
            <w:tcMar>
              <w:top w:w="0" w:type="dxa"/>
              <w:left w:w="20" w:type="dxa"/>
              <w:bottom w:w="0" w:type="dxa"/>
              <w:right w:w="20" w:type="dxa"/>
            </w:tcMar>
            <w:vAlign w:val="center"/>
            <w:hideMark/>
          </w:tcPr>
          <w:p w14:paraId="592EDA4C"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5798E51"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1D1938EA" w14:textId="77777777">
        <w:trPr>
          <w:divId w:val="908810828"/>
        </w:trPr>
        <w:tc>
          <w:tcPr>
            <w:tcW w:w="0" w:type="auto"/>
            <w:gridSpan w:val="3"/>
            <w:tcMar>
              <w:top w:w="30" w:type="dxa"/>
              <w:left w:w="290" w:type="dxa"/>
              <w:bottom w:w="30" w:type="dxa"/>
              <w:right w:w="20" w:type="dxa"/>
            </w:tcMar>
            <w:vAlign w:val="bottom"/>
            <w:hideMark/>
          </w:tcPr>
          <w:p w14:paraId="18946046"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F3E1421"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5B970064"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F6E454"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CA248D9"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D1A0F8"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6061CECB" w14:textId="77777777">
        <w:trPr>
          <w:divId w:val="908810828"/>
        </w:trPr>
        <w:tc>
          <w:tcPr>
            <w:tcW w:w="0" w:type="auto"/>
            <w:gridSpan w:val="3"/>
            <w:shd w:val="clear" w:color="auto" w:fill="DCE2EF"/>
            <w:tcMar>
              <w:top w:w="30" w:type="dxa"/>
              <w:left w:w="110" w:type="dxa"/>
              <w:bottom w:w="30" w:type="dxa"/>
              <w:right w:w="20" w:type="dxa"/>
            </w:tcMar>
            <w:vAlign w:val="bottom"/>
            <w:hideMark/>
          </w:tcPr>
          <w:p w14:paraId="6BA9355B" w14:textId="77777777" w:rsidR="00000000" w:rsidRDefault="00751AEF">
            <w:pPr>
              <w:spacing w:after="100"/>
              <w:rPr>
                <w:rFonts w:eastAsia="Times New Roman"/>
              </w:rPr>
            </w:pPr>
            <w:r>
              <w:rPr>
                <w:rFonts w:ascii="Arial" w:eastAsia="Times New Roman" w:hAnsi="Arial" w:cs="Arial"/>
                <w:b/>
                <w:bCs/>
                <w:color w:val="000000"/>
                <w:sz w:val="20"/>
                <w:szCs w:val="20"/>
              </w:rPr>
              <w:t>Anti-dilutive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570E7C8" w14:textId="77777777" w:rsidR="00000000" w:rsidRDefault="00751AEF">
            <w:pPr>
              <w:spacing w:after="100"/>
              <w:jc w:val="right"/>
              <w:rPr>
                <w:rFonts w:eastAsia="Times New Roman"/>
              </w:rPr>
            </w:pPr>
            <w:r>
              <w:rPr>
                <w:rFonts w:ascii="Arial" w:eastAsia="Times New Roman" w:hAnsi="Arial" w:cs="Arial"/>
                <w:color w:val="000000"/>
                <w:sz w:val="20"/>
                <w:szCs w:val="20"/>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778CA1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ED6D16"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27E9638"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D55C92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12725F"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1BA8FEF"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D30B378" w14:textId="77777777" w:rsidR="00000000" w:rsidRDefault="00751AEF">
            <w:pPr>
              <w:spacing w:after="100"/>
              <w:jc w:val="right"/>
              <w:rPr>
                <w:rFonts w:eastAsia="Times New Roman"/>
              </w:rPr>
            </w:pPr>
          </w:p>
        </w:tc>
      </w:tr>
    </w:tbl>
    <w:p w14:paraId="23473789" w14:textId="77777777" w:rsidR="00000000" w:rsidRDefault="00751AEF">
      <w:pPr>
        <w:ind w:firstLine="720"/>
        <w:divId w:val="683942945"/>
        <w:rPr>
          <w:rFonts w:eastAsia="Times New Roman"/>
        </w:rPr>
      </w:pPr>
    </w:p>
    <w:p w14:paraId="7E2A4AEC" w14:textId="77777777" w:rsidR="00000000" w:rsidRDefault="00751AEF">
      <w:pPr>
        <w:jc w:val="center"/>
        <w:divId w:val="683240697"/>
        <w:rPr>
          <w:rFonts w:eastAsia="Times New Roman"/>
        </w:rPr>
      </w:pPr>
      <w:r>
        <w:rPr>
          <w:rFonts w:ascii="Arial" w:eastAsia="Times New Roman" w:hAnsi="Arial" w:cs="Arial"/>
          <w:color w:val="000000"/>
          <w:sz w:val="20"/>
          <w:szCs w:val="20"/>
        </w:rPr>
        <w:t>65</w:t>
      </w:r>
    </w:p>
    <w:p w14:paraId="37893CDE" w14:textId="77777777" w:rsidR="00000000" w:rsidRDefault="00751AEF">
      <w:pPr>
        <w:rPr>
          <w:rFonts w:eastAsia="Times New Roman"/>
        </w:rPr>
      </w:pPr>
      <w:r>
        <w:rPr>
          <w:rFonts w:eastAsia="Times New Roman"/>
        </w:rPr>
        <w:pict w14:anchorId="6BDB16BE">
          <v:rect id="_x0000_i1101" style="width:0;height:1.5pt" o:hralign="center" o:hrstd="t" o:hr="t" fillcolor="#a0a0a0" stroked="f"/>
        </w:pict>
      </w:r>
    </w:p>
    <w:p w14:paraId="26F0D150" w14:textId="77777777" w:rsidR="00000000" w:rsidRDefault="00751AEF">
      <w:pPr>
        <w:divId w:val="243421561"/>
        <w:rPr>
          <w:rFonts w:eastAsia="Times New Roman"/>
        </w:rPr>
      </w:pPr>
    </w:p>
    <w:p w14:paraId="7F9ABA88" w14:textId="77777777" w:rsidR="00000000" w:rsidRDefault="00751AEF">
      <w:pPr>
        <w:divId w:val="564686034"/>
        <w:rPr>
          <w:rFonts w:eastAsia="Times New Roman"/>
        </w:rPr>
      </w:pPr>
      <w:r>
        <w:rPr>
          <w:rFonts w:ascii="Arial" w:eastAsia="Times New Roman" w:hAnsi="Arial" w:cs="Arial"/>
          <w:b/>
          <w:bCs/>
          <w:color w:val="0046AD"/>
          <w:sz w:val="20"/>
          <w:szCs w:val="20"/>
        </w:rPr>
        <w:t>7. FAIR VALUE OF FINANCIAL INSTRUMENTS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2EF6333E" w14:textId="77777777">
        <w:trPr>
          <w:divId w:val="564686034"/>
        </w:trPr>
        <w:tc>
          <w:tcPr>
            <w:tcW w:w="5" w:type="pct"/>
            <w:vAlign w:val="center"/>
            <w:hideMark/>
          </w:tcPr>
          <w:p w14:paraId="6DF2F6C1" w14:textId="77777777" w:rsidR="00000000" w:rsidRDefault="00751AEF">
            <w:pPr>
              <w:rPr>
                <w:rFonts w:eastAsia="Times New Roman"/>
              </w:rPr>
            </w:pPr>
          </w:p>
        </w:tc>
        <w:tc>
          <w:tcPr>
            <w:tcW w:w="129" w:type="pct"/>
            <w:vAlign w:val="center"/>
            <w:hideMark/>
          </w:tcPr>
          <w:p w14:paraId="1CF133FD" w14:textId="77777777" w:rsidR="00000000" w:rsidRDefault="00751AEF">
            <w:pPr>
              <w:spacing w:after="100"/>
              <w:rPr>
                <w:rFonts w:eastAsia="Times New Roman"/>
                <w:sz w:val="20"/>
                <w:szCs w:val="20"/>
              </w:rPr>
            </w:pPr>
          </w:p>
        </w:tc>
        <w:tc>
          <w:tcPr>
            <w:tcW w:w="5" w:type="pct"/>
            <w:vAlign w:val="center"/>
            <w:hideMark/>
          </w:tcPr>
          <w:p w14:paraId="6C643DB6" w14:textId="77777777" w:rsidR="00000000" w:rsidRDefault="00751AEF">
            <w:pPr>
              <w:spacing w:after="100"/>
              <w:rPr>
                <w:rFonts w:eastAsia="Times New Roman"/>
                <w:sz w:val="20"/>
                <w:szCs w:val="20"/>
              </w:rPr>
            </w:pPr>
          </w:p>
        </w:tc>
        <w:tc>
          <w:tcPr>
            <w:tcW w:w="50" w:type="pct"/>
            <w:vAlign w:val="center"/>
            <w:hideMark/>
          </w:tcPr>
          <w:p w14:paraId="5CA04FEC" w14:textId="77777777" w:rsidR="00000000" w:rsidRDefault="00751AEF">
            <w:pPr>
              <w:spacing w:after="100"/>
              <w:rPr>
                <w:rFonts w:eastAsia="Times New Roman"/>
                <w:sz w:val="20"/>
                <w:szCs w:val="20"/>
              </w:rPr>
            </w:pPr>
          </w:p>
        </w:tc>
        <w:tc>
          <w:tcPr>
            <w:tcW w:w="4805" w:type="pct"/>
            <w:vAlign w:val="center"/>
            <w:hideMark/>
          </w:tcPr>
          <w:p w14:paraId="0D2704A7" w14:textId="77777777" w:rsidR="00000000" w:rsidRDefault="00751AEF">
            <w:pPr>
              <w:spacing w:after="100"/>
              <w:rPr>
                <w:rFonts w:eastAsia="Times New Roman"/>
                <w:sz w:val="20"/>
                <w:szCs w:val="20"/>
              </w:rPr>
            </w:pPr>
          </w:p>
        </w:tc>
        <w:tc>
          <w:tcPr>
            <w:tcW w:w="5" w:type="pct"/>
            <w:vAlign w:val="center"/>
            <w:hideMark/>
          </w:tcPr>
          <w:p w14:paraId="2CEA2E12" w14:textId="77777777" w:rsidR="00000000" w:rsidRDefault="00751AEF">
            <w:pPr>
              <w:spacing w:after="100"/>
              <w:rPr>
                <w:rFonts w:eastAsia="Times New Roman"/>
                <w:sz w:val="20"/>
                <w:szCs w:val="20"/>
              </w:rPr>
            </w:pPr>
          </w:p>
        </w:tc>
      </w:tr>
      <w:tr w:rsidR="00000000" w14:paraId="4C940689" w14:textId="77777777">
        <w:trPr>
          <w:divId w:val="564686034"/>
          <w:trHeight w:val="60"/>
        </w:trPr>
        <w:tc>
          <w:tcPr>
            <w:tcW w:w="0" w:type="auto"/>
            <w:gridSpan w:val="3"/>
            <w:tcBorders>
              <w:top w:val="single" w:sz="8" w:space="0" w:color="E98300"/>
            </w:tcBorders>
            <w:tcMar>
              <w:top w:w="0" w:type="dxa"/>
              <w:left w:w="20" w:type="dxa"/>
              <w:bottom w:w="0" w:type="dxa"/>
              <w:right w:w="20" w:type="dxa"/>
            </w:tcMar>
            <w:vAlign w:val="center"/>
            <w:hideMark/>
          </w:tcPr>
          <w:p w14:paraId="3618AF09"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6BFFBA1E" w14:textId="77777777" w:rsidR="00000000" w:rsidRDefault="00751AEF">
            <w:pPr>
              <w:spacing w:after="100"/>
              <w:rPr>
                <w:rFonts w:eastAsia="Times New Roman"/>
                <w:sz w:val="20"/>
                <w:szCs w:val="20"/>
              </w:rPr>
            </w:pPr>
          </w:p>
        </w:tc>
      </w:tr>
    </w:tbl>
    <w:p w14:paraId="65CB9680" w14:textId="77777777" w:rsidR="00000000" w:rsidRDefault="00751AEF">
      <w:pPr>
        <w:divId w:val="1731034510"/>
        <w:rPr>
          <w:rFonts w:eastAsia="Times New Roman"/>
        </w:rPr>
      </w:pPr>
      <w:r>
        <w:rPr>
          <w:rFonts w:ascii="Arial" w:eastAsia="Times New Roman" w:hAnsi="Arial" w:cs="Arial"/>
          <w:b/>
          <w:bCs/>
          <w:color w:val="0046AD"/>
          <w:sz w:val="20"/>
          <w:szCs w:val="20"/>
        </w:rPr>
        <w:t>Fair Value Hierarchy of Our Financial Instruments</w:t>
      </w:r>
    </w:p>
    <w:p w14:paraId="4E599972" w14:textId="77777777" w:rsidR="00000000" w:rsidRDefault="00751AEF">
      <w:pPr>
        <w:divId w:val="14037778"/>
        <w:rPr>
          <w:rFonts w:eastAsia="Times New Roman"/>
        </w:rPr>
      </w:pPr>
      <w:r>
        <w:rPr>
          <w:rFonts w:ascii="Arial" w:eastAsia="Times New Roman" w:hAnsi="Arial" w:cs="Arial"/>
          <w:b/>
          <w:bCs/>
          <w:i/>
          <w:iCs/>
          <w:color w:val="0046AD"/>
          <w:sz w:val="20"/>
          <w:szCs w:val="20"/>
        </w:rPr>
        <w:t>Financial Assets and Liabilities Measured at Fair Value on a Recurring Basis</w:t>
      </w:r>
    </w:p>
    <w:tbl>
      <w:tblPr>
        <w:tblW w:w="4992" w:type="pct"/>
        <w:tblCellMar>
          <w:top w:w="15" w:type="dxa"/>
          <w:left w:w="15" w:type="dxa"/>
          <w:bottom w:w="15" w:type="dxa"/>
          <w:right w:w="15" w:type="dxa"/>
        </w:tblCellMar>
        <w:tblLook w:val="04A0" w:firstRow="1" w:lastRow="0" w:firstColumn="1" w:lastColumn="0" w:noHBand="0" w:noVBand="1"/>
      </w:tblPr>
      <w:tblGrid>
        <w:gridCol w:w="42"/>
        <w:gridCol w:w="4873"/>
        <w:gridCol w:w="38"/>
        <w:gridCol w:w="76"/>
        <w:gridCol w:w="891"/>
        <w:gridCol w:w="36"/>
        <w:gridCol w:w="36"/>
        <w:gridCol w:w="36"/>
        <w:gridCol w:w="36"/>
        <w:gridCol w:w="133"/>
        <w:gridCol w:w="891"/>
        <w:gridCol w:w="36"/>
        <w:gridCol w:w="36"/>
        <w:gridCol w:w="36"/>
        <w:gridCol w:w="36"/>
        <w:gridCol w:w="133"/>
        <w:gridCol w:w="892"/>
        <w:gridCol w:w="36"/>
      </w:tblGrid>
      <w:tr w:rsidR="00000000" w14:paraId="1084F287" w14:textId="77777777">
        <w:trPr>
          <w:divId w:val="14037778"/>
        </w:trPr>
        <w:tc>
          <w:tcPr>
            <w:tcW w:w="50" w:type="pct"/>
            <w:vAlign w:val="center"/>
            <w:hideMark/>
          </w:tcPr>
          <w:p w14:paraId="5E60884C" w14:textId="77777777" w:rsidR="00000000" w:rsidRDefault="00751AEF">
            <w:pPr>
              <w:rPr>
                <w:rFonts w:eastAsia="Times New Roman"/>
              </w:rPr>
            </w:pPr>
          </w:p>
        </w:tc>
        <w:tc>
          <w:tcPr>
            <w:tcW w:w="2961" w:type="pct"/>
            <w:vAlign w:val="center"/>
            <w:hideMark/>
          </w:tcPr>
          <w:p w14:paraId="3859BC4D" w14:textId="77777777" w:rsidR="00000000" w:rsidRDefault="00751AEF">
            <w:pPr>
              <w:spacing w:after="100"/>
              <w:rPr>
                <w:rFonts w:eastAsia="Times New Roman"/>
                <w:sz w:val="20"/>
                <w:szCs w:val="20"/>
              </w:rPr>
            </w:pPr>
          </w:p>
        </w:tc>
        <w:tc>
          <w:tcPr>
            <w:tcW w:w="5" w:type="pct"/>
            <w:vAlign w:val="center"/>
            <w:hideMark/>
          </w:tcPr>
          <w:p w14:paraId="6599B701" w14:textId="77777777" w:rsidR="00000000" w:rsidRDefault="00751AEF">
            <w:pPr>
              <w:spacing w:after="100"/>
              <w:rPr>
                <w:rFonts w:eastAsia="Times New Roman"/>
                <w:sz w:val="20"/>
                <w:szCs w:val="20"/>
              </w:rPr>
            </w:pPr>
          </w:p>
        </w:tc>
        <w:tc>
          <w:tcPr>
            <w:tcW w:w="50" w:type="pct"/>
            <w:vAlign w:val="center"/>
            <w:hideMark/>
          </w:tcPr>
          <w:p w14:paraId="550E83D1" w14:textId="77777777" w:rsidR="00000000" w:rsidRDefault="00751AEF">
            <w:pPr>
              <w:spacing w:after="100"/>
              <w:rPr>
                <w:rFonts w:eastAsia="Times New Roman"/>
                <w:sz w:val="20"/>
                <w:szCs w:val="20"/>
              </w:rPr>
            </w:pPr>
          </w:p>
        </w:tc>
        <w:tc>
          <w:tcPr>
            <w:tcW w:w="581" w:type="pct"/>
            <w:vAlign w:val="center"/>
            <w:hideMark/>
          </w:tcPr>
          <w:p w14:paraId="28E3DCB1" w14:textId="77777777" w:rsidR="00000000" w:rsidRDefault="00751AEF">
            <w:pPr>
              <w:spacing w:after="100"/>
              <w:rPr>
                <w:rFonts w:eastAsia="Times New Roman"/>
                <w:sz w:val="20"/>
                <w:szCs w:val="20"/>
              </w:rPr>
            </w:pPr>
          </w:p>
        </w:tc>
        <w:tc>
          <w:tcPr>
            <w:tcW w:w="5" w:type="pct"/>
            <w:vAlign w:val="center"/>
            <w:hideMark/>
          </w:tcPr>
          <w:p w14:paraId="48963E21" w14:textId="77777777" w:rsidR="00000000" w:rsidRDefault="00751AEF">
            <w:pPr>
              <w:spacing w:after="100"/>
              <w:rPr>
                <w:rFonts w:eastAsia="Times New Roman"/>
                <w:sz w:val="20"/>
                <w:szCs w:val="20"/>
              </w:rPr>
            </w:pPr>
          </w:p>
        </w:tc>
        <w:tc>
          <w:tcPr>
            <w:tcW w:w="5" w:type="pct"/>
            <w:vAlign w:val="center"/>
            <w:hideMark/>
          </w:tcPr>
          <w:p w14:paraId="46DA4AEF" w14:textId="77777777" w:rsidR="00000000" w:rsidRDefault="00751AEF">
            <w:pPr>
              <w:spacing w:after="100"/>
              <w:rPr>
                <w:rFonts w:eastAsia="Times New Roman"/>
                <w:sz w:val="20"/>
                <w:szCs w:val="20"/>
              </w:rPr>
            </w:pPr>
          </w:p>
        </w:tc>
        <w:tc>
          <w:tcPr>
            <w:tcW w:w="26" w:type="pct"/>
            <w:vAlign w:val="center"/>
            <w:hideMark/>
          </w:tcPr>
          <w:p w14:paraId="3F798F96" w14:textId="77777777" w:rsidR="00000000" w:rsidRDefault="00751AEF">
            <w:pPr>
              <w:spacing w:after="100"/>
              <w:rPr>
                <w:rFonts w:eastAsia="Times New Roman"/>
                <w:sz w:val="20"/>
                <w:szCs w:val="20"/>
              </w:rPr>
            </w:pPr>
          </w:p>
        </w:tc>
        <w:tc>
          <w:tcPr>
            <w:tcW w:w="5" w:type="pct"/>
            <w:vAlign w:val="center"/>
            <w:hideMark/>
          </w:tcPr>
          <w:p w14:paraId="35864263" w14:textId="77777777" w:rsidR="00000000" w:rsidRDefault="00751AEF">
            <w:pPr>
              <w:spacing w:after="100"/>
              <w:rPr>
                <w:rFonts w:eastAsia="Times New Roman"/>
                <w:sz w:val="20"/>
                <w:szCs w:val="20"/>
              </w:rPr>
            </w:pPr>
          </w:p>
        </w:tc>
        <w:tc>
          <w:tcPr>
            <w:tcW w:w="50" w:type="pct"/>
            <w:vAlign w:val="center"/>
            <w:hideMark/>
          </w:tcPr>
          <w:p w14:paraId="7AADA215" w14:textId="77777777" w:rsidR="00000000" w:rsidRDefault="00751AEF">
            <w:pPr>
              <w:spacing w:after="100"/>
              <w:rPr>
                <w:rFonts w:eastAsia="Times New Roman"/>
                <w:sz w:val="20"/>
                <w:szCs w:val="20"/>
              </w:rPr>
            </w:pPr>
          </w:p>
        </w:tc>
        <w:tc>
          <w:tcPr>
            <w:tcW w:w="581" w:type="pct"/>
            <w:vAlign w:val="center"/>
            <w:hideMark/>
          </w:tcPr>
          <w:p w14:paraId="723002D3" w14:textId="77777777" w:rsidR="00000000" w:rsidRDefault="00751AEF">
            <w:pPr>
              <w:spacing w:after="100"/>
              <w:rPr>
                <w:rFonts w:eastAsia="Times New Roman"/>
                <w:sz w:val="20"/>
                <w:szCs w:val="20"/>
              </w:rPr>
            </w:pPr>
          </w:p>
        </w:tc>
        <w:tc>
          <w:tcPr>
            <w:tcW w:w="5" w:type="pct"/>
            <w:vAlign w:val="center"/>
            <w:hideMark/>
          </w:tcPr>
          <w:p w14:paraId="36E95AF4" w14:textId="77777777" w:rsidR="00000000" w:rsidRDefault="00751AEF">
            <w:pPr>
              <w:spacing w:after="100"/>
              <w:rPr>
                <w:rFonts w:eastAsia="Times New Roman"/>
                <w:sz w:val="20"/>
                <w:szCs w:val="20"/>
              </w:rPr>
            </w:pPr>
          </w:p>
        </w:tc>
        <w:tc>
          <w:tcPr>
            <w:tcW w:w="5" w:type="pct"/>
            <w:vAlign w:val="center"/>
            <w:hideMark/>
          </w:tcPr>
          <w:p w14:paraId="315317AF" w14:textId="77777777" w:rsidR="00000000" w:rsidRDefault="00751AEF">
            <w:pPr>
              <w:spacing w:after="100"/>
              <w:rPr>
                <w:rFonts w:eastAsia="Times New Roman"/>
                <w:sz w:val="20"/>
                <w:szCs w:val="20"/>
              </w:rPr>
            </w:pPr>
          </w:p>
        </w:tc>
        <w:tc>
          <w:tcPr>
            <w:tcW w:w="26" w:type="pct"/>
            <w:vAlign w:val="center"/>
            <w:hideMark/>
          </w:tcPr>
          <w:p w14:paraId="5BC074A2" w14:textId="77777777" w:rsidR="00000000" w:rsidRDefault="00751AEF">
            <w:pPr>
              <w:spacing w:after="100"/>
              <w:rPr>
                <w:rFonts w:eastAsia="Times New Roman"/>
                <w:sz w:val="20"/>
                <w:szCs w:val="20"/>
              </w:rPr>
            </w:pPr>
          </w:p>
        </w:tc>
        <w:tc>
          <w:tcPr>
            <w:tcW w:w="5" w:type="pct"/>
            <w:vAlign w:val="center"/>
            <w:hideMark/>
          </w:tcPr>
          <w:p w14:paraId="01473F73" w14:textId="77777777" w:rsidR="00000000" w:rsidRDefault="00751AEF">
            <w:pPr>
              <w:spacing w:after="100"/>
              <w:rPr>
                <w:rFonts w:eastAsia="Times New Roman"/>
                <w:sz w:val="20"/>
                <w:szCs w:val="20"/>
              </w:rPr>
            </w:pPr>
          </w:p>
        </w:tc>
        <w:tc>
          <w:tcPr>
            <w:tcW w:w="50" w:type="pct"/>
            <w:vAlign w:val="center"/>
            <w:hideMark/>
          </w:tcPr>
          <w:p w14:paraId="2559D507" w14:textId="77777777" w:rsidR="00000000" w:rsidRDefault="00751AEF">
            <w:pPr>
              <w:spacing w:after="100"/>
              <w:rPr>
                <w:rFonts w:eastAsia="Times New Roman"/>
                <w:sz w:val="20"/>
                <w:szCs w:val="20"/>
              </w:rPr>
            </w:pPr>
          </w:p>
        </w:tc>
        <w:tc>
          <w:tcPr>
            <w:tcW w:w="582" w:type="pct"/>
            <w:vAlign w:val="center"/>
            <w:hideMark/>
          </w:tcPr>
          <w:p w14:paraId="024E3481" w14:textId="77777777" w:rsidR="00000000" w:rsidRDefault="00751AEF">
            <w:pPr>
              <w:spacing w:after="100"/>
              <w:rPr>
                <w:rFonts w:eastAsia="Times New Roman"/>
                <w:sz w:val="20"/>
                <w:szCs w:val="20"/>
              </w:rPr>
            </w:pPr>
          </w:p>
        </w:tc>
        <w:tc>
          <w:tcPr>
            <w:tcW w:w="5" w:type="pct"/>
            <w:vAlign w:val="center"/>
            <w:hideMark/>
          </w:tcPr>
          <w:p w14:paraId="0D40F85E" w14:textId="77777777" w:rsidR="00000000" w:rsidRDefault="00751AEF">
            <w:pPr>
              <w:spacing w:after="100"/>
              <w:rPr>
                <w:rFonts w:eastAsia="Times New Roman"/>
                <w:sz w:val="20"/>
                <w:szCs w:val="20"/>
              </w:rPr>
            </w:pPr>
          </w:p>
        </w:tc>
      </w:tr>
      <w:tr w:rsidR="00000000" w14:paraId="615DFAEB" w14:textId="77777777">
        <w:trPr>
          <w:divId w:val="14037778"/>
        </w:trPr>
        <w:tc>
          <w:tcPr>
            <w:tcW w:w="0" w:type="auto"/>
            <w:gridSpan w:val="3"/>
            <w:tcMar>
              <w:top w:w="30" w:type="dxa"/>
              <w:left w:w="20" w:type="dxa"/>
              <w:bottom w:w="30" w:type="dxa"/>
              <w:right w:w="20" w:type="dxa"/>
            </w:tcMar>
            <w:vAlign w:val="bottom"/>
            <w:hideMark/>
          </w:tcPr>
          <w:p w14:paraId="5758D2A0" w14:textId="77777777" w:rsidR="00000000" w:rsidRDefault="00751AE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595362B" w14:textId="77777777" w:rsidR="00000000" w:rsidRDefault="00751AEF">
            <w:pPr>
              <w:spacing w:after="100"/>
              <w:rPr>
                <w:rFonts w:eastAsia="Times New Roman"/>
              </w:rPr>
            </w:pPr>
          </w:p>
        </w:tc>
        <w:tc>
          <w:tcPr>
            <w:tcW w:w="0" w:type="auto"/>
            <w:gridSpan w:val="3"/>
            <w:tcMar>
              <w:top w:w="0" w:type="dxa"/>
              <w:left w:w="20" w:type="dxa"/>
              <w:bottom w:w="0" w:type="dxa"/>
              <w:right w:w="20" w:type="dxa"/>
            </w:tcMar>
            <w:vAlign w:val="center"/>
            <w:hideMark/>
          </w:tcPr>
          <w:p w14:paraId="484BD4A1"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029097E" w14:textId="77777777" w:rsidR="00000000" w:rsidRDefault="00751AEF">
            <w:pPr>
              <w:spacing w:after="100"/>
              <w:jc w:val="center"/>
              <w:rPr>
                <w:rFonts w:eastAsia="Times New Roman"/>
              </w:rPr>
            </w:pPr>
            <w:r>
              <w:rPr>
                <w:rFonts w:ascii="Arial" w:eastAsia="Times New Roman" w:hAnsi="Arial" w:cs="Arial"/>
                <w:b/>
                <w:bCs/>
                <w:color w:val="000000"/>
                <w:sz w:val="20"/>
                <w:szCs w:val="20"/>
              </w:rPr>
              <w:t>As of October 31,</w:t>
            </w:r>
          </w:p>
        </w:tc>
      </w:tr>
      <w:tr w:rsidR="00000000" w14:paraId="0D9C7EB4" w14:textId="77777777">
        <w:trPr>
          <w:divId w:val="14037778"/>
        </w:trPr>
        <w:tc>
          <w:tcPr>
            <w:tcW w:w="0" w:type="auto"/>
            <w:gridSpan w:val="3"/>
            <w:tcMar>
              <w:top w:w="30" w:type="dxa"/>
              <w:left w:w="20" w:type="dxa"/>
              <w:bottom w:w="30" w:type="dxa"/>
              <w:right w:w="20" w:type="dxa"/>
            </w:tcMar>
            <w:vAlign w:val="bottom"/>
            <w:hideMark/>
          </w:tcPr>
          <w:p w14:paraId="6D6FE289"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14:paraId="78528173" w14:textId="77777777" w:rsidR="00000000" w:rsidRDefault="00751AEF">
            <w:pPr>
              <w:spacing w:after="100"/>
              <w:jc w:val="center"/>
              <w:rPr>
                <w:rFonts w:eastAsia="Times New Roman"/>
              </w:rPr>
            </w:pPr>
            <w:r>
              <w:rPr>
                <w:rFonts w:ascii="Arial" w:eastAsia="Times New Roman" w:hAnsi="Arial" w:cs="Arial"/>
                <w:b/>
                <w:bCs/>
                <w:color w:val="000000"/>
                <w:sz w:val="20"/>
                <w:szCs w:val="20"/>
              </w:rPr>
              <w:t>Fair Value Hierarchy</w:t>
            </w:r>
          </w:p>
        </w:tc>
        <w:tc>
          <w:tcPr>
            <w:tcW w:w="0" w:type="auto"/>
            <w:gridSpan w:val="3"/>
            <w:tcMar>
              <w:top w:w="0" w:type="dxa"/>
              <w:left w:w="20" w:type="dxa"/>
              <w:bottom w:w="0" w:type="dxa"/>
              <w:right w:w="20" w:type="dxa"/>
            </w:tcMar>
            <w:vAlign w:val="center"/>
            <w:hideMark/>
          </w:tcPr>
          <w:p w14:paraId="103D1756"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B4E9C7"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41793F39"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7B55EE"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2B9D0FF1" w14:textId="77777777">
        <w:trPr>
          <w:divId w:val="14037778"/>
        </w:trPr>
        <w:tc>
          <w:tcPr>
            <w:tcW w:w="0" w:type="auto"/>
            <w:gridSpan w:val="3"/>
            <w:shd w:val="clear" w:color="auto" w:fill="DCE2EF"/>
            <w:tcMar>
              <w:top w:w="30" w:type="dxa"/>
              <w:left w:w="20" w:type="dxa"/>
              <w:bottom w:w="30" w:type="dxa"/>
              <w:right w:w="20" w:type="dxa"/>
            </w:tcMar>
            <w:vAlign w:val="bottom"/>
            <w:hideMark/>
          </w:tcPr>
          <w:p w14:paraId="47B580CE" w14:textId="77777777" w:rsidR="00000000" w:rsidRDefault="00751AEF">
            <w:pPr>
              <w:spacing w:after="100"/>
              <w:divId w:val="1361249335"/>
              <w:rPr>
                <w:rFonts w:eastAsia="Times New Roman"/>
              </w:rPr>
            </w:pPr>
            <w:r>
              <w:rPr>
                <w:rFonts w:ascii="Arial" w:eastAsia="Times New Roman" w:hAnsi="Arial" w:cs="Arial"/>
                <w:color w:val="000000"/>
                <w:sz w:val="20"/>
                <w:szCs w:val="20"/>
              </w:rPr>
              <w:t>Cash and cash equivalent</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191B2845" w14:textId="77777777" w:rsidR="00000000" w:rsidRDefault="00751AEF">
            <w:pPr>
              <w:spacing w:after="100"/>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14:paraId="41E492D8" w14:textId="77777777" w:rsidR="00000000" w:rsidRDefault="00751AEF">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8E22FA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84AE293" w14:textId="77777777" w:rsidR="00000000" w:rsidRDefault="00751AEF">
            <w:pPr>
              <w:spacing w:after="100"/>
              <w:jc w:val="right"/>
              <w:rPr>
                <w:rFonts w:eastAsia="Times New Roman"/>
              </w:rPr>
            </w:pPr>
            <w:r>
              <w:rPr>
                <w:rFonts w:ascii="Arial" w:eastAsia="Times New Roman" w:hAnsi="Arial" w:cs="Arial"/>
                <w:color w:val="000000"/>
                <w:sz w:val="20"/>
                <w:szCs w:val="20"/>
              </w:rPr>
              <w:t>69.5 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BE2F13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C4C1C87"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EEF293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80C98A4" w14:textId="77777777" w:rsidR="00000000" w:rsidRDefault="00751AEF">
            <w:pPr>
              <w:spacing w:after="100"/>
              <w:jc w:val="right"/>
              <w:rPr>
                <w:rFonts w:eastAsia="Times New Roman"/>
              </w:rPr>
            </w:pPr>
            <w:r>
              <w:rPr>
                <w:rFonts w:ascii="Arial" w:eastAsia="Times New Roman" w:hAnsi="Arial" w:cs="Arial"/>
                <w:color w:val="000000"/>
                <w:sz w:val="20"/>
                <w:szCs w:val="20"/>
              </w:rPr>
              <w:t>73.0 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648A2E0" w14:textId="77777777" w:rsidR="00000000" w:rsidRDefault="00751AEF">
            <w:pPr>
              <w:spacing w:after="100"/>
              <w:jc w:val="right"/>
              <w:rPr>
                <w:rFonts w:eastAsia="Times New Roman"/>
              </w:rPr>
            </w:pPr>
          </w:p>
        </w:tc>
      </w:tr>
      <w:tr w:rsidR="00000000" w14:paraId="6529E283" w14:textId="77777777">
        <w:trPr>
          <w:divId w:val="14037778"/>
        </w:trPr>
        <w:tc>
          <w:tcPr>
            <w:tcW w:w="0" w:type="auto"/>
            <w:gridSpan w:val="3"/>
            <w:shd w:val="clear" w:color="auto" w:fill="FFFFFF"/>
            <w:tcMar>
              <w:top w:w="30" w:type="dxa"/>
              <w:left w:w="20" w:type="dxa"/>
              <w:bottom w:w="30" w:type="dxa"/>
              <w:right w:w="20" w:type="dxa"/>
            </w:tcMar>
            <w:vAlign w:val="bottom"/>
            <w:hideMark/>
          </w:tcPr>
          <w:p w14:paraId="43795C9A" w14:textId="77777777" w:rsidR="00000000" w:rsidRDefault="00751AEF">
            <w:pPr>
              <w:spacing w:after="100"/>
              <w:divId w:val="824125838"/>
              <w:rPr>
                <w:rFonts w:eastAsia="Times New Roman"/>
              </w:rPr>
            </w:pPr>
            <w:r>
              <w:rPr>
                <w:rFonts w:ascii="Arial" w:eastAsia="Times New Roman" w:hAnsi="Arial" w:cs="Arial"/>
                <w:color w:val="000000"/>
                <w:sz w:val="20"/>
                <w:szCs w:val="20"/>
              </w:rPr>
              <w:t>Insurance deposit</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21E267CC" w14:textId="77777777" w:rsidR="00000000" w:rsidRDefault="00751AEF">
            <w:pPr>
              <w:spacing w:after="100"/>
              <w:jc w:val="center"/>
              <w:rPr>
                <w:rFonts w:eastAsia="Times New Roman"/>
              </w:rPr>
            </w:pPr>
            <w:r>
              <w:rPr>
                <w:rFonts w:ascii="Arial" w:eastAsia="Times New Roman" w:hAnsi="Arial" w:cs="Arial"/>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14:paraId="05B4CD83" w14:textId="77777777" w:rsidR="00000000" w:rsidRDefault="00751AEF">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3CCA40" w14:textId="77777777" w:rsidR="00000000" w:rsidRDefault="00751AEF">
            <w:pPr>
              <w:spacing w:after="100"/>
              <w:jc w:val="right"/>
              <w:rPr>
                <w:rFonts w:eastAsia="Times New Roman"/>
              </w:rPr>
            </w:pPr>
            <w:r>
              <w:rPr>
                <w:rFonts w:ascii="Arial" w:eastAsia="Times New Roman" w:hAnsi="Arial" w:cs="Arial"/>
                <w:color w:val="000000"/>
                <w:sz w:val="20"/>
                <w:szCs w:val="20"/>
              </w:rPr>
              <w:t>3.1 </w:t>
            </w:r>
          </w:p>
        </w:tc>
        <w:tc>
          <w:tcPr>
            <w:tcW w:w="0" w:type="auto"/>
            <w:shd w:val="clear" w:color="auto" w:fill="FFFFFF"/>
            <w:tcMar>
              <w:top w:w="30" w:type="dxa"/>
              <w:left w:w="0" w:type="dxa"/>
              <w:bottom w:w="30" w:type="dxa"/>
              <w:right w:w="20" w:type="dxa"/>
            </w:tcMar>
            <w:vAlign w:val="bottom"/>
            <w:hideMark/>
          </w:tcPr>
          <w:p w14:paraId="2B279A7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CCCC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298F97" w14:textId="77777777" w:rsidR="00000000" w:rsidRDefault="00751AEF">
            <w:pPr>
              <w:spacing w:after="100"/>
              <w:jc w:val="right"/>
              <w:rPr>
                <w:rFonts w:eastAsia="Times New Roman"/>
              </w:rPr>
            </w:pPr>
            <w:r>
              <w:rPr>
                <w:rFonts w:ascii="Arial" w:eastAsia="Times New Roman" w:hAnsi="Arial" w:cs="Arial"/>
                <w:color w:val="000000"/>
                <w:sz w:val="20"/>
                <w:szCs w:val="20"/>
              </w:rPr>
              <w:t>0.9 </w:t>
            </w:r>
          </w:p>
        </w:tc>
        <w:tc>
          <w:tcPr>
            <w:tcW w:w="0" w:type="auto"/>
            <w:shd w:val="clear" w:color="auto" w:fill="FFFFFF"/>
            <w:tcMar>
              <w:top w:w="30" w:type="dxa"/>
              <w:left w:w="0" w:type="dxa"/>
              <w:bottom w:w="30" w:type="dxa"/>
              <w:right w:w="20" w:type="dxa"/>
            </w:tcMar>
            <w:vAlign w:val="bottom"/>
            <w:hideMark/>
          </w:tcPr>
          <w:p w14:paraId="1D7679C3" w14:textId="77777777" w:rsidR="00000000" w:rsidRDefault="00751AEF">
            <w:pPr>
              <w:spacing w:after="100"/>
              <w:jc w:val="right"/>
              <w:rPr>
                <w:rFonts w:eastAsia="Times New Roman"/>
              </w:rPr>
            </w:pPr>
          </w:p>
        </w:tc>
      </w:tr>
      <w:tr w:rsidR="00000000" w14:paraId="66C3B121" w14:textId="77777777">
        <w:trPr>
          <w:divId w:val="14037778"/>
        </w:trPr>
        <w:tc>
          <w:tcPr>
            <w:tcW w:w="0" w:type="auto"/>
            <w:gridSpan w:val="3"/>
            <w:shd w:val="clear" w:color="auto" w:fill="DCE2EF"/>
            <w:tcMar>
              <w:top w:w="30" w:type="dxa"/>
              <w:left w:w="20" w:type="dxa"/>
              <w:bottom w:w="30" w:type="dxa"/>
              <w:right w:w="20" w:type="dxa"/>
            </w:tcMar>
            <w:vAlign w:val="bottom"/>
            <w:hideMark/>
          </w:tcPr>
          <w:p w14:paraId="12E3B008" w14:textId="77777777" w:rsidR="00000000" w:rsidRDefault="00751AEF">
            <w:pPr>
              <w:spacing w:after="100"/>
              <w:divId w:val="1011184869"/>
              <w:rPr>
                <w:rFonts w:eastAsia="Times New Roman"/>
              </w:rPr>
            </w:pPr>
            <w:r>
              <w:rPr>
                <w:rFonts w:ascii="Arial" w:eastAsia="Times New Roman" w:hAnsi="Arial" w:cs="Arial"/>
                <w:color w:val="000000"/>
                <w:sz w:val="20"/>
                <w:szCs w:val="20"/>
              </w:rPr>
              <w:t>Assets held in funded deferred compensation pla</w:t>
            </w:r>
            <w:r>
              <w:rPr>
                <w:rFonts w:ascii="Arial" w:eastAsia="Times New Roman" w:hAnsi="Arial" w:cs="Arial"/>
                <w:color w:val="000000"/>
                <w:sz w:val="20"/>
                <w:szCs w:val="20"/>
              </w:rPr>
              <w:t>n</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14:paraId="43E4E0B9" w14:textId="77777777" w:rsidR="00000000" w:rsidRDefault="00751AEF">
            <w:pPr>
              <w:spacing w:after="100"/>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14:paraId="3E8DED6D" w14:textId="77777777" w:rsidR="00000000" w:rsidRDefault="00751AEF">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5DA4EBB" w14:textId="77777777" w:rsidR="00000000" w:rsidRDefault="00751AEF">
            <w:pPr>
              <w:spacing w:after="100"/>
              <w:jc w:val="right"/>
              <w:rPr>
                <w:rFonts w:eastAsia="Times New Roman"/>
              </w:rPr>
            </w:pPr>
            <w:r>
              <w:rPr>
                <w:rFonts w:ascii="Arial" w:eastAsia="Times New Roman" w:hAnsi="Arial" w:cs="Arial"/>
                <w:color w:val="000000"/>
                <w:sz w:val="20"/>
                <w:szCs w:val="20"/>
              </w:rPr>
              <w:t>4.0 </w:t>
            </w:r>
          </w:p>
        </w:tc>
        <w:tc>
          <w:tcPr>
            <w:tcW w:w="0" w:type="auto"/>
            <w:shd w:val="clear" w:color="auto" w:fill="DCE2EF"/>
            <w:tcMar>
              <w:top w:w="30" w:type="dxa"/>
              <w:left w:w="0" w:type="dxa"/>
              <w:bottom w:w="30" w:type="dxa"/>
              <w:right w:w="20" w:type="dxa"/>
            </w:tcMar>
            <w:vAlign w:val="bottom"/>
            <w:hideMark/>
          </w:tcPr>
          <w:p w14:paraId="030B378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5CDBA0"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56276D2" w14:textId="77777777" w:rsidR="00000000" w:rsidRDefault="00751AEF">
            <w:pPr>
              <w:spacing w:after="100"/>
              <w:jc w:val="right"/>
              <w:rPr>
                <w:rFonts w:eastAsia="Times New Roman"/>
              </w:rPr>
            </w:pPr>
            <w:r>
              <w:rPr>
                <w:rFonts w:ascii="Arial" w:eastAsia="Times New Roman" w:hAnsi="Arial" w:cs="Arial"/>
                <w:color w:val="000000"/>
                <w:sz w:val="20"/>
                <w:szCs w:val="20"/>
              </w:rPr>
              <w:t>4.1 </w:t>
            </w:r>
          </w:p>
        </w:tc>
        <w:tc>
          <w:tcPr>
            <w:tcW w:w="0" w:type="auto"/>
            <w:shd w:val="clear" w:color="auto" w:fill="DCE2EF"/>
            <w:tcMar>
              <w:top w:w="30" w:type="dxa"/>
              <w:left w:w="0" w:type="dxa"/>
              <w:bottom w:w="30" w:type="dxa"/>
              <w:right w:w="20" w:type="dxa"/>
            </w:tcMar>
            <w:vAlign w:val="bottom"/>
            <w:hideMark/>
          </w:tcPr>
          <w:p w14:paraId="0D754423" w14:textId="77777777" w:rsidR="00000000" w:rsidRDefault="00751AEF">
            <w:pPr>
              <w:spacing w:after="100"/>
              <w:jc w:val="right"/>
              <w:rPr>
                <w:rFonts w:eastAsia="Times New Roman"/>
              </w:rPr>
            </w:pPr>
          </w:p>
        </w:tc>
      </w:tr>
      <w:tr w:rsidR="00000000" w14:paraId="29EA4072" w14:textId="77777777">
        <w:trPr>
          <w:divId w:val="14037778"/>
        </w:trPr>
        <w:tc>
          <w:tcPr>
            <w:tcW w:w="0" w:type="auto"/>
            <w:gridSpan w:val="3"/>
            <w:shd w:val="clear" w:color="auto" w:fill="FFFFFF"/>
            <w:tcMar>
              <w:top w:w="30" w:type="dxa"/>
              <w:left w:w="20" w:type="dxa"/>
              <w:bottom w:w="30" w:type="dxa"/>
              <w:right w:w="20" w:type="dxa"/>
            </w:tcMar>
            <w:vAlign w:val="bottom"/>
            <w:hideMark/>
          </w:tcPr>
          <w:p w14:paraId="7C6F2496" w14:textId="77777777" w:rsidR="00000000" w:rsidRDefault="00751AEF">
            <w:pPr>
              <w:spacing w:after="100"/>
              <w:divId w:val="703482407"/>
              <w:rPr>
                <w:rFonts w:eastAsia="Times New Roman"/>
              </w:rPr>
            </w:pPr>
            <w:r>
              <w:rPr>
                <w:rFonts w:ascii="Arial" w:eastAsia="Times New Roman" w:hAnsi="Arial" w:cs="Arial"/>
                <w:color w:val="000000"/>
                <w:sz w:val="20"/>
                <w:szCs w:val="20"/>
              </w:rPr>
              <w:t>Debt facilities</w:t>
            </w:r>
            <w:r>
              <w:rPr>
                <w:rFonts w:ascii="Arial" w:eastAsia="Times New Roman" w:hAnsi="Arial" w:cs="Arial"/>
                <w:color w:val="000000"/>
                <w:sz w:val="20"/>
                <w:szCs w:val="20"/>
              </w:rPr>
              <w:t xml:space="preserve"> </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4EDB9A62" w14:textId="77777777" w:rsidR="00000000" w:rsidRDefault="00751AEF">
            <w:pPr>
              <w:spacing w:after="100"/>
              <w:jc w:val="center"/>
              <w:rPr>
                <w:rFonts w:eastAsia="Times New Roman"/>
              </w:rPr>
            </w:pPr>
            <w:r>
              <w:rPr>
                <w:rFonts w:ascii="Arial" w:eastAsia="Times New Roman" w:hAnsi="Arial" w:cs="Arial"/>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14:paraId="59BE803C" w14:textId="77777777" w:rsidR="00000000" w:rsidRDefault="00751AEF">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4A6771" w14:textId="77777777" w:rsidR="00000000" w:rsidRDefault="00751AEF">
            <w:pPr>
              <w:spacing w:after="100"/>
              <w:jc w:val="right"/>
              <w:rPr>
                <w:rFonts w:eastAsia="Times New Roman"/>
              </w:rPr>
            </w:pPr>
            <w:r>
              <w:rPr>
                <w:rFonts w:ascii="Arial" w:eastAsia="Times New Roman" w:hAnsi="Arial" w:cs="Arial"/>
                <w:color w:val="000000"/>
                <w:sz w:val="20"/>
                <w:szCs w:val="20"/>
              </w:rPr>
              <w:t>1,313.8 </w:t>
            </w:r>
          </w:p>
        </w:tc>
        <w:tc>
          <w:tcPr>
            <w:tcW w:w="0" w:type="auto"/>
            <w:shd w:val="clear" w:color="auto" w:fill="FFFFFF"/>
            <w:tcMar>
              <w:top w:w="30" w:type="dxa"/>
              <w:left w:w="0" w:type="dxa"/>
              <w:bottom w:w="30" w:type="dxa"/>
              <w:right w:w="20" w:type="dxa"/>
            </w:tcMar>
            <w:vAlign w:val="bottom"/>
            <w:hideMark/>
          </w:tcPr>
          <w:p w14:paraId="4D6F5E9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8CF9DC"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5A4470" w14:textId="77777777" w:rsidR="00000000" w:rsidRDefault="00751AEF">
            <w:pPr>
              <w:spacing w:after="100"/>
              <w:jc w:val="right"/>
              <w:rPr>
                <w:rFonts w:eastAsia="Times New Roman"/>
              </w:rPr>
            </w:pPr>
            <w:r>
              <w:rPr>
                <w:rFonts w:ascii="Arial" w:eastAsia="Times New Roman" w:hAnsi="Arial" w:cs="Arial"/>
                <w:color w:val="000000"/>
                <w:sz w:val="20"/>
                <w:szCs w:val="20"/>
              </w:rPr>
              <w:t>1,271.3 </w:t>
            </w:r>
          </w:p>
        </w:tc>
        <w:tc>
          <w:tcPr>
            <w:tcW w:w="0" w:type="auto"/>
            <w:shd w:val="clear" w:color="auto" w:fill="FFFFFF"/>
            <w:tcMar>
              <w:top w:w="30" w:type="dxa"/>
              <w:left w:w="0" w:type="dxa"/>
              <w:bottom w:w="30" w:type="dxa"/>
              <w:right w:w="20" w:type="dxa"/>
            </w:tcMar>
            <w:vAlign w:val="bottom"/>
            <w:hideMark/>
          </w:tcPr>
          <w:p w14:paraId="75005C85" w14:textId="77777777" w:rsidR="00000000" w:rsidRDefault="00751AEF">
            <w:pPr>
              <w:spacing w:after="100"/>
              <w:jc w:val="right"/>
              <w:rPr>
                <w:rFonts w:eastAsia="Times New Roman"/>
              </w:rPr>
            </w:pPr>
          </w:p>
        </w:tc>
      </w:tr>
      <w:tr w:rsidR="00000000" w14:paraId="51BBB2E1" w14:textId="77777777">
        <w:trPr>
          <w:divId w:val="14037778"/>
        </w:trPr>
        <w:tc>
          <w:tcPr>
            <w:tcW w:w="0" w:type="auto"/>
            <w:gridSpan w:val="3"/>
            <w:shd w:val="clear" w:color="auto" w:fill="DCE2EF"/>
            <w:tcMar>
              <w:top w:w="30" w:type="dxa"/>
              <w:left w:w="20" w:type="dxa"/>
              <w:bottom w:w="30" w:type="dxa"/>
              <w:right w:w="20" w:type="dxa"/>
            </w:tcMar>
            <w:vAlign w:val="bottom"/>
            <w:hideMark/>
          </w:tcPr>
          <w:p w14:paraId="1AB71F12" w14:textId="77777777" w:rsidR="00000000" w:rsidRDefault="00751AEF">
            <w:pPr>
              <w:spacing w:after="100"/>
              <w:divId w:val="1217161448"/>
              <w:rPr>
                <w:rFonts w:eastAsia="Times New Roman"/>
              </w:rPr>
            </w:pPr>
            <w:r>
              <w:rPr>
                <w:rFonts w:ascii="Arial" w:eastAsia="Times New Roman" w:hAnsi="Arial" w:cs="Arial"/>
                <w:color w:val="000000"/>
                <w:sz w:val="20"/>
                <w:szCs w:val="20"/>
              </w:rPr>
              <w:t>Interest rate swap asset</w:t>
            </w:r>
            <w:r>
              <w:rPr>
                <w:rFonts w:ascii="Arial" w:eastAsia="Times New Roman" w:hAnsi="Arial" w:cs="Arial"/>
                <w:color w:val="000000"/>
                <w:sz w:val="20"/>
                <w:szCs w:val="20"/>
              </w:rPr>
              <w:t>s</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14:paraId="7E2FBE37" w14:textId="77777777" w:rsidR="00000000" w:rsidRDefault="00751AEF">
            <w:pPr>
              <w:spacing w:after="100"/>
              <w:jc w:val="center"/>
              <w:rPr>
                <w:rFonts w:eastAsia="Times New Roman"/>
              </w:rPr>
            </w:pPr>
            <w:r>
              <w:rPr>
                <w:rFonts w:ascii="Arial" w:eastAsia="Times New Roman" w:hAnsi="Arial" w:cs="Arial"/>
                <w:color w:val="000000"/>
                <w:sz w:val="20"/>
                <w:szCs w:val="20"/>
              </w:rPr>
              <w:t>2</w:t>
            </w:r>
          </w:p>
        </w:tc>
        <w:tc>
          <w:tcPr>
            <w:tcW w:w="0" w:type="auto"/>
            <w:gridSpan w:val="3"/>
            <w:shd w:val="clear" w:color="auto" w:fill="DCE2EF"/>
            <w:tcMar>
              <w:top w:w="0" w:type="dxa"/>
              <w:left w:w="20" w:type="dxa"/>
              <w:bottom w:w="0" w:type="dxa"/>
              <w:right w:w="20" w:type="dxa"/>
            </w:tcMar>
            <w:vAlign w:val="center"/>
            <w:hideMark/>
          </w:tcPr>
          <w:p w14:paraId="08A14B88" w14:textId="77777777" w:rsidR="00000000" w:rsidRDefault="00751AEF">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EDB4426" w14:textId="77777777" w:rsidR="00000000" w:rsidRDefault="00751AEF">
            <w:pPr>
              <w:spacing w:after="100"/>
              <w:jc w:val="right"/>
              <w:rPr>
                <w:rFonts w:eastAsia="Times New Roman"/>
              </w:rPr>
            </w:pPr>
            <w:r>
              <w:rPr>
                <w:rFonts w:ascii="Arial" w:eastAsia="Times New Roman" w:hAnsi="Arial" w:cs="Arial"/>
                <w:color w:val="000000"/>
                <w:sz w:val="20"/>
                <w:szCs w:val="20"/>
              </w:rPr>
              <w:t>36.4 </w:t>
            </w:r>
          </w:p>
        </w:tc>
        <w:tc>
          <w:tcPr>
            <w:tcW w:w="0" w:type="auto"/>
            <w:shd w:val="clear" w:color="auto" w:fill="DCE2EF"/>
            <w:tcMar>
              <w:top w:w="30" w:type="dxa"/>
              <w:left w:w="0" w:type="dxa"/>
              <w:bottom w:w="30" w:type="dxa"/>
              <w:right w:w="20" w:type="dxa"/>
            </w:tcMar>
            <w:vAlign w:val="bottom"/>
            <w:hideMark/>
          </w:tcPr>
          <w:p w14:paraId="2CD231E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D2664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0AAA46F" w14:textId="77777777" w:rsidR="00000000" w:rsidRDefault="00751AEF">
            <w:pPr>
              <w:spacing w:after="100"/>
              <w:jc w:val="right"/>
              <w:rPr>
                <w:rFonts w:eastAsia="Times New Roman"/>
              </w:rPr>
            </w:pPr>
            <w:r>
              <w:rPr>
                <w:rFonts w:ascii="Arial" w:eastAsia="Times New Roman" w:hAnsi="Arial" w:cs="Arial"/>
                <w:color w:val="000000"/>
                <w:sz w:val="20"/>
                <w:szCs w:val="20"/>
              </w:rPr>
              <w:t>36.9 </w:t>
            </w:r>
          </w:p>
        </w:tc>
        <w:tc>
          <w:tcPr>
            <w:tcW w:w="0" w:type="auto"/>
            <w:shd w:val="clear" w:color="auto" w:fill="DCE2EF"/>
            <w:tcMar>
              <w:top w:w="30" w:type="dxa"/>
              <w:left w:w="0" w:type="dxa"/>
              <w:bottom w:w="30" w:type="dxa"/>
              <w:right w:w="20" w:type="dxa"/>
            </w:tcMar>
            <w:vAlign w:val="bottom"/>
            <w:hideMark/>
          </w:tcPr>
          <w:p w14:paraId="4D730CB7" w14:textId="77777777" w:rsidR="00000000" w:rsidRDefault="00751AEF">
            <w:pPr>
              <w:spacing w:after="100"/>
              <w:jc w:val="right"/>
              <w:rPr>
                <w:rFonts w:eastAsia="Times New Roman"/>
              </w:rPr>
            </w:pPr>
          </w:p>
        </w:tc>
      </w:tr>
      <w:tr w:rsidR="00000000" w14:paraId="12684B97" w14:textId="77777777">
        <w:trPr>
          <w:divId w:val="14037778"/>
        </w:trPr>
        <w:tc>
          <w:tcPr>
            <w:tcW w:w="0" w:type="auto"/>
            <w:gridSpan w:val="3"/>
            <w:vAlign w:val="center"/>
            <w:hideMark/>
          </w:tcPr>
          <w:p w14:paraId="28CA38E2" w14:textId="77777777" w:rsidR="00000000" w:rsidRDefault="00751AEF">
            <w:pPr>
              <w:spacing w:after="100"/>
              <w:jc w:val="right"/>
              <w:rPr>
                <w:rFonts w:eastAsia="Times New Roman"/>
                <w:sz w:val="20"/>
                <w:szCs w:val="20"/>
              </w:rPr>
            </w:pPr>
          </w:p>
        </w:tc>
        <w:tc>
          <w:tcPr>
            <w:tcW w:w="0" w:type="auto"/>
            <w:gridSpan w:val="3"/>
            <w:vAlign w:val="center"/>
            <w:hideMark/>
          </w:tcPr>
          <w:p w14:paraId="70F4F317" w14:textId="77777777" w:rsidR="00000000" w:rsidRDefault="00751AEF">
            <w:pPr>
              <w:spacing w:after="100"/>
              <w:rPr>
                <w:rFonts w:eastAsia="Times New Roman"/>
                <w:sz w:val="20"/>
                <w:szCs w:val="20"/>
              </w:rPr>
            </w:pPr>
          </w:p>
        </w:tc>
        <w:tc>
          <w:tcPr>
            <w:tcW w:w="0" w:type="auto"/>
            <w:gridSpan w:val="3"/>
            <w:vAlign w:val="center"/>
            <w:hideMark/>
          </w:tcPr>
          <w:p w14:paraId="001EB404" w14:textId="77777777" w:rsidR="00000000" w:rsidRDefault="00751AEF">
            <w:pPr>
              <w:spacing w:after="100"/>
              <w:rPr>
                <w:rFonts w:eastAsia="Times New Roman"/>
                <w:sz w:val="20"/>
                <w:szCs w:val="20"/>
              </w:rPr>
            </w:pPr>
          </w:p>
        </w:tc>
        <w:tc>
          <w:tcPr>
            <w:tcW w:w="0" w:type="auto"/>
            <w:gridSpan w:val="3"/>
            <w:vAlign w:val="center"/>
            <w:hideMark/>
          </w:tcPr>
          <w:p w14:paraId="34ECBE44" w14:textId="77777777" w:rsidR="00000000" w:rsidRDefault="00751AEF">
            <w:pPr>
              <w:spacing w:after="100"/>
              <w:rPr>
                <w:rFonts w:eastAsia="Times New Roman"/>
                <w:sz w:val="20"/>
                <w:szCs w:val="20"/>
              </w:rPr>
            </w:pPr>
          </w:p>
        </w:tc>
        <w:tc>
          <w:tcPr>
            <w:tcW w:w="0" w:type="auto"/>
            <w:gridSpan w:val="3"/>
            <w:vAlign w:val="center"/>
            <w:hideMark/>
          </w:tcPr>
          <w:p w14:paraId="794C151C" w14:textId="77777777" w:rsidR="00000000" w:rsidRDefault="00751AEF">
            <w:pPr>
              <w:spacing w:after="100"/>
              <w:rPr>
                <w:rFonts w:eastAsia="Times New Roman"/>
                <w:sz w:val="20"/>
                <w:szCs w:val="20"/>
              </w:rPr>
            </w:pPr>
          </w:p>
        </w:tc>
        <w:tc>
          <w:tcPr>
            <w:tcW w:w="0" w:type="auto"/>
            <w:gridSpan w:val="3"/>
            <w:vAlign w:val="center"/>
            <w:hideMark/>
          </w:tcPr>
          <w:p w14:paraId="76D2DCAA" w14:textId="77777777" w:rsidR="00000000" w:rsidRDefault="00751AEF">
            <w:pPr>
              <w:spacing w:after="100"/>
              <w:rPr>
                <w:rFonts w:eastAsia="Times New Roman"/>
                <w:sz w:val="20"/>
                <w:szCs w:val="20"/>
              </w:rPr>
            </w:pPr>
          </w:p>
        </w:tc>
      </w:tr>
      <w:tr w:rsidR="00000000" w14:paraId="11D7EC40" w14:textId="77777777">
        <w:trPr>
          <w:divId w:val="14037778"/>
        </w:trPr>
        <w:tc>
          <w:tcPr>
            <w:tcW w:w="0" w:type="auto"/>
            <w:gridSpan w:val="3"/>
            <w:shd w:val="clear" w:color="auto" w:fill="FFFFFF"/>
            <w:tcMar>
              <w:top w:w="30" w:type="dxa"/>
              <w:left w:w="20" w:type="dxa"/>
              <w:bottom w:w="30" w:type="dxa"/>
              <w:right w:w="20" w:type="dxa"/>
            </w:tcMar>
            <w:vAlign w:val="bottom"/>
            <w:hideMark/>
          </w:tcPr>
          <w:p w14:paraId="46288DA3" w14:textId="77777777" w:rsidR="00000000" w:rsidRDefault="00751AEF">
            <w:pPr>
              <w:spacing w:after="100"/>
              <w:divId w:val="616257895"/>
              <w:rPr>
                <w:rFonts w:eastAsia="Times New Roman"/>
              </w:rPr>
            </w:pPr>
            <w:r>
              <w:rPr>
                <w:rFonts w:ascii="Arial" w:eastAsia="Times New Roman" w:hAnsi="Arial" w:cs="Arial"/>
                <w:color w:val="000000"/>
                <w:sz w:val="20"/>
                <w:szCs w:val="20"/>
              </w:rPr>
              <w:t>Preferred equity investment</w:t>
            </w:r>
            <w:r>
              <w:rPr>
                <w:rFonts w:ascii="Arial" w:eastAsia="Times New Roman" w:hAnsi="Arial" w:cs="Arial"/>
                <w:color w:val="000000"/>
                <w:sz w:val="20"/>
                <w:szCs w:val="20"/>
              </w:rPr>
              <w:t>s</w:t>
            </w:r>
            <w:r>
              <w:rPr>
                <w:rFonts w:ascii="Arial" w:eastAsia="Times New Roman" w:hAnsi="Arial" w:cs="Arial"/>
                <w:color w:val="000000"/>
                <w:sz w:val="13"/>
                <w:szCs w:val="13"/>
              </w:rPr>
              <w:t>(6</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1CCE7F62" w14:textId="77777777" w:rsidR="00000000" w:rsidRDefault="00751AEF">
            <w:pPr>
              <w:spacing w:after="100"/>
              <w:jc w:val="center"/>
              <w:rPr>
                <w:rFonts w:eastAsia="Times New Roman"/>
              </w:rPr>
            </w:pPr>
            <w:r>
              <w:rPr>
                <w:rFonts w:ascii="Arial" w:eastAsia="Times New Roman" w:hAnsi="Arial" w:cs="Arial"/>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14:paraId="38F98BEC" w14:textId="77777777" w:rsidR="00000000" w:rsidRDefault="00751AEF">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79B4D9" w14:textId="77777777" w:rsidR="00000000" w:rsidRDefault="00751AEF">
            <w:pPr>
              <w:spacing w:after="100"/>
              <w:jc w:val="right"/>
              <w:rPr>
                <w:rFonts w:eastAsia="Times New Roman"/>
              </w:rPr>
            </w:pPr>
            <w:r>
              <w:rPr>
                <w:rFonts w:ascii="Arial" w:eastAsia="Times New Roman" w:hAnsi="Arial" w:cs="Arial"/>
                <w:color w:val="000000"/>
                <w:sz w:val="20"/>
                <w:szCs w:val="20"/>
              </w:rPr>
              <w:t>15.4 </w:t>
            </w:r>
          </w:p>
        </w:tc>
        <w:tc>
          <w:tcPr>
            <w:tcW w:w="0" w:type="auto"/>
            <w:shd w:val="clear" w:color="auto" w:fill="FFFFFF"/>
            <w:tcMar>
              <w:top w:w="30" w:type="dxa"/>
              <w:left w:w="0" w:type="dxa"/>
              <w:bottom w:w="30" w:type="dxa"/>
              <w:right w:w="20" w:type="dxa"/>
            </w:tcMar>
            <w:vAlign w:val="bottom"/>
            <w:hideMark/>
          </w:tcPr>
          <w:p w14:paraId="501BDA0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8E9C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7E6FCF" w14:textId="77777777" w:rsidR="00000000" w:rsidRDefault="00751AEF">
            <w:pPr>
              <w:spacing w:after="100"/>
              <w:jc w:val="right"/>
              <w:rPr>
                <w:rFonts w:eastAsia="Times New Roman"/>
              </w:rPr>
            </w:pPr>
            <w:r>
              <w:rPr>
                <w:rFonts w:ascii="Arial" w:eastAsia="Times New Roman" w:hAnsi="Arial" w:cs="Arial"/>
                <w:color w:val="000000"/>
                <w:sz w:val="20"/>
                <w:szCs w:val="20"/>
              </w:rPr>
              <w:t>3.0 </w:t>
            </w:r>
          </w:p>
        </w:tc>
        <w:tc>
          <w:tcPr>
            <w:tcW w:w="0" w:type="auto"/>
            <w:shd w:val="clear" w:color="auto" w:fill="FFFFFF"/>
            <w:tcMar>
              <w:top w:w="30" w:type="dxa"/>
              <w:left w:w="0" w:type="dxa"/>
              <w:bottom w:w="30" w:type="dxa"/>
              <w:right w:w="20" w:type="dxa"/>
            </w:tcMar>
            <w:vAlign w:val="bottom"/>
            <w:hideMark/>
          </w:tcPr>
          <w:p w14:paraId="1F94283A" w14:textId="77777777" w:rsidR="00000000" w:rsidRDefault="00751AEF">
            <w:pPr>
              <w:spacing w:after="100"/>
              <w:jc w:val="right"/>
              <w:rPr>
                <w:rFonts w:eastAsia="Times New Roman"/>
              </w:rPr>
            </w:pPr>
          </w:p>
        </w:tc>
      </w:tr>
      <w:tr w:rsidR="00000000" w14:paraId="4F2D639D" w14:textId="77777777">
        <w:trPr>
          <w:divId w:val="14037778"/>
        </w:trPr>
        <w:tc>
          <w:tcPr>
            <w:tcW w:w="0" w:type="auto"/>
            <w:gridSpan w:val="3"/>
            <w:shd w:val="clear" w:color="auto" w:fill="DCE2EF"/>
            <w:tcMar>
              <w:top w:w="30" w:type="dxa"/>
              <w:left w:w="20" w:type="dxa"/>
              <w:bottom w:w="30" w:type="dxa"/>
              <w:right w:w="20" w:type="dxa"/>
            </w:tcMar>
            <w:vAlign w:val="bottom"/>
            <w:hideMark/>
          </w:tcPr>
          <w:p w14:paraId="238F090D" w14:textId="77777777" w:rsidR="00000000" w:rsidRDefault="00751AEF">
            <w:pPr>
              <w:spacing w:after="100"/>
              <w:divId w:val="1834760268"/>
              <w:rPr>
                <w:rFonts w:eastAsia="Times New Roman"/>
              </w:rPr>
            </w:pPr>
            <w:r>
              <w:rPr>
                <w:rFonts w:ascii="Arial" w:eastAsia="Times New Roman" w:hAnsi="Arial" w:cs="Arial"/>
                <w:color w:val="000000"/>
                <w:sz w:val="20"/>
                <w:szCs w:val="20"/>
              </w:rPr>
              <w:t>Contingent consideratio</w:t>
            </w:r>
            <w:r>
              <w:rPr>
                <w:rFonts w:ascii="Arial" w:eastAsia="Times New Roman" w:hAnsi="Arial" w:cs="Arial"/>
                <w:color w:val="000000"/>
                <w:sz w:val="20"/>
                <w:szCs w:val="20"/>
              </w:rPr>
              <w:t>n</w:t>
            </w:r>
            <w:r>
              <w:rPr>
                <w:rFonts w:ascii="Arial" w:eastAsia="Times New Roman" w:hAnsi="Arial" w:cs="Arial"/>
                <w:color w:val="000000"/>
                <w:sz w:val="13"/>
                <w:szCs w:val="13"/>
              </w:rPr>
              <w:t>(7</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14:paraId="415AFB3C" w14:textId="77777777" w:rsidR="00000000" w:rsidRDefault="00751AEF">
            <w:pPr>
              <w:spacing w:after="100"/>
              <w:jc w:val="center"/>
              <w:rPr>
                <w:rFonts w:eastAsia="Times New Roman"/>
              </w:rPr>
            </w:pPr>
            <w:r>
              <w:rPr>
                <w:rFonts w:ascii="Arial" w:eastAsia="Times New Roman" w:hAnsi="Arial" w:cs="Arial"/>
                <w:color w:val="000000"/>
                <w:sz w:val="18"/>
                <w:szCs w:val="18"/>
              </w:rPr>
              <w:t>3</w:t>
            </w:r>
          </w:p>
        </w:tc>
        <w:tc>
          <w:tcPr>
            <w:tcW w:w="0" w:type="auto"/>
            <w:gridSpan w:val="3"/>
            <w:shd w:val="clear" w:color="auto" w:fill="DCE2EF"/>
            <w:tcMar>
              <w:top w:w="0" w:type="dxa"/>
              <w:left w:w="20" w:type="dxa"/>
              <w:bottom w:w="0" w:type="dxa"/>
              <w:right w:w="20" w:type="dxa"/>
            </w:tcMar>
            <w:vAlign w:val="center"/>
            <w:hideMark/>
          </w:tcPr>
          <w:p w14:paraId="5A64F986" w14:textId="77777777" w:rsidR="00000000" w:rsidRDefault="00751AEF">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EC56384" w14:textId="77777777" w:rsidR="00000000" w:rsidRDefault="00751AEF">
            <w:pPr>
              <w:spacing w:after="100"/>
              <w:jc w:val="right"/>
              <w:rPr>
                <w:rFonts w:eastAsia="Times New Roman"/>
              </w:rPr>
            </w:pPr>
            <w:r>
              <w:rPr>
                <w:rFonts w:ascii="Arial" w:eastAsia="Times New Roman" w:hAnsi="Arial" w:cs="Arial"/>
                <w:color w:val="000000"/>
                <w:sz w:val="20"/>
                <w:szCs w:val="20"/>
              </w:rPr>
              <w:t>13.4 </w:t>
            </w:r>
          </w:p>
        </w:tc>
        <w:tc>
          <w:tcPr>
            <w:tcW w:w="0" w:type="auto"/>
            <w:shd w:val="clear" w:color="auto" w:fill="DCE2EF"/>
            <w:tcMar>
              <w:top w:w="30" w:type="dxa"/>
              <w:left w:w="0" w:type="dxa"/>
              <w:bottom w:w="30" w:type="dxa"/>
              <w:right w:w="20" w:type="dxa"/>
            </w:tcMar>
            <w:vAlign w:val="bottom"/>
            <w:hideMark/>
          </w:tcPr>
          <w:p w14:paraId="2587B6F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83E17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86CD4F0" w14:textId="77777777" w:rsidR="00000000" w:rsidRDefault="00751AEF">
            <w:pPr>
              <w:spacing w:after="100"/>
              <w:jc w:val="right"/>
              <w:rPr>
                <w:rFonts w:eastAsia="Times New Roman"/>
              </w:rPr>
            </w:pPr>
            <w:r>
              <w:rPr>
                <w:rFonts w:ascii="Arial" w:eastAsia="Times New Roman" w:hAnsi="Arial" w:cs="Arial"/>
                <w:color w:val="000000"/>
                <w:sz w:val="20"/>
                <w:szCs w:val="20"/>
              </w:rPr>
              <w:t>59.0 </w:t>
            </w:r>
          </w:p>
        </w:tc>
        <w:tc>
          <w:tcPr>
            <w:tcW w:w="0" w:type="auto"/>
            <w:shd w:val="clear" w:color="auto" w:fill="DCE2EF"/>
            <w:tcMar>
              <w:top w:w="30" w:type="dxa"/>
              <w:left w:w="0" w:type="dxa"/>
              <w:bottom w:w="30" w:type="dxa"/>
              <w:right w:w="20" w:type="dxa"/>
            </w:tcMar>
            <w:vAlign w:val="bottom"/>
            <w:hideMark/>
          </w:tcPr>
          <w:p w14:paraId="0231E511" w14:textId="77777777" w:rsidR="00000000" w:rsidRDefault="00751AEF">
            <w:pPr>
              <w:spacing w:after="100"/>
              <w:jc w:val="right"/>
              <w:rPr>
                <w:rFonts w:eastAsia="Times New Roman"/>
              </w:rPr>
            </w:pPr>
          </w:p>
        </w:tc>
      </w:tr>
    </w:tbl>
    <w:p w14:paraId="1B535ED9" w14:textId="77777777" w:rsidR="00000000" w:rsidRDefault="00751AEF">
      <w:pPr>
        <w:ind w:hanging="180"/>
        <w:jc w:val="both"/>
        <w:divId w:val="1063480487"/>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Cash and cash equivalents are stated at nominal value, which equals fair value.</w:t>
      </w:r>
    </w:p>
    <w:p w14:paraId="686A6905" w14:textId="77777777" w:rsidR="00000000" w:rsidRDefault="00751AEF">
      <w:pPr>
        <w:ind w:hanging="270"/>
        <w:jc w:val="both"/>
        <w:divId w:val="1975717401"/>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Represents restricted deposits that are used to collateralize our insurance obligations and are stated at nominal value, which equals fair value. These insurance deposits are included in “Other noncurrent assets” on the accompanying Consolidated Balance Sh</w:t>
      </w:r>
      <w:r>
        <w:rPr>
          <w:rFonts w:ascii="Arial" w:eastAsia="Times New Roman" w:hAnsi="Arial" w:cs="Arial"/>
          <w:color w:val="000000"/>
          <w:sz w:val="18"/>
          <w:szCs w:val="18"/>
        </w:rPr>
        <w:t>eets. See Note 10, “Insurance,” for further information.</w:t>
      </w:r>
    </w:p>
    <w:p w14:paraId="554BDBE0" w14:textId="77777777" w:rsidR="00000000" w:rsidRDefault="00751AEF">
      <w:pPr>
        <w:ind w:hanging="270"/>
        <w:jc w:val="both"/>
        <w:divId w:val="1342899467"/>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investments held in Rabbi trusts associated with two of our deferred compensation plans, which we include in “Other noncurrent assets” on the accompanying Consolidated Balance Sheets. </w:t>
      </w:r>
      <w:r>
        <w:rPr>
          <w:rFonts w:ascii="Arial" w:eastAsia="Times New Roman" w:hAnsi="Arial" w:cs="Arial"/>
          <w:color w:val="000000"/>
          <w:sz w:val="18"/>
          <w:szCs w:val="18"/>
        </w:rPr>
        <w:t>The fair value of the assets held in the funded deferred compensation plan is based on quoted market prices. See Note 12, “Employee Benefit Plans,” for further information.</w:t>
      </w:r>
    </w:p>
    <w:p w14:paraId="5A3F1244" w14:textId="77777777" w:rsidR="00000000" w:rsidRDefault="00751AEF">
      <w:pPr>
        <w:ind w:hanging="270"/>
        <w:jc w:val="both"/>
        <w:divId w:val="2015841185"/>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gross outstanding borrowings under our syndicated line of credit and</w:t>
      </w:r>
      <w:r>
        <w:rPr>
          <w:rFonts w:ascii="Arial" w:eastAsia="Times New Roman" w:hAnsi="Arial" w:cs="Arial"/>
          <w:color w:val="000000"/>
          <w:sz w:val="18"/>
          <w:szCs w:val="18"/>
        </w:rPr>
        <w:t xml:space="preserve"> term loan. Due to variable interest rates, the carrying value of outstanding borrowings under our line of credit and term loan approximates the fair value. See Note 11, “Debt,” for further information.</w:t>
      </w:r>
    </w:p>
    <w:p w14:paraId="40AC9824" w14:textId="77777777" w:rsidR="00000000" w:rsidRDefault="00751AEF">
      <w:pPr>
        <w:ind w:hanging="270"/>
        <w:jc w:val="both"/>
        <w:divId w:val="2112360754"/>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Represents interest rate swap derivatives designated as cash flow hedges. The fair values of the interest rate swaps are estimated based on the present value of the difference between expected cash flows calculated at the contracted interest rates and the </w:t>
      </w:r>
      <w:r>
        <w:rPr>
          <w:rFonts w:ascii="Arial" w:eastAsia="Times New Roman" w:hAnsi="Arial" w:cs="Arial"/>
          <w:color w:val="000000"/>
          <w:sz w:val="18"/>
          <w:szCs w:val="18"/>
        </w:rPr>
        <w:t>expected cash flows at current market interest rates using observable benchmarks for the Secured Overnight Financing Rate (“SOFR”) forward rates at the end of the period. At October 31, 2023 and 2022, our interest rate swap assets and liabilities are inclu</w:t>
      </w:r>
      <w:r>
        <w:rPr>
          <w:rFonts w:ascii="Arial" w:eastAsia="Times New Roman" w:hAnsi="Arial" w:cs="Arial"/>
          <w:color w:val="000000"/>
          <w:sz w:val="18"/>
          <w:szCs w:val="18"/>
        </w:rPr>
        <w:t xml:space="preserve">ded in “Other noncurrent assets” and “Other noncurrent liabilities,” respectively, on the accompanying Consolidated Balance Sheets. See Note 11, “Debt,” for further information. </w:t>
      </w:r>
    </w:p>
    <w:p w14:paraId="385563F6" w14:textId="77777777" w:rsidR="00000000" w:rsidRDefault="00751AEF">
      <w:pPr>
        <w:ind w:hanging="270"/>
        <w:jc w:val="both"/>
        <w:divId w:val="1195189537"/>
        <w:rPr>
          <w:rFonts w:eastAsia="Times New Roman"/>
        </w:rPr>
      </w:pPr>
      <w:r>
        <w:rPr>
          <w:rFonts w:ascii="Arial" w:eastAsia="Times New Roman" w:hAnsi="Arial" w:cs="Arial"/>
          <w:color w:val="000000"/>
          <w:sz w:val="12"/>
          <w:szCs w:val="12"/>
        </w:rPr>
        <w:t>(6</w:t>
      </w:r>
      <w:r>
        <w:rPr>
          <w:rFonts w:ascii="Arial" w:eastAsia="Times New Roman" w:hAnsi="Arial" w:cs="Arial"/>
          <w:color w:val="000000"/>
          <w:sz w:val="12"/>
          <w:szCs w:val="12"/>
        </w:rPr>
        <w:t>)</w:t>
      </w:r>
      <w:r>
        <w:rPr>
          <w:rFonts w:ascii="Arial" w:eastAsia="Times New Roman" w:hAnsi="Arial" w:cs="Arial"/>
          <w:color w:val="000000"/>
          <w:sz w:val="18"/>
          <w:szCs w:val="18"/>
        </w:rPr>
        <w:t xml:space="preserve"> We purchased $12.4 million in a preferred equity investment and preferred</w:t>
      </w:r>
      <w:r>
        <w:rPr>
          <w:rFonts w:ascii="Arial" w:eastAsia="Times New Roman" w:hAnsi="Arial" w:cs="Arial"/>
          <w:color w:val="000000"/>
          <w:sz w:val="18"/>
          <w:szCs w:val="18"/>
        </w:rPr>
        <w:t xml:space="preserve"> stock warrants of a privately held company that specializes in the development of electric vehicle charging stations and related software during the year ended October 31, 2023, which we include within “Other investments” on the accompanying Consolidated </w:t>
      </w:r>
      <w:r>
        <w:rPr>
          <w:rFonts w:ascii="Arial" w:eastAsia="Times New Roman" w:hAnsi="Arial" w:cs="Arial"/>
          <w:color w:val="000000"/>
          <w:sz w:val="18"/>
          <w:szCs w:val="18"/>
        </w:rPr>
        <w:t>Balance Sheet. Our total investments in preferred equity securities amounted to $15.4 million at October 31, 2023. Our investments do not have a readily determinable fair value; therefore, we account for the investments using the measurement alternative un</w:t>
      </w:r>
      <w:r>
        <w:rPr>
          <w:rFonts w:ascii="Arial" w:eastAsia="Times New Roman" w:hAnsi="Arial" w:cs="Arial"/>
          <w:color w:val="000000"/>
          <w:sz w:val="18"/>
          <w:szCs w:val="18"/>
        </w:rPr>
        <w:t>der Topic 321 and measure the investments at initial cost less impairment, if any.</w:t>
      </w:r>
    </w:p>
    <w:p w14:paraId="3EE8A7C3" w14:textId="77777777" w:rsidR="00000000" w:rsidRDefault="00751AEF">
      <w:pPr>
        <w:ind w:hanging="270"/>
        <w:jc w:val="both"/>
        <w:divId w:val="90047759"/>
        <w:rPr>
          <w:rFonts w:eastAsia="Times New Roman"/>
        </w:rPr>
      </w:pPr>
      <w:r>
        <w:rPr>
          <w:rFonts w:ascii="Arial" w:eastAsia="Times New Roman" w:hAnsi="Arial" w:cs="Arial"/>
          <w:color w:val="000000"/>
          <w:sz w:val="12"/>
          <w:szCs w:val="12"/>
        </w:rPr>
        <w:t>(7</w:t>
      </w:r>
      <w:r>
        <w:rPr>
          <w:rFonts w:ascii="Arial" w:eastAsia="Times New Roman" w:hAnsi="Arial" w:cs="Arial"/>
          <w:color w:val="000000"/>
          <w:sz w:val="12"/>
          <w:szCs w:val="12"/>
        </w:rPr>
        <w:t>)</w:t>
      </w:r>
      <w:r>
        <w:rPr>
          <w:rFonts w:ascii="Arial" w:eastAsia="Times New Roman" w:hAnsi="Arial" w:cs="Arial"/>
          <w:color w:val="000000"/>
          <w:sz w:val="18"/>
          <w:szCs w:val="18"/>
        </w:rPr>
        <w:t xml:space="preserve"> At October 31, 2023, our contingent consideration payable related to the RavenVolt Acquisition is recorded at fair value as a liability on the acquisition date and is re</w:t>
      </w:r>
      <w:r>
        <w:rPr>
          <w:rFonts w:ascii="Arial" w:eastAsia="Times New Roman" w:hAnsi="Arial" w:cs="Arial"/>
          <w:color w:val="000000"/>
          <w:sz w:val="18"/>
          <w:szCs w:val="18"/>
        </w:rPr>
        <w:t>measured at each reporting date, based on significant inputs not observable in the market, which represents a Level 3 measurement within the fair value hierarchy. At September 1, 2022, we recorded the contingent consideration at fair value of $59.0 million</w:t>
      </w:r>
      <w:r>
        <w:rPr>
          <w:rFonts w:ascii="Arial" w:eastAsia="Times New Roman" w:hAnsi="Arial" w:cs="Arial"/>
          <w:color w:val="000000"/>
          <w:sz w:val="18"/>
          <w:szCs w:val="18"/>
        </w:rPr>
        <w:t>. After the acquisition date and until the contingency is resolved, the fair value of contingent consideration payable is adjusted each reporting period based primarily on the expected probability of achievement of the contingency targets which are subject</w:t>
      </w:r>
      <w:r>
        <w:rPr>
          <w:rFonts w:ascii="Arial" w:eastAsia="Times New Roman" w:hAnsi="Arial" w:cs="Arial"/>
          <w:color w:val="000000"/>
          <w:sz w:val="18"/>
          <w:szCs w:val="18"/>
        </w:rPr>
        <w:t xml:space="preserve"> to our estimate. These changes in fair value are recognized within “Selling, general and administrative expenses” of the Consolidated Statements of Comprehensive Income. See Note 3, “Acquisitions,” for further information.</w:t>
      </w:r>
    </w:p>
    <w:p w14:paraId="7E78C40B" w14:textId="77777777" w:rsidR="00000000" w:rsidRDefault="00751AEF">
      <w:pPr>
        <w:ind w:firstLine="720"/>
        <w:jc w:val="both"/>
        <w:divId w:val="258104645"/>
        <w:rPr>
          <w:rFonts w:eastAsia="Times New Roman"/>
        </w:rPr>
      </w:pPr>
      <w:r>
        <w:rPr>
          <w:rFonts w:ascii="Arial" w:eastAsia="Times New Roman" w:hAnsi="Arial" w:cs="Arial"/>
          <w:color w:val="000000"/>
          <w:sz w:val="20"/>
          <w:szCs w:val="20"/>
        </w:rPr>
        <w:t>There were no transfers to or fr</w:t>
      </w:r>
      <w:r>
        <w:rPr>
          <w:rFonts w:ascii="Arial" w:eastAsia="Times New Roman" w:hAnsi="Arial" w:cs="Arial"/>
          <w:color w:val="000000"/>
          <w:sz w:val="20"/>
          <w:szCs w:val="20"/>
        </w:rPr>
        <w:t>om Level 3 financial assets or liabilities during 2023 and 2022. At October 31, 2022, the Company had no financial assets or liabilities recorded at fair value using Level 3 inputs.</w:t>
      </w:r>
    </w:p>
    <w:p w14:paraId="7A05E2E3" w14:textId="77777777" w:rsidR="00000000" w:rsidRDefault="00751AEF">
      <w:pPr>
        <w:divId w:val="1252198973"/>
        <w:rPr>
          <w:rFonts w:eastAsia="Times New Roman"/>
        </w:rPr>
      </w:pPr>
      <w:r>
        <w:rPr>
          <w:rFonts w:ascii="Arial" w:eastAsia="Times New Roman" w:hAnsi="Arial" w:cs="Arial"/>
          <w:b/>
          <w:bCs/>
          <w:color w:val="0046AD"/>
          <w:sz w:val="20"/>
          <w:szCs w:val="20"/>
        </w:rPr>
        <w:t>Non-Financial Assets Measured at Fair Value on a Non-Recurring Basis</w:t>
      </w:r>
    </w:p>
    <w:p w14:paraId="4EDE1946" w14:textId="77777777" w:rsidR="00000000" w:rsidRDefault="00751AEF">
      <w:pPr>
        <w:ind w:firstLine="720"/>
        <w:jc w:val="both"/>
        <w:divId w:val="1659842958"/>
        <w:rPr>
          <w:rFonts w:eastAsia="Times New Roman"/>
        </w:rPr>
      </w:pPr>
      <w:r>
        <w:rPr>
          <w:rFonts w:ascii="Arial" w:eastAsia="Times New Roman" w:hAnsi="Arial" w:cs="Arial"/>
          <w:color w:val="000000"/>
          <w:sz w:val="20"/>
          <w:szCs w:val="20"/>
        </w:rPr>
        <w:t>In addition to assets and liabilities that are measured at fair value on a recurring basis, we are also required to measure certain items at fair value on a non-recurring basis. These ass</w:t>
      </w:r>
      <w:r>
        <w:rPr>
          <w:rFonts w:ascii="Arial" w:eastAsia="Times New Roman" w:hAnsi="Arial" w:cs="Arial"/>
          <w:color w:val="000000"/>
          <w:sz w:val="20"/>
          <w:szCs w:val="20"/>
        </w:rPr>
        <w:t>ets can include: goodwill; intangible assets; property, plant and equipment; lease-related ROU assets; and long-lived assets that have been reduced to fair value when they are held for sale. If certain triggering events occur or if an annual impairment tes</w:t>
      </w:r>
      <w:r>
        <w:rPr>
          <w:rFonts w:ascii="Arial" w:eastAsia="Times New Roman" w:hAnsi="Arial" w:cs="Arial"/>
          <w:color w:val="000000"/>
          <w:sz w:val="20"/>
          <w:szCs w:val="20"/>
        </w:rPr>
        <w:t xml:space="preserve">t is required, </w:t>
      </w:r>
    </w:p>
    <w:p w14:paraId="397C612E" w14:textId="77777777" w:rsidR="00000000" w:rsidRDefault="00751AEF">
      <w:pPr>
        <w:jc w:val="center"/>
        <w:divId w:val="466976173"/>
        <w:rPr>
          <w:rFonts w:eastAsia="Times New Roman"/>
        </w:rPr>
      </w:pPr>
      <w:r>
        <w:rPr>
          <w:rFonts w:ascii="Arial" w:eastAsia="Times New Roman" w:hAnsi="Arial" w:cs="Arial"/>
          <w:color w:val="000000"/>
          <w:sz w:val="20"/>
          <w:szCs w:val="20"/>
        </w:rPr>
        <w:t>66</w:t>
      </w:r>
    </w:p>
    <w:p w14:paraId="73A8F7E0" w14:textId="77777777" w:rsidR="00000000" w:rsidRDefault="00751AEF">
      <w:pPr>
        <w:rPr>
          <w:rFonts w:eastAsia="Times New Roman"/>
        </w:rPr>
      </w:pPr>
      <w:r>
        <w:rPr>
          <w:rFonts w:eastAsia="Times New Roman"/>
        </w:rPr>
        <w:pict w14:anchorId="4F045894">
          <v:rect id="_x0000_i1102" style="width:0;height:1.5pt" o:hralign="center" o:hrstd="t" o:hr="t" fillcolor="#a0a0a0" stroked="f"/>
        </w:pict>
      </w:r>
    </w:p>
    <w:p w14:paraId="343A483C" w14:textId="77777777" w:rsidR="00000000" w:rsidRDefault="00751AEF">
      <w:pPr>
        <w:divId w:val="1013922342"/>
        <w:rPr>
          <w:rFonts w:eastAsia="Times New Roman"/>
        </w:rPr>
      </w:pPr>
    </w:p>
    <w:p w14:paraId="3AF1E304" w14:textId="77777777" w:rsidR="00000000" w:rsidRDefault="00751AEF">
      <w:pPr>
        <w:jc w:val="both"/>
        <w:divId w:val="336004342"/>
        <w:rPr>
          <w:rFonts w:eastAsia="Times New Roman"/>
        </w:rPr>
      </w:pPr>
      <w:r>
        <w:rPr>
          <w:rFonts w:ascii="Arial" w:eastAsia="Times New Roman" w:hAnsi="Arial" w:cs="Arial"/>
          <w:color w:val="000000"/>
          <w:sz w:val="20"/>
          <w:szCs w:val="20"/>
        </w:rPr>
        <w:t xml:space="preserve">we would evaluate these non-financial assets for impairment. If an impairment were to occur, the asset would be recorded at the estimated fair value, using primarily unobservable Level 3 inputs. </w:t>
      </w:r>
    </w:p>
    <w:p w14:paraId="6C9ED349" w14:textId="77777777" w:rsidR="00000000" w:rsidRDefault="00751AEF">
      <w:pPr>
        <w:ind w:firstLine="720"/>
        <w:jc w:val="both"/>
        <w:divId w:val="1349797635"/>
        <w:rPr>
          <w:rFonts w:eastAsia="Times New Roman"/>
        </w:rPr>
      </w:pPr>
      <w:r>
        <w:rPr>
          <w:rFonts w:ascii="Arial" w:eastAsia="Times New Roman" w:hAnsi="Arial" w:cs="Arial"/>
          <w:color w:val="000000"/>
          <w:sz w:val="20"/>
          <w:szCs w:val="20"/>
        </w:rPr>
        <w:t>Du</w:t>
      </w:r>
      <w:r>
        <w:rPr>
          <w:rFonts w:ascii="Arial" w:eastAsia="Times New Roman" w:hAnsi="Arial" w:cs="Arial"/>
          <w:color w:val="000000"/>
          <w:sz w:val="20"/>
          <w:szCs w:val="20"/>
        </w:rPr>
        <w:t>ring the first quarter of 2022, we performed a reorganization of our T&amp;M segment, and reallocated $95.0 million of goodwill from our B&amp;I segment to our M&amp;D segment using a relative fair value approach. M&amp;D’s goodwill balance was $502.2 million after the re</w:t>
      </w:r>
      <w:r>
        <w:rPr>
          <w:rFonts w:ascii="Arial" w:eastAsia="Times New Roman" w:hAnsi="Arial" w:cs="Arial"/>
          <w:color w:val="000000"/>
          <w:sz w:val="20"/>
          <w:szCs w:val="20"/>
        </w:rPr>
        <w:t>organization, which includes $407.2 million of previously recorded goodwill from our T&amp;M segment. In addition, we completed an assessment of any potential goodwill impairment for all reporting units immediately prior to and following the reallocation and d</w:t>
      </w:r>
      <w:r>
        <w:rPr>
          <w:rFonts w:ascii="Arial" w:eastAsia="Times New Roman" w:hAnsi="Arial" w:cs="Arial"/>
          <w:color w:val="000000"/>
          <w:sz w:val="20"/>
          <w:szCs w:val="20"/>
        </w:rPr>
        <w:t xml:space="preserve">etermined that no impairment existed. </w:t>
      </w:r>
    </w:p>
    <w:p w14:paraId="241C989F" w14:textId="77777777" w:rsidR="00000000" w:rsidRDefault="00751AEF">
      <w:pPr>
        <w:ind w:firstLine="720"/>
        <w:jc w:val="both"/>
        <w:divId w:val="1680154205"/>
        <w:rPr>
          <w:rFonts w:eastAsia="Times New Roman"/>
        </w:rPr>
      </w:pPr>
      <w:r>
        <w:rPr>
          <w:rFonts w:ascii="Arial" w:eastAsia="Times New Roman" w:hAnsi="Arial" w:cs="Arial"/>
          <w:color w:val="000000"/>
          <w:sz w:val="20"/>
          <w:szCs w:val="20"/>
        </w:rPr>
        <w:t xml:space="preserve">During the third quarter of 2021, we recognized a non-cash impairment charge totaling $9.1 million in our Corporate segment for previously capitalized internal-use software related to our Enterprise Resource Planning </w:t>
      </w:r>
      <w:r>
        <w:rPr>
          <w:rFonts w:ascii="Arial" w:eastAsia="Times New Roman" w:hAnsi="Arial" w:cs="Arial"/>
          <w:color w:val="000000"/>
          <w:sz w:val="20"/>
          <w:szCs w:val="20"/>
        </w:rPr>
        <w:t xml:space="preserve">(“ERP”) system implementation. The Company determined that certain components that were previously developed would no longer be implemented. The impairment charge reduced the carrying value to zero for those components and is recorded in “Selling, general </w:t>
      </w:r>
      <w:r>
        <w:rPr>
          <w:rFonts w:ascii="Arial" w:eastAsia="Times New Roman" w:hAnsi="Arial" w:cs="Arial"/>
          <w:color w:val="000000"/>
          <w:sz w:val="20"/>
          <w:szCs w:val="20"/>
        </w:rPr>
        <w:t xml:space="preserve">and administrative expenses” on our Consolidated Statements of Comprehensive Income for the year ended October 31, 2021. </w:t>
      </w:r>
    </w:p>
    <w:p w14:paraId="7817E466" w14:textId="77777777" w:rsidR="00000000" w:rsidRDefault="00751AEF">
      <w:pPr>
        <w:divId w:val="1122304483"/>
        <w:rPr>
          <w:rFonts w:eastAsia="Times New Roman"/>
        </w:rPr>
      </w:pPr>
      <w:r>
        <w:rPr>
          <w:rFonts w:ascii="Arial" w:eastAsia="Times New Roman" w:hAnsi="Arial" w:cs="Arial"/>
          <w:b/>
          <w:bCs/>
          <w:color w:val="0046AD"/>
          <w:sz w:val="20"/>
          <w:szCs w:val="20"/>
        </w:rPr>
        <w:t>8. PROPERTY, PLANT AND EQUIPMENT</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6A924014" w14:textId="77777777">
        <w:trPr>
          <w:divId w:val="1122304483"/>
        </w:trPr>
        <w:tc>
          <w:tcPr>
            <w:tcW w:w="5" w:type="pct"/>
            <w:vAlign w:val="center"/>
            <w:hideMark/>
          </w:tcPr>
          <w:p w14:paraId="47A218B0" w14:textId="77777777" w:rsidR="00000000" w:rsidRDefault="00751AEF">
            <w:pPr>
              <w:rPr>
                <w:rFonts w:eastAsia="Times New Roman"/>
              </w:rPr>
            </w:pPr>
          </w:p>
        </w:tc>
        <w:tc>
          <w:tcPr>
            <w:tcW w:w="129" w:type="pct"/>
            <w:vAlign w:val="center"/>
            <w:hideMark/>
          </w:tcPr>
          <w:p w14:paraId="3099E6B0" w14:textId="77777777" w:rsidR="00000000" w:rsidRDefault="00751AEF">
            <w:pPr>
              <w:spacing w:after="100"/>
              <w:rPr>
                <w:rFonts w:eastAsia="Times New Roman"/>
                <w:sz w:val="20"/>
                <w:szCs w:val="20"/>
              </w:rPr>
            </w:pPr>
          </w:p>
        </w:tc>
        <w:tc>
          <w:tcPr>
            <w:tcW w:w="5" w:type="pct"/>
            <w:vAlign w:val="center"/>
            <w:hideMark/>
          </w:tcPr>
          <w:p w14:paraId="1B33C41C" w14:textId="77777777" w:rsidR="00000000" w:rsidRDefault="00751AEF">
            <w:pPr>
              <w:spacing w:after="100"/>
              <w:rPr>
                <w:rFonts w:eastAsia="Times New Roman"/>
                <w:sz w:val="20"/>
                <w:szCs w:val="20"/>
              </w:rPr>
            </w:pPr>
          </w:p>
        </w:tc>
        <w:tc>
          <w:tcPr>
            <w:tcW w:w="50" w:type="pct"/>
            <w:vAlign w:val="center"/>
            <w:hideMark/>
          </w:tcPr>
          <w:p w14:paraId="2BF7154E" w14:textId="77777777" w:rsidR="00000000" w:rsidRDefault="00751AEF">
            <w:pPr>
              <w:spacing w:after="100"/>
              <w:rPr>
                <w:rFonts w:eastAsia="Times New Roman"/>
                <w:sz w:val="20"/>
                <w:szCs w:val="20"/>
              </w:rPr>
            </w:pPr>
          </w:p>
        </w:tc>
        <w:tc>
          <w:tcPr>
            <w:tcW w:w="4805" w:type="pct"/>
            <w:vAlign w:val="center"/>
            <w:hideMark/>
          </w:tcPr>
          <w:p w14:paraId="40F90E7A" w14:textId="77777777" w:rsidR="00000000" w:rsidRDefault="00751AEF">
            <w:pPr>
              <w:spacing w:after="100"/>
              <w:rPr>
                <w:rFonts w:eastAsia="Times New Roman"/>
                <w:sz w:val="20"/>
                <w:szCs w:val="20"/>
              </w:rPr>
            </w:pPr>
          </w:p>
        </w:tc>
        <w:tc>
          <w:tcPr>
            <w:tcW w:w="5" w:type="pct"/>
            <w:vAlign w:val="center"/>
            <w:hideMark/>
          </w:tcPr>
          <w:p w14:paraId="2DAD408E" w14:textId="77777777" w:rsidR="00000000" w:rsidRDefault="00751AEF">
            <w:pPr>
              <w:spacing w:after="100"/>
              <w:rPr>
                <w:rFonts w:eastAsia="Times New Roman"/>
                <w:sz w:val="20"/>
                <w:szCs w:val="20"/>
              </w:rPr>
            </w:pPr>
          </w:p>
        </w:tc>
      </w:tr>
      <w:tr w:rsidR="00000000" w14:paraId="7455E07F" w14:textId="77777777">
        <w:trPr>
          <w:divId w:val="1122304483"/>
          <w:trHeight w:val="60"/>
        </w:trPr>
        <w:tc>
          <w:tcPr>
            <w:tcW w:w="0" w:type="auto"/>
            <w:gridSpan w:val="3"/>
            <w:tcBorders>
              <w:top w:val="single" w:sz="8" w:space="0" w:color="E98300"/>
            </w:tcBorders>
            <w:tcMar>
              <w:top w:w="0" w:type="dxa"/>
              <w:left w:w="20" w:type="dxa"/>
              <w:bottom w:w="0" w:type="dxa"/>
              <w:right w:w="20" w:type="dxa"/>
            </w:tcMar>
            <w:vAlign w:val="center"/>
            <w:hideMark/>
          </w:tcPr>
          <w:p w14:paraId="07B13DD3"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359D731D" w14:textId="77777777" w:rsidR="00000000" w:rsidRDefault="00751AEF">
            <w:pPr>
              <w:spacing w:after="100"/>
              <w:rPr>
                <w:rFonts w:eastAsia="Times New Roman"/>
                <w:sz w:val="20"/>
                <w:szCs w:val="20"/>
              </w:rPr>
            </w:pPr>
          </w:p>
        </w:tc>
      </w:tr>
    </w:tbl>
    <w:p w14:paraId="1D92547C" w14:textId="77777777" w:rsidR="00000000" w:rsidRDefault="00751AEF">
      <w:pPr>
        <w:divId w:val="1698041516"/>
        <w:rPr>
          <w:rFonts w:eastAsia="Times New Roman"/>
        </w:rPr>
      </w:pPr>
      <w:r>
        <w:rPr>
          <w:rFonts w:ascii="Arial" w:eastAsia="Times New Roman" w:hAnsi="Arial" w:cs="Arial"/>
          <w:b/>
          <w:bCs/>
          <w:color w:val="0046AD"/>
          <w:sz w:val="20"/>
          <w:szCs w:val="20"/>
        </w:rPr>
        <w:t>Property, Plant and Equipment</w:t>
      </w:r>
    </w:p>
    <w:tbl>
      <w:tblPr>
        <w:tblW w:w="4992" w:type="pct"/>
        <w:tblCellMar>
          <w:top w:w="15" w:type="dxa"/>
          <w:left w:w="15" w:type="dxa"/>
          <w:bottom w:w="15" w:type="dxa"/>
          <w:right w:w="15" w:type="dxa"/>
        </w:tblCellMar>
        <w:tblLook w:val="04A0" w:firstRow="1" w:lastRow="0" w:firstColumn="1" w:lastColumn="0" w:noHBand="0" w:noVBand="1"/>
      </w:tblPr>
      <w:tblGrid>
        <w:gridCol w:w="39"/>
        <w:gridCol w:w="5103"/>
        <w:gridCol w:w="37"/>
        <w:gridCol w:w="132"/>
        <w:gridCol w:w="1355"/>
        <w:gridCol w:w="36"/>
        <w:gridCol w:w="36"/>
        <w:gridCol w:w="36"/>
        <w:gridCol w:w="36"/>
        <w:gridCol w:w="132"/>
        <w:gridCol w:w="1315"/>
        <w:gridCol w:w="36"/>
      </w:tblGrid>
      <w:tr w:rsidR="00000000" w14:paraId="7BB9B3ED" w14:textId="77777777">
        <w:trPr>
          <w:divId w:val="1698041516"/>
        </w:trPr>
        <w:tc>
          <w:tcPr>
            <w:tcW w:w="50" w:type="pct"/>
            <w:vAlign w:val="center"/>
            <w:hideMark/>
          </w:tcPr>
          <w:p w14:paraId="11BFE5B4" w14:textId="77777777" w:rsidR="00000000" w:rsidRDefault="00751AEF">
            <w:pPr>
              <w:rPr>
                <w:rFonts w:eastAsia="Times New Roman"/>
              </w:rPr>
            </w:pPr>
          </w:p>
        </w:tc>
        <w:tc>
          <w:tcPr>
            <w:tcW w:w="3107" w:type="pct"/>
            <w:vAlign w:val="center"/>
            <w:hideMark/>
          </w:tcPr>
          <w:p w14:paraId="09DBD6E7" w14:textId="77777777" w:rsidR="00000000" w:rsidRDefault="00751AEF">
            <w:pPr>
              <w:spacing w:after="100"/>
              <w:rPr>
                <w:rFonts w:eastAsia="Times New Roman"/>
                <w:sz w:val="20"/>
                <w:szCs w:val="20"/>
              </w:rPr>
            </w:pPr>
          </w:p>
        </w:tc>
        <w:tc>
          <w:tcPr>
            <w:tcW w:w="5" w:type="pct"/>
            <w:vAlign w:val="center"/>
            <w:hideMark/>
          </w:tcPr>
          <w:p w14:paraId="51D00B59" w14:textId="77777777" w:rsidR="00000000" w:rsidRDefault="00751AEF">
            <w:pPr>
              <w:spacing w:after="100"/>
              <w:rPr>
                <w:rFonts w:eastAsia="Times New Roman"/>
                <w:sz w:val="20"/>
                <w:szCs w:val="20"/>
              </w:rPr>
            </w:pPr>
          </w:p>
        </w:tc>
        <w:tc>
          <w:tcPr>
            <w:tcW w:w="50" w:type="pct"/>
            <w:vAlign w:val="center"/>
            <w:hideMark/>
          </w:tcPr>
          <w:p w14:paraId="35502E59" w14:textId="77777777" w:rsidR="00000000" w:rsidRDefault="00751AEF">
            <w:pPr>
              <w:spacing w:after="100"/>
              <w:rPr>
                <w:rFonts w:eastAsia="Times New Roman"/>
                <w:sz w:val="20"/>
                <w:szCs w:val="20"/>
              </w:rPr>
            </w:pPr>
          </w:p>
        </w:tc>
        <w:tc>
          <w:tcPr>
            <w:tcW w:w="845" w:type="pct"/>
            <w:vAlign w:val="center"/>
            <w:hideMark/>
          </w:tcPr>
          <w:p w14:paraId="600EDE14" w14:textId="77777777" w:rsidR="00000000" w:rsidRDefault="00751AEF">
            <w:pPr>
              <w:spacing w:after="100"/>
              <w:rPr>
                <w:rFonts w:eastAsia="Times New Roman"/>
                <w:sz w:val="20"/>
                <w:szCs w:val="20"/>
              </w:rPr>
            </w:pPr>
          </w:p>
        </w:tc>
        <w:tc>
          <w:tcPr>
            <w:tcW w:w="5" w:type="pct"/>
            <w:vAlign w:val="center"/>
            <w:hideMark/>
          </w:tcPr>
          <w:p w14:paraId="356A85A0" w14:textId="77777777" w:rsidR="00000000" w:rsidRDefault="00751AEF">
            <w:pPr>
              <w:spacing w:after="100"/>
              <w:rPr>
                <w:rFonts w:eastAsia="Times New Roman"/>
                <w:sz w:val="20"/>
                <w:szCs w:val="20"/>
              </w:rPr>
            </w:pPr>
          </w:p>
        </w:tc>
        <w:tc>
          <w:tcPr>
            <w:tcW w:w="5" w:type="pct"/>
            <w:vAlign w:val="center"/>
            <w:hideMark/>
          </w:tcPr>
          <w:p w14:paraId="5295153A" w14:textId="77777777" w:rsidR="00000000" w:rsidRDefault="00751AEF">
            <w:pPr>
              <w:spacing w:after="100"/>
              <w:rPr>
                <w:rFonts w:eastAsia="Times New Roman"/>
                <w:sz w:val="20"/>
                <w:szCs w:val="20"/>
              </w:rPr>
            </w:pPr>
          </w:p>
        </w:tc>
        <w:tc>
          <w:tcPr>
            <w:tcW w:w="26" w:type="pct"/>
            <w:vAlign w:val="center"/>
            <w:hideMark/>
          </w:tcPr>
          <w:p w14:paraId="3C5C4490" w14:textId="77777777" w:rsidR="00000000" w:rsidRDefault="00751AEF">
            <w:pPr>
              <w:spacing w:after="100"/>
              <w:rPr>
                <w:rFonts w:eastAsia="Times New Roman"/>
                <w:sz w:val="20"/>
                <w:szCs w:val="20"/>
              </w:rPr>
            </w:pPr>
          </w:p>
        </w:tc>
        <w:tc>
          <w:tcPr>
            <w:tcW w:w="5" w:type="pct"/>
            <w:vAlign w:val="center"/>
            <w:hideMark/>
          </w:tcPr>
          <w:p w14:paraId="3ABF10C5" w14:textId="77777777" w:rsidR="00000000" w:rsidRDefault="00751AEF">
            <w:pPr>
              <w:spacing w:after="100"/>
              <w:rPr>
                <w:rFonts w:eastAsia="Times New Roman"/>
                <w:sz w:val="20"/>
                <w:szCs w:val="20"/>
              </w:rPr>
            </w:pPr>
          </w:p>
        </w:tc>
        <w:tc>
          <w:tcPr>
            <w:tcW w:w="50" w:type="pct"/>
            <w:vAlign w:val="center"/>
            <w:hideMark/>
          </w:tcPr>
          <w:p w14:paraId="4EF321D8" w14:textId="77777777" w:rsidR="00000000" w:rsidRDefault="00751AEF">
            <w:pPr>
              <w:spacing w:after="100"/>
              <w:rPr>
                <w:rFonts w:eastAsia="Times New Roman"/>
                <w:sz w:val="20"/>
                <w:szCs w:val="20"/>
              </w:rPr>
            </w:pPr>
          </w:p>
        </w:tc>
        <w:tc>
          <w:tcPr>
            <w:tcW w:w="845" w:type="pct"/>
            <w:vAlign w:val="center"/>
            <w:hideMark/>
          </w:tcPr>
          <w:p w14:paraId="606631DC" w14:textId="77777777" w:rsidR="00000000" w:rsidRDefault="00751AEF">
            <w:pPr>
              <w:spacing w:after="100"/>
              <w:rPr>
                <w:rFonts w:eastAsia="Times New Roman"/>
                <w:sz w:val="20"/>
                <w:szCs w:val="20"/>
              </w:rPr>
            </w:pPr>
          </w:p>
        </w:tc>
        <w:tc>
          <w:tcPr>
            <w:tcW w:w="5" w:type="pct"/>
            <w:vAlign w:val="center"/>
            <w:hideMark/>
          </w:tcPr>
          <w:p w14:paraId="4B93AF52" w14:textId="77777777" w:rsidR="00000000" w:rsidRDefault="00751AEF">
            <w:pPr>
              <w:spacing w:after="100"/>
              <w:rPr>
                <w:rFonts w:eastAsia="Times New Roman"/>
                <w:sz w:val="20"/>
                <w:szCs w:val="20"/>
              </w:rPr>
            </w:pPr>
          </w:p>
        </w:tc>
      </w:tr>
      <w:tr w:rsidR="00000000" w14:paraId="73790D2F" w14:textId="77777777">
        <w:trPr>
          <w:divId w:val="1698041516"/>
        </w:trPr>
        <w:tc>
          <w:tcPr>
            <w:tcW w:w="0" w:type="auto"/>
            <w:gridSpan w:val="3"/>
            <w:tcMar>
              <w:top w:w="0" w:type="dxa"/>
              <w:left w:w="20" w:type="dxa"/>
              <w:bottom w:w="0" w:type="dxa"/>
              <w:right w:w="20" w:type="dxa"/>
            </w:tcMar>
            <w:vAlign w:val="center"/>
            <w:hideMark/>
          </w:tcPr>
          <w:p w14:paraId="1E3894D1"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BB1EA5E" w14:textId="77777777" w:rsidR="00000000" w:rsidRDefault="00751AEF">
            <w:pPr>
              <w:spacing w:after="100"/>
              <w:jc w:val="center"/>
              <w:rPr>
                <w:rFonts w:eastAsia="Times New Roman"/>
              </w:rPr>
            </w:pPr>
            <w:r>
              <w:rPr>
                <w:rFonts w:ascii="Arial" w:eastAsia="Times New Roman" w:hAnsi="Arial" w:cs="Arial"/>
                <w:b/>
                <w:bCs/>
                <w:color w:val="000000"/>
                <w:sz w:val="20"/>
                <w:szCs w:val="20"/>
              </w:rPr>
              <w:t>As of October 31,</w:t>
            </w:r>
          </w:p>
        </w:tc>
      </w:tr>
      <w:tr w:rsidR="00000000" w14:paraId="068EA649" w14:textId="77777777">
        <w:trPr>
          <w:divId w:val="1698041516"/>
        </w:trPr>
        <w:tc>
          <w:tcPr>
            <w:tcW w:w="0" w:type="auto"/>
            <w:gridSpan w:val="3"/>
            <w:tcMar>
              <w:top w:w="30" w:type="dxa"/>
              <w:left w:w="20" w:type="dxa"/>
              <w:bottom w:w="30" w:type="dxa"/>
              <w:right w:w="20" w:type="dxa"/>
            </w:tcMar>
            <w:vAlign w:val="bottom"/>
            <w:hideMark/>
          </w:tcPr>
          <w:p w14:paraId="05FBB9CA"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5133BA6"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6DE40ACC"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7F167D"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2AEC4341" w14:textId="77777777">
        <w:trPr>
          <w:divId w:val="1698041516"/>
        </w:trPr>
        <w:tc>
          <w:tcPr>
            <w:tcW w:w="0" w:type="auto"/>
            <w:gridSpan w:val="3"/>
            <w:shd w:val="clear" w:color="auto" w:fill="DCE2EF"/>
            <w:tcMar>
              <w:top w:w="30" w:type="dxa"/>
              <w:left w:w="20" w:type="dxa"/>
              <w:bottom w:w="30" w:type="dxa"/>
              <w:right w:w="20" w:type="dxa"/>
            </w:tcMar>
            <w:hideMark/>
          </w:tcPr>
          <w:p w14:paraId="298DEF13" w14:textId="77777777" w:rsidR="00000000" w:rsidRDefault="00751AEF">
            <w:pPr>
              <w:spacing w:after="100"/>
              <w:rPr>
                <w:rFonts w:eastAsia="Times New Roman"/>
              </w:rPr>
            </w:pPr>
            <w:r>
              <w:rPr>
                <w:rFonts w:ascii="Arial" w:eastAsia="Times New Roman" w:hAnsi="Arial" w:cs="Arial"/>
                <w:color w:val="000000"/>
                <w:sz w:val="20"/>
                <w:szCs w:val="20"/>
              </w:rPr>
              <w:t>Machinery and other equipment</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5197A5A"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D77AF59" w14:textId="77777777" w:rsidR="00000000" w:rsidRDefault="00751AEF">
            <w:pPr>
              <w:spacing w:after="100"/>
              <w:jc w:val="right"/>
              <w:rPr>
                <w:rFonts w:eastAsia="Times New Roman"/>
              </w:rPr>
            </w:pPr>
            <w:r>
              <w:rPr>
                <w:rFonts w:ascii="Arial" w:eastAsia="Times New Roman" w:hAnsi="Arial" w:cs="Arial"/>
                <w:color w:val="000000"/>
                <w:sz w:val="20"/>
                <w:szCs w:val="20"/>
              </w:rPr>
              <w:t>170.7 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38EF5A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E73A991"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63CF0AC"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AE9DDE3" w14:textId="77777777" w:rsidR="00000000" w:rsidRDefault="00751AEF">
            <w:pPr>
              <w:spacing w:after="100"/>
              <w:jc w:val="right"/>
              <w:rPr>
                <w:rFonts w:eastAsia="Times New Roman"/>
              </w:rPr>
            </w:pPr>
            <w:r>
              <w:rPr>
                <w:rFonts w:ascii="Arial" w:eastAsia="Times New Roman" w:hAnsi="Arial" w:cs="Arial"/>
                <w:color w:val="000000"/>
                <w:sz w:val="20"/>
                <w:szCs w:val="20"/>
              </w:rPr>
              <w:t>158.7 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8F21A6A" w14:textId="77777777" w:rsidR="00000000" w:rsidRDefault="00751AEF">
            <w:pPr>
              <w:spacing w:after="100"/>
              <w:jc w:val="right"/>
              <w:rPr>
                <w:rFonts w:eastAsia="Times New Roman"/>
              </w:rPr>
            </w:pPr>
          </w:p>
        </w:tc>
      </w:tr>
      <w:tr w:rsidR="00000000" w14:paraId="7D32E740" w14:textId="77777777">
        <w:trPr>
          <w:divId w:val="1698041516"/>
        </w:trPr>
        <w:tc>
          <w:tcPr>
            <w:tcW w:w="0" w:type="auto"/>
            <w:gridSpan w:val="3"/>
            <w:shd w:val="clear" w:color="auto" w:fill="FFFFFF"/>
            <w:tcMar>
              <w:top w:w="30" w:type="dxa"/>
              <w:left w:w="20" w:type="dxa"/>
              <w:bottom w:w="30" w:type="dxa"/>
              <w:right w:w="20" w:type="dxa"/>
            </w:tcMar>
            <w:hideMark/>
          </w:tcPr>
          <w:p w14:paraId="44DCD9EC" w14:textId="77777777" w:rsidR="00000000" w:rsidRDefault="00751AEF">
            <w:pPr>
              <w:spacing w:after="100"/>
              <w:rPr>
                <w:rFonts w:eastAsia="Times New Roman"/>
              </w:rPr>
            </w:pPr>
            <w:r>
              <w:rPr>
                <w:rFonts w:ascii="Arial" w:eastAsia="Times New Roman" w:hAnsi="Arial" w:cs="Arial"/>
                <w:color w:val="000000"/>
                <w:sz w:val="20"/>
                <w:szCs w:val="20"/>
              </w:rPr>
              <w:t>Computer equipment and software</w:t>
            </w:r>
          </w:p>
        </w:tc>
        <w:tc>
          <w:tcPr>
            <w:tcW w:w="0" w:type="auto"/>
            <w:gridSpan w:val="2"/>
            <w:shd w:val="clear" w:color="auto" w:fill="FFFFFF"/>
            <w:tcMar>
              <w:top w:w="30" w:type="dxa"/>
              <w:left w:w="20" w:type="dxa"/>
              <w:bottom w:w="30" w:type="dxa"/>
              <w:right w:w="0" w:type="dxa"/>
            </w:tcMar>
            <w:vAlign w:val="bottom"/>
            <w:hideMark/>
          </w:tcPr>
          <w:p w14:paraId="67A10D3F" w14:textId="77777777" w:rsidR="00000000" w:rsidRDefault="00751AEF">
            <w:pPr>
              <w:spacing w:after="100"/>
              <w:jc w:val="right"/>
              <w:rPr>
                <w:rFonts w:eastAsia="Times New Roman"/>
              </w:rPr>
            </w:pPr>
            <w:r>
              <w:rPr>
                <w:rFonts w:ascii="Arial" w:eastAsia="Times New Roman" w:hAnsi="Arial" w:cs="Arial"/>
                <w:color w:val="000000"/>
                <w:sz w:val="20"/>
                <w:szCs w:val="20"/>
              </w:rPr>
              <w:t>110.7 </w:t>
            </w:r>
          </w:p>
        </w:tc>
        <w:tc>
          <w:tcPr>
            <w:tcW w:w="0" w:type="auto"/>
            <w:shd w:val="clear" w:color="auto" w:fill="FFFFFF"/>
            <w:tcMar>
              <w:top w:w="30" w:type="dxa"/>
              <w:left w:w="0" w:type="dxa"/>
              <w:bottom w:w="30" w:type="dxa"/>
              <w:right w:w="20" w:type="dxa"/>
            </w:tcMar>
            <w:vAlign w:val="bottom"/>
            <w:hideMark/>
          </w:tcPr>
          <w:p w14:paraId="288613E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6AC4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FD244D" w14:textId="77777777" w:rsidR="00000000" w:rsidRDefault="00751AEF">
            <w:pPr>
              <w:spacing w:after="100"/>
              <w:jc w:val="right"/>
              <w:rPr>
                <w:rFonts w:eastAsia="Times New Roman"/>
              </w:rPr>
            </w:pPr>
            <w:r>
              <w:rPr>
                <w:rFonts w:ascii="Arial" w:eastAsia="Times New Roman" w:hAnsi="Arial" w:cs="Arial"/>
                <w:color w:val="000000"/>
                <w:sz w:val="20"/>
                <w:szCs w:val="20"/>
              </w:rPr>
              <w:t>106.8 </w:t>
            </w:r>
          </w:p>
        </w:tc>
        <w:tc>
          <w:tcPr>
            <w:tcW w:w="0" w:type="auto"/>
            <w:shd w:val="clear" w:color="auto" w:fill="FFFFFF"/>
            <w:tcMar>
              <w:top w:w="30" w:type="dxa"/>
              <w:left w:w="0" w:type="dxa"/>
              <w:bottom w:w="30" w:type="dxa"/>
              <w:right w:w="20" w:type="dxa"/>
            </w:tcMar>
            <w:vAlign w:val="bottom"/>
            <w:hideMark/>
          </w:tcPr>
          <w:p w14:paraId="66664A07" w14:textId="77777777" w:rsidR="00000000" w:rsidRDefault="00751AEF">
            <w:pPr>
              <w:spacing w:after="100"/>
              <w:jc w:val="right"/>
              <w:rPr>
                <w:rFonts w:eastAsia="Times New Roman"/>
              </w:rPr>
            </w:pPr>
          </w:p>
        </w:tc>
      </w:tr>
      <w:tr w:rsidR="00000000" w14:paraId="0BF7AD94" w14:textId="77777777">
        <w:trPr>
          <w:divId w:val="1698041516"/>
        </w:trPr>
        <w:tc>
          <w:tcPr>
            <w:tcW w:w="0" w:type="auto"/>
            <w:gridSpan w:val="3"/>
            <w:shd w:val="clear" w:color="auto" w:fill="DCE2EF"/>
            <w:tcMar>
              <w:top w:w="30" w:type="dxa"/>
              <w:left w:w="20" w:type="dxa"/>
              <w:bottom w:w="30" w:type="dxa"/>
              <w:right w:w="20" w:type="dxa"/>
            </w:tcMar>
            <w:hideMark/>
          </w:tcPr>
          <w:p w14:paraId="24DE73FE" w14:textId="77777777" w:rsidR="00000000" w:rsidRDefault="00751AEF">
            <w:pPr>
              <w:spacing w:after="100"/>
              <w:rPr>
                <w:rFonts w:eastAsia="Times New Roman"/>
              </w:rPr>
            </w:pPr>
            <w:r>
              <w:rPr>
                <w:rFonts w:ascii="Arial" w:eastAsia="Times New Roman" w:hAnsi="Arial" w:cs="Arial"/>
                <w:color w:val="000000"/>
                <w:sz w:val="20"/>
                <w:szCs w:val="20"/>
              </w:rPr>
              <w:t>Transportation equipment</w:t>
            </w:r>
          </w:p>
        </w:tc>
        <w:tc>
          <w:tcPr>
            <w:tcW w:w="0" w:type="auto"/>
            <w:gridSpan w:val="2"/>
            <w:shd w:val="clear" w:color="auto" w:fill="DCE2EF"/>
            <w:tcMar>
              <w:top w:w="30" w:type="dxa"/>
              <w:left w:w="20" w:type="dxa"/>
              <w:bottom w:w="30" w:type="dxa"/>
              <w:right w:w="0" w:type="dxa"/>
            </w:tcMar>
            <w:vAlign w:val="bottom"/>
            <w:hideMark/>
          </w:tcPr>
          <w:p w14:paraId="0514A6ED" w14:textId="77777777" w:rsidR="00000000" w:rsidRDefault="00751AEF">
            <w:pPr>
              <w:spacing w:after="100"/>
              <w:jc w:val="right"/>
              <w:rPr>
                <w:rFonts w:eastAsia="Times New Roman"/>
              </w:rPr>
            </w:pPr>
            <w:r>
              <w:rPr>
                <w:rFonts w:ascii="Arial" w:eastAsia="Times New Roman" w:hAnsi="Arial" w:cs="Arial"/>
                <w:color w:val="000000"/>
                <w:sz w:val="20"/>
                <w:szCs w:val="20"/>
              </w:rPr>
              <w:t>79.0 </w:t>
            </w:r>
          </w:p>
        </w:tc>
        <w:tc>
          <w:tcPr>
            <w:tcW w:w="0" w:type="auto"/>
            <w:shd w:val="clear" w:color="auto" w:fill="DCE2EF"/>
            <w:tcMar>
              <w:top w:w="30" w:type="dxa"/>
              <w:left w:w="0" w:type="dxa"/>
              <w:bottom w:w="30" w:type="dxa"/>
              <w:right w:w="20" w:type="dxa"/>
            </w:tcMar>
            <w:vAlign w:val="bottom"/>
            <w:hideMark/>
          </w:tcPr>
          <w:p w14:paraId="045488C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A10C48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04FBD97" w14:textId="77777777" w:rsidR="00000000" w:rsidRDefault="00751AEF">
            <w:pPr>
              <w:spacing w:after="100"/>
              <w:jc w:val="right"/>
              <w:rPr>
                <w:rFonts w:eastAsia="Times New Roman"/>
              </w:rPr>
            </w:pPr>
            <w:r>
              <w:rPr>
                <w:rFonts w:ascii="Arial" w:eastAsia="Times New Roman" w:hAnsi="Arial" w:cs="Arial"/>
                <w:color w:val="000000"/>
                <w:sz w:val="20"/>
                <w:szCs w:val="20"/>
              </w:rPr>
              <w:t>64.1 </w:t>
            </w:r>
          </w:p>
        </w:tc>
        <w:tc>
          <w:tcPr>
            <w:tcW w:w="0" w:type="auto"/>
            <w:shd w:val="clear" w:color="auto" w:fill="DCE2EF"/>
            <w:tcMar>
              <w:top w:w="30" w:type="dxa"/>
              <w:left w:w="0" w:type="dxa"/>
              <w:bottom w:w="30" w:type="dxa"/>
              <w:right w:w="20" w:type="dxa"/>
            </w:tcMar>
            <w:vAlign w:val="bottom"/>
            <w:hideMark/>
          </w:tcPr>
          <w:p w14:paraId="7E292830" w14:textId="77777777" w:rsidR="00000000" w:rsidRDefault="00751AEF">
            <w:pPr>
              <w:spacing w:after="100"/>
              <w:jc w:val="right"/>
              <w:rPr>
                <w:rFonts w:eastAsia="Times New Roman"/>
              </w:rPr>
            </w:pPr>
          </w:p>
        </w:tc>
      </w:tr>
      <w:tr w:rsidR="00000000" w14:paraId="222613C1" w14:textId="77777777">
        <w:trPr>
          <w:divId w:val="1698041516"/>
        </w:trPr>
        <w:tc>
          <w:tcPr>
            <w:tcW w:w="0" w:type="auto"/>
            <w:gridSpan w:val="3"/>
            <w:shd w:val="clear" w:color="auto" w:fill="FFFFFF"/>
            <w:tcMar>
              <w:top w:w="30" w:type="dxa"/>
              <w:left w:w="20" w:type="dxa"/>
              <w:bottom w:w="30" w:type="dxa"/>
              <w:right w:w="20" w:type="dxa"/>
            </w:tcMar>
            <w:hideMark/>
          </w:tcPr>
          <w:p w14:paraId="37CACF39" w14:textId="77777777" w:rsidR="00000000" w:rsidRDefault="00751AEF">
            <w:pPr>
              <w:spacing w:after="100"/>
              <w:rPr>
                <w:rFonts w:eastAsia="Times New Roman"/>
              </w:rPr>
            </w:pPr>
            <w:r>
              <w:rPr>
                <w:rFonts w:ascii="Arial" w:eastAsia="Times New Roman" w:hAnsi="Arial" w:cs="Arial"/>
                <w:color w:val="000000"/>
                <w:sz w:val="20"/>
                <w:szCs w:val="20"/>
              </w:rPr>
              <w:t>Leasehold improvements</w:t>
            </w:r>
          </w:p>
        </w:tc>
        <w:tc>
          <w:tcPr>
            <w:tcW w:w="0" w:type="auto"/>
            <w:gridSpan w:val="2"/>
            <w:shd w:val="clear" w:color="auto" w:fill="FFFFFF"/>
            <w:tcMar>
              <w:top w:w="30" w:type="dxa"/>
              <w:left w:w="20" w:type="dxa"/>
              <w:bottom w:w="30" w:type="dxa"/>
              <w:right w:w="0" w:type="dxa"/>
            </w:tcMar>
            <w:vAlign w:val="bottom"/>
            <w:hideMark/>
          </w:tcPr>
          <w:p w14:paraId="7A7C89FB" w14:textId="77777777" w:rsidR="00000000" w:rsidRDefault="00751AEF">
            <w:pPr>
              <w:spacing w:after="100"/>
              <w:jc w:val="right"/>
              <w:rPr>
                <w:rFonts w:eastAsia="Times New Roman"/>
              </w:rPr>
            </w:pPr>
            <w:r>
              <w:rPr>
                <w:rFonts w:ascii="Arial" w:eastAsia="Times New Roman" w:hAnsi="Arial" w:cs="Arial"/>
                <w:color w:val="000000"/>
                <w:sz w:val="20"/>
                <w:szCs w:val="20"/>
              </w:rPr>
              <w:t>69.3 </w:t>
            </w:r>
          </w:p>
        </w:tc>
        <w:tc>
          <w:tcPr>
            <w:tcW w:w="0" w:type="auto"/>
            <w:shd w:val="clear" w:color="auto" w:fill="FFFFFF"/>
            <w:tcMar>
              <w:top w:w="30" w:type="dxa"/>
              <w:left w:w="0" w:type="dxa"/>
              <w:bottom w:w="30" w:type="dxa"/>
              <w:right w:w="20" w:type="dxa"/>
            </w:tcMar>
            <w:vAlign w:val="bottom"/>
            <w:hideMark/>
          </w:tcPr>
          <w:p w14:paraId="16C65EF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3507A9"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73BC81" w14:textId="77777777" w:rsidR="00000000" w:rsidRDefault="00751AEF">
            <w:pPr>
              <w:spacing w:after="100"/>
              <w:jc w:val="right"/>
              <w:rPr>
                <w:rFonts w:eastAsia="Times New Roman"/>
              </w:rPr>
            </w:pPr>
            <w:r>
              <w:rPr>
                <w:rFonts w:ascii="Arial" w:eastAsia="Times New Roman" w:hAnsi="Arial" w:cs="Arial"/>
                <w:color w:val="000000"/>
                <w:sz w:val="20"/>
                <w:szCs w:val="20"/>
              </w:rPr>
              <w:t>67.0 </w:t>
            </w:r>
          </w:p>
        </w:tc>
        <w:tc>
          <w:tcPr>
            <w:tcW w:w="0" w:type="auto"/>
            <w:shd w:val="clear" w:color="auto" w:fill="FFFFFF"/>
            <w:tcMar>
              <w:top w:w="30" w:type="dxa"/>
              <w:left w:w="0" w:type="dxa"/>
              <w:bottom w:w="30" w:type="dxa"/>
              <w:right w:w="20" w:type="dxa"/>
            </w:tcMar>
            <w:vAlign w:val="bottom"/>
            <w:hideMark/>
          </w:tcPr>
          <w:p w14:paraId="57138019" w14:textId="77777777" w:rsidR="00000000" w:rsidRDefault="00751AEF">
            <w:pPr>
              <w:spacing w:after="100"/>
              <w:jc w:val="right"/>
              <w:rPr>
                <w:rFonts w:eastAsia="Times New Roman"/>
              </w:rPr>
            </w:pPr>
          </w:p>
        </w:tc>
      </w:tr>
      <w:tr w:rsidR="00000000" w14:paraId="4C1444DA" w14:textId="77777777">
        <w:trPr>
          <w:divId w:val="1698041516"/>
        </w:trPr>
        <w:tc>
          <w:tcPr>
            <w:tcW w:w="0" w:type="auto"/>
            <w:gridSpan w:val="3"/>
            <w:shd w:val="clear" w:color="auto" w:fill="DCE2EF"/>
            <w:tcMar>
              <w:top w:w="30" w:type="dxa"/>
              <w:left w:w="20" w:type="dxa"/>
              <w:bottom w:w="30" w:type="dxa"/>
              <w:right w:w="20" w:type="dxa"/>
            </w:tcMar>
            <w:hideMark/>
          </w:tcPr>
          <w:p w14:paraId="29D09055" w14:textId="77777777" w:rsidR="00000000" w:rsidRDefault="00751AEF">
            <w:pPr>
              <w:spacing w:after="100"/>
              <w:rPr>
                <w:rFonts w:eastAsia="Times New Roman"/>
              </w:rPr>
            </w:pPr>
            <w:r>
              <w:rPr>
                <w:rFonts w:ascii="Arial" w:eastAsia="Times New Roman" w:hAnsi="Arial" w:cs="Arial"/>
                <w:color w:val="000000"/>
                <w:sz w:val="20"/>
                <w:szCs w:val="20"/>
              </w:rPr>
              <w:t>Furniture and fixtures</w:t>
            </w:r>
          </w:p>
        </w:tc>
        <w:tc>
          <w:tcPr>
            <w:tcW w:w="0" w:type="auto"/>
            <w:gridSpan w:val="2"/>
            <w:shd w:val="clear" w:color="auto" w:fill="DCE2EF"/>
            <w:tcMar>
              <w:top w:w="30" w:type="dxa"/>
              <w:left w:w="20" w:type="dxa"/>
              <w:bottom w:w="30" w:type="dxa"/>
              <w:right w:w="0" w:type="dxa"/>
            </w:tcMar>
            <w:vAlign w:val="bottom"/>
            <w:hideMark/>
          </w:tcPr>
          <w:p w14:paraId="413DCFB7" w14:textId="77777777" w:rsidR="00000000" w:rsidRDefault="00751AEF">
            <w:pPr>
              <w:spacing w:after="100"/>
              <w:jc w:val="right"/>
              <w:rPr>
                <w:rFonts w:eastAsia="Times New Roman"/>
              </w:rPr>
            </w:pPr>
            <w:r>
              <w:rPr>
                <w:rFonts w:ascii="Arial" w:eastAsia="Times New Roman" w:hAnsi="Arial" w:cs="Arial"/>
                <w:color w:val="000000"/>
                <w:sz w:val="20"/>
                <w:szCs w:val="20"/>
              </w:rPr>
              <w:t>19.8 </w:t>
            </w:r>
          </w:p>
        </w:tc>
        <w:tc>
          <w:tcPr>
            <w:tcW w:w="0" w:type="auto"/>
            <w:shd w:val="clear" w:color="auto" w:fill="DCE2EF"/>
            <w:tcMar>
              <w:top w:w="30" w:type="dxa"/>
              <w:left w:w="0" w:type="dxa"/>
              <w:bottom w:w="30" w:type="dxa"/>
              <w:right w:w="20" w:type="dxa"/>
            </w:tcMar>
            <w:vAlign w:val="bottom"/>
            <w:hideMark/>
          </w:tcPr>
          <w:p w14:paraId="7B567A3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9B8EE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DC64F18" w14:textId="77777777" w:rsidR="00000000" w:rsidRDefault="00751AEF">
            <w:pPr>
              <w:spacing w:after="100"/>
              <w:jc w:val="right"/>
              <w:rPr>
                <w:rFonts w:eastAsia="Times New Roman"/>
              </w:rPr>
            </w:pPr>
            <w:r>
              <w:rPr>
                <w:rFonts w:ascii="Arial" w:eastAsia="Times New Roman" w:hAnsi="Arial" w:cs="Arial"/>
                <w:color w:val="000000"/>
                <w:sz w:val="20"/>
                <w:szCs w:val="20"/>
              </w:rPr>
              <w:t>17.3 </w:t>
            </w:r>
          </w:p>
        </w:tc>
        <w:tc>
          <w:tcPr>
            <w:tcW w:w="0" w:type="auto"/>
            <w:shd w:val="clear" w:color="auto" w:fill="DCE2EF"/>
            <w:tcMar>
              <w:top w:w="30" w:type="dxa"/>
              <w:left w:w="0" w:type="dxa"/>
              <w:bottom w:w="30" w:type="dxa"/>
              <w:right w:w="20" w:type="dxa"/>
            </w:tcMar>
            <w:vAlign w:val="bottom"/>
            <w:hideMark/>
          </w:tcPr>
          <w:p w14:paraId="4BD52C60" w14:textId="77777777" w:rsidR="00000000" w:rsidRDefault="00751AEF">
            <w:pPr>
              <w:spacing w:after="100"/>
              <w:jc w:val="right"/>
              <w:rPr>
                <w:rFonts w:eastAsia="Times New Roman"/>
              </w:rPr>
            </w:pPr>
          </w:p>
        </w:tc>
      </w:tr>
      <w:tr w:rsidR="00000000" w14:paraId="7F84BB08" w14:textId="77777777">
        <w:trPr>
          <w:divId w:val="1698041516"/>
        </w:trPr>
        <w:tc>
          <w:tcPr>
            <w:tcW w:w="0" w:type="auto"/>
            <w:gridSpan w:val="3"/>
            <w:shd w:val="clear" w:color="auto" w:fill="FFFFFF"/>
            <w:tcMar>
              <w:top w:w="30" w:type="dxa"/>
              <w:left w:w="20" w:type="dxa"/>
              <w:bottom w:w="30" w:type="dxa"/>
              <w:right w:w="20" w:type="dxa"/>
            </w:tcMar>
            <w:hideMark/>
          </w:tcPr>
          <w:p w14:paraId="40A24134" w14:textId="77777777" w:rsidR="00000000" w:rsidRDefault="00751AEF">
            <w:pPr>
              <w:spacing w:after="100"/>
              <w:rPr>
                <w:rFonts w:eastAsia="Times New Roman"/>
              </w:rPr>
            </w:pPr>
            <w:r>
              <w:rPr>
                <w:rFonts w:ascii="Arial" w:eastAsia="Times New Roman" w:hAnsi="Arial" w:cs="Arial"/>
                <w:color w:val="000000"/>
                <w:sz w:val="20"/>
                <w:szCs w:val="20"/>
              </w:rPr>
              <w:t>Buildings</w:t>
            </w:r>
          </w:p>
        </w:tc>
        <w:tc>
          <w:tcPr>
            <w:tcW w:w="0" w:type="auto"/>
            <w:gridSpan w:val="2"/>
            <w:shd w:val="clear" w:color="auto" w:fill="FFFFFF"/>
            <w:tcMar>
              <w:top w:w="30" w:type="dxa"/>
              <w:left w:w="20" w:type="dxa"/>
              <w:bottom w:w="30" w:type="dxa"/>
              <w:right w:w="0" w:type="dxa"/>
            </w:tcMar>
            <w:vAlign w:val="bottom"/>
            <w:hideMark/>
          </w:tcPr>
          <w:p w14:paraId="2BAC31D9" w14:textId="77777777" w:rsidR="00000000" w:rsidRDefault="00751AEF">
            <w:pPr>
              <w:spacing w:after="100"/>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14:paraId="0801100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D086E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D33143" w14:textId="77777777" w:rsidR="00000000" w:rsidRDefault="00751AEF">
            <w:pPr>
              <w:spacing w:after="100"/>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14:paraId="3615DB24" w14:textId="77777777" w:rsidR="00000000" w:rsidRDefault="00751AEF">
            <w:pPr>
              <w:spacing w:after="100"/>
              <w:jc w:val="right"/>
              <w:rPr>
                <w:rFonts w:eastAsia="Times New Roman"/>
              </w:rPr>
            </w:pPr>
          </w:p>
        </w:tc>
      </w:tr>
      <w:tr w:rsidR="00000000" w14:paraId="113EE3E1" w14:textId="77777777">
        <w:trPr>
          <w:divId w:val="1698041516"/>
        </w:trPr>
        <w:tc>
          <w:tcPr>
            <w:tcW w:w="0" w:type="auto"/>
            <w:gridSpan w:val="3"/>
            <w:shd w:val="clear" w:color="auto" w:fill="DCE2EF"/>
            <w:tcMar>
              <w:top w:w="30" w:type="dxa"/>
              <w:left w:w="20" w:type="dxa"/>
              <w:bottom w:w="30" w:type="dxa"/>
              <w:right w:w="20" w:type="dxa"/>
            </w:tcMar>
            <w:hideMark/>
          </w:tcPr>
          <w:p w14:paraId="220822A3" w14:textId="77777777" w:rsidR="00000000" w:rsidRDefault="00751AEF">
            <w:pPr>
              <w:spacing w:after="100"/>
              <w:rPr>
                <w:rFonts w:eastAsia="Times New Roman"/>
              </w:rPr>
            </w:pPr>
            <w:r>
              <w:rPr>
                <w:rFonts w:ascii="Arial" w:eastAsia="Times New Roman" w:hAnsi="Arial" w:cs="Arial"/>
                <w:color w:val="000000"/>
                <w:sz w:val="20"/>
                <w:szCs w:val="20"/>
              </w:rPr>
              <w:t>Land</w:t>
            </w:r>
          </w:p>
        </w:tc>
        <w:tc>
          <w:tcPr>
            <w:tcW w:w="0" w:type="auto"/>
            <w:gridSpan w:val="2"/>
            <w:shd w:val="clear" w:color="auto" w:fill="DCE2EF"/>
            <w:tcMar>
              <w:top w:w="30" w:type="dxa"/>
              <w:left w:w="20" w:type="dxa"/>
              <w:bottom w:w="30" w:type="dxa"/>
              <w:right w:w="0" w:type="dxa"/>
            </w:tcMar>
            <w:vAlign w:val="bottom"/>
            <w:hideMark/>
          </w:tcPr>
          <w:p w14:paraId="2D257D17" w14:textId="77777777" w:rsidR="00000000" w:rsidRDefault="00751AEF">
            <w:pPr>
              <w:spacing w:after="100"/>
              <w:jc w:val="right"/>
              <w:rPr>
                <w:rFonts w:eastAsia="Times New Roman"/>
              </w:rPr>
            </w:pPr>
            <w:r>
              <w:rPr>
                <w:rFonts w:ascii="Arial" w:eastAsia="Times New Roman" w:hAnsi="Arial" w:cs="Arial"/>
                <w:color w:val="000000"/>
                <w:sz w:val="20"/>
                <w:szCs w:val="20"/>
              </w:rPr>
              <w:t>0.8 </w:t>
            </w:r>
          </w:p>
        </w:tc>
        <w:tc>
          <w:tcPr>
            <w:tcW w:w="0" w:type="auto"/>
            <w:shd w:val="clear" w:color="auto" w:fill="DCE2EF"/>
            <w:tcMar>
              <w:top w:w="30" w:type="dxa"/>
              <w:left w:w="0" w:type="dxa"/>
              <w:bottom w:w="30" w:type="dxa"/>
              <w:right w:w="20" w:type="dxa"/>
            </w:tcMar>
            <w:vAlign w:val="bottom"/>
            <w:hideMark/>
          </w:tcPr>
          <w:p w14:paraId="123CA5D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B2CB5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52FEF8B" w14:textId="77777777" w:rsidR="00000000" w:rsidRDefault="00751AEF">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14:paraId="2B059C03" w14:textId="77777777" w:rsidR="00000000" w:rsidRDefault="00751AEF">
            <w:pPr>
              <w:spacing w:after="100"/>
              <w:jc w:val="right"/>
              <w:rPr>
                <w:rFonts w:eastAsia="Times New Roman"/>
              </w:rPr>
            </w:pPr>
          </w:p>
        </w:tc>
      </w:tr>
      <w:tr w:rsidR="00000000" w14:paraId="63B73B89" w14:textId="77777777">
        <w:trPr>
          <w:divId w:val="1698041516"/>
        </w:trPr>
        <w:tc>
          <w:tcPr>
            <w:tcW w:w="0" w:type="auto"/>
            <w:gridSpan w:val="3"/>
            <w:shd w:val="clear" w:color="auto" w:fill="FFFFFF"/>
            <w:tcMar>
              <w:top w:w="0" w:type="dxa"/>
              <w:left w:w="20" w:type="dxa"/>
              <w:bottom w:w="0" w:type="dxa"/>
              <w:right w:w="20" w:type="dxa"/>
            </w:tcMar>
            <w:vAlign w:val="center"/>
            <w:hideMark/>
          </w:tcPr>
          <w:p w14:paraId="34B8D879"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557A77" w14:textId="77777777" w:rsidR="00000000" w:rsidRDefault="00751AEF">
            <w:pPr>
              <w:spacing w:after="100"/>
              <w:jc w:val="right"/>
              <w:rPr>
                <w:rFonts w:eastAsia="Times New Roman"/>
              </w:rPr>
            </w:pPr>
            <w:r>
              <w:rPr>
                <w:rFonts w:ascii="Arial" w:eastAsia="Times New Roman" w:hAnsi="Arial" w:cs="Arial"/>
                <w:color w:val="000000"/>
                <w:sz w:val="20"/>
                <w:szCs w:val="20"/>
              </w:rPr>
              <w:t>458.0 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47FF4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18E451"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FBC0A2" w14:textId="77777777" w:rsidR="00000000" w:rsidRDefault="00751AEF">
            <w:pPr>
              <w:spacing w:after="100"/>
              <w:jc w:val="right"/>
              <w:rPr>
                <w:rFonts w:eastAsia="Times New Roman"/>
              </w:rPr>
            </w:pPr>
            <w:r>
              <w:rPr>
                <w:rFonts w:ascii="Arial" w:eastAsia="Times New Roman" w:hAnsi="Arial" w:cs="Arial"/>
                <w:color w:val="000000"/>
                <w:sz w:val="20"/>
                <w:szCs w:val="20"/>
              </w:rPr>
              <w:t>422.2 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19CC15" w14:textId="77777777" w:rsidR="00000000" w:rsidRDefault="00751AEF">
            <w:pPr>
              <w:spacing w:after="100"/>
              <w:jc w:val="right"/>
              <w:rPr>
                <w:rFonts w:eastAsia="Times New Roman"/>
              </w:rPr>
            </w:pPr>
          </w:p>
        </w:tc>
      </w:tr>
      <w:tr w:rsidR="00000000" w14:paraId="7BA49156" w14:textId="77777777">
        <w:trPr>
          <w:divId w:val="1698041516"/>
        </w:trPr>
        <w:tc>
          <w:tcPr>
            <w:tcW w:w="0" w:type="auto"/>
            <w:gridSpan w:val="3"/>
            <w:shd w:val="clear" w:color="auto" w:fill="DCE2EF"/>
            <w:tcMar>
              <w:top w:w="30" w:type="dxa"/>
              <w:left w:w="20" w:type="dxa"/>
              <w:bottom w:w="30" w:type="dxa"/>
              <w:right w:w="20" w:type="dxa"/>
            </w:tcMar>
            <w:hideMark/>
          </w:tcPr>
          <w:p w14:paraId="0773E4EB" w14:textId="77777777" w:rsidR="00000000" w:rsidRDefault="00751AEF">
            <w:pPr>
              <w:spacing w:after="100"/>
              <w:divId w:val="1727801728"/>
              <w:rPr>
                <w:rFonts w:eastAsia="Times New Roman"/>
              </w:rPr>
            </w:pPr>
            <w:r>
              <w:rPr>
                <w:rFonts w:ascii="Arial" w:eastAsia="Times New Roman" w:hAnsi="Arial" w:cs="Arial"/>
                <w:color w:val="000000"/>
                <w:sz w:val="20"/>
                <w:szCs w:val="20"/>
              </w:rPr>
              <w:t>Less: Accumulated depreciatio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14:paraId="0421BF4D" w14:textId="77777777" w:rsidR="00000000" w:rsidRDefault="00751AEF">
            <w:pPr>
              <w:spacing w:after="100"/>
              <w:jc w:val="right"/>
              <w:rPr>
                <w:rFonts w:eastAsia="Times New Roman"/>
              </w:rPr>
            </w:pPr>
            <w:r>
              <w:rPr>
                <w:rFonts w:ascii="Arial" w:eastAsia="Times New Roman" w:hAnsi="Arial" w:cs="Arial"/>
                <w:color w:val="000000"/>
                <w:sz w:val="20"/>
                <w:szCs w:val="20"/>
              </w:rPr>
              <w:t>326.5 </w:t>
            </w:r>
          </w:p>
        </w:tc>
        <w:tc>
          <w:tcPr>
            <w:tcW w:w="0" w:type="auto"/>
            <w:shd w:val="clear" w:color="auto" w:fill="DCE2EF"/>
            <w:tcMar>
              <w:top w:w="30" w:type="dxa"/>
              <w:left w:w="0" w:type="dxa"/>
              <w:bottom w:w="30" w:type="dxa"/>
              <w:right w:w="20" w:type="dxa"/>
            </w:tcMar>
            <w:vAlign w:val="bottom"/>
            <w:hideMark/>
          </w:tcPr>
          <w:p w14:paraId="1DB49BB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4C7159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4945F0E" w14:textId="77777777" w:rsidR="00000000" w:rsidRDefault="00751AEF">
            <w:pPr>
              <w:spacing w:after="100"/>
              <w:jc w:val="right"/>
              <w:rPr>
                <w:rFonts w:eastAsia="Times New Roman"/>
              </w:rPr>
            </w:pPr>
            <w:r>
              <w:rPr>
                <w:rFonts w:ascii="Arial" w:eastAsia="Times New Roman" w:hAnsi="Arial" w:cs="Arial"/>
                <w:color w:val="000000"/>
                <w:sz w:val="20"/>
                <w:szCs w:val="20"/>
              </w:rPr>
              <w:t>296.9 </w:t>
            </w:r>
          </w:p>
        </w:tc>
        <w:tc>
          <w:tcPr>
            <w:tcW w:w="0" w:type="auto"/>
            <w:shd w:val="clear" w:color="auto" w:fill="DCE2EF"/>
            <w:tcMar>
              <w:top w:w="30" w:type="dxa"/>
              <w:left w:w="0" w:type="dxa"/>
              <w:bottom w:w="30" w:type="dxa"/>
              <w:right w:w="20" w:type="dxa"/>
            </w:tcMar>
            <w:vAlign w:val="bottom"/>
            <w:hideMark/>
          </w:tcPr>
          <w:p w14:paraId="5B0F7912" w14:textId="77777777" w:rsidR="00000000" w:rsidRDefault="00751AEF">
            <w:pPr>
              <w:spacing w:after="100"/>
              <w:jc w:val="right"/>
              <w:rPr>
                <w:rFonts w:eastAsia="Times New Roman"/>
              </w:rPr>
            </w:pPr>
          </w:p>
        </w:tc>
      </w:tr>
      <w:tr w:rsidR="00000000" w14:paraId="0733A762" w14:textId="77777777">
        <w:trPr>
          <w:divId w:val="1698041516"/>
        </w:trPr>
        <w:tc>
          <w:tcPr>
            <w:tcW w:w="0" w:type="auto"/>
            <w:gridSpan w:val="3"/>
            <w:shd w:val="clear" w:color="auto" w:fill="FFFFFF"/>
            <w:tcMar>
              <w:top w:w="30" w:type="dxa"/>
              <w:left w:w="20" w:type="dxa"/>
              <w:bottom w:w="30" w:type="dxa"/>
              <w:right w:w="20" w:type="dxa"/>
            </w:tcMar>
            <w:hideMark/>
          </w:tcPr>
          <w:p w14:paraId="73687C5C" w14:textId="77777777" w:rsidR="00000000" w:rsidRDefault="00751AEF">
            <w:pPr>
              <w:spacing w:after="100"/>
              <w:rPr>
                <w:rFonts w:eastAsia="Times New Roman"/>
              </w:rPr>
            </w:pPr>
            <w:r>
              <w:rPr>
                <w:rFonts w:ascii="Arial" w:eastAsia="Times New Roman" w:hAnsi="Arial" w:cs="Arial"/>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77D9D3"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EC25A1" w14:textId="77777777" w:rsidR="00000000" w:rsidRDefault="00751AEF">
            <w:pPr>
              <w:spacing w:after="100"/>
              <w:jc w:val="right"/>
              <w:rPr>
                <w:rFonts w:eastAsia="Times New Roman"/>
              </w:rPr>
            </w:pPr>
            <w:r>
              <w:rPr>
                <w:rFonts w:ascii="Arial" w:eastAsia="Times New Roman" w:hAnsi="Arial" w:cs="Arial"/>
                <w:color w:val="000000"/>
                <w:sz w:val="20"/>
                <w:szCs w:val="20"/>
              </w:rPr>
              <w:t>131.5 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6C714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415CF8"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D988330"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EDB442" w14:textId="77777777" w:rsidR="00000000" w:rsidRDefault="00751AEF">
            <w:pPr>
              <w:spacing w:after="100"/>
              <w:jc w:val="right"/>
              <w:rPr>
                <w:rFonts w:eastAsia="Times New Roman"/>
              </w:rPr>
            </w:pPr>
            <w:r>
              <w:rPr>
                <w:rFonts w:ascii="Arial" w:eastAsia="Times New Roman" w:hAnsi="Arial" w:cs="Arial"/>
                <w:color w:val="000000"/>
                <w:sz w:val="20"/>
                <w:szCs w:val="20"/>
              </w:rPr>
              <w:t>125.4 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29306D" w14:textId="77777777" w:rsidR="00000000" w:rsidRDefault="00751AEF">
            <w:pPr>
              <w:spacing w:after="100"/>
              <w:jc w:val="right"/>
              <w:rPr>
                <w:rFonts w:eastAsia="Times New Roman"/>
              </w:rPr>
            </w:pPr>
          </w:p>
        </w:tc>
      </w:tr>
    </w:tbl>
    <w:p w14:paraId="63A90FA6" w14:textId="77777777" w:rsidR="00000000" w:rsidRDefault="00751AEF">
      <w:pPr>
        <w:ind w:hanging="180"/>
        <w:jc w:val="both"/>
        <w:divId w:val="181915032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For 2023, 2022, and 2021, depreciation expense was $44.2 million, $40.3 million, and $45.0 million, respectively.</w:t>
      </w:r>
    </w:p>
    <w:p w14:paraId="67CA4438" w14:textId="77777777" w:rsidR="00000000" w:rsidRDefault="00751AEF">
      <w:pPr>
        <w:divId w:val="23554856"/>
        <w:rPr>
          <w:rFonts w:eastAsia="Times New Roman"/>
        </w:rPr>
      </w:pPr>
    </w:p>
    <w:p w14:paraId="55A80E48" w14:textId="77777777" w:rsidR="00000000" w:rsidRDefault="00751AEF">
      <w:pPr>
        <w:divId w:val="181214950"/>
        <w:rPr>
          <w:rFonts w:eastAsia="Times New Roman"/>
        </w:rPr>
      </w:pPr>
    </w:p>
    <w:p w14:paraId="2B38B640" w14:textId="77777777" w:rsidR="00000000" w:rsidRDefault="00751AEF">
      <w:pPr>
        <w:divId w:val="1704557522"/>
        <w:rPr>
          <w:rFonts w:eastAsia="Times New Roman"/>
        </w:rPr>
      </w:pPr>
    </w:p>
    <w:p w14:paraId="39B483C7" w14:textId="77777777" w:rsidR="00000000" w:rsidRDefault="00751AEF">
      <w:pPr>
        <w:divId w:val="1726371931"/>
        <w:rPr>
          <w:rFonts w:eastAsia="Times New Roman"/>
        </w:rPr>
      </w:pPr>
    </w:p>
    <w:p w14:paraId="5D302A8E" w14:textId="77777777" w:rsidR="00000000" w:rsidRDefault="00751AEF">
      <w:pPr>
        <w:divId w:val="836652842"/>
        <w:rPr>
          <w:rFonts w:eastAsia="Times New Roman"/>
        </w:rPr>
      </w:pPr>
    </w:p>
    <w:p w14:paraId="1BDD6B72" w14:textId="77777777" w:rsidR="00000000" w:rsidRDefault="00751AEF">
      <w:pPr>
        <w:divId w:val="822359267"/>
        <w:rPr>
          <w:rFonts w:eastAsia="Times New Roman"/>
        </w:rPr>
      </w:pPr>
    </w:p>
    <w:p w14:paraId="186FB06F" w14:textId="77777777" w:rsidR="00000000" w:rsidRDefault="00751AEF">
      <w:pPr>
        <w:jc w:val="center"/>
        <w:divId w:val="130100286"/>
        <w:rPr>
          <w:rFonts w:eastAsia="Times New Roman"/>
        </w:rPr>
      </w:pPr>
      <w:r>
        <w:rPr>
          <w:rFonts w:ascii="Arial" w:eastAsia="Times New Roman" w:hAnsi="Arial" w:cs="Arial"/>
          <w:color w:val="000000"/>
          <w:sz w:val="20"/>
          <w:szCs w:val="20"/>
        </w:rPr>
        <w:t>67</w:t>
      </w:r>
    </w:p>
    <w:p w14:paraId="0FD058C3" w14:textId="77777777" w:rsidR="00000000" w:rsidRDefault="00751AEF">
      <w:pPr>
        <w:rPr>
          <w:rFonts w:eastAsia="Times New Roman"/>
        </w:rPr>
      </w:pPr>
      <w:r>
        <w:rPr>
          <w:rFonts w:eastAsia="Times New Roman"/>
        </w:rPr>
        <w:pict w14:anchorId="74C712C9">
          <v:rect id="_x0000_i1103" style="width:0;height:1.5pt" o:hralign="center" o:hrstd="t" o:hr="t" fillcolor="#a0a0a0" stroked="f"/>
        </w:pict>
      </w:r>
    </w:p>
    <w:p w14:paraId="46E9DA6D" w14:textId="77777777" w:rsidR="00000000" w:rsidRDefault="00751AEF">
      <w:pPr>
        <w:divId w:val="1800149472"/>
        <w:rPr>
          <w:rFonts w:eastAsia="Times New Roman"/>
        </w:rPr>
      </w:pPr>
    </w:p>
    <w:p w14:paraId="146D5A2C" w14:textId="77777777" w:rsidR="00000000" w:rsidRDefault="00751AEF">
      <w:pPr>
        <w:divId w:val="1073546446"/>
        <w:rPr>
          <w:rFonts w:eastAsia="Times New Roman"/>
        </w:rPr>
      </w:pPr>
      <w:r>
        <w:rPr>
          <w:rFonts w:ascii="Arial" w:eastAsia="Times New Roman" w:hAnsi="Arial" w:cs="Arial"/>
          <w:b/>
          <w:bCs/>
          <w:color w:val="0046AD"/>
          <w:sz w:val="20"/>
          <w:szCs w:val="20"/>
        </w:rPr>
        <w:t>9. GOODWILL AND OTHER INTANGIBLE ASSETS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5B9709D5" w14:textId="77777777">
        <w:trPr>
          <w:divId w:val="1073546446"/>
        </w:trPr>
        <w:tc>
          <w:tcPr>
            <w:tcW w:w="5" w:type="pct"/>
            <w:vAlign w:val="center"/>
            <w:hideMark/>
          </w:tcPr>
          <w:p w14:paraId="422903E7" w14:textId="77777777" w:rsidR="00000000" w:rsidRDefault="00751AEF">
            <w:pPr>
              <w:rPr>
                <w:rFonts w:eastAsia="Times New Roman"/>
              </w:rPr>
            </w:pPr>
          </w:p>
        </w:tc>
        <w:tc>
          <w:tcPr>
            <w:tcW w:w="129" w:type="pct"/>
            <w:vAlign w:val="center"/>
            <w:hideMark/>
          </w:tcPr>
          <w:p w14:paraId="3A879E6B" w14:textId="77777777" w:rsidR="00000000" w:rsidRDefault="00751AEF">
            <w:pPr>
              <w:spacing w:after="100"/>
              <w:rPr>
                <w:rFonts w:eastAsia="Times New Roman"/>
                <w:sz w:val="20"/>
                <w:szCs w:val="20"/>
              </w:rPr>
            </w:pPr>
          </w:p>
        </w:tc>
        <w:tc>
          <w:tcPr>
            <w:tcW w:w="5" w:type="pct"/>
            <w:vAlign w:val="center"/>
            <w:hideMark/>
          </w:tcPr>
          <w:p w14:paraId="7FD53F1E" w14:textId="77777777" w:rsidR="00000000" w:rsidRDefault="00751AEF">
            <w:pPr>
              <w:spacing w:after="100"/>
              <w:rPr>
                <w:rFonts w:eastAsia="Times New Roman"/>
                <w:sz w:val="20"/>
                <w:szCs w:val="20"/>
              </w:rPr>
            </w:pPr>
          </w:p>
        </w:tc>
        <w:tc>
          <w:tcPr>
            <w:tcW w:w="50" w:type="pct"/>
            <w:vAlign w:val="center"/>
            <w:hideMark/>
          </w:tcPr>
          <w:p w14:paraId="32E35058" w14:textId="77777777" w:rsidR="00000000" w:rsidRDefault="00751AEF">
            <w:pPr>
              <w:spacing w:after="100"/>
              <w:rPr>
                <w:rFonts w:eastAsia="Times New Roman"/>
                <w:sz w:val="20"/>
                <w:szCs w:val="20"/>
              </w:rPr>
            </w:pPr>
          </w:p>
        </w:tc>
        <w:tc>
          <w:tcPr>
            <w:tcW w:w="4805" w:type="pct"/>
            <w:vAlign w:val="center"/>
            <w:hideMark/>
          </w:tcPr>
          <w:p w14:paraId="558E0FEB" w14:textId="77777777" w:rsidR="00000000" w:rsidRDefault="00751AEF">
            <w:pPr>
              <w:spacing w:after="100"/>
              <w:rPr>
                <w:rFonts w:eastAsia="Times New Roman"/>
                <w:sz w:val="20"/>
                <w:szCs w:val="20"/>
              </w:rPr>
            </w:pPr>
          </w:p>
        </w:tc>
        <w:tc>
          <w:tcPr>
            <w:tcW w:w="5" w:type="pct"/>
            <w:vAlign w:val="center"/>
            <w:hideMark/>
          </w:tcPr>
          <w:p w14:paraId="46057CF1" w14:textId="77777777" w:rsidR="00000000" w:rsidRDefault="00751AEF">
            <w:pPr>
              <w:spacing w:after="100"/>
              <w:rPr>
                <w:rFonts w:eastAsia="Times New Roman"/>
                <w:sz w:val="20"/>
                <w:szCs w:val="20"/>
              </w:rPr>
            </w:pPr>
          </w:p>
        </w:tc>
      </w:tr>
      <w:tr w:rsidR="00000000" w14:paraId="31D55DFE" w14:textId="77777777">
        <w:trPr>
          <w:divId w:val="1073546446"/>
          <w:trHeight w:val="60"/>
        </w:trPr>
        <w:tc>
          <w:tcPr>
            <w:tcW w:w="0" w:type="auto"/>
            <w:gridSpan w:val="3"/>
            <w:tcBorders>
              <w:top w:val="single" w:sz="8" w:space="0" w:color="E98300"/>
            </w:tcBorders>
            <w:tcMar>
              <w:top w:w="0" w:type="dxa"/>
              <w:left w:w="20" w:type="dxa"/>
              <w:bottom w:w="0" w:type="dxa"/>
              <w:right w:w="20" w:type="dxa"/>
            </w:tcMar>
            <w:vAlign w:val="center"/>
            <w:hideMark/>
          </w:tcPr>
          <w:p w14:paraId="4C6119E1"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442A9CFD" w14:textId="77777777" w:rsidR="00000000" w:rsidRDefault="00751AEF">
            <w:pPr>
              <w:spacing w:after="100"/>
              <w:rPr>
                <w:rFonts w:eastAsia="Times New Roman"/>
                <w:sz w:val="20"/>
                <w:szCs w:val="20"/>
              </w:rPr>
            </w:pPr>
          </w:p>
        </w:tc>
      </w:tr>
    </w:tbl>
    <w:p w14:paraId="6183A912" w14:textId="77777777" w:rsidR="00000000" w:rsidRDefault="00751AEF">
      <w:pPr>
        <w:divId w:val="1579485481"/>
        <w:rPr>
          <w:rFonts w:eastAsia="Times New Roman"/>
        </w:rPr>
      </w:pPr>
      <w:r>
        <w:rPr>
          <w:rFonts w:ascii="Arial" w:eastAsia="Times New Roman" w:hAnsi="Arial" w:cs="Arial"/>
          <w:b/>
          <w:bCs/>
          <w:color w:val="0046AD"/>
          <w:sz w:val="20"/>
          <w:szCs w:val="20"/>
        </w:rPr>
        <w:t>Goodwill</w:t>
      </w:r>
    </w:p>
    <w:tbl>
      <w:tblPr>
        <w:tblW w:w="5000" w:type="pct"/>
        <w:tblCellMar>
          <w:top w:w="15" w:type="dxa"/>
          <w:left w:w="15" w:type="dxa"/>
          <w:bottom w:w="15" w:type="dxa"/>
          <w:right w:w="15" w:type="dxa"/>
        </w:tblCellMar>
        <w:tblLook w:val="04A0" w:firstRow="1" w:lastRow="0" w:firstColumn="1" w:lastColumn="0" w:noHBand="0" w:noVBand="1"/>
      </w:tblPr>
      <w:tblGrid>
        <w:gridCol w:w="39"/>
        <w:gridCol w:w="1554"/>
        <w:gridCol w:w="38"/>
        <w:gridCol w:w="122"/>
        <w:gridCol w:w="727"/>
        <w:gridCol w:w="36"/>
        <w:gridCol w:w="36"/>
        <w:gridCol w:w="36"/>
        <w:gridCol w:w="36"/>
        <w:gridCol w:w="128"/>
        <w:gridCol w:w="1140"/>
        <w:gridCol w:w="36"/>
        <w:gridCol w:w="36"/>
        <w:gridCol w:w="36"/>
        <w:gridCol w:w="36"/>
        <w:gridCol w:w="125"/>
        <w:gridCol w:w="774"/>
        <w:gridCol w:w="36"/>
        <w:gridCol w:w="36"/>
        <w:gridCol w:w="36"/>
        <w:gridCol w:w="36"/>
        <w:gridCol w:w="122"/>
        <w:gridCol w:w="632"/>
        <w:gridCol w:w="36"/>
        <w:gridCol w:w="36"/>
        <w:gridCol w:w="36"/>
        <w:gridCol w:w="36"/>
        <w:gridCol w:w="122"/>
        <w:gridCol w:w="741"/>
        <w:gridCol w:w="36"/>
        <w:gridCol w:w="36"/>
        <w:gridCol w:w="36"/>
        <w:gridCol w:w="36"/>
        <w:gridCol w:w="121"/>
        <w:gridCol w:w="651"/>
        <w:gridCol w:w="36"/>
        <w:gridCol w:w="36"/>
        <w:gridCol w:w="184"/>
        <w:gridCol w:w="36"/>
        <w:gridCol w:w="36"/>
        <w:gridCol w:w="186"/>
        <w:gridCol w:w="36"/>
      </w:tblGrid>
      <w:tr w:rsidR="00000000" w14:paraId="28A292F9" w14:textId="77777777">
        <w:trPr>
          <w:divId w:val="1579485481"/>
        </w:trPr>
        <w:tc>
          <w:tcPr>
            <w:tcW w:w="50" w:type="pct"/>
            <w:vAlign w:val="center"/>
            <w:hideMark/>
          </w:tcPr>
          <w:p w14:paraId="12FA028A" w14:textId="77777777" w:rsidR="00000000" w:rsidRDefault="00751AEF">
            <w:pPr>
              <w:rPr>
                <w:rFonts w:eastAsia="Times New Roman"/>
              </w:rPr>
            </w:pPr>
          </w:p>
        </w:tc>
        <w:tc>
          <w:tcPr>
            <w:tcW w:w="1336" w:type="pct"/>
            <w:vAlign w:val="center"/>
            <w:hideMark/>
          </w:tcPr>
          <w:p w14:paraId="1C402A4C" w14:textId="77777777" w:rsidR="00000000" w:rsidRDefault="00751AEF">
            <w:pPr>
              <w:spacing w:after="100"/>
              <w:rPr>
                <w:rFonts w:eastAsia="Times New Roman"/>
                <w:sz w:val="20"/>
                <w:szCs w:val="20"/>
              </w:rPr>
            </w:pPr>
          </w:p>
        </w:tc>
        <w:tc>
          <w:tcPr>
            <w:tcW w:w="5" w:type="pct"/>
            <w:vAlign w:val="center"/>
            <w:hideMark/>
          </w:tcPr>
          <w:p w14:paraId="64A367FE" w14:textId="77777777" w:rsidR="00000000" w:rsidRDefault="00751AEF">
            <w:pPr>
              <w:spacing w:after="100"/>
              <w:rPr>
                <w:rFonts w:eastAsia="Times New Roman"/>
                <w:sz w:val="20"/>
                <w:szCs w:val="20"/>
              </w:rPr>
            </w:pPr>
          </w:p>
        </w:tc>
        <w:tc>
          <w:tcPr>
            <w:tcW w:w="50" w:type="pct"/>
            <w:vAlign w:val="center"/>
            <w:hideMark/>
          </w:tcPr>
          <w:p w14:paraId="6BD978ED" w14:textId="77777777" w:rsidR="00000000" w:rsidRDefault="00751AEF">
            <w:pPr>
              <w:spacing w:after="100"/>
              <w:rPr>
                <w:rFonts w:eastAsia="Times New Roman"/>
                <w:sz w:val="20"/>
                <w:szCs w:val="20"/>
              </w:rPr>
            </w:pPr>
          </w:p>
        </w:tc>
        <w:tc>
          <w:tcPr>
            <w:tcW w:w="352" w:type="pct"/>
            <w:vAlign w:val="center"/>
            <w:hideMark/>
          </w:tcPr>
          <w:p w14:paraId="11010D64" w14:textId="77777777" w:rsidR="00000000" w:rsidRDefault="00751AEF">
            <w:pPr>
              <w:spacing w:after="100"/>
              <w:rPr>
                <w:rFonts w:eastAsia="Times New Roman"/>
                <w:sz w:val="20"/>
                <w:szCs w:val="20"/>
              </w:rPr>
            </w:pPr>
          </w:p>
        </w:tc>
        <w:tc>
          <w:tcPr>
            <w:tcW w:w="5" w:type="pct"/>
            <w:vAlign w:val="center"/>
            <w:hideMark/>
          </w:tcPr>
          <w:p w14:paraId="706B8161" w14:textId="77777777" w:rsidR="00000000" w:rsidRDefault="00751AEF">
            <w:pPr>
              <w:spacing w:after="100"/>
              <w:rPr>
                <w:rFonts w:eastAsia="Times New Roman"/>
                <w:sz w:val="20"/>
                <w:szCs w:val="20"/>
              </w:rPr>
            </w:pPr>
          </w:p>
        </w:tc>
        <w:tc>
          <w:tcPr>
            <w:tcW w:w="5" w:type="pct"/>
            <w:vAlign w:val="center"/>
            <w:hideMark/>
          </w:tcPr>
          <w:p w14:paraId="674F4E16" w14:textId="77777777" w:rsidR="00000000" w:rsidRDefault="00751AEF">
            <w:pPr>
              <w:spacing w:after="100"/>
              <w:rPr>
                <w:rFonts w:eastAsia="Times New Roman"/>
                <w:sz w:val="20"/>
                <w:szCs w:val="20"/>
              </w:rPr>
            </w:pPr>
          </w:p>
        </w:tc>
        <w:tc>
          <w:tcPr>
            <w:tcW w:w="18" w:type="pct"/>
            <w:vAlign w:val="center"/>
            <w:hideMark/>
          </w:tcPr>
          <w:p w14:paraId="687398E7" w14:textId="77777777" w:rsidR="00000000" w:rsidRDefault="00751AEF">
            <w:pPr>
              <w:spacing w:after="100"/>
              <w:rPr>
                <w:rFonts w:eastAsia="Times New Roman"/>
                <w:sz w:val="20"/>
                <w:szCs w:val="20"/>
              </w:rPr>
            </w:pPr>
          </w:p>
        </w:tc>
        <w:tc>
          <w:tcPr>
            <w:tcW w:w="5" w:type="pct"/>
            <w:vAlign w:val="center"/>
            <w:hideMark/>
          </w:tcPr>
          <w:p w14:paraId="35BDB9E0" w14:textId="77777777" w:rsidR="00000000" w:rsidRDefault="00751AEF">
            <w:pPr>
              <w:spacing w:after="100"/>
              <w:rPr>
                <w:rFonts w:eastAsia="Times New Roman"/>
                <w:sz w:val="20"/>
                <w:szCs w:val="20"/>
              </w:rPr>
            </w:pPr>
          </w:p>
        </w:tc>
        <w:tc>
          <w:tcPr>
            <w:tcW w:w="50" w:type="pct"/>
            <w:vAlign w:val="center"/>
            <w:hideMark/>
          </w:tcPr>
          <w:p w14:paraId="4A9085B0" w14:textId="77777777" w:rsidR="00000000" w:rsidRDefault="00751AEF">
            <w:pPr>
              <w:spacing w:after="100"/>
              <w:rPr>
                <w:rFonts w:eastAsia="Times New Roman"/>
                <w:sz w:val="20"/>
                <w:szCs w:val="20"/>
              </w:rPr>
            </w:pPr>
          </w:p>
        </w:tc>
        <w:tc>
          <w:tcPr>
            <w:tcW w:w="448" w:type="pct"/>
            <w:vAlign w:val="center"/>
            <w:hideMark/>
          </w:tcPr>
          <w:p w14:paraId="25659D70" w14:textId="77777777" w:rsidR="00000000" w:rsidRDefault="00751AEF">
            <w:pPr>
              <w:spacing w:after="100"/>
              <w:rPr>
                <w:rFonts w:eastAsia="Times New Roman"/>
                <w:sz w:val="20"/>
                <w:szCs w:val="20"/>
              </w:rPr>
            </w:pPr>
          </w:p>
        </w:tc>
        <w:tc>
          <w:tcPr>
            <w:tcW w:w="5" w:type="pct"/>
            <w:vAlign w:val="center"/>
            <w:hideMark/>
          </w:tcPr>
          <w:p w14:paraId="465585C3" w14:textId="77777777" w:rsidR="00000000" w:rsidRDefault="00751AEF">
            <w:pPr>
              <w:spacing w:after="100"/>
              <w:rPr>
                <w:rFonts w:eastAsia="Times New Roman"/>
                <w:sz w:val="20"/>
                <w:szCs w:val="20"/>
              </w:rPr>
            </w:pPr>
          </w:p>
        </w:tc>
        <w:tc>
          <w:tcPr>
            <w:tcW w:w="5" w:type="pct"/>
            <w:vAlign w:val="center"/>
            <w:hideMark/>
          </w:tcPr>
          <w:p w14:paraId="59F96CE5" w14:textId="77777777" w:rsidR="00000000" w:rsidRDefault="00751AEF">
            <w:pPr>
              <w:spacing w:after="100"/>
              <w:rPr>
                <w:rFonts w:eastAsia="Times New Roman"/>
                <w:sz w:val="20"/>
                <w:szCs w:val="20"/>
              </w:rPr>
            </w:pPr>
          </w:p>
        </w:tc>
        <w:tc>
          <w:tcPr>
            <w:tcW w:w="18" w:type="pct"/>
            <w:vAlign w:val="center"/>
            <w:hideMark/>
          </w:tcPr>
          <w:p w14:paraId="50D36BFA" w14:textId="77777777" w:rsidR="00000000" w:rsidRDefault="00751AEF">
            <w:pPr>
              <w:spacing w:after="100"/>
              <w:rPr>
                <w:rFonts w:eastAsia="Times New Roman"/>
                <w:sz w:val="20"/>
                <w:szCs w:val="20"/>
              </w:rPr>
            </w:pPr>
          </w:p>
        </w:tc>
        <w:tc>
          <w:tcPr>
            <w:tcW w:w="5" w:type="pct"/>
            <w:vAlign w:val="center"/>
            <w:hideMark/>
          </w:tcPr>
          <w:p w14:paraId="59E2270B" w14:textId="77777777" w:rsidR="00000000" w:rsidRDefault="00751AEF">
            <w:pPr>
              <w:spacing w:after="100"/>
              <w:rPr>
                <w:rFonts w:eastAsia="Times New Roman"/>
                <w:sz w:val="20"/>
                <w:szCs w:val="20"/>
              </w:rPr>
            </w:pPr>
          </w:p>
        </w:tc>
        <w:tc>
          <w:tcPr>
            <w:tcW w:w="50" w:type="pct"/>
            <w:vAlign w:val="center"/>
            <w:hideMark/>
          </w:tcPr>
          <w:p w14:paraId="5400A6F0" w14:textId="77777777" w:rsidR="00000000" w:rsidRDefault="00751AEF">
            <w:pPr>
              <w:spacing w:after="100"/>
              <w:rPr>
                <w:rFonts w:eastAsia="Times New Roman"/>
                <w:sz w:val="20"/>
                <w:szCs w:val="20"/>
              </w:rPr>
            </w:pPr>
          </w:p>
        </w:tc>
        <w:tc>
          <w:tcPr>
            <w:tcW w:w="312" w:type="pct"/>
            <w:vAlign w:val="center"/>
            <w:hideMark/>
          </w:tcPr>
          <w:p w14:paraId="38112C24" w14:textId="77777777" w:rsidR="00000000" w:rsidRDefault="00751AEF">
            <w:pPr>
              <w:spacing w:after="100"/>
              <w:rPr>
                <w:rFonts w:eastAsia="Times New Roman"/>
                <w:sz w:val="20"/>
                <w:szCs w:val="20"/>
              </w:rPr>
            </w:pPr>
          </w:p>
        </w:tc>
        <w:tc>
          <w:tcPr>
            <w:tcW w:w="5" w:type="pct"/>
            <w:vAlign w:val="center"/>
            <w:hideMark/>
          </w:tcPr>
          <w:p w14:paraId="05D72A96" w14:textId="77777777" w:rsidR="00000000" w:rsidRDefault="00751AEF">
            <w:pPr>
              <w:spacing w:after="100"/>
              <w:rPr>
                <w:rFonts w:eastAsia="Times New Roman"/>
                <w:sz w:val="20"/>
                <w:szCs w:val="20"/>
              </w:rPr>
            </w:pPr>
          </w:p>
        </w:tc>
        <w:tc>
          <w:tcPr>
            <w:tcW w:w="5" w:type="pct"/>
            <w:vAlign w:val="center"/>
            <w:hideMark/>
          </w:tcPr>
          <w:p w14:paraId="2A89773D" w14:textId="77777777" w:rsidR="00000000" w:rsidRDefault="00751AEF">
            <w:pPr>
              <w:spacing w:after="100"/>
              <w:rPr>
                <w:rFonts w:eastAsia="Times New Roman"/>
                <w:sz w:val="20"/>
                <w:szCs w:val="20"/>
              </w:rPr>
            </w:pPr>
          </w:p>
        </w:tc>
        <w:tc>
          <w:tcPr>
            <w:tcW w:w="18" w:type="pct"/>
            <w:vAlign w:val="center"/>
            <w:hideMark/>
          </w:tcPr>
          <w:p w14:paraId="76B02238" w14:textId="77777777" w:rsidR="00000000" w:rsidRDefault="00751AEF">
            <w:pPr>
              <w:spacing w:after="100"/>
              <w:rPr>
                <w:rFonts w:eastAsia="Times New Roman"/>
                <w:sz w:val="20"/>
                <w:szCs w:val="20"/>
              </w:rPr>
            </w:pPr>
          </w:p>
        </w:tc>
        <w:tc>
          <w:tcPr>
            <w:tcW w:w="5" w:type="pct"/>
            <w:vAlign w:val="center"/>
            <w:hideMark/>
          </w:tcPr>
          <w:p w14:paraId="5E1DADFC" w14:textId="77777777" w:rsidR="00000000" w:rsidRDefault="00751AEF">
            <w:pPr>
              <w:spacing w:after="100"/>
              <w:rPr>
                <w:rFonts w:eastAsia="Times New Roman"/>
                <w:sz w:val="20"/>
                <w:szCs w:val="20"/>
              </w:rPr>
            </w:pPr>
          </w:p>
        </w:tc>
        <w:tc>
          <w:tcPr>
            <w:tcW w:w="50" w:type="pct"/>
            <w:vAlign w:val="center"/>
            <w:hideMark/>
          </w:tcPr>
          <w:p w14:paraId="33A88F43" w14:textId="77777777" w:rsidR="00000000" w:rsidRDefault="00751AEF">
            <w:pPr>
              <w:spacing w:after="100"/>
              <w:rPr>
                <w:rFonts w:eastAsia="Times New Roman"/>
                <w:sz w:val="20"/>
                <w:szCs w:val="20"/>
              </w:rPr>
            </w:pPr>
          </w:p>
        </w:tc>
        <w:tc>
          <w:tcPr>
            <w:tcW w:w="290" w:type="pct"/>
            <w:vAlign w:val="center"/>
            <w:hideMark/>
          </w:tcPr>
          <w:p w14:paraId="648CDAB3" w14:textId="77777777" w:rsidR="00000000" w:rsidRDefault="00751AEF">
            <w:pPr>
              <w:spacing w:after="100"/>
              <w:rPr>
                <w:rFonts w:eastAsia="Times New Roman"/>
                <w:sz w:val="20"/>
                <w:szCs w:val="20"/>
              </w:rPr>
            </w:pPr>
          </w:p>
        </w:tc>
        <w:tc>
          <w:tcPr>
            <w:tcW w:w="5" w:type="pct"/>
            <w:vAlign w:val="center"/>
            <w:hideMark/>
          </w:tcPr>
          <w:p w14:paraId="0AAEEB4F" w14:textId="77777777" w:rsidR="00000000" w:rsidRDefault="00751AEF">
            <w:pPr>
              <w:spacing w:after="100"/>
              <w:rPr>
                <w:rFonts w:eastAsia="Times New Roman"/>
                <w:sz w:val="20"/>
                <w:szCs w:val="20"/>
              </w:rPr>
            </w:pPr>
          </w:p>
        </w:tc>
        <w:tc>
          <w:tcPr>
            <w:tcW w:w="5" w:type="pct"/>
            <w:vAlign w:val="center"/>
            <w:hideMark/>
          </w:tcPr>
          <w:p w14:paraId="7385E6D9" w14:textId="77777777" w:rsidR="00000000" w:rsidRDefault="00751AEF">
            <w:pPr>
              <w:spacing w:after="100"/>
              <w:rPr>
                <w:rFonts w:eastAsia="Times New Roman"/>
                <w:sz w:val="20"/>
                <w:szCs w:val="20"/>
              </w:rPr>
            </w:pPr>
          </w:p>
        </w:tc>
        <w:tc>
          <w:tcPr>
            <w:tcW w:w="18" w:type="pct"/>
            <w:vAlign w:val="center"/>
            <w:hideMark/>
          </w:tcPr>
          <w:p w14:paraId="72F61907" w14:textId="77777777" w:rsidR="00000000" w:rsidRDefault="00751AEF">
            <w:pPr>
              <w:spacing w:after="100"/>
              <w:rPr>
                <w:rFonts w:eastAsia="Times New Roman"/>
                <w:sz w:val="20"/>
                <w:szCs w:val="20"/>
              </w:rPr>
            </w:pPr>
          </w:p>
        </w:tc>
        <w:tc>
          <w:tcPr>
            <w:tcW w:w="5" w:type="pct"/>
            <w:vAlign w:val="center"/>
            <w:hideMark/>
          </w:tcPr>
          <w:p w14:paraId="662B07AB" w14:textId="77777777" w:rsidR="00000000" w:rsidRDefault="00751AEF">
            <w:pPr>
              <w:spacing w:after="100"/>
              <w:rPr>
                <w:rFonts w:eastAsia="Times New Roman"/>
                <w:sz w:val="20"/>
                <w:szCs w:val="20"/>
              </w:rPr>
            </w:pPr>
          </w:p>
        </w:tc>
        <w:tc>
          <w:tcPr>
            <w:tcW w:w="50" w:type="pct"/>
            <w:vAlign w:val="center"/>
            <w:hideMark/>
          </w:tcPr>
          <w:p w14:paraId="1BD21B24" w14:textId="77777777" w:rsidR="00000000" w:rsidRDefault="00751AEF">
            <w:pPr>
              <w:spacing w:after="100"/>
              <w:rPr>
                <w:rFonts w:eastAsia="Times New Roman"/>
                <w:sz w:val="20"/>
                <w:szCs w:val="20"/>
              </w:rPr>
            </w:pPr>
          </w:p>
        </w:tc>
        <w:tc>
          <w:tcPr>
            <w:tcW w:w="312" w:type="pct"/>
            <w:vAlign w:val="center"/>
            <w:hideMark/>
          </w:tcPr>
          <w:p w14:paraId="6667FCC2" w14:textId="77777777" w:rsidR="00000000" w:rsidRDefault="00751AEF">
            <w:pPr>
              <w:spacing w:after="100"/>
              <w:rPr>
                <w:rFonts w:eastAsia="Times New Roman"/>
                <w:sz w:val="20"/>
                <w:szCs w:val="20"/>
              </w:rPr>
            </w:pPr>
          </w:p>
        </w:tc>
        <w:tc>
          <w:tcPr>
            <w:tcW w:w="5" w:type="pct"/>
            <w:vAlign w:val="center"/>
            <w:hideMark/>
          </w:tcPr>
          <w:p w14:paraId="3E587FA9" w14:textId="77777777" w:rsidR="00000000" w:rsidRDefault="00751AEF">
            <w:pPr>
              <w:spacing w:after="100"/>
              <w:rPr>
                <w:rFonts w:eastAsia="Times New Roman"/>
                <w:sz w:val="20"/>
                <w:szCs w:val="20"/>
              </w:rPr>
            </w:pPr>
          </w:p>
        </w:tc>
        <w:tc>
          <w:tcPr>
            <w:tcW w:w="5" w:type="pct"/>
            <w:vAlign w:val="center"/>
            <w:hideMark/>
          </w:tcPr>
          <w:p w14:paraId="6426406C" w14:textId="77777777" w:rsidR="00000000" w:rsidRDefault="00751AEF">
            <w:pPr>
              <w:spacing w:after="100"/>
              <w:rPr>
                <w:rFonts w:eastAsia="Times New Roman"/>
                <w:sz w:val="20"/>
                <w:szCs w:val="20"/>
              </w:rPr>
            </w:pPr>
          </w:p>
        </w:tc>
        <w:tc>
          <w:tcPr>
            <w:tcW w:w="18" w:type="pct"/>
            <w:vAlign w:val="center"/>
            <w:hideMark/>
          </w:tcPr>
          <w:p w14:paraId="2A825AC2" w14:textId="77777777" w:rsidR="00000000" w:rsidRDefault="00751AEF">
            <w:pPr>
              <w:spacing w:after="100"/>
              <w:rPr>
                <w:rFonts w:eastAsia="Times New Roman"/>
                <w:sz w:val="20"/>
                <w:szCs w:val="20"/>
              </w:rPr>
            </w:pPr>
          </w:p>
        </w:tc>
        <w:tc>
          <w:tcPr>
            <w:tcW w:w="5" w:type="pct"/>
            <w:vAlign w:val="center"/>
            <w:hideMark/>
          </w:tcPr>
          <w:p w14:paraId="65E0910D" w14:textId="77777777" w:rsidR="00000000" w:rsidRDefault="00751AEF">
            <w:pPr>
              <w:spacing w:after="100"/>
              <w:rPr>
                <w:rFonts w:eastAsia="Times New Roman"/>
                <w:sz w:val="20"/>
                <w:szCs w:val="20"/>
              </w:rPr>
            </w:pPr>
          </w:p>
        </w:tc>
        <w:tc>
          <w:tcPr>
            <w:tcW w:w="50" w:type="pct"/>
            <w:vAlign w:val="center"/>
            <w:hideMark/>
          </w:tcPr>
          <w:p w14:paraId="732991FC" w14:textId="77777777" w:rsidR="00000000" w:rsidRDefault="00751AEF">
            <w:pPr>
              <w:spacing w:after="100"/>
              <w:rPr>
                <w:rFonts w:eastAsia="Times New Roman"/>
                <w:sz w:val="20"/>
                <w:szCs w:val="20"/>
              </w:rPr>
            </w:pPr>
          </w:p>
        </w:tc>
        <w:tc>
          <w:tcPr>
            <w:tcW w:w="290" w:type="pct"/>
            <w:vAlign w:val="center"/>
            <w:hideMark/>
          </w:tcPr>
          <w:p w14:paraId="1CD270D4" w14:textId="77777777" w:rsidR="00000000" w:rsidRDefault="00751AEF">
            <w:pPr>
              <w:spacing w:after="100"/>
              <w:rPr>
                <w:rFonts w:eastAsia="Times New Roman"/>
                <w:sz w:val="20"/>
                <w:szCs w:val="20"/>
              </w:rPr>
            </w:pPr>
          </w:p>
        </w:tc>
        <w:tc>
          <w:tcPr>
            <w:tcW w:w="5" w:type="pct"/>
            <w:vAlign w:val="center"/>
            <w:hideMark/>
          </w:tcPr>
          <w:p w14:paraId="503F274B" w14:textId="77777777" w:rsidR="00000000" w:rsidRDefault="00751AEF">
            <w:pPr>
              <w:spacing w:after="100"/>
              <w:rPr>
                <w:rFonts w:eastAsia="Times New Roman"/>
                <w:sz w:val="20"/>
                <w:szCs w:val="20"/>
              </w:rPr>
            </w:pPr>
          </w:p>
        </w:tc>
        <w:tc>
          <w:tcPr>
            <w:tcW w:w="50" w:type="pct"/>
            <w:vAlign w:val="center"/>
            <w:hideMark/>
          </w:tcPr>
          <w:p w14:paraId="21D33D84" w14:textId="77777777" w:rsidR="00000000" w:rsidRDefault="00751AEF">
            <w:pPr>
              <w:spacing w:after="100"/>
              <w:rPr>
                <w:rFonts w:eastAsia="Times New Roman"/>
                <w:sz w:val="20"/>
                <w:szCs w:val="20"/>
              </w:rPr>
            </w:pPr>
          </w:p>
        </w:tc>
        <w:tc>
          <w:tcPr>
            <w:tcW w:w="510" w:type="pct"/>
            <w:vAlign w:val="center"/>
            <w:hideMark/>
          </w:tcPr>
          <w:p w14:paraId="3FEBBF8E" w14:textId="77777777" w:rsidR="00000000" w:rsidRDefault="00751AEF">
            <w:pPr>
              <w:spacing w:after="100"/>
              <w:rPr>
                <w:rFonts w:eastAsia="Times New Roman"/>
                <w:sz w:val="20"/>
                <w:szCs w:val="20"/>
              </w:rPr>
            </w:pPr>
          </w:p>
        </w:tc>
        <w:tc>
          <w:tcPr>
            <w:tcW w:w="5" w:type="pct"/>
            <w:vAlign w:val="center"/>
            <w:hideMark/>
          </w:tcPr>
          <w:p w14:paraId="522072D1" w14:textId="77777777" w:rsidR="00000000" w:rsidRDefault="00751AEF">
            <w:pPr>
              <w:spacing w:after="100"/>
              <w:rPr>
                <w:rFonts w:eastAsia="Times New Roman"/>
                <w:sz w:val="20"/>
                <w:szCs w:val="20"/>
              </w:rPr>
            </w:pPr>
          </w:p>
        </w:tc>
        <w:tc>
          <w:tcPr>
            <w:tcW w:w="50" w:type="pct"/>
            <w:vAlign w:val="center"/>
            <w:hideMark/>
          </w:tcPr>
          <w:p w14:paraId="41E199A9" w14:textId="77777777" w:rsidR="00000000" w:rsidRDefault="00751AEF">
            <w:pPr>
              <w:spacing w:after="100"/>
              <w:rPr>
                <w:rFonts w:eastAsia="Times New Roman"/>
                <w:sz w:val="20"/>
                <w:szCs w:val="20"/>
              </w:rPr>
            </w:pPr>
          </w:p>
        </w:tc>
        <w:tc>
          <w:tcPr>
            <w:tcW w:w="511" w:type="pct"/>
            <w:vAlign w:val="center"/>
            <w:hideMark/>
          </w:tcPr>
          <w:p w14:paraId="06D0CB27" w14:textId="77777777" w:rsidR="00000000" w:rsidRDefault="00751AEF">
            <w:pPr>
              <w:spacing w:after="100"/>
              <w:rPr>
                <w:rFonts w:eastAsia="Times New Roman"/>
                <w:sz w:val="20"/>
                <w:szCs w:val="20"/>
              </w:rPr>
            </w:pPr>
          </w:p>
        </w:tc>
        <w:tc>
          <w:tcPr>
            <w:tcW w:w="5" w:type="pct"/>
            <w:vAlign w:val="center"/>
            <w:hideMark/>
          </w:tcPr>
          <w:p w14:paraId="130E5A15" w14:textId="77777777" w:rsidR="00000000" w:rsidRDefault="00751AEF">
            <w:pPr>
              <w:spacing w:after="100"/>
              <w:rPr>
                <w:rFonts w:eastAsia="Times New Roman"/>
                <w:sz w:val="20"/>
                <w:szCs w:val="20"/>
              </w:rPr>
            </w:pPr>
          </w:p>
        </w:tc>
      </w:tr>
      <w:tr w:rsidR="00000000" w14:paraId="71105469" w14:textId="77777777">
        <w:trPr>
          <w:divId w:val="1579485481"/>
        </w:trPr>
        <w:tc>
          <w:tcPr>
            <w:tcW w:w="0" w:type="auto"/>
            <w:gridSpan w:val="3"/>
            <w:tcMar>
              <w:top w:w="30" w:type="dxa"/>
              <w:left w:w="20" w:type="dxa"/>
              <w:bottom w:w="30" w:type="dxa"/>
              <w:right w:w="20" w:type="dxa"/>
            </w:tcMar>
            <w:vAlign w:val="bottom"/>
            <w:hideMark/>
          </w:tcPr>
          <w:p w14:paraId="7FED2EE6"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14:paraId="492D2298" w14:textId="77777777" w:rsidR="00000000" w:rsidRDefault="00751AEF">
            <w:pPr>
              <w:spacing w:after="100"/>
              <w:jc w:val="center"/>
              <w:rPr>
                <w:rFonts w:eastAsia="Times New Roman"/>
              </w:rPr>
            </w:pPr>
            <w:r>
              <w:rPr>
                <w:rFonts w:ascii="Arial" w:eastAsia="Times New Roman" w:hAnsi="Arial" w:cs="Arial"/>
                <w:b/>
                <w:bCs/>
                <w:color w:val="000000"/>
                <w:sz w:val="18"/>
                <w:szCs w:val="18"/>
              </w:rPr>
              <w:t>Business &amp; Industry</w:t>
            </w:r>
          </w:p>
        </w:tc>
        <w:tc>
          <w:tcPr>
            <w:tcW w:w="0" w:type="auto"/>
            <w:gridSpan w:val="3"/>
            <w:tcMar>
              <w:top w:w="0" w:type="dxa"/>
              <w:left w:w="20" w:type="dxa"/>
              <w:bottom w:w="0" w:type="dxa"/>
              <w:right w:w="20" w:type="dxa"/>
            </w:tcMar>
            <w:vAlign w:val="center"/>
            <w:hideMark/>
          </w:tcPr>
          <w:p w14:paraId="6394F091"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DDD23A" w14:textId="77777777" w:rsidR="00000000" w:rsidRDefault="00751AEF">
            <w:pPr>
              <w:spacing w:after="100"/>
              <w:jc w:val="center"/>
              <w:rPr>
                <w:rFonts w:eastAsia="Times New Roman"/>
              </w:rPr>
            </w:pPr>
            <w:r>
              <w:rPr>
                <w:rFonts w:ascii="Arial" w:eastAsia="Times New Roman" w:hAnsi="Arial" w:cs="Arial"/>
                <w:b/>
                <w:bCs/>
                <w:color w:val="000000"/>
                <w:sz w:val="18"/>
                <w:szCs w:val="18"/>
              </w:rPr>
              <w:t>Manufacturing &amp; Distribution</w:t>
            </w:r>
          </w:p>
        </w:tc>
        <w:tc>
          <w:tcPr>
            <w:tcW w:w="0" w:type="auto"/>
            <w:gridSpan w:val="3"/>
            <w:tcMar>
              <w:top w:w="0" w:type="dxa"/>
              <w:left w:w="20" w:type="dxa"/>
              <w:bottom w:w="0" w:type="dxa"/>
              <w:right w:w="20" w:type="dxa"/>
            </w:tcMar>
            <w:vAlign w:val="center"/>
            <w:hideMark/>
          </w:tcPr>
          <w:p w14:paraId="4FD6D5F5"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FDAFE81" w14:textId="77777777" w:rsidR="00000000" w:rsidRDefault="00751AEF">
            <w:pPr>
              <w:spacing w:after="100"/>
              <w:jc w:val="center"/>
              <w:rPr>
                <w:rFonts w:eastAsia="Times New Roman"/>
              </w:rPr>
            </w:pPr>
            <w:r>
              <w:rPr>
                <w:rFonts w:ascii="Arial" w:eastAsia="Times New Roman" w:hAnsi="Arial" w:cs="Arial"/>
                <w:b/>
                <w:bCs/>
                <w:color w:val="000000"/>
                <w:sz w:val="18"/>
                <w:szCs w:val="18"/>
              </w:rPr>
              <w:t>Education</w:t>
            </w:r>
          </w:p>
        </w:tc>
        <w:tc>
          <w:tcPr>
            <w:tcW w:w="0" w:type="auto"/>
            <w:gridSpan w:val="3"/>
            <w:tcMar>
              <w:top w:w="0" w:type="dxa"/>
              <w:left w:w="20" w:type="dxa"/>
              <w:bottom w:w="0" w:type="dxa"/>
              <w:right w:w="20" w:type="dxa"/>
            </w:tcMar>
            <w:vAlign w:val="center"/>
            <w:hideMark/>
          </w:tcPr>
          <w:p w14:paraId="0F62874A"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ECCF10" w14:textId="77777777" w:rsidR="00000000" w:rsidRDefault="00751AEF">
            <w:pPr>
              <w:spacing w:after="100"/>
              <w:jc w:val="center"/>
              <w:rPr>
                <w:rFonts w:eastAsia="Times New Roman"/>
              </w:rPr>
            </w:pPr>
            <w:r>
              <w:rPr>
                <w:rFonts w:ascii="Arial" w:eastAsia="Times New Roman" w:hAnsi="Arial" w:cs="Arial"/>
                <w:b/>
                <w:bCs/>
                <w:color w:val="000000"/>
                <w:sz w:val="18"/>
                <w:szCs w:val="18"/>
              </w:rPr>
              <w:t>Aviation</w:t>
            </w:r>
          </w:p>
        </w:tc>
        <w:tc>
          <w:tcPr>
            <w:tcW w:w="0" w:type="auto"/>
            <w:gridSpan w:val="3"/>
            <w:tcMar>
              <w:top w:w="0" w:type="dxa"/>
              <w:left w:w="20" w:type="dxa"/>
              <w:bottom w:w="0" w:type="dxa"/>
              <w:right w:w="20" w:type="dxa"/>
            </w:tcMar>
            <w:vAlign w:val="center"/>
            <w:hideMark/>
          </w:tcPr>
          <w:p w14:paraId="04D086F6"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ED63F4B" w14:textId="77777777" w:rsidR="00000000" w:rsidRDefault="00751AEF">
            <w:pPr>
              <w:spacing w:after="100"/>
              <w:jc w:val="center"/>
              <w:rPr>
                <w:rFonts w:eastAsia="Times New Roman"/>
              </w:rPr>
            </w:pPr>
            <w:r>
              <w:rPr>
                <w:rFonts w:ascii="Arial" w:eastAsia="Times New Roman" w:hAnsi="Arial" w:cs="Arial"/>
                <w:b/>
                <w:bCs/>
                <w:color w:val="000000"/>
                <w:sz w:val="18"/>
                <w:szCs w:val="18"/>
              </w:rPr>
              <w:t>Technical Solutions</w:t>
            </w:r>
          </w:p>
        </w:tc>
        <w:tc>
          <w:tcPr>
            <w:tcW w:w="0" w:type="auto"/>
            <w:gridSpan w:val="3"/>
            <w:tcMar>
              <w:top w:w="0" w:type="dxa"/>
              <w:left w:w="20" w:type="dxa"/>
              <w:bottom w:w="0" w:type="dxa"/>
              <w:right w:w="20" w:type="dxa"/>
            </w:tcMar>
            <w:vAlign w:val="center"/>
            <w:hideMark/>
          </w:tcPr>
          <w:p w14:paraId="0C46F55E"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93FD7D0" w14:textId="77777777" w:rsidR="00000000" w:rsidRDefault="00751AEF">
            <w:pPr>
              <w:spacing w:after="100"/>
              <w:jc w:val="center"/>
              <w:rPr>
                <w:rFonts w:eastAsia="Times New Roman"/>
              </w:rPr>
            </w:pPr>
            <w:r>
              <w:rPr>
                <w:rFonts w:ascii="Arial" w:eastAsia="Times New Roman" w:hAnsi="Arial" w:cs="Arial"/>
                <w:b/>
                <w:bCs/>
                <w:color w:val="000000"/>
                <w:sz w:val="18"/>
                <w:szCs w:val="18"/>
              </w:rPr>
              <w:t>Total</w:t>
            </w:r>
          </w:p>
        </w:tc>
        <w:tc>
          <w:tcPr>
            <w:tcW w:w="0" w:type="auto"/>
            <w:gridSpan w:val="3"/>
            <w:tcMar>
              <w:top w:w="0" w:type="dxa"/>
              <w:left w:w="20" w:type="dxa"/>
              <w:bottom w:w="0" w:type="dxa"/>
              <w:right w:w="20" w:type="dxa"/>
            </w:tcMar>
            <w:vAlign w:val="center"/>
            <w:hideMark/>
          </w:tcPr>
          <w:p w14:paraId="41471709"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F4B9141" w14:textId="77777777" w:rsidR="00000000" w:rsidRDefault="00751AEF">
            <w:pPr>
              <w:spacing w:after="100"/>
              <w:rPr>
                <w:rFonts w:eastAsia="Times New Roman"/>
                <w:sz w:val="20"/>
                <w:szCs w:val="20"/>
              </w:rPr>
            </w:pPr>
          </w:p>
        </w:tc>
      </w:tr>
      <w:tr w:rsidR="00000000" w14:paraId="4DE60906" w14:textId="77777777">
        <w:trPr>
          <w:divId w:val="1579485481"/>
        </w:trPr>
        <w:tc>
          <w:tcPr>
            <w:tcW w:w="0" w:type="auto"/>
            <w:gridSpan w:val="3"/>
            <w:shd w:val="clear" w:color="auto" w:fill="DCE2EF"/>
            <w:tcMar>
              <w:top w:w="30" w:type="dxa"/>
              <w:left w:w="20" w:type="dxa"/>
              <w:bottom w:w="30" w:type="dxa"/>
              <w:right w:w="20" w:type="dxa"/>
            </w:tcMar>
            <w:vAlign w:val="bottom"/>
            <w:hideMark/>
          </w:tcPr>
          <w:p w14:paraId="1A832C45" w14:textId="77777777" w:rsidR="00000000" w:rsidRDefault="00751AEF">
            <w:pPr>
              <w:spacing w:after="100"/>
              <w:rPr>
                <w:rFonts w:eastAsia="Times New Roman"/>
              </w:rPr>
            </w:pPr>
            <w:r>
              <w:rPr>
                <w:rFonts w:ascii="Arial" w:eastAsia="Times New Roman" w:hAnsi="Arial" w:cs="Arial"/>
                <w:b/>
                <w:bCs/>
                <w:color w:val="000000"/>
                <w:sz w:val="18"/>
                <w:szCs w:val="18"/>
              </w:rPr>
              <w:t>Balance at October 31, 2021</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5460ABD"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B16CCED" w14:textId="77777777" w:rsidR="00000000" w:rsidRDefault="00751AEF">
            <w:pPr>
              <w:spacing w:after="100"/>
              <w:jc w:val="right"/>
              <w:rPr>
                <w:rFonts w:eastAsia="Times New Roman"/>
              </w:rPr>
            </w:pPr>
            <w:r>
              <w:rPr>
                <w:rFonts w:ascii="Arial" w:eastAsia="Times New Roman" w:hAnsi="Arial" w:cs="Arial"/>
                <w:color w:val="000000"/>
                <w:sz w:val="18"/>
                <w:szCs w:val="18"/>
              </w:rPr>
              <w:t>1,129.8 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4C078E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6EA7FAC"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D30AFD7"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FD6BA73" w14:textId="77777777" w:rsidR="00000000" w:rsidRDefault="00751AEF">
            <w:pPr>
              <w:spacing w:after="100"/>
              <w:jc w:val="right"/>
              <w:rPr>
                <w:rFonts w:eastAsia="Times New Roman"/>
              </w:rPr>
            </w:pPr>
            <w:r>
              <w:rPr>
                <w:rFonts w:ascii="Arial" w:eastAsia="Times New Roman" w:hAnsi="Arial" w:cs="Arial"/>
                <w:color w:val="000000"/>
                <w:sz w:val="18"/>
                <w:szCs w:val="18"/>
              </w:rPr>
              <w:t>407.2 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BBBA47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A16F80"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43F6E85"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07FC92C" w14:textId="77777777" w:rsidR="00000000" w:rsidRDefault="00751AEF">
            <w:pPr>
              <w:spacing w:after="100"/>
              <w:jc w:val="right"/>
              <w:rPr>
                <w:rFonts w:eastAsia="Times New Roman"/>
              </w:rPr>
            </w:pPr>
            <w:r>
              <w:rPr>
                <w:rFonts w:ascii="Arial" w:eastAsia="Times New Roman" w:hAnsi="Arial" w:cs="Arial"/>
                <w:color w:val="000000"/>
                <w:sz w:val="18"/>
                <w:szCs w:val="18"/>
              </w:rPr>
              <w:t>459.3 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155635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D0EFF3"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19213F9"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C14FC78" w14:textId="77777777" w:rsidR="00000000" w:rsidRDefault="00751AEF">
            <w:pPr>
              <w:spacing w:after="100"/>
              <w:jc w:val="right"/>
              <w:rPr>
                <w:rFonts w:eastAsia="Times New Roman"/>
              </w:rPr>
            </w:pPr>
            <w:r>
              <w:rPr>
                <w:rFonts w:ascii="Arial" w:eastAsia="Times New Roman" w:hAnsi="Arial" w:cs="Arial"/>
                <w:color w:val="000000"/>
                <w:sz w:val="18"/>
                <w:szCs w:val="18"/>
              </w:rPr>
              <w:t>69.9 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C26463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3613FF2"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4DED9CB"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4560109" w14:textId="77777777" w:rsidR="00000000" w:rsidRDefault="00751AEF">
            <w:pPr>
              <w:spacing w:after="100"/>
              <w:jc w:val="right"/>
              <w:rPr>
                <w:rFonts w:eastAsia="Times New Roman"/>
              </w:rPr>
            </w:pPr>
            <w:r>
              <w:rPr>
                <w:rFonts w:ascii="Arial" w:eastAsia="Times New Roman" w:hAnsi="Arial" w:cs="Arial"/>
                <w:color w:val="000000"/>
                <w:sz w:val="18"/>
                <w:szCs w:val="18"/>
              </w:rPr>
              <w:t>162.7 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2728A4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F2F1DEE"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D9C1B62" w14:textId="77777777" w:rsidR="00000000" w:rsidRDefault="00751AEF">
            <w:pPr>
              <w:spacing w:after="100"/>
              <w:jc w:val="right"/>
              <w:rPr>
                <w:rFonts w:eastAsia="Times New Roman"/>
              </w:rPr>
            </w:pPr>
            <w:r>
              <w:rPr>
                <w:rFonts w:ascii="Arial" w:eastAsia="Times New Roman" w:hAnsi="Arial" w:cs="Arial"/>
                <w:color w:val="000000"/>
                <w:sz w:val="18"/>
                <w:szCs w:val="18"/>
              </w:rPr>
              <w:t>2,228.9 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8D37C67"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4587AB9"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2168D5FD" w14:textId="77777777" w:rsidR="00000000" w:rsidRDefault="00751AEF">
            <w:pPr>
              <w:spacing w:after="100"/>
              <w:rPr>
                <w:rFonts w:eastAsia="Times New Roman"/>
                <w:sz w:val="20"/>
                <w:szCs w:val="20"/>
              </w:rPr>
            </w:pPr>
          </w:p>
        </w:tc>
      </w:tr>
      <w:tr w:rsidR="00000000" w14:paraId="4E4FFC64" w14:textId="77777777">
        <w:trPr>
          <w:divId w:val="1579485481"/>
        </w:trPr>
        <w:tc>
          <w:tcPr>
            <w:tcW w:w="0" w:type="auto"/>
            <w:gridSpan w:val="3"/>
            <w:shd w:val="clear" w:color="auto" w:fill="FFFFFF"/>
            <w:tcMar>
              <w:top w:w="30" w:type="dxa"/>
              <w:left w:w="20" w:type="dxa"/>
              <w:bottom w:w="30" w:type="dxa"/>
              <w:right w:w="20" w:type="dxa"/>
            </w:tcMar>
            <w:vAlign w:val="bottom"/>
            <w:hideMark/>
          </w:tcPr>
          <w:p w14:paraId="0CF51B47" w14:textId="77777777" w:rsidR="00000000" w:rsidRDefault="00751AEF">
            <w:pPr>
              <w:spacing w:after="100"/>
              <w:divId w:val="1652251989"/>
              <w:rPr>
                <w:rFonts w:eastAsia="Times New Roman"/>
              </w:rPr>
            </w:pPr>
            <w:r>
              <w:rPr>
                <w:rFonts w:ascii="Arial" w:eastAsia="Times New Roman" w:hAnsi="Arial" w:cs="Arial"/>
                <w:color w:val="000000"/>
                <w:sz w:val="18"/>
                <w:szCs w:val="18"/>
              </w:rPr>
              <w:t>Acquisitions</w:t>
            </w:r>
          </w:p>
        </w:tc>
        <w:tc>
          <w:tcPr>
            <w:tcW w:w="0" w:type="auto"/>
            <w:gridSpan w:val="2"/>
            <w:shd w:val="clear" w:color="auto" w:fill="FFFFFF"/>
            <w:tcMar>
              <w:top w:w="30" w:type="dxa"/>
              <w:left w:w="20" w:type="dxa"/>
              <w:bottom w:w="30" w:type="dxa"/>
              <w:right w:w="0" w:type="dxa"/>
            </w:tcMar>
            <w:vAlign w:val="bottom"/>
            <w:hideMark/>
          </w:tcPr>
          <w:p w14:paraId="32241C14" w14:textId="77777777" w:rsidR="00000000" w:rsidRDefault="00751AEF">
            <w:pPr>
              <w:spacing w:after="100"/>
              <w:jc w:val="right"/>
              <w:rPr>
                <w:rFonts w:eastAsia="Times New Roman"/>
              </w:rPr>
            </w:pPr>
            <w:r>
              <w:rPr>
                <w:rFonts w:ascii="Arial" w:eastAsia="Times New Roman" w:hAnsi="Arial" w:cs="Arial"/>
                <w:color w:val="000000"/>
                <w:sz w:val="18"/>
                <w:szCs w:val="18"/>
              </w:rPr>
              <w:t>61.7 </w:t>
            </w:r>
          </w:p>
        </w:tc>
        <w:tc>
          <w:tcPr>
            <w:tcW w:w="0" w:type="auto"/>
            <w:shd w:val="clear" w:color="auto" w:fill="FFFFFF"/>
            <w:tcMar>
              <w:top w:w="30" w:type="dxa"/>
              <w:left w:w="0" w:type="dxa"/>
              <w:bottom w:w="30" w:type="dxa"/>
              <w:right w:w="20" w:type="dxa"/>
            </w:tcMar>
            <w:vAlign w:val="bottom"/>
            <w:hideMark/>
          </w:tcPr>
          <w:p w14:paraId="2E56085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8A48EC"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1C4760"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78EAE5D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80839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45C020"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6DE87E4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40CD4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0EBBEF"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604C95B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17874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ADC926" w14:textId="77777777" w:rsidR="00000000" w:rsidRDefault="00751AEF">
            <w:pPr>
              <w:spacing w:after="100"/>
              <w:jc w:val="right"/>
              <w:rPr>
                <w:rFonts w:eastAsia="Times New Roman"/>
              </w:rPr>
            </w:pPr>
            <w:r>
              <w:rPr>
                <w:rFonts w:ascii="Arial" w:eastAsia="Times New Roman" w:hAnsi="Arial" w:cs="Arial"/>
                <w:color w:val="000000"/>
                <w:sz w:val="18"/>
                <w:szCs w:val="18"/>
              </w:rPr>
              <w:t>207.5 </w:t>
            </w:r>
          </w:p>
        </w:tc>
        <w:tc>
          <w:tcPr>
            <w:tcW w:w="0" w:type="auto"/>
            <w:shd w:val="clear" w:color="auto" w:fill="FFFFFF"/>
            <w:tcMar>
              <w:top w:w="30" w:type="dxa"/>
              <w:left w:w="0" w:type="dxa"/>
              <w:bottom w:w="30" w:type="dxa"/>
              <w:right w:w="20" w:type="dxa"/>
            </w:tcMar>
            <w:vAlign w:val="bottom"/>
            <w:hideMark/>
          </w:tcPr>
          <w:p w14:paraId="000A712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491E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7F3558" w14:textId="77777777" w:rsidR="00000000" w:rsidRDefault="00751AEF">
            <w:pPr>
              <w:spacing w:after="100"/>
              <w:jc w:val="right"/>
              <w:rPr>
                <w:rFonts w:eastAsia="Times New Roman"/>
              </w:rPr>
            </w:pPr>
            <w:r>
              <w:rPr>
                <w:rFonts w:ascii="Arial" w:eastAsia="Times New Roman" w:hAnsi="Arial" w:cs="Arial"/>
                <w:color w:val="000000"/>
                <w:sz w:val="18"/>
                <w:szCs w:val="18"/>
              </w:rPr>
              <w:t>269.2 </w:t>
            </w:r>
          </w:p>
        </w:tc>
        <w:tc>
          <w:tcPr>
            <w:tcW w:w="0" w:type="auto"/>
            <w:shd w:val="clear" w:color="auto" w:fill="FFFFFF"/>
            <w:tcMar>
              <w:top w:w="30" w:type="dxa"/>
              <w:left w:w="0" w:type="dxa"/>
              <w:bottom w:w="30" w:type="dxa"/>
              <w:right w:w="20" w:type="dxa"/>
            </w:tcMar>
            <w:vAlign w:val="bottom"/>
            <w:hideMark/>
          </w:tcPr>
          <w:p w14:paraId="222E6F4D"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A7099E3"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7CCC8D27" w14:textId="77777777" w:rsidR="00000000" w:rsidRDefault="00751AEF">
            <w:pPr>
              <w:spacing w:after="100"/>
              <w:rPr>
                <w:rFonts w:eastAsia="Times New Roman"/>
                <w:sz w:val="20"/>
                <w:szCs w:val="20"/>
              </w:rPr>
            </w:pPr>
          </w:p>
        </w:tc>
      </w:tr>
      <w:tr w:rsidR="00000000" w14:paraId="5F2D68CE" w14:textId="77777777">
        <w:trPr>
          <w:divId w:val="1579485481"/>
        </w:trPr>
        <w:tc>
          <w:tcPr>
            <w:tcW w:w="0" w:type="auto"/>
            <w:gridSpan w:val="3"/>
            <w:shd w:val="clear" w:color="auto" w:fill="DCE2EF"/>
            <w:tcMar>
              <w:top w:w="30" w:type="dxa"/>
              <w:left w:w="20" w:type="dxa"/>
              <w:bottom w:w="30" w:type="dxa"/>
              <w:right w:w="20" w:type="dxa"/>
            </w:tcMar>
            <w:vAlign w:val="bottom"/>
            <w:hideMark/>
          </w:tcPr>
          <w:p w14:paraId="6D925F78" w14:textId="77777777" w:rsidR="00000000" w:rsidRDefault="00751AEF">
            <w:pPr>
              <w:spacing w:after="100"/>
              <w:ind w:hanging="180"/>
              <w:divId w:val="666901090"/>
              <w:rPr>
                <w:rFonts w:eastAsia="Times New Roman"/>
              </w:rPr>
            </w:pPr>
            <w:r>
              <w:rPr>
                <w:rFonts w:ascii="Arial" w:eastAsia="Times New Roman" w:hAnsi="Arial" w:cs="Arial"/>
                <w:color w:val="000000"/>
                <w:sz w:val="18"/>
                <w:szCs w:val="18"/>
              </w:rPr>
              <w:t>Foreign currency translation</w:t>
            </w:r>
          </w:p>
        </w:tc>
        <w:tc>
          <w:tcPr>
            <w:tcW w:w="0" w:type="auto"/>
            <w:gridSpan w:val="2"/>
            <w:shd w:val="clear" w:color="auto" w:fill="DCE2EF"/>
            <w:tcMar>
              <w:top w:w="30" w:type="dxa"/>
              <w:left w:w="20" w:type="dxa"/>
              <w:bottom w:w="30" w:type="dxa"/>
              <w:right w:w="0" w:type="dxa"/>
            </w:tcMar>
            <w:vAlign w:val="bottom"/>
            <w:hideMark/>
          </w:tcPr>
          <w:p w14:paraId="236561F3" w14:textId="77777777" w:rsidR="00000000" w:rsidRDefault="00751AEF">
            <w:pPr>
              <w:spacing w:after="100"/>
              <w:jc w:val="right"/>
              <w:rPr>
                <w:rFonts w:eastAsia="Times New Roman"/>
              </w:rPr>
            </w:pPr>
            <w:r>
              <w:rPr>
                <w:rFonts w:ascii="Arial" w:eastAsia="Times New Roman" w:hAnsi="Arial" w:cs="Arial"/>
                <w:color w:val="000000"/>
                <w:sz w:val="18"/>
                <w:szCs w:val="18"/>
              </w:rPr>
              <w:t>(8.7)</w:t>
            </w:r>
          </w:p>
        </w:tc>
        <w:tc>
          <w:tcPr>
            <w:tcW w:w="0" w:type="auto"/>
            <w:shd w:val="clear" w:color="auto" w:fill="DCE2EF"/>
            <w:tcMar>
              <w:top w:w="30" w:type="dxa"/>
              <w:left w:w="0" w:type="dxa"/>
              <w:bottom w:w="30" w:type="dxa"/>
              <w:right w:w="20" w:type="dxa"/>
            </w:tcMar>
            <w:vAlign w:val="bottom"/>
            <w:hideMark/>
          </w:tcPr>
          <w:p w14:paraId="036B7BB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7636E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B244B4D"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4A69A29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18F379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E55B483"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38FAF90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31647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4E886B7" w14:textId="77777777" w:rsidR="00000000" w:rsidRDefault="00751AEF">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14:paraId="178517F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7F601F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3B6AF15" w14:textId="77777777" w:rsidR="00000000" w:rsidRDefault="00751AEF">
            <w:pPr>
              <w:spacing w:after="100"/>
              <w:jc w:val="right"/>
              <w:rPr>
                <w:rFonts w:eastAsia="Times New Roman"/>
              </w:rPr>
            </w:pPr>
            <w:r>
              <w:rPr>
                <w:rFonts w:ascii="Arial" w:eastAsia="Times New Roman" w:hAnsi="Arial" w:cs="Arial"/>
                <w:color w:val="000000"/>
                <w:sz w:val="18"/>
                <w:szCs w:val="18"/>
              </w:rPr>
              <w:t>(2.7)</w:t>
            </w:r>
          </w:p>
        </w:tc>
        <w:tc>
          <w:tcPr>
            <w:tcW w:w="0" w:type="auto"/>
            <w:shd w:val="clear" w:color="auto" w:fill="DCE2EF"/>
            <w:tcMar>
              <w:top w:w="30" w:type="dxa"/>
              <w:left w:w="0" w:type="dxa"/>
              <w:bottom w:w="30" w:type="dxa"/>
              <w:right w:w="20" w:type="dxa"/>
            </w:tcMar>
            <w:vAlign w:val="bottom"/>
            <w:hideMark/>
          </w:tcPr>
          <w:p w14:paraId="72679B9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BC9877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D5F9BC1" w14:textId="77777777" w:rsidR="00000000" w:rsidRDefault="00751AEF">
            <w:pPr>
              <w:spacing w:after="100"/>
              <w:jc w:val="right"/>
              <w:rPr>
                <w:rFonts w:eastAsia="Times New Roman"/>
              </w:rPr>
            </w:pPr>
            <w:r>
              <w:rPr>
                <w:rFonts w:ascii="Arial" w:eastAsia="Times New Roman" w:hAnsi="Arial" w:cs="Arial"/>
                <w:color w:val="000000"/>
                <w:sz w:val="18"/>
                <w:szCs w:val="18"/>
              </w:rPr>
              <w:t>(12.6)</w:t>
            </w:r>
          </w:p>
        </w:tc>
        <w:tc>
          <w:tcPr>
            <w:tcW w:w="0" w:type="auto"/>
            <w:shd w:val="clear" w:color="auto" w:fill="DCE2EF"/>
            <w:tcMar>
              <w:top w:w="30" w:type="dxa"/>
              <w:left w:w="0" w:type="dxa"/>
              <w:bottom w:w="30" w:type="dxa"/>
              <w:right w:w="20" w:type="dxa"/>
            </w:tcMar>
            <w:vAlign w:val="bottom"/>
            <w:hideMark/>
          </w:tcPr>
          <w:p w14:paraId="67E710AE"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677CDB0"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5D1A90AF" w14:textId="77777777" w:rsidR="00000000" w:rsidRDefault="00751AEF">
            <w:pPr>
              <w:spacing w:after="100"/>
              <w:rPr>
                <w:rFonts w:eastAsia="Times New Roman"/>
                <w:sz w:val="20"/>
                <w:szCs w:val="20"/>
              </w:rPr>
            </w:pPr>
          </w:p>
        </w:tc>
      </w:tr>
      <w:tr w:rsidR="00000000" w14:paraId="72F44511" w14:textId="77777777">
        <w:trPr>
          <w:divId w:val="1579485481"/>
        </w:trPr>
        <w:tc>
          <w:tcPr>
            <w:tcW w:w="0" w:type="auto"/>
            <w:gridSpan w:val="3"/>
            <w:shd w:val="clear" w:color="auto" w:fill="FFFFFF"/>
            <w:tcMar>
              <w:top w:w="30" w:type="dxa"/>
              <w:left w:w="20" w:type="dxa"/>
              <w:bottom w:w="30" w:type="dxa"/>
              <w:right w:w="20" w:type="dxa"/>
            </w:tcMar>
            <w:vAlign w:val="bottom"/>
            <w:hideMark/>
          </w:tcPr>
          <w:p w14:paraId="6C1AA1DE" w14:textId="77777777" w:rsidR="00000000" w:rsidRDefault="00751AEF">
            <w:pPr>
              <w:spacing w:after="100"/>
              <w:divId w:val="611480057"/>
              <w:rPr>
                <w:rFonts w:eastAsia="Times New Roman"/>
              </w:rPr>
            </w:pPr>
            <w:r>
              <w:rPr>
                <w:rFonts w:ascii="Arial" w:eastAsia="Times New Roman" w:hAnsi="Arial" w:cs="Arial"/>
                <w:color w:val="000000"/>
                <w:sz w:val="18"/>
                <w:szCs w:val="18"/>
              </w:rPr>
              <w:t>Reallocation</w:t>
            </w:r>
            <w:r>
              <w:rPr>
                <w:rFonts w:ascii="Arial" w:eastAsia="Times New Roman" w:hAnsi="Arial" w:cs="Arial"/>
                <w:color w:val="000000"/>
                <w:sz w:val="18"/>
                <w:szCs w:val="18"/>
              </w:rPr>
              <w:t xml:space="preserve"> </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54C0A53A" w14:textId="77777777" w:rsidR="00000000" w:rsidRDefault="00751AEF">
            <w:pPr>
              <w:spacing w:after="100"/>
              <w:jc w:val="right"/>
              <w:rPr>
                <w:rFonts w:eastAsia="Times New Roman"/>
              </w:rPr>
            </w:pPr>
            <w:r>
              <w:rPr>
                <w:rFonts w:ascii="Arial" w:eastAsia="Times New Roman" w:hAnsi="Arial" w:cs="Arial"/>
                <w:color w:val="000000"/>
                <w:sz w:val="18"/>
                <w:szCs w:val="18"/>
              </w:rPr>
              <w:t>(95.0)</w:t>
            </w:r>
          </w:p>
        </w:tc>
        <w:tc>
          <w:tcPr>
            <w:tcW w:w="0" w:type="auto"/>
            <w:shd w:val="clear" w:color="auto" w:fill="FFFFFF"/>
            <w:tcMar>
              <w:top w:w="30" w:type="dxa"/>
              <w:left w:w="0" w:type="dxa"/>
              <w:bottom w:w="30" w:type="dxa"/>
              <w:right w:w="20" w:type="dxa"/>
            </w:tcMar>
            <w:vAlign w:val="bottom"/>
            <w:hideMark/>
          </w:tcPr>
          <w:p w14:paraId="7D8F8B5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E190A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78114B" w14:textId="77777777" w:rsidR="00000000" w:rsidRDefault="00751AEF">
            <w:pPr>
              <w:spacing w:after="100"/>
              <w:jc w:val="right"/>
              <w:rPr>
                <w:rFonts w:eastAsia="Times New Roman"/>
              </w:rPr>
            </w:pPr>
            <w:r>
              <w:rPr>
                <w:rFonts w:ascii="Arial" w:eastAsia="Times New Roman" w:hAnsi="Arial" w:cs="Arial"/>
                <w:color w:val="000000"/>
                <w:sz w:val="18"/>
                <w:szCs w:val="18"/>
              </w:rPr>
              <w:t>95.0 </w:t>
            </w:r>
          </w:p>
        </w:tc>
        <w:tc>
          <w:tcPr>
            <w:tcW w:w="0" w:type="auto"/>
            <w:shd w:val="clear" w:color="auto" w:fill="FFFFFF"/>
            <w:tcMar>
              <w:top w:w="30" w:type="dxa"/>
              <w:left w:w="0" w:type="dxa"/>
              <w:bottom w:w="30" w:type="dxa"/>
              <w:right w:w="20" w:type="dxa"/>
            </w:tcMar>
            <w:vAlign w:val="bottom"/>
            <w:hideMark/>
          </w:tcPr>
          <w:p w14:paraId="173C38E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084E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D89E71"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1A4311D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F64A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963450"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2C61B76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4E7A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F86663"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537CA09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294BF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535843"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7E6DB19E"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143EBD7"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35BB713F" w14:textId="77777777" w:rsidR="00000000" w:rsidRDefault="00751AEF">
            <w:pPr>
              <w:spacing w:after="100"/>
              <w:rPr>
                <w:rFonts w:eastAsia="Times New Roman"/>
                <w:sz w:val="20"/>
                <w:szCs w:val="20"/>
              </w:rPr>
            </w:pPr>
          </w:p>
        </w:tc>
      </w:tr>
      <w:tr w:rsidR="00000000" w14:paraId="265D5452" w14:textId="77777777">
        <w:trPr>
          <w:divId w:val="1579485481"/>
        </w:trPr>
        <w:tc>
          <w:tcPr>
            <w:tcW w:w="0" w:type="auto"/>
            <w:gridSpan w:val="3"/>
            <w:shd w:val="clear" w:color="auto" w:fill="DCE2EF"/>
            <w:tcMar>
              <w:top w:w="30" w:type="dxa"/>
              <w:left w:w="20" w:type="dxa"/>
              <w:bottom w:w="30" w:type="dxa"/>
              <w:right w:w="20" w:type="dxa"/>
            </w:tcMar>
            <w:vAlign w:val="bottom"/>
            <w:hideMark/>
          </w:tcPr>
          <w:p w14:paraId="200A8C72" w14:textId="77777777" w:rsidR="00000000" w:rsidRDefault="00751AEF">
            <w:pPr>
              <w:spacing w:after="100"/>
              <w:rPr>
                <w:rFonts w:eastAsia="Times New Roman"/>
              </w:rPr>
            </w:pPr>
            <w:r>
              <w:rPr>
                <w:rFonts w:ascii="Arial" w:eastAsia="Times New Roman" w:hAnsi="Arial" w:cs="Arial"/>
                <w:b/>
                <w:bCs/>
                <w:color w:val="000000"/>
                <w:sz w:val="18"/>
                <w:szCs w:val="18"/>
              </w:rPr>
              <w:t>Balance at October 31, 2022</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FBAC136"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A931F9D" w14:textId="77777777" w:rsidR="00000000" w:rsidRDefault="00751AEF">
            <w:pPr>
              <w:spacing w:after="100"/>
              <w:jc w:val="right"/>
              <w:rPr>
                <w:rFonts w:eastAsia="Times New Roman"/>
              </w:rPr>
            </w:pPr>
            <w:r>
              <w:rPr>
                <w:rFonts w:ascii="Arial" w:eastAsia="Times New Roman" w:hAnsi="Arial" w:cs="Arial"/>
                <w:color w:val="000000"/>
                <w:sz w:val="18"/>
                <w:szCs w:val="18"/>
              </w:rPr>
              <w:t>1,087.8 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930B29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3F00B3"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80AAA53"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C34D6B8" w14:textId="77777777" w:rsidR="00000000" w:rsidRDefault="00751AEF">
            <w:pPr>
              <w:spacing w:after="100"/>
              <w:jc w:val="right"/>
              <w:rPr>
                <w:rFonts w:eastAsia="Times New Roman"/>
              </w:rPr>
            </w:pPr>
            <w:r>
              <w:rPr>
                <w:rFonts w:ascii="Arial" w:eastAsia="Times New Roman" w:hAnsi="Arial" w:cs="Arial"/>
                <w:color w:val="000000"/>
                <w:sz w:val="18"/>
                <w:szCs w:val="18"/>
              </w:rPr>
              <w:t>502.2 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21E1CE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47650B"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5FC2764"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58023B5" w14:textId="77777777" w:rsidR="00000000" w:rsidRDefault="00751AEF">
            <w:pPr>
              <w:spacing w:after="100"/>
              <w:jc w:val="right"/>
              <w:rPr>
                <w:rFonts w:eastAsia="Times New Roman"/>
              </w:rPr>
            </w:pPr>
            <w:r>
              <w:rPr>
                <w:rFonts w:ascii="Arial" w:eastAsia="Times New Roman" w:hAnsi="Arial" w:cs="Arial"/>
                <w:color w:val="000000"/>
                <w:sz w:val="18"/>
                <w:szCs w:val="18"/>
              </w:rPr>
              <w:t>459.3 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FE6C4A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313E63B"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D744711"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0D724A7" w14:textId="77777777" w:rsidR="00000000" w:rsidRDefault="00751AEF">
            <w:pPr>
              <w:spacing w:after="100"/>
              <w:jc w:val="right"/>
              <w:rPr>
                <w:rFonts w:eastAsia="Times New Roman"/>
              </w:rPr>
            </w:pPr>
            <w:r>
              <w:rPr>
                <w:rFonts w:ascii="Arial" w:eastAsia="Times New Roman" w:hAnsi="Arial" w:cs="Arial"/>
                <w:color w:val="000000"/>
                <w:sz w:val="18"/>
                <w:szCs w:val="18"/>
              </w:rPr>
              <w:t>68.7 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8A5ED7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93BD0F"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EC89F38"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1911F14" w14:textId="77777777" w:rsidR="00000000" w:rsidRDefault="00751AEF">
            <w:pPr>
              <w:spacing w:after="100"/>
              <w:jc w:val="right"/>
              <w:rPr>
                <w:rFonts w:eastAsia="Times New Roman"/>
              </w:rPr>
            </w:pPr>
            <w:r>
              <w:rPr>
                <w:rFonts w:ascii="Arial" w:eastAsia="Times New Roman" w:hAnsi="Arial" w:cs="Arial"/>
                <w:color w:val="000000"/>
                <w:sz w:val="18"/>
                <w:szCs w:val="18"/>
              </w:rPr>
              <w:t>367.4 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762262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B5E3827"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89CFA6D"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93FDB4D" w14:textId="77777777" w:rsidR="00000000" w:rsidRDefault="00751AEF">
            <w:pPr>
              <w:spacing w:after="100"/>
              <w:jc w:val="right"/>
              <w:rPr>
                <w:rFonts w:eastAsia="Times New Roman"/>
              </w:rPr>
            </w:pPr>
            <w:r>
              <w:rPr>
                <w:rFonts w:ascii="Arial" w:eastAsia="Times New Roman" w:hAnsi="Arial" w:cs="Arial"/>
                <w:color w:val="000000"/>
                <w:sz w:val="18"/>
                <w:szCs w:val="18"/>
              </w:rPr>
              <w:t>2,485.6 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1CCD92F"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AB4D376"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66214B94" w14:textId="77777777" w:rsidR="00000000" w:rsidRDefault="00751AEF">
            <w:pPr>
              <w:spacing w:after="100"/>
              <w:rPr>
                <w:rFonts w:eastAsia="Times New Roman"/>
                <w:sz w:val="20"/>
                <w:szCs w:val="20"/>
              </w:rPr>
            </w:pPr>
          </w:p>
        </w:tc>
      </w:tr>
      <w:tr w:rsidR="00000000" w14:paraId="696279A8" w14:textId="77777777">
        <w:trPr>
          <w:divId w:val="1579485481"/>
        </w:trPr>
        <w:tc>
          <w:tcPr>
            <w:tcW w:w="0" w:type="auto"/>
            <w:gridSpan w:val="3"/>
            <w:shd w:val="clear" w:color="auto" w:fill="FFFFFF"/>
            <w:tcMar>
              <w:top w:w="30" w:type="dxa"/>
              <w:left w:w="20" w:type="dxa"/>
              <w:bottom w:w="30" w:type="dxa"/>
              <w:right w:w="20" w:type="dxa"/>
            </w:tcMar>
            <w:vAlign w:val="bottom"/>
            <w:hideMark/>
          </w:tcPr>
          <w:p w14:paraId="65788250" w14:textId="77777777" w:rsidR="00000000" w:rsidRDefault="00751AEF">
            <w:pPr>
              <w:spacing w:after="100"/>
              <w:divId w:val="72747444"/>
              <w:rPr>
                <w:rFonts w:eastAsia="Times New Roman"/>
              </w:rPr>
            </w:pPr>
            <w:r>
              <w:rPr>
                <w:rFonts w:ascii="Arial" w:eastAsia="Times New Roman" w:hAnsi="Arial" w:cs="Arial"/>
                <w:color w:val="000000"/>
                <w:sz w:val="18"/>
                <w:szCs w:val="18"/>
              </w:rPr>
              <w:t>Acquisitions</w:t>
            </w:r>
            <w:r>
              <w:rPr>
                <w:rFonts w:ascii="Arial" w:eastAsia="Times New Roman" w:hAnsi="Arial" w:cs="Arial"/>
                <w:color w:val="000000"/>
                <w:sz w:val="18"/>
                <w:szCs w:val="18"/>
              </w:rPr>
              <w:t xml:space="preserve"> </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B2C1D90" w14:textId="77777777" w:rsidR="00000000" w:rsidRDefault="00751AEF">
            <w:pPr>
              <w:spacing w:after="100"/>
              <w:jc w:val="right"/>
              <w:rPr>
                <w:rFonts w:eastAsia="Times New Roman"/>
              </w:rPr>
            </w:pPr>
            <w:r>
              <w:rPr>
                <w:rFonts w:ascii="Arial" w:eastAsia="Times New Roman" w:hAnsi="Arial" w:cs="Arial"/>
                <w:color w:val="000000"/>
                <w:sz w:val="18"/>
                <w:szCs w:val="18"/>
              </w:rPr>
              <w:t>1.3 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67709B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BD44C4" w14:textId="77777777" w:rsidR="00000000" w:rsidRDefault="00751AEF">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B03FA60"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2A939A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56A0D" w14:textId="77777777" w:rsidR="00000000" w:rsidRDefault="00751AEF">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D9238E7"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D9E015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A7019C" w14:textId="77777777" w:rsidR="00000000" w:rsidRDefault="00751AEF">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EF599C2"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F188A6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1A273" w14:textId="77777777" w:rsidR="00000000" w:rsidRDefault="00751AEF">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741EF3D" w14:textId="77777777" w:rsidR="00000000" w:rsidRDefault="00751AEF">
            <w:pPr>
              <w:spacing w:after="100"/>
              <w:jc w:val="right"/>
              <w:rPr>
                <w:rFonts w:eastAsia="Times New Roman"/>
              </w:rPr>
            </w:pPr>
            <w:r>
              <w:rPr>
                <w:rFonts w:ascii="Arial" w:eastAsia="Times New Roman" w:hAnsi="Arial" w:cs="Arial"/>
                <w:color w:val="000000"/>
                <w:sz w:val="18"/>
                <w:szCs w:val="18"/>
              </w:rPr>
              <w:t>(0.1)</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783F2B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3448C" w14:textId="77777777" w:rsidR="00000000" w:rsidRDefault="00751AEF">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469A88C" w14:textId="77777777" w:rsidR="00000000" w:rsidRDefault="00751AEF">
            <w:pPr>
              <w:spacing w:after="100"/>
              <w:jc w:val="right"/>
              <w:rPr>
                <w:rFonts w:eastAsia="Times New Roman"/>
              </w:rPr>
            </w:pPr>
            <w:r>
              <w:rPr>
                <w:rFonts w:ascii="Arial" w:eastAsia="Times New Roman" w:hAnsi="Arial" w:cs="Arial"/>
                <w:color w:val="000000"/>
                <w:sz w:val="18"/>
                <w:szCs w:val="18"/>
              </w:rPr>
              <w:t>1.1 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473B5BC"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60FD3F3"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6842E545" w14:textId="77777777" w:rsidR="00000000" w:rsidRDefault="00751AEF">
            <w:pPr>
              <w:spacing w:after="100"/>
              <w:rPr>
                <w:rFonts w:eastAsia="Times New Roman"/>
                <w:sz w:val="20"/>
                <w:szCs w:val="20"/>
              </w:rPr>
            </w:pPr>
          </w:p>
        </w:tc>
      </w:tr>
      <w:tr w:rsidR="00000000" w14:paraId="005775DB" w14:textId="77777777">
        <w:trPr>
          <w:divId w:val="1579485481"/>
        </w:trPr>
        <w:tc>
          <w:tcPr>
            <w:tcW w:w="0" w:type="auto"/>
            <w:gridSpan w:val="3"/>
            <w:shd w:val="clear" w:color="auto" w:fill="DCE2EF"/>
            <w:tcMar>
              <w:top w:w="30" w:type="dxa"/>
              <w:left w:w="20" w:type="dxa"/>
              <w:bottom w:w="30" w:type="dxa"/>
              <w:right w:w="20" w:type="dxa"/>
            </w:tcMar>
            <w:vAlign w:val="bottom"/>
            <w:hideMark/>
          </w:tcPr>
          <w:p w14:paraId="01E209F6" w14:textId="77777777" w:rsidR="00000000" w:rsidRDefault="00751AEF">
            <w:pPr>
              <w:spacing w:after="100"/>
              <w:rPr>
                <w:rFonts w:eastAsia="Times New Roman"/>
              </w:rPr>
            </w:pPr>
            <w:r>
              <w:rPr>
                <w:rFonts w:ascii="Arial" w:eastAsia="Times New Roman" w:hAnsi="Arial" w:cs="Arial"/>
                <w:color w:val="000000"/>
                <w:sz w:val="18"/>
                <w:szCs w:val="18"/>
              </w:rPr>
              <w:t>Foreign currency translation</w:t>
            </w:r>
          </w:p>
        </w:tc>
        <w:tc>
          <w:tcPr>
            <w:tcW w:w="0" w:type="auto"/>
            <w:gridSpan w:val="2"/>
            <w:shd w:val="clear" w:color="auto" w:fill="DCE2EF"/>
            <w:tcMar>
              <w:top w:w="30" w:type="dxa"/>
              <w:left w:w="20" w:type="dxa"/>
              <w:bottom w:w="30" w:type="dxa"/>
              <w:right w:w="0" w:type="dxa"/>
            </w:tcMar>
            <w:vAlign w:val="bottom"/>
            <w:hideMark/>
          </w:tcPr>
          <w:p w14:paraId="57A4D35F" w14:textId="77777777" w:rsidR="00000000" w:rsidRDefault="00751AEF">
            <w:pPr>
              <w:spacing w:after="100"/>
              <w:jc w:val="right"/>
              <w:rPr>
                <w:rFonts w:eastAsia="Times New Roman"/>
              </w:rPr>
            </w:pPr>
            <w:r>
              <w:rPr>
                <w:rFonts w:ascii="Arial" w:eastAsia="Times New Roman" w:hAnsi="Arial" w:cs="Arial"/>
                <w:color w:val="000000"/>
                <w:sz w:val="18"/>
                <w:szCs w:val="18"/>
              </w:rPr>
              <w:t>3.6 </w:t>
            </w:r>
          </w:p>
        </w:tc>
        <w:tc>
          <w:tcPr>
            <w:tcW w:w="0" w:type="auto"/>
            <w:shd w:val="clear" w:color="auto" w:fill="DCE2EF"/>
            <w:tcMar>
              <w:top w:w="30" w:type="dxa"/>
              <w:left w:w="0" w:type="dxa"/>
              <w:bottom w:w="30" w:type="dxa"/>
              <w:right w:w="20" w:type="dxa"/>
            </w:tcMar>
            <w:vAlign w:val="bottom"/>
            <w:hideMark/>
          </w:tcPr>
          <w:p w14:paraId="694DB56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355C1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B1A4A6D"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4AA6054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261C4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718EB85" w14:textId="77777777" w:rsidR="00000000" w:rsidRDefault="00751AEF">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121051F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24518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57C297" w14:textId="77777777" w:rsidR="00000000" w:rsidRDefault="00751AEF">
            <w:pPr>
              <w:spacing w:after="100"/>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14:paraId="2CD0F6F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79E5E7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19A7F5A" w14:textId="77777777" w:rsidR="00000000" w:rsidRDefault="00751AEF">
            <w:pPr>
              <w:spacing w:after="100"/>
              <w:jc w:val="right"/>
              <w:rPr>
                <w:rFonts w:eastAsia="Times New Roman"/>
              </w:rPr>
            </w:pPr>
            <w:r>
              <w:rPr>
                <w:rFonts w:ascii="Arial" w:eastAsia="Times New Roman" w:hAnsi="Arial" w:cs="Arial"/>
                <w:color w:val="000000"/>
                <w:sz w:val="18"/>
                <w:szCs w:val="18"/>
              </w:rPr>
              <w:t>0.8 </w:t>
            </w:r>
          </w:p>
        </w:tc>
        <w:tc>
          <w:tcPr>
            <w:tcW w:w="0" w:type="auto"/>
            <w:shd w:val="clear" w:color="auto" w:fill="DCE2EF"/>
            <w:tcMar>
              <w:top w:w="30" w:type="dxa"/>
              <w:left w:w="0" w:type="dxa"/>
              <w:bottom w:w="30" w:type="dxa"/>
              <w:right w:w="20" w:type="dxa"/>
            </w:tcMar>
            <w:vAlign w:val="bottom"/>
            <w:hideMark/>
          </w:tcPr>
          <w:p w14:paraId="5F14792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78EF17"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D790CFD" w14:textId="77777777" w:rsidR="00000000" w:rsidRDefault="00751AEF">
            <w:pPr>
              <w:spacing w:after="100"/>
              <w:jc w:val="right"/>
              <w:rPr>
                <w:rFonts w:eastAsia="Times New Roman"/>
              </w:rPr>
            </w:pPr>
            <w:r>
              <w:rPr>
                <w:rFonts w:ascii="Arial" w:eastAsia="Times New Roman" w:hAnsi="Arial" w:cs="Arial"/>
                <w:color w:val="000000"/>
                <w:sz w:val="18"/>
                <w:szCs w:val="18"/>
              </w:rPr>
              <w:t>4.7 </w:t>
            </w:r>
          </w:p>
        </w:tc>
        <w:tc>
          <w:tcPr>
            <w:tcW w:w="0" w:type="auto"/>
            <w:shd w:val="clear" w:color="auto" w:fill="DCE2EF"/>
            <w:tcMar>
              <w:top w:w="30" w:type="dxa"/>
              <w:left w:w="0" w:type="dxa"/>
              <w:bottom w:w="30" w:type="dxa"/>
              <w:right w:w="20" w:type="dxa"/>
            </w:tcMar>
            <w:vAlign w:val="bottom"/>
            <w:hideMark/>
          </w:tcPr>
          <w:p w14:paraId="37F41243"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96D71B4"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66AFC64D" w14:textId="77777777" w:rsidR="00000000" w:rsidRDefault="00751AEF">
            <w:pPr>
              <w:spacing w:after="100"/>
              <w:rPr>
                <w:rFonts w:eastAsia="Times New Roman"/>
                <w:sz w:val="20"/>
                <w:szCs w:val="20"/>
              </w:rPr>
            </w:pPr>
          </w:p>
        </w:tc>
      </w:tr>
      <w:tr w:rsidR="00000000" w14:paraId="7EC31276" w14:textId="77777777">
        <w:trPr>
          <w:divId w:val="1579485481"/>
        </w:trPr>
        <w:tc>
          <w:tcPr>
            <w:tcW w:w="0" w:type="auto"/>
            <w:gridSpan w:val="3"/>
            <w:shd w:val="clear" w:color="auto" w:fill="FFFFFF"/>
            <w:tcMar>
              <w:top w:w="30" w:type="dxa"/>
              <w:left w:w="20" w:type="dxa"/>
              <w:bottom w:w="30" w:type="dxa"/>
              <w:right w:w="20" w:type="dxa"/>
            </w:tcMar>
            <w:vAlign w:val="bottom"/>
            <w:hideMark/>
          </w:tcPr>
          <w:p w14:paraId="36510C08" w14:textId="77777777" w:rsidR="00000000" w:rsidRDefault="00751AEF">
            <w:pPr>
              <w:spacing w:after="100"/>
              <w:rPr>
                <w:rFonts w:eastAsia="Times New Roman"/>
              </w:rPr>
            </w:pPr>
            <w:r>
              <w:rPr>
                <w:rFonts w:ascii="Arial" w:eastAsia="Times New Roman" w:hAnsi="Arial" w:cs="Arial"/>
                <w:b/>
                <w:bCs/>
                <w:color w:val="000000"/>
                <w:sz w:val="18"/>
                <w:szCs w:val="18"/>
              </w:rPr>
              <w:t>Balance at October 31, 2023</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474E98"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9F1494" w14:textId="77777777" w:rsidR="00000000" w:rsidRDefault="00751AEF">
            <w:pPr>
              <w:spacing w:after="100"/>
              <w:jc w:val="right"/>
              <w:rPr>
                <w:rFonts w:eastAsia="Times New Roman"/>
              </w:rPr>
            </w:pPr>
            <w:r>
              <w:rPr>
                <w:rFonts w:ascii="Arial" w:eastAsia="Times New Roman" w:hAnsi="Arial" w:cs="Arial"/>
                <w:color w:val="000000"/>
                <w:sz w:val="18"/>
                <w:szCs w:val="18"/>
              </w:rPr>
              <w:t>1,092.9 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E5592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A9392"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1C36C9"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6E827B" w14:textId="77777777" w:rsidR="00000000" w:rsidRDefault="00751AEF">
            <w:pPr>
              <w:spacing w:after="100"/>
              <w:jc w:val="right"/>
              <w:rPr>
                <w:rFonts w:eastAsia="Times New Roman"/>
              </w:rPr>
            </w:pPr>
            <w:r>
              <w:rPr>
                <w:rFonts w:ascii="Arial" w:eastAsia="Times New Roman" w:hAnsi="Arial" w:cs="Arial"/>
                <w:color w:val="000000"/>
                <w:sz w:val="18"/>
                <w:szCs w:val="18"/>
              </w:rPr>
              <w:t>502.2 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906AC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CE958"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70D6BF"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EB27F1" w14:textId="77777777" w:rsidR="00000000" w:rsidRDefault="00751AEF">
            <w:pPr>
              <w:spacing w:after="100"/>
              <w:jc w:val="right"/>
              <w:rPr>
                <w:rFonts w:eastAsia="Times New Roman"/>
              </w:rPr>
            </w:pPr>
            <w:r>
              <w:rPr>
                <w:rFonts w:ascii="Arial" w:eastAsia="Times New Roman" w:hAnsi="Arial" w:cs="Arial"/>
                <w:color w:val="000000"/>
                <w:sz w:val="18"/>
                <w:szCs w:val="18"/>
              </w:rPr>
              <w:t>459.3 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F68182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259B8"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E8B65E"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A91BC6" w14:textId="77777777" w:rsidR="00000000" w:rsidRDefault="00751AEF">
            <w:pPr>
              <w:spacing w:after="100"/>
              <w:jc w:val="right"/>
              <w:rPr>
                <w:rFonts w:eastAsia="Times New Roman"/>
              </w:rPr>
            </w:pPr>
            <w:r>
              <w:rPr>
                <w:rFonts w:ascii="Arial" w:eastAsia="Times New Roman" w:hAnsi="Arial" w:cs="Arial"/>
                <w:color w:val="000000"/>
                <w:sz w:val="18"/>
                <w:szCs w:val="18"/>
              </w:rPr>
              <w:t>69.0 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9B5CC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436D67"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C8CEEC"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B73104" w14:textId="77777777" w:rsidR="00000000" w:rsidRDefault="00751AEF">
            <w:pPr>
              <w:spacing w:after="100"/>
              <w:jc w:val="right"/>
              <w:rPr>
                <w:rFonts w:eastAsia="Times New Roman"/>
              </w:rPr>
            </w:pPr>
            <w:r>
              <w:rPr>
                <w:rFonts w:ascii="Arial" w:eastAsia="Times New Roman" w:hAnsi="Arial" w:cs="Arial"/>
                <w:color w:val="000000"/>
                <w:sz w:val="18"/>
                <w:szCs w:val="18"/>
              </w:rPr>
              <w:t>368.0 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E034E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A6293"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848787"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5035FC" w14:textId="77777777" w:rsidR="00000000" w:rsidRDefault="00751AEF">
            <w:pPr>
              <w:spacing w:after="100"/>
              <w:jc w:val="right"/>
              <w:rPr>
                <w:rFonts w:eastAsia="Times New Roman"/>
              </w:rPr>
            </w:pPr>
            <w:r>
              <w:rPr>
                <w:rFonts w:ascii="Arial" w:eastAsia="Times New Roman" w:hAnsi="Arial" w:cs="Arial"/>
                <w:color w:val="000000"/>
                <w:sz w:val="18"/>
                <w:szCs w:val="18"/>
              </w:rPr>
              <w:t>2,491.3 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33ECC6" w14:textId="77777777" w:rsidR="00000000" w:rsidRDefault="00751AEF">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40F34CE" w14:textId="77777777" w:rsidR="00000000" w:rsidRDefault="00751AE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6669AA9C" w14:textId="77777777" w:rsidR="00000000" w:rsidRDefault="00751AEF">
            <w:pPr>
              <w:spacing w:after="100"/>
              <w:rPr>
                <w:rFonts w:eastAsia="Times New Roman"/>
                <w:sz w:val="20"/>
                <w:szCs w:val="20"/>
              </w:rPr>
            </w:pPr>
          </w:p>
        </w:tc>
      </w:tr>
    </w:tbl>
    <w:p w14:paraId="1CA8395F" w14:textId="77777777" w:rsidR="00000000" w:rsidRDefault="00751AEF">
      <w:pPr>
        <w:ind w:hanging="180"/>
        <w:jc w:val="both"/>
        <w:divId w:val="1996369175"/>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In connection with the reorganization of our T&amp;M segment in the first quarter of 2022, we reallocated $95.0 million of goodwill from our B&amp;I segment to our M&amp;D segment using a relative fair value approach.</w:t>
      </w:r>
    </w:p>
    <w:p w14:paraId="7CADB8C4" w14:textId="77777777" w:rsidR="00000000" w:rsidRDefault="00751AEF">
      <w:pPr>
        <w:ind w:hanging="180"/>
        <w:jc w:val="both"/>
        <w:divId w:val="1402097186"/>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During 2023, represents final acqui</w:t>
      </w:r>
      <w:r>
        <w:rPr>
          <w:rFonts w:ascii="Arial" w:eastAsia="Times New Roman" w:hAnsi="Arial" w:cs="Arial"/>
          <w:color w:val="000000"/>
          <w:sz w:val="18"/>
          <w:szCs w:val="18"/>
        </w:rPr>
        <w:t xml:space="preserve">sition accounting adjustments to goodwill from RavenVolt and Momentum acquisitions. See Note 3, “Acquisitions and Dispositions,” for additional information. </w:t>
      </w:r>
    </w:p>
    <w:p w14:paraId="2F962D71" w14:textId="77777777" w:rsidR="00000000" w:rsidRDefault="00751AEF">
      <w:pPr>
        <w:ind w:firstLine="720"/>
        <w:jc w:val="both"/>
        <w:divId w:val="431706923"/>
        <w:rPr>
          <w:rFonts w:eastAsia="Times New Roman"/>
        </w:rPr>
      </w:pPr>
      <w:r>
        <w:rPr>
          <w:rFonts w:ascii="Arial" w:eastAsia="Times New Roman" w:hAnsi="Arial" w:cs="Arial"/>
          <w:color w:val="000000"/>
          <w:sz w:val="20"/>
          <w:szCs w:val="20"/>
        </w:rPr>
        <w:t xml:space="preserve">We did not record goodwill impairment charges during fiscal years 2023 and 2022. </w:t>
      </w:r>
    </w:p>
    <w:p w14:paraId="2F5A13CE" w14:textId="77777777" w:rsidR="00000000" w:rsidRDefault="00751AEF">
      <w:pPr>
        <w:divId w:val="2105758389"/>
        <w:rPr>
          <w:rFonts w:eastAsia="Times New Roman"/>
        </w:rPr>
      </w:pPr>
      <w:r>
        <w:rPr>
          <w:rFonts w:ascii="Arial" w:eastAsia="Times New Roman" w:hAnsi="Arial" w:cs="Arial"/>
          <w:b/>
          <w:bCs/>
          <w:color w:val="0046AD"/>
          <w:sz w:val="20"/>
          <w:szCs w:val="20"/>
        </w:rPr>
        <w:t>Other Intangible</w:t>
      </w:r>
      <w:r>
        <w:rPr>
          <w:rFonts w:ascii="Arial" w:eastAsia="Times New Roman" w:hAnsi="Arial" w:cs="Arial"/>
          <w:b/>
          <w:bCs/>
          <w:color w:val="0046AD"/>
          <w:sz w:val="20"/>
          <w:szCs w:val="20"/>
        </w:rPr>
        <w:t xml:space="preserve"> Assets</w:t>
      </w:r>
    </w:p>
    <w:tbl>
      <w:tblPr>
        <w:tblW w:w="5000" w:type="pct"/>
        <w:tblCellMar>
          <w:top w:w="15" w:type="dxa"/>
          <w:left w:w="15" w:type="dxa"/>
          <w:bottom w:w="15" w:type="dxa"/>
          <w:right w:w="15" w:type="dxa"/>
        </w:tblCellMar>
        <w:tblLook w:val="04A0" w:firstRow="1" w:lastRow="0" w:firstColumn="1" w:lastColumn="0" w:noHBand="0" w:noVBand="1"/>
      </w:tblPr>
      <w:tblGrid>
        <w:gridCol w:w="38"/>
        <w:gridCol w:w="2224"/>
        <w:gridCol w:w="36"/>
        <w:gridCol w:w="122"/>
        <w:gridCol w:w="694"/>
        <w:gridCol w:w="36"/>
        <w:gridCol w:w="36"/>
        <w:gridCol w:w="36"/>
        <w:gridCol w:w="36"/>
        <w:gridCol w:w="122"/>
        <w:gridCol w:w="1066"/>
        <w:gridCol w:w="36"/>
        <w:gridCol w:w="36"/>
        <w:gridCol w:w="36"/>
        <w:gridCol w:w="36"/>
        <w:gridCol w:w="121"/>
        <w:gridCol w:w="501"/>
        <w:gridCol w:w="36"/>
        <w:gridCol w:w="36"/>
        <w:gridCol w:w="36"/>
        <w:gridCol w:w="36"/>
        <w:gridCol w:w="122"/>
        <w:gridCol w:w="694"/>
        <w:gridCol w:w="36"/>
        <w:gridCol w:w="36"/>
        <w:gridCol w:w="36"/>
        <w:gridCol w:w="36"/>
        <w:gridCol w:w="122"/>
        <w:gridCol w:w="1066"/>
        <w:gridCol w:w="36"/>
        <w:gridCol w:w="36"/>
        <w:gridCol w:w="36"/>
        <w:gridCol w:w="36"/>
        <w:gridCol w:w="121"/>
        <w:gridCol w:w="501"/>
        <w:gridCol w:w="36"/>
      </w:tblGrid>
      <w:tr w:rsidR="00000000" w14:paraId="7958DE0E" w14:textId="77777777">
        <w:trPr>
          <w:divId w:val="2105758389"/>
        </w:trPr>
        <w:tc>
          <w:tcPr>
            <w:tcW w:w="50" w:type="pct"/>
            <w:vAlign w:val="center"/>
            <w:hideMark/>
          </w:tcPr>
          <w:p w14:paraId="2DB691D1" w14:textId="77777777" w:rsidR="00000000" w:rsidRDefault="00751AEF">
            <w:pPr>
              <w:rPr>
                <w:rFonts w:eastAsia="Times New Roman"/>
              </w:rPr>
            </w:pPr>
          </w:p>
        </w:tc>
        <w:tc>
          <w:tcPr>
            <w:tcW w:w="1618" w:type="pct"/>
            <w:vAlign w:val="center"/>
            <w:hideMark/>
          </w:tcPr>
          <w:p w14:paraId="5004B972" w14:textId="77777777" w:rsidR="00000000" w:rsidRDefault="00751AEF">
            <w:pPr>
              <w:spacing w:after="100"/>
              <w:rPr>
                <w:rFonts w:eastAsia="Times New Roman"/>
                <w:sz w:val="20"/>
                <w:szCs w:val="20"/>
              </w:rPr>
            </w:pPr>
          </w:p>
        </w:tc>
        <w:tc>
          <w:tcPr>
            <w:tcW w:w="5" w:type="pct"/>
            <w:vAlign w:val="center"/>
            <w:hideMark/>
          </w:tcPr>
          <w:p w14:paraId="604B1EEE" w14:textId="77777777" w:rsidR="00000000" w:rsidRDefault="00751AEF">
            <w:pPr>
              <w:spacing w:after="100"/>
              <w:rPr>
                <w:rFonts w:eastAsia="Times New Roman"/>
                <w:sz w:val="20"/>
                <w:szCs w:val="20"/>
              </w:rPr>
            </w:pPr>
          </w:p>
        </w:tc>
        <w:tc>
          <w:tcPr>
            <w:tcW w:w="50" w:type="pct"/>
            <w:vAlign w:val="center"/>
            <w:hideMark/>
          </w:tcPr>
          <w:p w14:paraId="3CEE8C78" w14:textId="77777777" w:rsidR="00000000" w:rsidRDefault="00751AEF">
            <w:pPr>
              <w:spacing w:after="100"/>
              <w:rPr>
                <w:rFonts w:eastAsia="Times New Roman"/>
                <w:sz w:val="20"/>
                <w:szCs w:val="20"/>
              </w:rPr>
            </w:pPr>
          </w:p>
        </w:tc>
        <w:tc>
          <w:tcPr>
            <w:tcW w:w="434" w:type="pct"/>
            <w:vAlign w:val="center"/>
            <w:hideMark/>
          </w:tcPr>
          <w:p w14:paraId="268FA2AC" w14:textId="77777777" w:rsidR="00000000" w:rsidRDefault="00751AEF">
            <w:pPr>
              <w:spacing w:after="100"/>
              <w:rPr>
                <w:rFonts w:eastAsia="Times New Roman"/>
                <w:sz w:val="20"/>
                <w:szCs w:val="20"/>
              </w:rPr>
            </w:pPr>
          </w:p>
        </w:tc>
        <w:tc>
          <w:tcPr>
            <w:tcW w:w="5" w:type="pct"/>
            <w:vAlign w:val="center"/>
            <w:hideMark/>
          </w:tcPr>
          <w:p w14:paraId="6F607A78" w14:textId="77777777" w:rsidR="00000000" w:rsidRDefault="00751AEF">
            <w:pPr>
              <w:spacing w:after="100"/>
              <w:rPr>
                <w:rFonts w:eastAsia="Times New Roman"/>
                <w:sz w:val="20"/>
                <w:szCs w:val="20"/>
              </w:rPr>
            </w:pPr>
          </w:p>
        </w:tc>
        <w:tc>
          <w:tcPr>
            <w:tcW w:w="5" w:type="pct"/>
            <w:vAlign w:val="center"/>
            <w:hideMark/>
          </w:tcPr>
          <w:p w14:paraId="63475390" w14:textId="77777777" w:rsidR="00000000" w:rsidRDefault="00751AEF">
            <w:pPr>
              <w:spacing w:after="100"/>
              <w:rPr>
                <w:rFonts w:eastAsia="Times New Roman"/>
                <w:sz w:val="20"/>
                <w:szCs w:val="20"/>
              </w:rPr>
            </w:pPr>
          </w:p>
        </w:tc>
        <w:tc>
          <w:tcPr>
            <w:tcW w:w="26" w:type="pct"/>
            <w:vAlign w:val="center"/>
            <w:hideMark/>
          </w:tcPr>
          <w:p w14:paraId="425DB2D3" w14:textId="77777777" w:rsidR="00000000" w:rsidRDefault="00751AEF">
            <w:pPr>
              <w:spacing w:after="100"/>
              <w:rPr>
                <w:rFonts w:eastAsia="Times New Roman"/>
                <w:sz w:val="20"/>
                <w:szCs w:val="20"/>
              </w:rPr>
            </w:pPr>
          </w:p>
        </w:tc>
        <w:tc>
          <w:tcPr>
            <w:tcW w:w="5" w:type="pct"/>
            <w:vAlign w:val="center"/>
            <w:hideMark/>
          </w:tcPr>
          <w:p w14:paraId="1FA217A1" w14:textId="77777777" w:rsidR="00000000" w:rsidRDefault="00751AEF">
            <w:pPr>
              <w:spacing w:after="100"/>
              <w:rPr>
                <w:rFonts w:eastAsia="Times New Roman"/>
                <w:sz w:val="20"/>
                <w:szCs w:val="20"/>
              </w:rPr>
            </w:pPr>
          </w:p>
        </w:tc>
        <w:tc>
          <w:tcPr>
            <w:tcW w:w="50" w:type="pct"/>
            <w:vAlign w:val="center"/>
            <w:hideMark/>
          </w:tcPr>
          <w:p w14:paraId="28714033" w14:textId="77777777" w:rsidR="00000000" w:rsidRDefault="00751AEF">
            <w:pPr>
              <w:spacing w:after="100"/>
              <w:rPr>
                <w:rFonts w:eastAsia="Times New Roman"/>
                <w:sz w:val="20"/>
                <w:szCs w:val="20"/>
              </w:rPr>
            </w:pPr>
          </w:p>
        </w:tc>
        <w:tc>
          <w:tcPr>
            <w:tcW w:w="559" w:type="pct"/>
            <w:vAlign w:val="center"/>
            <w:hideMark/>
          </w:tcPr>
          <w:p w14:paraId="1BB8ADA9" w14:textId="77777777" w:rsidR="00000000" w:rsidRDefault="00751AEF">
            <w:pPr>
              <w:spacing w:after="100"/>
              <w:rPr>
                <w:rFonts w:eastAsia="Times New Roman"/>
                <w:sz w:val="20"/>
                <w:szCs w:val="20"/>
              </w:rPr>
            </w:pPr>
          </w:p>
        </w:tc>
        <w:tc>
          <w:tcPr>
            <w:tcW w:w="5" w:type="pct"/>
            <w:vAlign w:val="center"/>
            <w:hideMark/>
          </w:tcPr>
          <w:p w14:paraId="16EAEAAA" w14:textId="77777777" w:rsidR="00000000" w:rsidRDefault="00751AEF">
            <w:pPr>
              <w:spacing w:after="100"/>
              <w:rPr>
                <w:rFonts w:eastAsia="Times New Roman"/>
                <w:sz w:val="20"/>
                <w:szCs w:val="20"/>
              </w:rPr>
            </w:pPr>
          </w:p>
        </w:tc>
        <w:tc>
          <w:tcPr>
            <w:tcW w:w="5" w:type="pct"/>
            <w:vAlign w:val="center"/>
            <w:hideMark/>
          </w:tcPr>
          <w:p w14:paraId="4D392D0F" w14:textId="77777777" w:rsidR="00000000" w:rsidRDefault="00751AEF">
            <w:pPr>
              <w:spacing w:after="100"/>
              <w:rPr>
                <w:rFonts w:eastAsia="Times New Roman"/>
                <w:sz w:val="20"/>
                <w:szCs w:val="20"/>
              </w:rPr>
            </w:pPr>
          </w:p>
        </w:tc>
        <w:tc>
          <w:tcPr>
            <w:tcW w:w="26" w:type="pct"/>
            <w:vAlign w:val="center"/>
            <w:hideMark/>
          </w:tcPr>
          <w:p w14:paraId="25828639" w14:textId="77777777" w:rsidR="00000000" w:rsidRDefault="00751AEF">
            <w:pPr>
              <w:spacing w:after="100"/>
              <w:rPr>
                <w:rFonts w:eastAsia="Times New Roman"/>
                <w:sz w:val="20"/>
                <w:szCs w:val="20"/>
              </w:rPr>
            </w:pPr>
          </w:p>
        </w:tc>
        <w:tc>
          <w:tcPr>
            <w:tcW w:w="5" w:type="pct"/>
            <w:vAlign w:val="center"/>
            <w:hideMark/>
          </w:tcPr>
          <w:p w14:paraId="1B63F028" w14:textId="77777777" w:rsidR="00000000" w:rsidRDefault="00751AEF">
            <w:pPr>
              <w:spacing w:after="100"/>
              <w:rPr>
                <w:rFonts w:eastAsia="Times New Roman"/>
                <w:sz w:val="20"/>
                <w:szCs w:val="20"/>
              </w:rPr>
            </w:pPr>
          </w:p>
        </w:tc>
        <w:tc>
          <w:tcPr>
            <w:tcW w:w="50" w:type="pct"/>
            <w:vAlign w:val="center"/>
            <w:hideMark/>
          </w:tcPr>
          <w:p w14:paraId="6400F1E4" w14:textId="77777777" w:rsidR="00000000" w:rsidRDefault="00751AEF">
            <w:pPr>
              <w:spacing w:after="100"/>
              <w:rPr>
                <w:rFonts w:eastAsia="Times New Roman"/>
                <w:sz w:val="20"/>
                <w:szCs w:val="20"/>
              </w:rPr>
            </w:pPr>
          </w:p>
        </w:tc>
        <w:tc>
          <w:tcPr>
            <w:tcW w:w="412" w:type="pct"/>
            <w:vAlign w:val="center"/>
            <w:hideMark/>
          </w:tcPr>
          <w:p w14:paraId="134C9CFC" w14:textId="77777777" w:rsidR="00000000" w:rsidRDefault="00751AEF">
            <w:pPr>
              <w:spacing w:after="100"/>
              <w:rPr>
                <w:rFonts w:eastAsia="Times New Roman"/>
                <w:sz w:val="20"/>
                <w:szCs w:val="20"/>
              </w:rPr>
            </w:pPr>
          </w:p>
        </w:tc>
        <w:tc>
          <w:tcPr>
            <w:tcW w:w="5" w:type="pct"/>
            <w:vAlign w:val="center"/>
            <w:hideMark/>
          </w:tcPr>
          <w:p w14:paraId="7D2F2B43" w14:textId="77777777" w:rsidR="00000000" w:rsidRDefault="00751AEF">
            <w:pPr>
              <w:spacing w:after="100"/>
              <w:rPr>
                <w:rFonts w:eastAsia="Times New Roman"/>
                <w:sz w:val="20"/>
                <w:szCs w:val="20"/>
              </w:rPr>
            </w:pPr>
          </w:p>
        </w:tc>
        <w:tc>
          <w:tcPr>
            <w:tcW w:w="5" w:type="pct"/>
            <w:vAlign w:val="center"/>
            <w:hideMark/>
          </w:tcPr>
          <w:p w14:paraId="159BA0A1" w14:textId="77777777" w:rsidR="00000000" w:rsidRDefault="00751AEF">
            <w:pPr>
              <w:spacing w:after="100"/>
              <w:rPr>
                <w:rFonts w:eastAsia="Times New Roman"/>
                <w:sz w:val="20"/>
                <w:szCs w:val="20"/>
              </w:rPr>
            </w:pPr>
          </w:p>
        </w:tc>
        <w:tc>
          <w:tcPr>
            <w:tcW w:w="26" w:type="pct"/>
            <w:vAlign w:val="center"/>
            <w:hideMark/>
          </w:tcPr>
          <w:p w14:paraId="0E6DFA90" w14:textId="77777777" w:rsidR="00000000" w:rsidRDefault="00751AEF">
            <w:pPr>
              <w:spacing w:after="100"/>
              <w:rPr>
                <w:rFonts w:eastAsia="Times New Roman"/>
                <w:sz w:val="20"/>
                <w:szCs w:val="20"/>
              </w:rPr>
            </w:pPr>
          </w:p>
        </w:tc>
        <w:tc>
          <w:tcPr>
            <w:tcW w:w="5" w:type="pct"/>
            <w:vAlign w:val="center"/>
            <w:hideMark/>
          </w:tcPr>
          <w:p w14:paraId="2C321106" w14:textId="77777777" w:rsidR="00000000" w:rsidRDefault="00751AEF">
            <w:pPr>
              <w:spacing w:after="100"/>
              <w:rPr>
                <w:rFonts w:eastAsia="Times New Roman"/>
                <w:sz w:val="20"/>
                <w:szCs w:val="20"/>
              </w:rPr>
            </w:pPr>
          </w:p>
        </w:tc>
        <w:tc>
          <w:tcPr>
            <w:tcW w:w="50" w:type="pct"/>
            <w:vAlign w:val="center"/>
            <w:hideMark/>
          </w:tcPr>
          <w:p w14:paraId="17C3DB30" w14:textId="77777777" w:rsidR="00000000" w:rsidRDefault="00751AEF">
            <w:pPr>
              <w:spacing w:after="100"/>
              <w:rPr>
                <w:rFonts w:eastAsia="Times New Roman"/>
                <w:sz w:val="20"/>
                <w:szCs w:val="20"/>
              </w:rPr>
            </w:pPr>
          </w:p>
        </w:tc>
        <w:tc>
          <w:tcPr>
            <w:tcW w:w="434" w:type="pct"/>
            <w:vAlign w:val="center"/>
            <w:hideMark/>
          </w:tcPr>
          <w:p w14:paraId="4FBC8944" w14:textId="77777777" w:rsidR="00000000" w:rsidRDefault="00751AEF">
            <w:pPr>
              <w:spacing w:after="100"/>
              <w:rPr>
                <w:rFonts w:eastAsia="Times New Roman"/>
                <w:sz w:val="20"/>
                <w:szCs w:val="20"/>
              </w:rPr>
            </w:pPr>
          </w:p>
        </w:tc>
        <w:tc>
          <w:tcPr>
            <w:tcW w:w="5" w:type="pct"/>
            <w:vAlign w:val="center"/>
            <w:hideMark/>
          </w:tcPr>
          <w:p w14:paraId="0EEAE4D3" w14:textId="77777777" w:rsidR="00000000" w:rsidRDefault="00751AEF">
            <w:pPr>
              <w:spacing w:after="100"/>
              <w:rPr>
                <w:rFonts w:eastAsia="Times New Roman"/>
                <w:sz w:val="20"/>
                <w:szCs w:val="20"/>
              </w:rPr>
            </w:pPr>
          </w:p>
        </w:tc>
        <w:tc>
          <w:tcPr>
            <w:tcW w:w="5" w:type="pct"/>
            <w:vAlign w:val="center"/>
            <w:hideMark/>
          </w:tcPr>
          <w:p w14:paraId="64593470" w14:textId="77777777" w:rsidR="00000000" w:rsidRDefault="00751AEF">
            <w:pPr>
              <w:spacing w:after="100"/>
              <w:rPr>
                <w:rFonts w:eastAsia="Times New Roman"/>
                <w:sz w:val="20"/>
                <w:szCs w:val="20"/>
              </w:rPr>
            </w:pPr>
          </w:p>
        </w:tc>
        <w:tc>
          <w:tcPr>
            <w:tcW w:w="26" w:type="pct"/>
            <w:vAlign w:val="center"/>
            <w:hideMark/>
          </w:tcPr>
          <w:p w14:paraId="4D3D98F5" w14:textId="77777777" w:rsidR="00000000" w:rsidRDefault="00751AEF">
            <w:pPr>
              <w:spacing w:after="100"/>
              <w:rPr>
                <w:rFonts w:eastAsia="Times New Roman"/>
                <w:sz w:val="20"/>
                <w:szCs w:val="20"/>
              </w:rPr>
            </w:pPr>
          </w:p>
        </w:tc>
        <w:tc>
          <w:tcPr>
            <w:tcW w:w="5" w:type="pct"/>
            <w:vAlign w:val="center"/>
            <w:hideMark/>
          </w:tcPr>
          <w:p w14:paraId="4F21DAE6" w14:textId="77777777" w:rsidR="00000000" w:rsidRDefault="00751AEF">
            <w:pPr>
              <w:spacing w:after="100"/>
              <w:rPr>
                <w:rFonts w:eastAsia="Times New Roman"/>
                <w:sz w:val="20"/>
                <w:szCs w:val="20"/>
              </w:rPr>
            </w:pPr>
          </w:p>
        </w:tc>
        <w:tc>
          <w:tcPr>
            <w:tcW w:w="50" w:type="pct"/>
            <w:vAlign w:val="center"/>
            <w:hideMark/>
          </w:tcPr>
          <w:p w14:paraId="60D798F9" w14:textId="77777777" w:rsidR="00000000" w:rsidRDefault="00751AEF">
            <w:pPr>
              <w:spacing w:after="100"/>
              <w:rPr>
                <w:rFonts w:eastAsia="Times New Roman"/>
                <w:sz w:val="20"/>
                <w:szCs w:val="20"/>
              </w:rPr>
            </w:pPr>
          </w:p>
        </w:tc>
        <w:tc>
          <w:tcPr>
            <w:tcW w:w="559" w:type="pct"/>
            <w:vAlign w:val="center"/>
            <w:hideMark/>
          </w:tcPr>
          <w:p w14:paraId="4A14661E" w14:textId="77777777" w:rsidR="00000000" w:rsidRDefault="00751AEF">
            <w:pPr>
              <w:spacing w:after="100"/>
              <w:rPr>
                <w:rFonts w:eastAsia="Times New Roman"/>
                <w:sz w:val="20"/>
                <w:szCs w:val="20"/>
              </w:rPr>
            </w:pPr>
          </w:p>
        </w:tc>
        <w:tc>
          <w:tcPr>
            <w:tcW w:w="5" w:type="pct"/>
            <w:vAlign w:val="center"/>
            <w:hideMark/>
          </w:tcPr>
          <w:p w14:paraId="0B9E68B0" w14:textId="77777777" w:rsidR="00000000" w:rsidRDefault="00751AEF">
            <w:pPr>
              <w:spacing w:after="100"/>
              <w:rPr>
                <w:rFonts w:eastAsia="Times New Roman"/>
                <w:sz w:val="20"/>
                <w:szCs w:val="20"/>
              </w:rPr>
            </w:pPr>
          </w:p>
        </w:tc>
        <w:tc>
          <w:tcPr>
            <w:tcW w:w="5" w:type="pct"/>
            <w:vAlign w:val="center"/>
            <w:hideMark/>
          </w:tcPr>
          <w:p w14:paraId="5722EEF8" w14:textId="77777777" w:rsidR="00000000" w:rsidRDefault="00751AEF">
            <w:pPr>
              <w:spacing w:after="100"/>
              <w:rPr>
                <w:rFonts w:eastAsia="Times New Roman"/>
                <w:sz w:val="20"/>
                <w:szCs w:val="20"/>
              </w:rPr>
            </w:pPr>
          </w:p>
        </w:tc>
        <w:tc>
          <w:tcPr>
            <w:tcW w:w="26" w:type="pct"/>
            <w:vAlign w:val="center"/>
            <w:hideMark/>
          </w:tcPr>
          <w:p w14:paraId="7236816C" w14:textId="77777777" w:rsidR="00000000" w:rsidRDefault="00751AEF">
            <w:pPr>
              <w:spacing w:after="100"/>
              <w:rPr>
                <w:rFonts w:eastAsia="Times New Roman"/>
                <w:sz w:val="20"/>
                <w:szCs w:val="20"/>
              </w:rPr>
            </w:pPr>
          </w:p>
        </w:tc>
        <w:tc>
          <w:tcPr>
            <w:tcW w:w="5" w:type="pct"/>
            <w:vAlign w:val="center"/>
            <w:hideMark/>
          </w:tcPr>
          <w:p w14:paraId="30100A91" w14:textId="77777777" w:rsidR="00000000" w:rsidRDefault="00751AEF">
            <w:pPr>
              <w:spacing w:after="100"/>
              <w:rPr>
                <w:rFonts w:eastAsia="Times New Roman"/>
                <w:sz w:val="20"/>
                <w:szCs w:val="20"/>
              </w:rPr>
            </w:pPr>
          </w:p>
        </w:tc>
        <w:tc>
          <w:tcPr>
            <w:tcW w:w="50" w:type="pct"/>
            <w:vAlign w:val="center"/>
            <w:hideMark/>
          </w:tcPr>
          <w:p w14:paraId="727219BD" w14:textId="77777777" w:rsidR="00000000" w:rsidRDefault="00751AEF">
            <w:pPr>
              <w:spacing w:after="100"/>
              <w:rPr>
                <w:rFonts w:eastAsia="Times New Roman"/>
                <w:sz w:val="20"/>
                <w:szCs w:val="20"/>
              </w:rPr>
            </w:pPr>
          </w:p>
        </w:tc>
        <w:tc>
          <w:tcPr>
            <w:tcW w:w="413" w:type="pct"/>
            <w:vAlign w:val="center"/>
            <w:hideMark/>
          </w:tcPr>
          <w:p w14:paraId="1E52694A" w14:textId="77777777" w:rsidR="00000000" w:rsidRDefault="00751AEF">
            <w:pPr>
              <w:spacing w:after="100"/>
              <w:rPr>
                <w:rFonts w:eastAsia="Times New Roman"/>
                <w:sz w:val="20"/>
                <w:szCs w:val="20"/>
              </w:rPr>
            </w:pPr>
          </w:p>
        </w:tc>
        <w:tc>
          <w:tcPr>
            <w:tcW w:w="5" w:type="pct"/>
            <w:vAlign w:val="center"/>
            <w:hideMark/>
          </w:tcPr>
          <w:p w14:paraId="5A9DF8A6" w14:textId="77777777" w:rsidR="00000000" w:rsidRDefault="00751AEF">
            <w:pPr>
              <w:spacing w:after="100"/>
              <w:rPr>
                <w:rFonts w:eastAsia="Times New Roman"/>
                <w:sz w:val="20"/>
                <w:szCs w:val="20"/>
              </w:rPr>
            </w:pPr>
          </w:p>
        </w:tc>
      </w:tr>
      <w:tr w:rsidR="00000000" w14:paraId="15FDEE70" w14:textId="77777777">
        <w:trPr>
          <w:divId w:val="2105758389"/>
        </w:trPr>
        <w:tc>
          <w:tcPr>
            <w:tcW w:w="0" w:type="auto"/>
            <w:gridSpan w:val="3"/>
            <w:tcMar>
              <w:top w:w="0" w:type="dxa"/>
              <w:left w:w="20" w:type="dxa"/>
              <w:bottom w:w="0" w:type="dxa"/>
              <w:right w:w="20" w:type="dxa"/>
            </w:tcMar>
            <w:vAlign w:val="center"/>
            <w:hideMark/>
          </w:tcPr>
          <w:p w14:paraId="614BB28C" w14:textId="77777777" w:rsidR="00000000" w:rsidRDefault="00751AEF">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300DA19E" w14:textId="77777777" w:rsidR="00000000" w:rsidRDefault="00751AEF">
            <w:pPr>
              <w:spacing w:after="100"/>
              <w:jc w:val="center"/>
              <w:rPr>
                <w:rFonts w:eastAsia="Times New Roman"/>
              </w:rPr>
            </w:pPr>
            <w:r>
              <w:rPr>
                <w:rFonts w:ascii="Arial" w:eastAsia="Times New Roman" w:hAnsi="Arial" w:cs="Arial"/>
                <w:b/>
                <w:bCs/>
                <w:color w:val="000000"/>
                <w:sz w:val="18"/>
                <w:szCs w:val="18"/>
              </w:rPr>
              <w:t>As of October 31,</w:t>
            </w:r>
          </w:p>
        </w:tc>
      </w:tr>
      <w:tr w:rsidR="00000000" w14:paraId="56DA9FB4" w14:textId="77777777">
        <w:trPr>
          <w:divId w:val="2105758389"/>
        </w:trPr>
        <w:tc>
          <w:tcPr>
            <w:tcW w:w="0" w:type="auto"/>
            <w:gridSpan w:val="3"/>
            <w:tcMar>
              <w:top w:w="0" w:type="dxa"/>
              <w:left w:w="20" w:type="dxa"/>
              <w:bottom w:w="0" w:type="dxa"/>
              <w:right w:w="20" w:type="dxa"/>
            </w:tcMar>
            <w:vAlign w:val="center"/>
            <w:hideMark/>
          </w:tcPr>
          <w:p w14:paraId="49B0EF77" w14:textId="77777777" w:rsidR="00000000" w:rsidRDefault="00751AEF">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3DF8B96" w14:textId="77777777" w:rsidR="00000000" w:rsidRDefault="00751AEF">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14:paraId="51FACDC9" w14:textId="77777777" w:rsidR="00000000" w:rsidRDefault="00751AEF">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DB57F20" w14:textId="77777777" w:rsidR="00000000" w:rsidRDefault="00751AEF">
            <w:pPr>
              <w:spacing w:after="100"/>
              <w:jc w:val="center"/>
              <w:rPr>
                <w:rFonts w:eastAsia="Times New Roman"/>
              </w:rPr>
            </w:pPr>
            <w:r>
              <w:rPr>
                <w:rFonts w:ascii="Arial" w:eastAsia="Times New Roman" w:hAnsi="Arial" w:cs="Arial"/>
                <w:b/>
                <w:bCs/>
                <w:color w:val="000000"/>
                <w:sz w:val="18"/>
                <w:szCs w:val="18"/>
              </w:rPr>
              <w:t>2022</w:t>
            </w:r>
          </w:p>
        </w:tc>
      </w:tr>
      <w:tr w:rsidR="00000000" w14:paraId="7162FCA0" w14:textId="77777777">
        <w:trPr>
          <w:divId w:val="2105758389"/>
        </w:trPr>
        <w:tc>
          <w:tcPr>
            <w:tcW w:w="0" w:type="auto"/>
            <w:gridSpan w:val="3"/>
            <w:shd w:val="clear" w:color="auto" w:fill="FFFFFF"/>
            <w:tcMar>
              <w:top w:w="30" w:type="dxa"/>
              <w:left w:w="20" w:type="dxa"/>
              <w:bottom w:w="30" w:type="dxa"/>
              <w:right w:w="20" w:type="dxa"/>
            </w:tcMar>
            <w:vAlign w:val="bottom"/>
            <w:hideMark/>
          </w:tcPr>
          <w:p w14:paraId="1C2D9542"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BC3C8CA" w14:textId="77777777" w:rsidR="00000000" w:rsidRDefault="00751AEF">
            <w:pPr>
              <w:spacing w:after="100"/>
              <w:jc w:val="center"/>
              <w:rPr>
                <w:rFonts w:eastAsia="Times New Roman"/>
              </w:rPr>
            </w:pPr>
            <w:r>
              <w:rPr>
                <w:rFonts w:ascii="Arial" w:eastAsia="Times New Roman" w:hAnsi="Arial" w:cs="Arial"/>
                <w:b/>
                <w:bCs/>
                <w:color w:val="000000"/>
                <w:sz w:val="18"/>
                <w:szCs w:val="18"/>
              </w:rPr>
              <w:t>Gross Carrying Amount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FAAF9F"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C30301D" w14:textId="77777777" w:rsidR="00000000" w:rsidRDefault="00751AEF">
            <w:pPr>
              <w:spacing w:after="100"/>
              <w:jc w:val="center"/>
              <w:rPr>
                <w:rFonts w:eastAsia="Times New Roman"/>
              </w:rPr>
            </w:pPr>
            <w:r>
              <w:rPr>
                <w:rFonts w:ascii="Arial" w:eastAsia="Times New Roman" w:hAnsi="Arial" w:cs="Arial"/>
                <w:b/>
                <w:bCs/>
                <w:color w:val="000000"/>
                <w:sz w:val="18"/>
                <w:szCs w:val="18"/>
              </w:rPr>
              <w:t>Accumulated Amortization</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B2C212"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7CBF7FE" w14:textId="77777777" w:rsidR="00000000" w:rsidRDefault="00751AEF">
            <w:pPr>
              <w:spacing w:after="100"/>
              <w:jc w:val="center"/>
              <w:rPr>
                <w:rFonts w:eastAsia="Times New Roman"/>
              </w:rPr>
            </w:pPr>
            <w:r>
              <w:rPr>
                <w:rFonts w:ascii="Arial" w:eastAsia="Times New Roman" w:hAnsi="Arial" w:cs="Arial"/>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46F5A1BE"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84AC107" w14:textId="77777777" w:rsidR="00000000" w:rsidRDefault="00751AEF">
            <w:pPr>
              <w:spacing w:after="100"/>
              <w:jc w:val="center"/>
              <w:rPr>
                <w:rFonts w:eastAsia="Times New Roman"/>
              </w:rPr>
            </w:pPr>
            <w:r>
              <w:rPr>
                <w:rFonts w:ascii="Arial" w:eastAsia="Times New Roman" w:hAnsi="Arial" w:cs="Arial"/>
                <w:b/>
                <w:bCs/>
                <w:color w:val="000000"/>
                <w:sz w:val="18"/>
                <w:szCs w:val="18"/>
              </w:rPr>
              <w:t>Gross Carrying Amount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6DBFC90"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075040C" w14:textId="77777777" w:rsidR="00000000" w:rsidRDefault="00751AEF">
            <w:pPr>
              <w:spacing w:after="100"/>
              <w:jc w:val="center"/>
              <w:rPr>
                <w:rFonts w:eastAsia="Times New Roman"/>
              </w:rPr>
            </w:pPr>
            <w:r>
              <w:rPr>
                <w:rFonts w:ascii="Arial" w:eastAsia="Times New Roman" w:hAnsi="Arial" w:cs="Arial"/>
                <w:b/>
                <w:bCs/>
                <w:color w:val="000000"/>
                <w:sz w:val="18"/>
                <w:szCs w:val="18"/>
              </w:rPr>
              <w:t>Accumulated Amortization</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428EAC5"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0C35A10" w14:textId="77777777" w:rsidR="00000000" w:rsidRDefault="00751AEF">
            <w:pPr>
              <w:spacing w:after="100"/>
              <w:jc w:val="center"/>
              <w:rPr>
                <w:rFonts w:eastAsia="Times New Roman"/>
              </w:rPr>
            </w:pPr>
            <w:r>
              <w:rPr>
                <w:rFonts w:ascii="Arial" w:eastAsia="Times New Roman" w:hAnsi="Arial" w:cs="Arial"/>
                <w:b/>
                <w:bCs/>
                <w:color w:val="000000"/>
                <w:sz w:val="18"/>
                <w:szCs w:val="18"/>
              </w:rPr>
              <w:t>Total</w:t>
            </w:r>
          </w:p>
        </w:tc>
      </w:tr>
      <w:tr w:rsidR="00000000" w14:paraId="1BC125A5" w14:textId="77777777">
        <w:trPr>
          <w:divId w:val="2105758389"/>
        </w:trPr>
        <w:tc>
          <w:tcPr>
            <w:tcW w:w="0" w:type="auto"/>
            <w:gridSpan w:val="3"/>
            <w:shd w:val="clear" w:color="auto" w:fill="DCE2EF"/>
            <w:tcMar>
              <w:top w:w="30" w:type="dxa"/>
              <w:left w:w="20" w:type="dxa"/>
              <w:bottom w:w="30" w:type="dxa"/>
              <w:right w:w="20" w:type="dxa"/>
            </w:tcMar>
            <w:vAlign w:val="bottom"/>
            <w:hideMark/>
          </w:tcPr>
          <w:p w14:paraId="7D82825A" w14:textId="77777777" w:rsidR="00000000" w:rsidRDefault="00751AEF">
            <w:pPr>
              <w:spacing w:after="100"/>
              <w:rPr>
                <w:rFonts w:eastAsia="Times New Roman"/>
              </w:rPr>
            </w:pPr>
            <w:r>
              <w:rPr>
                <w:rFonts w:ascii="Arial" w:eastAsia="Times New Roman" w:hAnsi="Arial" w:cs="Arial"/>
                <w:color w:val="000000"/>
                <w:sz w:val="18"/>
                <w:szCs w:val="18"/>
              </w:rPr>
              <w:t>Customer contracts and relationships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2CFBD32"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699DC70" w14:textId="77777777" w:rsidR="00000000" w:rsidRDefault="00751AEF">
            <w:pPr>
              <w:spacing w:after="100"/>
              <w:jc w:val="right"/>
              <w:rPr>
                <w:rFonts w:eastAsia="Times New Roman"/>
              </w:rPr>
            </w:pPr>
            <w:r>
              <w:rPr>
                <w:rFonts w:ascii="Arial" w:eastAsia="Times New Roman" w:hAnsi="Arial" w:cs="Arial"/>
                <w:color w:val="000000"/>
                <w:sz w:val="18"/>
                <w:szCs w:val="18"/>
              </w:rPr>
              <w:t>714.1 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7AA942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6023905"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E5225AC"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07BFB72" w14:textId="77777777" w:rsidR="00000000" w:rsidRDefault="00751AEF">
            <w:pPr>
              <w:spacing w:after="100"/>
              <w:jc w:val="right"/>
              <w:rPr>
                <w:rFonts w:eastAsia="Times New Roman"/>
              </w:rPr>
            </w:pPr>
            <w:r>
              <w:rPr>
                <w:rFonts w:ascii="Arial" w:eastAsia="Times New Roman" w:hAnsi="Arial" w:cs="Arial"/>
                <w:color w:val="000000"/>
                <w:sz w:val="18"/>
                <w:szCs w:val="18"/>
              </w:rPr>
              <w:t>(413.2)</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F6A149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A4A5F7"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E7FEF04"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D0130B6" w14:textId="77777777" w:rsidR="00000000" w:rsidRDefault="00751AEF">
            <w:pPr>
              <w:spacing w:after="100"/>
              <w:jc w:val="right"/>
              <w:rPr>
                <w:rFonts w:eastAsia="Times New Roman"/>
              </w:rPr>
            </w:pPr>
            <w:r>
              <w:rPr>
                <w:rFonts w:ascii="Arial" w:eastAsia="Times New Roman" w:hAnsi="Arial" w:cs="Arial"/>
                <w:color w:val="000000"/>
                <w:sz w:val="18"/>
                <w:szCs w:val="18"/>
              </w:rPr>
              <w:t>300.9 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1B6A22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77FC41"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414F8AC"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39494A9" w14:textId="77777777" w:rsidR="00000000" w:rsidRDefault="00751AEF">
            <w:pPr>
              <w:spacing w:after="100"/>
              <w:jc w:val="right"/>
              <w:rPr>
                <w:rFonts w:eastAsia="Times New Roman"/>
              </w:rPr>
            </w:pPr>
            <w:r>
              <w:rPr>
                <w:rFonts w:ascii="Arial" w:eastAsia="Times New Roman" w:hAnsi="Arial" w:cs="Arial"/>
                <w:color w:val="000000"/>
                <w:sz w:val="18"/>
                <w:szCs w:val="18"/>
              </w:rPr>
              <w:t>801.6 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617D76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BAEA917"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6998CC7"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BBA9BB1" w14:textId="77777777" w:rsidR="00000000" w:rsidRDefault="00751AEF">
            <w:pPr>
              <w:spacing w:after="100"/>
              <w:jc w:val="right"/>
              <w:rPr>
                <w:rFonts w:eastAsia="Times New Roman"/>
              </w:rPr>
            </w:pPr>
            <w:r>
              <w:rPr>
                <w:rFonts w:ascii="Arial" w:eastAsia="Times New Roman" w:hAnsi="Arial" w:cs="Arial"/>
                <w:color w:val="000000"/>
                <w:sz w:val="18"/>
                <w:szCs w:val="18"/>
              </w:rPr>
              <w:t>(442.1)</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0F3904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F27F08"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400392F"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79EB3D7" w14:textId="77777777" w:rsidR="00000000" w:rsidRDefault="00751AEF">
            <w:pPr>
              <w:spacing w:after="100"/>
              <w:jc w:val="right"/>
              <w:rPr>
                <w:rFonts w:eastAsia="Times New Roman"/>
              </w:rPr>
            </w:pPr>
            <w:r>
              <w:rPr>
                <w:rFonts w:ascii="Arial" w:eastAsia="Times New Roman" w:hAnsi="Arial" w:cs="Arial"/>
                <w:color w:val="000000"/>
                <w:sz w:val="18"/>
                <w:szCs w:val="18"/>
              </w:rPr>
              <w:t>359.6 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E660B02" w14:textId="77777777" w:rsidR="00000000" w:rsidRDefault="00751AEF">
            <w:pPr>
              <w:spacing w:after="100"/>
              <w:jc w:val="right"/>
              <w:rPr>
                <w:rFonts w:eastAsia="Times New Roman"/>
              </w:rPr>
            </w:pPr>
          </w:p>
        </w:tc>
      </w:tr>
      <w:tr w:rsidR="00000000" w14:paraId="3AE067E6" w14:textId="77777777">
        <w:trPr>
          <w:divId w:val="2105758389"/>
        </w:trPr>
        <w:tc>
          <w:tcPr>
            <w:tcW w:w="0" w:type="auto"/>
            <w:gridSpan w:val="3"/>
            <w:tcMar>
              <w:top w:w="30" w:type="dxa"/>
              <w:left w:w="20" w:type="dxa"/>
              <w:bottom w:w="30" w:type="dxa"/>
              <w:right w:w="20" w:type="dxa"/>
            </w:tcMar>
            <w:vAlign w:val="bottom"/>
            <w:hideMark/>
          </w:tcPr>
          <w:p w14:paraId="5BCDDD38" w14:textId="77777777" w:rsidR="00000000" w:rsidRDefault="00751AEF">
            <w:pPr>
              <w:spacing w:after="100"/>
              <w:divId w:val="1117455681"/>
              <w:rPr>
                <w:rFonts w:eastAsia="Times New Roman"/>
              </w:rPr>
            </w:pPr>
            <w:r>
              <w:rPr>
                <w:rFonts w:ascii="Arial" w:eastAsia="Times New Roman" w:hAnsi="Arial" w:cs="Arial"/>
                <w:color w:val="000000"/>
                <w:sz w:val="18"/>
                <w:szCs w:val="18"/>
              </w:rPr>
              <w:t>Trademarks and trade names</w:t>
            </w:r>
          </w:p>
        </w:tc>
        <w:tc>
          <w:tcPr>
            <w:tcW w:w="0" w:type="auto"/>
            <w:gridSpan w:val="2"/>
            <w:shd w:val="clear" w:color="auto" w:fill="FFFFFF"/>
            <w:tcMar>
              <w:top w:w="30" w:type="dxa"/>
              <w:left w:w="20" w:type="dxa"/>
              <w:bottom w:w="30" w:type="dxa"/>
              <w:right w:w="0" w:type="dxa"/>
            </w:tcMar>
            <w:vAlign w:val="bottom"/>
            <w:hideMark/>
          </w:tcPr>
          <w:p w14:paraId="03AC829E" w14:textId="77777777" w:rsidR="00000000" w:rsidRDefault="00751AEF">
            <w:pPr>
              <w:spacing w:after="100"/>
              <w:jc w:val="right"/>
              <w:rPr>
                <w:rFonts w:eastAsia="Times New Roman"/>
              </w:rPr>
            </w:pPr>
            <w:r>
              <w:rPr>
                <w:rFonts w:ascii="Arial" w:eastAsia="Times New Roman" w:hAnsi="Arial" w:cs="Arial"/>
                <w:color w:val="000000"/>
                <w:sz w:val="18"/>
                <w:szCs w:val="18"/>
              </w:rPr>
              <w:t>12.1 </w:t>
            </w:r>
          </w:p>
        </w:tc>
        <w:tc>
          <w:tcPr>
            <w:tcW w:w="0" w:type="auto"/>
            <w:shd w:val="clear" w:color="auto" w:fill="FFFFFF"/>
            <w:tcMar>
              <w:top w:w="30" w:type="dxa"/>
              <w:left w:w="0" w:type="dxa"/>
              <w:bottom w:w="30" w:type="dxa"/>
              <w:right w:w="20" w:type="dxa"/>
            </w:tcMar>
            <w:vAlign w:val="bottom"/>
            <w:hideMark/>
          </w:tcPr>
          <w:p w14:paraId="0C1B8FA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62287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B67B27" w14:textId="77777777" w:rsidR="00000000" w:rsidRDefault="00751AEF">
            <w:pPr>
              <w:spacing w:after="100"/>
              <w:jc w:val="right"/>
              <w:rPr>
                <w:rFonts w:eastAsia="Times New Roman"/>
              </w:rPr>
            </w:pPr>
            <w:r>
              <w:rPr>
                <w:rFonts w:ascii="Arial" w:eastAsia="Times New Roman" w:hAnsi="Arial" w:cs="Arial"/>
                <w:color w:val="000000"/>
                <w:sz w:val="18"/>
                <w:szCs w:val="18"/>
              </w:rPr>
              <w:t>(11.1)</w:t>
            </w:r>
          </w:p>
        </w:tc>
        <w:tc>
          <w:tcPr>
            <w:tcW w:w="0" w:type="auto"/>
            <w:shd w:val="clear" w:color="auto" w:fill="FFFFFF"/>
            <w:tcMar>
              <w:top w:w="30" w:type="dxa"/>
              <w:left w:w="0" w:type="dxa"/>
              <w:bottom w:w="30" w:type="dxa"/>
              <w:right w:w="20" w:type="dxa"/>
            </w:tcMar>
            <w:vAlign w:val="bottom"/>
            <w:hideMark/>
          </w:tcPr>
          <w:p w14:paraId="5B9F438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EFAE3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FBA26B" w14:textId="77777777" w:rsidR="00000000" w:rsidRDefault="00751AEF">
            <w:pPr>
              <w:spacing w:after="100"/>
              <w:jc w:val="right"/>
              <w:rPr>
                <w:rFonts w:eastAsia="Times New Roman"/>
              </w:rPr>
            </w:pPr>
            <w:r>
              <w:rPr>
                <w:rFonts w:ascii="Arial" w:eastAsia="Times New Roman" w:hAnsi="Arial" w:cs="Arial"/>
                <w:color w:val="000000"/>
                <w:sz w:val="18"/>
                <w:szCs w:val="18"/>
              </w:rPr>
              <w:t>1.0 </w:t>
            </w:r>
          </w:p>
        </w:tc>
        <w:tc>
          <w:tcPr>
            <w:tcW w:w="0" w:type="auto"/>
            <w:shd w:val="clear" w:color="auto" w:fill="FFFFFF"/>
            <w:tcMar>
              <w:top w:w="30" w:type="dxa"/>
              <w:left w:w="0" w:type="dxa"/>
              <w:bottom w:w="30" w:type="dxa"/>
              <w:right w:w="20" w:type="dxa"/>
            </w:tcMar>
            <w:vAlign w:val="bottom"/>
            <w:hideMark/>
          </w:tcPr>
          <w:p w14:paraId="209290F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FAF5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8585A1" w14:textId="77777777" w:rsidR="00000000" w:rsidRDefault="00751AEF">
            <w:pPr>
              <w:spacing w:after="100"/>
              <w:jc w:val="right"/>
              <w:rPr>
                <w:rFonts w:eastAsia="Times New Roman"/>
              </w:rPr>
            </w:pPr>
            <w:r>
              <w:rPr>
                <w:rFonts w:ascii="Arial" w:eastAsia="Times New Roman" w:hAnsi="Arial" w:cs="Arial"/>
                <w:color w:val="000000"/>
                <w:sz w:val="18"/>
                <w:szCs w:val="18"/>
              </w:rPr>
              <w:t>21.4 </w:t>
            </w:r>
          </w:p>
        </w:tc>
        <w:tc>
          <w:tcPr>
            <w:tcW w:w="0" w:type="auto"/>
            <w:shd w:val="clear" w:color="auto" w:fill="FFFFFF"/>
            <w:tcMar>
              <w:top w:w="30" w:type="dxa"/>
              <w:left w:w="0" w:type="dxa"/>
              <w:bottom w:w="30" w:type="dxa"/>
              <w:right w:w="20" w:type="dxa"/>
            </w:tcMar>
            <w:vAlign w:val="bottom"/>
            <w:hideMark/>
          </w:tcPr>
          <w:p w14:paraId="286424B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249C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35B023" w14:textId="77777777" w:rsidR="00000000" w:rsidRDefault="00751AEF">
            <w:pPr>
              <w:spacing w:after="100"/>
              <w:jc w:val="right"/>
              <w:rPr>
                <w:rFonts w:eastAsia="Times New Roman"/>
              </w:rPr>
            </w:pPr>
            <w:r>
              <w:rPr>
                <w:rFonts w:ascii="Arial" w:eastAsia="Times New Roman" w:hAnsi="Arial" w:cs="Arial"/>
                <w:color w:val="000000"/>
                <w:sz w:val="18"/>
                <w:szCs w:val="18"/>
              </w:rPr>
              <w:t>(15.4)</w:t>
            </w:r>
          </w:p>
        </w:tc>
        <w:tc>
          <w:tcPr>
            <w:tcW w:w="0" w:type="auto"/>
            <w:shd w:val="clear" w:color="auto" w:fill="FFFFFF"/>
            <w:tcMar>
              <w:top w:w="30" w:type="dxa"/>
              <w:left w:w="0" w:type="dxa"/>
              <w:bottom w:w="30" w:type="dxa"/>
              <w:right w:w="20" w:type="dxa"/>
            </w:tcMar>
            <w:vAlign w:val="bottom"/>
            <w:hideMark/>
          </w:tcPr>
          <w:p w14:paraId="5EB2FBD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3573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E6C8F4" w14:textId="77777777" w:rsidR="00000000" w:rsidRDefault="00751AEF">
            <w:pPr>
              <w:spacing w:after="100"/>
              <w:jc w:val="right"/>
              <w:rPr>
                <w:rFonts w:eastAsia="Times New Roman"/>
              </w:rPr>
            </w:pPr>
            <w:r>
              <w:rPr>
                <w:rFonts w:ascii="Arial" w:eastAsia="Times New Roman" w:hAnsi="Arial" w:cs="Arial"/>
                <w:color w:val="000000"/>
                <w:sz w:val="18"/>
                <w:szCs w:val="18"/>
              </w:rPr>
              <w:t>6.1 </w:t>
            </w:r>
          </w:p>
        </w:tc>
        <w:tc>
          <w:tcPr>
            <w:tcW w:w="0" w:type="auto"/>
            <w:shd w:val="clear" w:color="auto" w:fill="FFFFFF"/>
            <w:tcMar>
              <w:top w:w="30" w:type="dxa"/>
              <w:left w:w="0" w:type="dxa"/>
              <w:bottom w:w="30" w:type="dxa"/>
              <w:right w:w="20" w:type="dxa"/>
            </w:tcMar>
            <w:vAlign w:val="bottom"/>
            <w:hideMark/>
          </w:tcPr>
          <w:p w14:paraId="12B813E8" w14:textId="77777777" w:rsidR="00000000" w:rsidRDefault="00751AEF">
            <w:pPr>
              <w:spacing w:after="100"/>
              <w:jc w:val="right"/>
              <w:rPr>
                <w:rFonts w:eastAsia="Times New Roman"/>
              </w:rPr>
            </w:pPr>
          </w:p>
        </w:tc>
      </w:tr>
      <w:tr w:rsidR="00000000" w14:paraId="45B7129B" w14:textId="77777777">
        <w:trPr>
          <w:divId w:val="2105758389"/>
        </w:trPr>
        <w:tc>
          <w:tcPr>
            <w:tcW w:w="0" w:type="auto"/>
            <w:gridSpan w:val="3"/>
            <w:shd w:val="clear" w:color="auto" w:fill="DCE2EF"/>
            <w:tcMar>
              <w:top w:w="30" w:type="dxa"/>
              <w:left w:w="20" w:type="dxa"/>
              <w:bottom w:w="30" w:type="dxa"/>
              <w:right w:w="20" w:type="dxa"/>
            </w:tcMar>
            <w:vAlign w:val="bottom"/>
            <w:hideMark/>
          </w:tcPr>
          <w:p w14:paraId="4DFEBA5F" w14:textId="77777777" w:rsidR="00000000" w:rsidRDefault="00751AEF">
            <w:pPr>
              <w:spacing w:after="100"/>
              <w:divId w:val="189341584"/>
              <w:rPr>
                <w:rFonts w:eastAsia="Times New Roman"/>
              </w:rPr>
            </w:pPr>
            <w:r>
              <w:rPr>
                <w:rFonts w:ascii="Arial" w:eastAsia="Times New Roman" w:hAnsi="Arial" w:cs="Arial"/>
                <w:color w:val="000000"/>
                <w:sz w:val="18"/>
                <w:szCs w:val="18"/>
              </w:rPr>
              <w:t>Contract rights and other</w:t>
            </w:r>
          </w:p>
        </w:tc>
        <w:tc>
          <w:tcPr>
            <w:tcW w:w="0" w:type="auto"/>
            <w:gridSpan w:val="2"/>
            <w:shd w:val="clear" w:color="auto" w:fill="DCE2EF"/>
            <w:tcMar>
              <w:top w:w="30" w:type="dxa"/>
              <w:left w:w="20" w:type="dxa"/>
              <w:bottom w:w="30" w:type="dxa"/>
              <w:right w:w="0" w:type="dxa"/>
            </w:tcMar>
            <w:vAlign w:val="bottom"/>
            <w:hideMark/>
          </w:tcPr>
          <w:p w14:paraId="4040A3DB" w14:textId="77777777" w:rsidR="00000000" w:rsidRDefault="00751AEF">
            <w:pPr>
              <w:spacing w:after="100"/>
              <w:jc w:val="right"/>
              <w:rPr>
                <w:rFonts w:eastAsia="Times New Roman"/>
              </w:rPr>
            </w:pPr>
            <w:r>
              <w:rPr>
                <w:rFonts w:ascii="Arial" w:eastAsia="Times New Roman" w:hAnsi="Arial" w:cs="Arial"/>
                <w:color w:val="000000"/>
                <w:sz w:val="18"/>
                <w:szCs w:val="18"/>
              </w:rPr>
              <w:t>15.0 </w:t>
            </w:r>
          </w:p>
        </w:tc>
        <w:tc>
          <w:tcPr>
            <w:tcW w:w="0" w:type="auto"/>
            <w:shd w:val="clear" w:color="auto" w:fill="DCE2EF"/>
            <w:tcMar>
              <w:top w:w="30" w:type="dxa"/>
              <w:left w:w="0" w:type="dxa"/>
              <w:bottom w:w="30" w:type="dxa"/>
              <w:right w:w="20" w:type="dxa"/>
            </w:tcMar>
            <w:vAlign w:val="bottom"/>
            <w:hideMark/>
          </w:tcPr>
          <w:p w14:paraId="0ADADE2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885C1A"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F420931" w14:textId="77777777" w:rsidR="00000000" w:rsidRDefault="00751AEF">
            <w:pPr>
              <w:spacing w:after="100"/>
              <w:jc w:val="right"/>
              <w:rPr>
                <w:rFonts w:eastAsia="Times New Roman"/>
              </w:rPr>
            </w:pPr>
            <w:r>
              <w:rPr>
                <w:rFonts w:ascii="Arial" w:eastAsia="Times New Roman" w:hAnsi="Arial" w:cs="Arial"/>
                <w:color w:val="000000"/>
                <w:sz w:val="18"/>
                <w:szCs w:val="18"/>
              </w:rPr>
              <w:t>(14.0)</w:t>
            </w:r>
          </w:p>
        </w:tc>
        <w:tc>
          <w:tcPr>
            <w:tcW w:w="0" w:type="auto"/>
            <w:shd w:val="clear" w:color="auto" w:fill="DCE2EF"/>
            <w:tcMar>
              <w:top w:w="30" w:type="dxa"/>
              <w:left w:w="0" w:type="dxa"/>
              <w:bottom w:w="30" w:type="dxa"/>
              <w:right w:w="20" w:type="dxa"/>
            </w:tcMar>
            <w:vAlign w:val="bottom"/>
            <w:hideMark/>
          </w:tcPr>
          <w:p w14:paraId="33677C0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0E39F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0D18FC4" w14:textId="77777777" w:rsidR="00000000" w:rsidRDefault="00751AEF">
            <w:pPr>
              <w:spacing w:after="100"/>
              <w:jc w:val="right"/>
              <w:rPr>
                <w:rFonts w:eastAsia="Times New Roman"/>
              </w:rPr>
            </w:pPr>
            <w:r>
              <w:rPr>
                <w:rFonts w:ascii="Arial" w:eastAsia="Times New Roman" w:hAnsi="Arial" w:cs="Arial"/>
                <w:color w:val="000000"/>
                <w:sz w:val="18"/>
                <w:szCs w:val="18"/>
              </w:rPr>
              <w:t>1.1 </w:t>
            </w:r>
          </w:p>
        </w:tc>
        <w:tc>
          <w:tcPr>
            <w:tcW w:w="0" w:type="auto"/>
            <w:shd w:val="clear" w:color="auto" w:fill="DCE2EF"/>
            <w:tcMar>
              <w:top w:w="30" w:type="dxa"/>
              <w:left w:w="0" w:type="dxa"/>
              <w:bottom w:w="30" w:type="dxa"/>
              <w:right w:w="20" w:type="dxa"/>
            </w:tcMar>
            <w:vAlign w:val="bottom"/>
            <w:hideMark/>
          </w:tcPr>
          <w:p w14:paraId="12853B6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C44B92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3800C19" w14:textId="77777777" w:rsidR="00000000" w:rsidRDefault="00751AEF">
            <w:pPr>
              <w:spacing w:after="100"/>
              <w:jc w:val="right"/>
              <w:rPr>
                <w:rFonts w:eastAsia="Times New Roman"/>
              </w:rPr>
            </w:pPr>
            <w:r>
              <w:rPr>
                <w:rFonts w:ascii="Arial" w:eastAsia="Times New Roman" w:hAnsi="Arial" w:cs="Arial"/>
                <w:color w:val="000000"/>
                <w:sz w:val="18"/>
                <w:szCs w:val="18"/>
              </w:rPr>
              <w:t>15.3 </w:t>
            </w:r>
          </w:p>
        </w:tc>
        <w:tc>
          <w:tcPr>
            <w:tcW w:w="0" w:type="auto"/>
            <w:shd w:val="clear" w:color="auto" w:fill="DCE2EF"/>
            <w:tcMar>
              <w:top w:w="30" w:type="dxa"/>
              <w:left w:w="0" w:type="dxa"/>
              <w:bottom w:w="30" w:type="dxa"/>
              <w:right w:w="20" w:type="dxa"/>
            </w:tcMar>
            <w:vAlign w:val="bottom"/>
            <w:hideMark/>
          </w:tcPr>
          <w:p w14:paraId="325CE96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172275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35B6303" w14:textId="77777777" w:rsidR="00000000" w:rsidRDefault="00751AEF">
            <w:pPr>
              <w:spacing w:after="100"/>
              <w:jc w:val="right"/>
              <w:rPr>
                <w:rFonts w:eastAsia="Times New Roman"/>
              </w:rPr>
            </w:pPr>
            <w:r>
              <w:rPr>
                <w:rFonts w:ascii="Arial" w:eastAsia="Times New Roman" w:hAnsi="Arial" w:cs="Arial"/>
                <w:color w:val="000000"/>
                <w:sz w:val="18"/>
                <w:szCs w:val="18"/>
              </w:rPr>
              <w:t>(2.4)</w:t>
            </w:r>
          </w:p>
        </w:tc>
        <w:tc>
          <w:tcPr>
            <w:tcW w:w="0" w:type="auto"/>
            <w:shd w:val="clear" w:color="auto" w:fill="DCE2EF"/>
            <w:tcMar>
              <w:top w:w="30" w:type="dxa"/>
              <w:left w:w="0" w:type="dxa"/>
              <w:bottom w:w="30" w:type="dxa"/>
              <w:right w:w="20" w:type="dxa"/>
            </w:tcMar>
            <w:vAlign w:val="bottom"/>
            <w:hideMark/>
          </w:tcPr>
          <w:p w14:paraId="63F224F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81A88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82BC3E6" w14:textId="77777777" w:rsidR="00000000" w:rsidRDefault="00751AEF">
            <w:pPr>
              <w:spacing w:after="100"/>
              <w:jc w:val="right"/>
              <w:rPr>
                <w:rFonts w:eastAsia="Times New Roman"/>
              </w:rPr>
            </w:pPr>
            <w:r>
              <w:rPr>
                <w:rFonts w:ascii="Arial" w:eastAsia="Times New Roman" w:hAnsi="Arial" w:cs="Arial"/>
                <w:color w:val="000000"/>
                <w:sz w:val="18"/>
                <w:szCs w:val="18"/>
              </w:rPr>
              <w:t>12.9 </w:t>
            </w:r>
          </w:p>
        </w:tc>
        <w:tc>
          <w:tcPr>
            <w:tcW w:w="0" w:type="auto"/>
            <w:shd w:val="clear" w:color="auto" w:fill="DCE2EF"/>
            <w:tcMar>
              <w:top w:w="30" w:type="dxa"/>
              <w:left w:w="0" w:type="dxa"/>
              <w:bottom w:w="30" w:type="dxa"/>
              <w:right w:w="20" w:type="dxa"/>
            </w:tcMar>
            <w:vAlign w:val="bottom"/>
            <w:hideMark/>
          </w:tcPr>
          <w:p w14:paraId="62071B81" w14:textId="77777777" w:rsidR="00000000" w:rsidRDefault="00751AEF">
            <w:pPr>
              <w:spacing w:after="100"/>
              <w:jc w:val="right"/>
              <w:rPr>
                <w:rFonts w:eastAsia="Times New Roman"/>
              </w:rPr>
            </w:pPr>
          </w:p>
        </w:tc>
      </w:tr>
      <w:tr w:rsidR="00000000" w14:paraId="6C463918" w14:textId="77777777">
        <w:trPr>
          <w:divId w:val="2105758389"/>
        </w:trPr>
        <w:tc>
          <w:tcPr>
            <w:tcW w:w="0" w:type="auto"/>
            <w:gridSpan w:val="3"/>
            <w:shd w:val="clear" w:color="auto" w:fill="FFFFFF"/>
            <w:tcMar>
              <w:top w:w="30" w:type="dxa"/>
              <w:left w:w="20" w:type="dxa"/>
              <w:bottom w:w="30" w:type="dxa"/>
              <w:right w:w="20" w:type="dxa"/>
            </w:tcMar>
            <w:vAlign w:val="bottom"/>
            <w:hideMark/>
          </w:tcPr>
          <w:p w14:paraId="1B51AFFC" w14:textId="77777777" w:rsidR="00000000" w:rsidRDefault="00751AEF">
            <w:pPr>
              <w:spacing w:after="100"/>
              <w:ind w:hanging="180"/>
              <w:jc w:val="both"/>
              <w:divId w:val="1908371056"/>
              <w:rPr>
                <w:rFonts w:eastAsia="Times New Roman"/>
              </w:rPr>
            </w:pPr>
            <w:r>
              <w:rPr>
                <w:rFonts w:ascii="Arial" w:eastAsia="Times New Roman" w:hAnsi="Arial" w:cs="Arial"/>
                <w:b/>
                <w:bCs/>
                <w:color w:val="000000"/>
                <w:sz w:val="18"/>
                <w:szCs w:val="18"/>
              </w:rPr>
              <w:t>Tota</w:t>
            </w:r>
            <w:r>
              <w:rPr>
                <w:rFonts w:ascii="Arial" w:eastAsia="Times New Roman" w:hAnsi="Arial" w:cs="Arial"/>
                <w:b/>
                <w:bCs/>
                <w:color w:val="000000"/>
                <w:sz w:val="18"/>
                <w:szCs w:val="18"/>
              </w:rPr>
              <w:t>l</w:t>
            </w: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D90AB3"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7C38B0" w14:textId="77777777" w:rsidR="00000000" w:rsidRDefault="00751AEF">
            <w:pPr>
              <w:spacing w:after="100"/>
              <w:jc w:val="right"/>
              <w:rPr>
                <w:rFonts w:eastAsia="Times New Roman"/>
              </w:rPr>
            </w:pPr>
            <w:r>
              <w:rPr>
                <w:rFonts w:ascii="Arial" w:eastAsia="Times New Roman" w:hAnsi="Arial" w:cs="Arial"/>
                <w:color w:val="000000"/>
                <w:sz w:val="18"/>
                <w:szCs w:val="18"/>
              </w:rPr>
              <w:t>741.2 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497929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DFEF8B"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F579EC"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52FEB9" w14:textId="77777777" w:rsidR="00000000" w:rsidRDefault="00751AEF">
            <w:pPr>
              <w:spacing w:after="100"/>
              <w:jc w:val="right"/>
              <w:rPr>
                <w:rFonts w:eastAsia="Times New Roman"/>
              </w:rPr>
            </w:pPr>
            <w:r>
              <w:rPr>
                <w:rFonts w:ascii="Arial" w:eastAsia="Times New Roman" w:hAnsi="Arial" w:cs="Arial"/>
                <w:color w:val="000000"/>
                <w:sz w:val="18"/>
                <w:szCs w:val="18"/>
              </w:rPr>
              <w:t>(438.3)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902A43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2EE35"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593661"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87F9E3" w14:textId="77777777" w:rsidR="00000000" w:rsidRDefault="00751AEF">
            <w:pPr>
              <w:spacing w:after="100"/>
              <w:jc w:val="right"/>
              <w:rPr>
                <w:rFonts w:eastAsia="Times New Roman"/>
              </w:rPr>
            </w:pPr>
            <w:r>
              <w:rPr>
                <w:rFonts w:ascii="Arial" w:eastAsia="Times New Roman" w:hAnsi="Arial" w:cs="Arial"/>
                <w:color w:val="000000"/>
                <w:sz w:val="18"/>
                <w:szCs w:val="18"/>
              </w:rPr>
              <w:t>302.9 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8A3A5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D7412"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8ACD86"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FB789B" w14:textId="77777777" w:rsidR="00000000" w:rsidRDefault="00751AEF">
            <w:pPr>
              <w:spacing w:after="100"/>
              <w:jc w:val="right"/>
              <w:rPr>
                <w:rFonts w:eastAsia="Times New Roman"/>
              </w:rPr>
            </w:pPr>
            <w:r>
              <w:rPr>
                <w:rFonts w:ascii="Arial" w:eastAsia="Times New Roman" w:hAnsi="Arial" w:cs="Arial"/>
                <w:color w:val="000000"/>
                <w:sz w:val="18"/>
                <w:szCs w:val="18"/>
              </w:rPr>
              <w:t>838.4 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4E8D9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A343E"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D30152"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E68114" w14:textId="77777777" w:rsidR="00000000" w:rsidRDefault="00751AEF">
            <w:pPr>
              <w:spacing w:after="100"/>
              <w:jc w:val="right"/>
              <w:rPr>
                <w:rFonts w:eastAsia="Times New Roman"/>
              </w:rPr>
            </w:pPr>
            <w:r>
              <w:rPr>
                <w:rFonts w:ascii="Arial" w:eastAsia="Times New Roman" w:hAnsi="Arial" w:cs="Arial"/>
                <w:color w:val="000000"/>
                <w:sz w:val="18"/>
                <w:szCs w:val="18"/>
              </w:rPr>
              <w:t>(459.8)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F2B16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BE3A2"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A86809" w14:textId="77777777" w:rsidR="00000000" w:rsidRDefault="00751AEF">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AC0539" w14:textId="77777777" w:rsidR="00000000" w:rsidRDefault="00751AEF">
            <w:pPr>
              <w:spacing w:after="100"/>
              <w:jc w:val="right"/>
              <w:rPr>
                <w:rFonts w:eastAsia="Times New Roman"/>
              </w:rPr>
            </w:pPr>
            <w:r>
              <w:rPr>
                <w:rFonts w:ascii="Arial" w:eastAsia="Times New Roman" w:hAnsi="Arial" w:cs="Arial"/>
                <w:color w:val="000000"/>
                <w:sz w:val="18"/>
                <w:szCs w:val="18"/>
              </w:rPr>
              <w:t>378.5 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4514162" w14:textId="77777777" w:rsidR="00000000" w:rsidRDefault="00751AEF">
            <w:pPr>
              <w:spacing w:after="100"/>
              <w:jc w:val="right"/>
              <w:rPr>
                <w:rFonts w:eastAsia="Times New Roman"/>
              </w:rPr>
            </w:pPr>
          </w:p>
        </w:tc>
      </w:tr>
    </w:tbl>
    <w:p w14:paraId="5D094E85" w14:textId="77777777" w:rsidR="00000000" w:rsidRDefault="00751AEF">
      <w:pPr>
        <w:ind w:hanging="180"/>
        <w:jc w:val="both"/>
        <w:divId w:val="20633636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These intangible assets are being amortized over the expected period of benefit, with a weighted average life of approximately 11 years. </w:t>
      </w:r>
    </w:p>
    <w:p w14:paraId="49162772" w14:textId="77777777" w:rsidR="00000000" w:rsidRDefault="00751AEF">
      <w:pPr>
        <w:ind w:hanging="180"/>
        <w:jc w:val="both"/>
        <w:divId w:val="1547839978"/>
        <w:rPr>
          <w:rFonts w:eastAsia="Times New Roman"/>
        </w:rPr>
      </w:pPr>
    </w:p>
    <w:p w14:paraId="71F4262A" w14:textId="77777777" w:rsidR="00000000" w:rsidRDefault="00751AEF">
      <w:pPr>
        <w:jc w:val="both"/>
        <w:divId w:val="2010057035"/>
        <w:rPr>
          <w:rFonts w:eastAsia="Times New Roman"/>
        </w:rPr>
      </w:pPr>
      <w:r>
        <w:rPr>
          <w:rFonts w:ascii="Arial" w:eastAsia="Times New Roman" w:hAnsi="Arial" w:cs="Arial"/>
          <w:b/>
          <w:bCs/>
          <w:i/>
          <w:iCs/>
          <w:color w:val="0046AD"/>
          <w:sz w:val="20"/>
          <w:szCs w:val="20"/>
        </w:rPr>
        <w:t>Estimated Annual Amortization Expense for Each of the Next Five Years</w:t>
      </w:r>
    </w:p>
    <w:tbl>
      <w:tblPr>
        <w:tblW w:w="5000" w:type="pct"/>
        <w:tblCellMar>
          <w:top w:w="15" w:type="dxa"/>
          <w:left w:w="15" w:type="dxa"/>
          <w:bottom w:w="15" w:type="dxa"/>
          <w:right w:w="15" w:type="dxa"/>
        </w:tblCellMar>
        <w:tblLook w:val="04A0" w:firstRow="1" w:lastRow="0" w:firstColumn="1" w:lastColumn="0" w:noHBand="0" w:noVBand="1"/>
      </w:tblPr>
      <w:tblGrid>
        <w:gridCol w:w="38"/>
        <w:gridCol w:w="3045"/>
        <w:gridCol w:w="36"/>
        <w:gridCol w:w="132"/>
        <w:gridCol w:w="822"/>
        <w:gridCol w:w="36"/>
        <w:gridCol w:w="36"/>
        <w:gridCol w:w="36"/>
        <w:gridCol w:w="36"/>
        <w:gridCol w:w="132"/>
        <w:gridCol w:w="772"/>
        <w:gridCol w:w="36"/>
        <w:gridCol w:w="36"/>
        <w:gridCol w:w="36"/>
        <w:gridCol w:w="36"/>
        <w:gridCol w:w="132"/>
        <w:gridCol w:w="773"/>
        <w:gridCol w:w="36"/>
        <w:gridCol w:w="36"/>
        <w:gridCol w:w="36"/>
        <w:gridCol w:w="36"/>
        <w:gridCol w:w="132"/>
        <w:gridCol w:w="773"/>
        <w:gridCol w:w="36"/>
        <w:gridCol w:w="36"/>
        <w:gridCol w:w="36"/>
        <w:gridCol w:w="36"/>
        <w:gridCol w:w="132"/>
        <w:gridCol w:w="775"/>
        <w:gridCol w:w="36"/>
      </w:tblGrid>
      <w:tr w:rsidR="00000000" w14:paraId="2293EEF9" w14:textId="77777777">
        <w:trPr>
          <w:divId w:val="1591886152"/>
        </w:trPr>
        <w:tc>
          <w:tcPr>
            <w:tcW w:w="50" w:type="pct"/>
            <w:vAlign w:val="center"/>
            <w:hideMark/>
          </w:tcPr>
          <w:p w14:paraId="3E690CB9" w14:textId="77777777" w:rsidR="00000000" w:rsidRDefault="00751AEF">
            <w:pPr>
              <w:jc w:val="both"/>
              <w:rPr>
                <w:rFonts w:eastAsia="Times New Roman"/>
              </w:rPr>
            </w:pPr>
          </w:p>
        </w:tc>
        <w:tc>
          <w:tcPr>
            <w:tcW w:w="1874" w:type="pct"/>
            <w:vAlign w:val="center"/>
            <w:hideMark/>
          </w:tcPr>
          <w:p w14:paraId="5F19EB99" w14:textId="77777777" w:rsidR="00000000" w:rsidRDefault="00751AEF">
            <w:pPr>
              <w:spacing w:after="100"/>
              <w:rPr>
                <w:rFonts w:eastAsia="Times New Roman"/>
                <w:sz w:val="20"/>
                <w:szCs w:val="20"/>
              </w:rPr>
            </w:pPr>
          </w:p>
        </w:tc>
        <w:tc>
          <w:tcPr>
            <w:tcW w:w="5" w:type="pct"/>
            <w:vAlign w:val="center"/>
            <w:hideMark/>
          </w:tcPr>
          <w:p w14:paraId="007036FC" w14:textId="77777777" w:rsidR="00000000" w:rsidRDefault="00751AEF">
            <w:pPr>
              <w:spacing w:after="100"/>
              <w:rPr>
                <w:rFonts w:eastAsia="Times New Roman"/>
                <w:sz w:val="20"/>
                <w:szCs w:val="20"/>
              </w:rPr>
            </w:pPr>
          </w:p>
        </w:tc>
        <w:tc>
          <w:tcPr>
            <w:tcW w:w="50" w:type="pct"/>
            <w:vAlign w:val="center"/>
            <w:hideMark/>
          </w:tcPr>
          <w:p w14:paraId="6BFA1253" w14:textId="77777777" w:rsidR="00000000" w:rsidRDefault="00751AEF">
            <w:pPr>
              <w:spacing w:after="100"/>
              <w:rPr>
                <w:rFonts w:eastAsia="Times New Roman"/>
                <w:sz w:val="20"/>
                <w:szCs w:val="20"/>
              </w:rPr>
            </w:pPr>
          </w:p>
        </w:tc>
        <w:tc>
          <w:tcPr>
            <w:tcW w:w="529" w:type="pct"/>
            <w:vAlign w:val="center"/>
            <w:hideMark/>
          </w:tcPr>
          <w:p w14:paraId="739DDD81" w14:textId="77777777" w:rsidR="00000000" w:rsidRDefault="00751AEF">
            <w:pPr>
              <w:spacing w:after="100"/>
              <w:rPr>
                <w:rFonts w:eastAsia="Times New Roman"/>
                <w:sz w:val="20"/>
                <w:szCs w:val="20"/>
              </w:rPr>
            </w:pPr>
          </w:p>
        </w:tc>
        <w:tc>
          <w:tcPr>
            <w:tcW w:w="5" w:type="pct"/>
            <w:vAlign w:val="center"/>
            <w:hideMark/>
          </w:tcPr>
          <w:p w14:paraId="0A47A410" w14:textId="77777777" w:rsidR="00000000" w:rsidRDefault="00751AEF">
            <w:pPr>
              <w:spacing w:after="100"/>
              <w:rPr>
                <w:rFonts w:eastAsia="Times New Roman"/>
                <w:sz w:val="20"/>
                <w:szCs w:val="20"/>
              </w:rPr>
            </w:pPr>
          </w:p>
        </w:tc>
        <w:tc>
          <w:tcPr>
            <w:tcW w:w="5" w:type="pct"/>
            <w:vAlign w:val="center"/>
            <w:hideMark/>
          </w:tcPr>
          <w:p w14:paraId="796DB993" w14:textId="77777777" w:rsidR="00000000" w:rsidRDefault="00751AEF">
            <w:pPr>
              <w:spacing w:after="100"/>
              <w:rPr>
                <w:rFonts w:eastAsia="Times New Roman"/>
                <w:sz w:val="20"/>
                <w:szCs w:val="20"/>
              </w:rPr>
            </w:pPr>
          </w:p>
        </w:tc>
        <w:tc>
          <w:tcPr>
            <w:tcW w:w="26" w:type="pct"/>
            <w:vAlign w:val="center"/>
            <w:hideMark/>
          </w:tcPr>
          <w:p w14:paraId="01752C59" w14:textId="77777777" w:rsidR="00000000" w:rsidRDefault="00751AEF">
            <w:pPr>
              <w:spacing w:after="100"/>
              <w:rPr>
                <w:rFonts w:eastAsia="Times New Roman"/>
                <w:sz w:val="20"/>
                <w:szCs w:val="20"/>
              </w:rPr>
            </w:pPr>
          </w:p>
        </w:tc>
        <w:tc>
          <w:tcPr>
            <w:tcW w:w="5" w:type="pct"/>
            <w:vAlign w:val="center"/>
            <w:hideMark/>
          </w:tcPr>
          <w:p w14:paraId="07331433" w14:textId="77777777" w:rsidR="00000000" w:rsidRDefault="00751AEF">
            <w:pPr>
              <w:spacing w:after="100"/>
              <w:rPr>
                <w:rFonts w:eastAsia="Times New Roman"/>
                <w:sz w:val="20"/>
                <w:szCs w:val="20"/>
              </w:rPr>
            </w:pPr>
          </w:p>
        </w:tc>
        <w:tc>
          <w:tcPr>
            <w:tcW w:w="50" w:type="pct"/>
            <w:vAlign w:val="center"/>
            <w:hideMark/>
          </w:tcPr>
          <w:p w14:paraId="4D9A8F0B" w14:textId="77777777" w:rsidR="00000000" w:rsidRDefault="00751AEF">
            <w:pPr>
              <w:spacing w:after="100"/>
              <w:rPr>
                <w:rFonts w:eastAsia="Times New Roman"/>
                <w:sz w:val="20"/>
                <w:szCs w:val="20"/>
              </w:rPr>
            </w:pPr>
          </w:p>
        </w:tc>
        <w:tc>
          <w:tcPr>
            <w:tcW w:w="529" w:type="pct"/>
            <w:vAlign w:val="center"/>
            <w:hideMark/>
          </w:tcPr>
          <w:p w14:paraId="3D6E65E9" w14:textId="77777777" w:rsidR="00000000" w:rsidRDefault="00751AEF">
            <w:pPr>
              <w:spacing w:after="100"/>
              <w:rPr>
                <w:rFonts w:eastAsia="Times New Roman"/>
                <w:sz w:val="20"/>
                <w:szCs w:val="20"/>
              </w:rPr>
            </w:pPr>
          </w:p>
        </w:tc>
        <w:tc>
          <w:tcPr>
            <w:tcW w:w="5" w:type="pct"/>
            <w:vAlign w:val="center"/>
            <w:hideMark/>
          </w:tcPr>
          <w:p w14:paraId="4F4873C2" w14:textId="77777777" w:rsidR="00000000" w:rsidRDefault="00751AEF">
            <w:pPr>
              <w:spacing w:after="100"/>
              <w:rPr>
                <w:rFonts w:eastAsia="Times New Roman"/>
                <w:sz w:val="20"/>
                <w:szCs w:val="20"/>
              </w:rPr>
            </w:pPr>
          </w:p>
        </w:tc>
        <w:tc>
          <w:tcPr>
            <w:tcW w:w="5" w:type="pct"/>
            <w:vAlign w:val="center"/>
            <w:hideMark/>
          </w:tcPr>
          <w:p w14:paraId="298DCAB2" w14:textId="77777777" w:rsidR="00000000" w:rsidRDefault="00751AEF">
            <w:pPr>
              <w:spacing w:after="100"/>
              <w:rPr>
                <w:rFonts w:eastAsia="Times New Roman"/>
                <w:sz w:val="20"/>
                <w:szCs w:val="20"/>
              </w:rPr>
            </w:pPr>
          </w:p>
        </w:tc>
        <w:tc>
          <w:tcPr>
            <w:tcW w:w="26" w:type="pct"/>
            <w:vAlign w:val="center"/>
            <w:hideMark/>
          </w:tcPr>
          <w:p w14:paraId="3FA5D3C0" w14:textId="77777777" w:rsidR="00000000" w:rsidRDefault="00751AEF">
            <w:pPr>
              <w:spacing w:after="100"/>
              <w:rPr>
                <w:rFonts w:eastAsia="Times New Roman"/>
                <w:sz w:val="20"/>
                <w:szCs w:val="20"/>
              </w:rPr>
            </w:pPr>
          </w:p>
        </w:tc>
        <w:tc>
          <w:tcPr>
            <w:tcW w:w="5" w:type="pct"/>
            <w:vAlign w:val="center"/>
            <w:hideMark/>
          </w:tcPr>
          <w:p w14:paraId="57B9325B" w14:textId="77777777" w:rsidR="00000000" w:rsidRDefault="00751AEF">
            <w:pPr>
              <w:spacing w:after="100"/>
              <w:rPr>
                <w:rFonts w:eastAsia="Times New Roman"/>
                <w:sz w:val="20"/>
                <w:szCs w:val="20"/>
              </w:rPr>
            </w:pPr>
          </w:p>
        </w:tc>
        <w:tc>
          <w:tcPr>
            <w:tcW w:w="50" w:type="pct"/>
            <w:vAlign w:val="center"/>
            <w:hideMark/>
          </w:tcPr>
          <w:p w14:paraId="76CDC371" w14:textId="77777777" w:rsidR="00000000" w:rsidRDefault="00751AEF">
            <w:pPr>
              <w:spacing w:after="100"/>
              <w:rPr>
                <w:rFonts w:eastAsia="Times New Roman"/>
                <w:sz w:val="20"/>
                <w:szCs w:val="20"/>
              </w:rPr>
            </w:pPr>
          </w:p>
        </w:tc>
        <w:tc>
          <w:tcPr>
            <w:tcW w:w="529" w:type="pct"/>
            <w:vAlign w:val="center"/>
            <w:hideMark/>
          </w:tcPr>
          <w:p w14:paraId="4ECFC5F4" w14:textId="77777777" w:rsidR="00000000" w:rsidRDefault="00751AEF">
            <w:pPr>
              <w:spacing w:after="100"/>
              <w:rPr>
                <w:rFonts w:eastAsia="Times New Roman"/>
                <w:sz w:val="20"/>
                <w:szCs w:val="20"/>
              </w:rPr>
            </w:pPr>
          </w:p>
        </w:tc>
        <w:tc>
          <w:tcPr>
            <w:tcW w:w="5" w:type="pct"/>
            <w:vAlign w:val="center"/>
            <w:hideMark/>
          </w:tcPr>
          <w:p w14:paraId="13E9FDE1" w14:textId="77777777" w:rsidR="00000000" w:rsidRDefault="00751AEF">
            <w:pPr>
              <w:spacing w:after="100"/>
              <w:rPr>
                <w:rFonts w:eastAsia="Times New Roman"/>
                <w:sz w:val="20"/>
                <w:szCs w:val="20"/>
              </w:rPr>
            </w:pPr>
          </w:p>
        </w:tc>
        <w:tc>
          <w:tcPr>
            <w:tcW w:w="5" w:type="pct"/>
            <w:vAlign w:val="center"/>
            <w:hideMark/>
          </w:tcPr>
          <w:p w14:paraId="12BD6B38" w14:textId="77777777" w:rsidR="00000000" w:rsidRDefault="00751AEF">
            <w:pPr>
              <w:spacing w:after="100"/>
              <w:rPr>
                <w:rFonts w:eastAsia="Times New Roman"/>
                <w:sz w:val="20"/>
                <w:szCs w:val="20"/>
              </w:rPr>
            </w:pPr>
          </w:p>
        </w:tc>
        <w:tc>
          <w:tcPr>
            <w:tcW w:w="26" w:type="pct"/>
            <w:vAlign w:val="center"/>
            <w:hideMark/>
          </w:tcPr>
          <w:p w14:paraId="07C70BF4" w14:textId="77777777" w:rsidR="00000000" w:rsidRDefault="00751AEF">
            <w:pPr>
              <w:spacing w:after="100"/>
              <w:rPr>
                <w:rFonts w:eastAsia="Times New Roman"/>
                <w:sz w:val="20"/>
                <w:szCs w:val="20"/>
              </w:rPr>
            </w:pPr>
          </w:p>
        </w:tc>
        <w:tc>
          <w:tcPr>
            <w:tcW w:w="5" w:type="pct"/>
            <w:vAlign w:val="center"/>
            <w:hideMark/>
          </w:tcPr>
          <w:p w14:paraId="7A22437D" w14:textId="77777777" w:rsidR="00000000" w:rsidRDefault="00751AEF">
            <w:pPr>
              <w:spacing w:after="100"/>
              <w:rPr>
                <w:rFonts w:eastAsia="Times New Roman"/>
                <w:sz w:val="20"/>
                <w:szCs w:val="20"/>
              </w:rPr>
            </w:pPr>
          </w:p>
        </w:tc>
        <w:tc>
          <w:tcPr>
            <w:tcW w:w="50" w:type="pct"/>
            <w:vAlign w:val="center"/>
            <w:hideMark/>
          </w:tcPr>
          <w:p w14:paraId="0F8406ED" w14:textId="77777777" w:rsidR="00000000" w:rsidRDefault="00751AEF">
            <w:pPr>
              <w:spacing w:after="100"/>
              <w:rPr>
                <w:rFonts w:eastAsia="Times New Roman"/>
                <w:sz w:val="20"/>
                <w:szCs w:val="20"/>
              </w:rPr>
            </w:pPr>
          </w:p>
        </w:tc>
        <w:tc>
          <w:tcPr>
            <w:tcW w:w="529" w:type="pct"/>
            <w:vAlign w:val="center"/>
            <w:hideMark/>
          </w:tcPr>
          <w:p w14:paraId="570A76F5" w14:textId="77777777" w:rsidR="00000000" w:rsidRDefault="00751AEF">
            <w:pPr>
              <w:spacing w:after="100"/>
              <w:rPr>
                <w:rFonts w:eastAsia="Times New Roman"/>
                <w:sz w:val="20"/>
                <w:szCs w:val="20"/>
              </w:rPr>
            </w:pPr>
          </w:p>
        </w:tc>
        <w:tc>
          <w:tcPr>
            <w:tcW w:w="5" w:type="pct"/>
            <w:vAlign w:val="center"/>
            <w:hideMark/>
          </w:tcPr>
          <w:p w14:paraId="47826C12" w14:textId="77777777" w:rsidR="00000000" w:rsidRDefault="00751AEF">
            <w:pPr>
              <w:spacing w:after="100"/>
              <w:rPr>
                <w:rFonts w:eastAsia="Times New Roman"/>
                <w:sz w:val="20"/>
                <w:szCs w:val="20"/>
              </w:rPr>
            </w:pPr>
          </w:p>
        </w:tc>
        <w:tc>
          <w:tcPr>
            <w:tcW w:w="5" w:type="pct"/>
            <w:vAlign w:val="center"/>
            <w:hideMark/>
          </w:tcPr>
          <w:p w14:paraId="7178CAEC" w14:textId="77777777" w:rsidR="00000000" w:rsidRDefault="00751AEF">
            <w:pPr>
              <w:spacing w:after="100"/>
              <w:rPr>
                <w:rFonts w:eastAsia="Times New Roman"/>
                <w:sz w:val="20"/>
                <w:szCs w:val="20"/>
              </w:rPr>
            </w:pPr>
          </w:p>
        </w:tc>
        <w:tc>
          <w:tcPr>
            <w:tcW w:w="26" w:type="pct"/>
            <w:vAlign w:val="center"/>
            <w:hideMark/>
          </w:tcPr>
          <w:p w14:paraId="420DBE83" w14:textId="77777777" w:rsidR="00000000" w:rsidRDefault="00751AEF">
            <w:pPr>
              <w:spacing w:after="100"/>
              <w:rPr>
                <w:rFonts w:eastAsia="Times New Roman"/>
                <w:sz w:val="20"/>
                <w:szCs w:val="20"/>
              </w:rPr>
            </w:pPr>
          </w:p>
        </w:tc>
        <w:tc>
          <w:tcPr>
            <w:tcW w:w="5" w:type="pct"/>
            <w:vAlign w:val="center"/>
            <w:hideMark/>
          </w:tcPr>
          <w:p w14:paraId="24528E52" w14:textId="77777777" w:rsidR="00000000" w:rsidRDefault="00751AEF">
            <w:pPr>
              <w:spacing w:after="100"/>
              <w:rPr>
                <w:rFonts w:eastAsia="Times New Roman"/>
                <w:sz w:val="20"/>
                <w:szCs w:val="20"/>
              </w:rPr>
            </w:pPr>
          </w:p>
        </w:tc>
        <w:tc>
          <w:tcPr>
            <w:tcW w:w="50" w:type="pct"/>
            <w:vAlign w:val="center"/>
            <w:hideMark/>
          </w:tcPr>
          <w:p w14:paraId="0E2A9464" w14:textId="77777777" w:rsidR="00000000" w:rsidRDefault="00751AEF">
            <w:pPr>
              <w:spacing w:after="100"/>
              <w:rPr>
                <w:rFonts w:eastAsia="Times New Roman"/>
                <w:sz w:val="20"/>
                <w:szCs w:val="20"/>
              </w:rPr>
            </w:pPr>
          </w:p>
        </w:tc>
        <w:tc>
          <w:tcPr>
            <w:tcW w:w="530" w:type="pct"/>
            <w:vAlign w:val="center"/>
            <w:hideMark/>
          </w:tcPr>
          <w:p w14:paraId="128B8770" w14:textId="77777777" w:rsidR="00000000" w:rsidRDefault="00751AEF">
            <w:pPr>
              <w:spacing w:after="100"/>
              <w:rPr>
                <w:rFonts w:eastAsia="Times New Roman"/>
                <w:sz w:val="20"/>
                <w:szCs w:val="20"/>
              </w:rPr>
            </w:pPr>
          </w:p>
        </w:tc>
        <w:tc>
          <w:tcPr>
            <w:tcW w:w="5" w:type="pct"/>
            <w:vAlign w:val="center"/>
            <w:hideMark/>
          </w:tcPr>
          <w:p w14:paraId="0DD795A1" w14:textId="77777777" w:rsidR="00000000" w:rsidRDefault="00751AEF">
            <w:pPr>
              <w:spacing w:after="100"/>
              <w:rPr>
                <w:rFonts w:eastAsia="Times New Roman"/>
                <w:sz w:val="20"/>
                <w:szCs w:val="20"/>
              </w:rPr>
            </w:pPr>
          </w:p>
        </w:tc>
      </w:tr>
      <w:tr w:rsidR="00000000" w14:paraId="61860081" w14:textId="77777777">
        <w:trPr>
          <w:divId w:val="1591886152"/>
        </w:trPr>
        <w:tc>
          <w:tcPr>
            <w:tcW w:w="0" w:type="auto"/>
            <w:gridSpan w:val="3"/>
            <w:shd w:val="clear" w:color="auto" w:fill="FFFFFF"/>
            <w:tcMar>
              <w:top w:w="30" w:type="dxa"/>
              <w:left w:w="20" w:type="dxa"/>
              <w:bottom w:w="30" w:type="dxa"/>
              <w:right w:w="20" w:type="dxa"/>
            </w:tcMar>
            <w:vAlign w:val="bottom"/>
            <w:hideMark/>
          </w:tcPr>
          <w:p w14:paraId="204383C0"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shd w:val="clear" w:color="auto" w:fill="FFFFFF"/>
            <w:tcMar>
              <w:top w:w="30" w:type="dxa"/>
              <w:left w:w="20" w:type="dxa"/>
              <w:bottom w:w="30" w:type="dxa"/>
              <w:right w:w="20" w:type="dxa"/>
            </w:tcMar>
            <w:vAlign w:val="bottom"/>
            <w:hideMark/>
          </w:tcPr>
          <w:p w14:paraId="5922268E" w14:textId="77777777" w:rsidR="00000000" w:rsidRDefault="00751AEF">
            <w:pPr>
              <w:spacing w:after="100"/>
              <w:jc w:val="center"/>
              <w:rPr>
                <w:rFonts w:eastAsia="Times New Roman"/>
              </w:rPr>
            </w:pPr>
            <w:r>
              <w:rPr>
                <w:rFonts w:ascii="Arial" w:eastAsia="Times New Roman" w:hAnsi="Arial" w:cs="Arial"/>
                <w:b/>
                <w:bCs/>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14:paraId="0E2DEC35"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2CB5FD5" w14:textId="77777777" w:rsidR="00000000" w:rsidRDefault="00751AEF">
            <w:pPr>
              <w:spacing w:after="100"/>
              <w:jc w:val="center"/>
              <w:rPr>
                <w:rFonts w:eastAsia="Times New Roman"/>
              </w:rPr>
            </w:pPr>
            <w:r>
              <w:rPr>
                <w:rFonts w:ascii="Arial" w:eastAsia="Times New Roman" w:hAnsi="Arial" w:cs="Arial"/>
                <w:b/>
                <w:bCs/>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14:paraId="1F283929"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5259802" w14:textId="77777777" w:rsidR="00000000" w:rsidRDefault="00751AEF">
            <w:pPr>
              <w:spacing w:after="100"/>
              <w:jc w:val="center"/>
              <w:rPr>
                <w:rFonts w:eastAsia="Times New Roman"/>
              </w:rPr>
            </w:pPr>
            <w:r>
              <w:rPr>
                <w:rFonts w:ascii="Arial" w:eastAsia="Times New Roman" w:hAnsi="Arial" w:cs="Arial"/>
                <w:b/>
                <w:bCs/>
                <w:color w:val="000000"/>
                <w:sz w:val="20"/>
                <w:szCs w:val="20"/>
              </w:rPr>
              <w:t>2026</w:t>
            </w:r>
          </w:p>
        </w:tc>
        <w:tc>
          <w:tcPr>
            <w:tcW w:w="0" w:type="auto"/>
            <w:gridSpan w:val="3"/>
            <w:shd w:val="clear" w:color="auto" w:fill="FFFFFF"/>
            <w:tcMar>
              <w:top w:w="0" w:type="dxa"/>
              <w:left w:w="20" w:type="dxa"/>
              <w:bottom w:w="0" w:type="dxa"/>
              <w:right w:w="20" w:type="dxa"/>
            </w:tcMar>
            <w:vAlign w:val="center"/>
            <w:hideMark/>
          </w:tcPr>
          <w:p w14:paraId="6E4574D1"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9F6BEF" w14:textId="77777777" w:rsidR="00000000" w:rsidRDefault="00751AEF">
            <w:pPr>
              <w:spacing w:after="100"/>
              <w:jc w:val="center"/>
              <w:rPr>
                <w:rFonts w:eastAsia="Times New Roman"/>
              </w:rPr>
            </w:pPr>
            <w:r>
              <w:rPr>
                <w:rFonts w:ascii="Arial" w:eastAsia="Times New Roman" w:hAnsi="Arial" w:cs="Arial"/>
                <w:b/>
                <w:bCs/>
                <w:color w:val="000000"/>
                <w:sz w:val="20"/>
                <w:szCs w:val="20"/>
              </w:rPr>
              <w:t>2027</w:t>
            </w:r>
          </w:p>
        </w:tc>
        <w:tc>
          <w:tcPr>
            <w:tcW w:w="0" w:type="auto"/>
            <w:gridSpan w:val="3"/>
            <w:shd w:val="clear" w:color="auto" w:fill="FFFFFF"/>
            <w:tcMar>
              <w:top w:w="0" w:type="dxa"/>
              <w:left w:w="20" w:type="dxa"/>
              <w:bottom w:w="0" w:type="dxa"/>
              <w:right w:w="20" w:type="dxa"/>
            </w:tcMar>
            <w:vAlign w:val="center"/>
            <w:hideMark/>
          </w:tcPr>
          <w:p w14:paraId="73FCB352"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078489A" w14:textId="77777777" w:rsidR="00000000" w:rsidRDefault="00751AEF">
            <w:pPr>
              <w:spacing w:after="100"/>
              <w:jc w:val="center"/>
              <w:rPr>
                <w:rFonts w:eastAsia="Times New Roman"/>
              </w:rPr>
            </w:pPr>
            <w:r>
              <w:rPr>
                <w:rFonts w:ascii="Arial" w:eastAsia="Times New Roman" w:hAnsi="Arial" w:cs="Arial"/>
                <w:b/>
                <w:bCs/>
                <w:color w:val="000000"/>
                <w:sz w:val="20"/>
                <w:szCs w:val="20"/>
              </w:rPr>
              <w:t>2028</w:t>
            </w:r>
          </w:p>
        </w:tc>
      </w:tr>
      <w:tr w:rsidR="00000000" w14:paraId="3970DE9E" w14:textId="77777777">
        <w:trPr>
          <w:divId w:val="1591886152"/>
        </w:trPr>
        <w:tc>
          <w:tcPr>
            <w:tcW w:w="0" w:type="auto"/>
            <w:gridSpan w:val="3"/>
            <w:shd w:val="clear" w:color="auto" w:fill="DCE2EF"/>
            <w:tcMar>
              <w:top w:w="30" w:type="dxa"/>
              <w:left w:w="20" w:type="dxa"/>
              <w:bottom w:w="30" w:type="dxa"/>
              <w:right w:w="20" w:type="dxa"/>
            </w:tcMar>
            <w:vAlign w:val="bottom"/>
            <w:hideMark/>
          </w:tcPr>
          <w:p w14:paraId="6CCE366B" w14:textId="77777777" w:rsidR="00000000" w:rsidRDefault="00751AEF">
            <w:pPr>
              <w:spacing w:after="100"/>
              <w:divId w:val="8917887"/>
              <w:rPr>
                <w:rFonts w:eastAsia="Times New Roman"/>
              </w:rPr>
            </w:pPr>
            <w:r>
              <w:rPr>
                <w:rFonts w:ascii="Arial" w:eastAsia="Times New Roman" w:hAnsi="Arial" w:cs="Arial"/>
                <w:color w:val="000000"/>
                <w:sz w:val="20"/>
                <w:szCs w:val="20"/>
              </w:rPr>
              <w:t>Estimated amortization expens</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shd w:val="clear" w:color="auto" w:fill="DCE2EF"/>
            <w:tcMar>
              <w:top w:w="30" w:type="dxa"/>
              <w:left w:w="20" w:type="dxa"/>
              <w:bottom w:w="30" w:type="dxa"/>
              <w:right w:w="0" w:type="dxa"/>
            </w:tcMar>
            <w:vAlign w:val="bottom"/>
            <w:hideMark/>
          </w:tcPr>
          <w:p w14:paraId="3E0A93B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36D2B704" w14:textId="77777777" w:rsidR="00000000" w:rsidRDefault="00751AEF">
            <w:pPr>
              <w:spacing w:after="100"/>
              <w:jc w:val="right"/>
              <w:rPr>
                <w:rFonts w:eastAsia="Times New Roman"/>
              </w:rPr>
            </w:pPr>
            <w:r>
              <w:rPr>
                <w:rFonts w:ascii="Arial" w:eastAsia="Times New Roman" w:hAnsi="Arial" w:cs="Arial"/>
                <w:color w:val="000000"/>
                <w:sz w:val="20"/>
                <w:szCs w:val="20"/>
              </w:rPr>
              <w:t>54.4 </w:t>
            </w:r>
          </w:p>
        </w:tc>
        <w:tc>
          <w:tcPr>
            <w:tcW w:w="0" w:type="auto"/>
            <w:shd w:val="clear" w:color="auto" w:fill="DCE2EF"/>
            <w:tcMar>
              <w:top w:w="30" w:type="dxa"/>
              <w:left w:w="0" w:type="dxa"/>
              <w:bottom w:w="30" w:type="dxa"/>
              <w:right w:w="20" w:type="dxa"/>
            </w:tcMar>
            <w:vAlign w:val="bottom"/>
            <w:hideMark/>
          </w:tcPr>
          <w:p w14:paraId="4CC3E9D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EFEC8D"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19529D37"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1165FF1B" w14:textId="77777777" w:rsidR="00000000" w:rsidRDefault="00751AEF">
            <w:pPr>
              <w:spacing w:after="100"/>
              <w:jc w:val="right"/>
              <w:rPr>
                <w:rFonts w:eastAsia="Times New Roman"/>
              </w:rPr>
            </w:pPr>
            <w:r>
              <w:rPr>
                <w:rFonts w:ascii="Arial" w:eastAsia="Times New Roman" w:hAnsi="Arial" w:cs="Arial"/>
                <w:color w:val="000000"/>
                <w:sz w:val="20"/>
                <w:szCs w:val="20"/>
              </w:rPr>
              <w:t>47.4 </w:t>
            </w:r>
          </w:p>
        </w:tc>
        <w:tc>
          <w:tcPr>
            <w:tcW w:w="0" w:type="auto"/>
            <w:shd w:val="clear" w:color="auto" w:fill="DCE2EF"/>
            <w:tcMar>
              <w:top w:w="30" w:type="dxa"/>
              <w:left w:w="0" w:type="dxa"/>
              <w:bottom w:w="30" w:type="dxa"/>
              <w:right w:w="20" w:type="dxa"/>
            </w:tcMar>
            <w:vAlign w:val="bottom"/>
            <w:hideMark/>
          </w:tcPr>
          <w:p w14:paraId="10F8642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2738F6"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0FC0F47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786F0418" w14:textId="77777777" w:rsidR="00000000" w:rsidRDefault="00751AEF">
            <w:pPr>
              <w:spacing w:after="100"/>
              <w:jc w:val="right"/>
              <w:rPr>
                <w:rFonts w:eastAsia="Times New Roman"/>
              </w:rPr>
            </w:pPr>
            <w:r>
              <w:rPr>
                <w:rFonts w:ascii="Arial" w:eastAsia="Times New Roman" w:hAnsi="Arial" w:cs="Arial"/>
                <w:color w:val="000000"/>
                <w:sz w:val="20"/>
                <w:szCs w:val="20"/>
              </w:rPr>
              <w:t>41.3 </w:t>
            </w:r>
          </w:p>
        </w:tc>
        <w:tc>
          <w:tcPr>
            <w:tcW w:w="0" w:type="auto"/>
            <w:shd w:val="clear" w:color="auto" w:fill="DCE2EF"/>
            <w:tcMar>
              <w:top w:w="30" w:type="dxa"/>
              <w:left w:w="0" w:type="dxa"/>
              <w:bottom w:w="30" w:type="dxa"/>
              <w:right w:w="20" w:type="dxa"/>
            </w:tcMar>
            <w:vAlign w:val="bottom"/>
            <w:hideMark/>
          </w:tcPr>
          <w:p w14:paraId="55FCF38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417173F"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64E3B53C"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0EACA77A" w14:textId="77777777" w:rsidR="00000000" w:rsidRDefault="00751AEF">
            <w:pPr>
              <w:spacing w:after="100"/>
              <w:jc w:val="right"/>
              <w:rPr>
                <w:rFonts w:eastAsia="Times New Roman"/>
              </w:rPr>
            </w:pPr>
            <w:r>
              <w:rPr>
                <w:rFonts w:ascii="Arial" w:eastAsia="Times New Roman" w:hAnsi="Arial" w:cs="Arial"/>
                <w:color w:val="000000"/>
                <w:sz w:val="20"/>
                <w:szCs w:val="20"/>
              </w:rPr>
              <w:t>35.9 </w:t>
            </w:r>
          </w:p>
        </w:tc>
        <w:tc>
          <w:tcPr>
            <w:tcW w:w="0" w:type="auto"/>
            <w:shd w:val="clear" w:color="auto" w:fill="DCE2EF"/>
            <w:tcMar>
              <w:top w:w="30" w:type="dxa"/>
              <w:left w:w="0" w:type="dxa"/>
              <w:bottom w:w="30" w:type="dxa"/>
              <w:right w:w="20" w:type="dxa"/>
            </w:tcMar>
            <w:vAlign w:val="bottom"/>
            <w:hideMark/>
          </w:tcPr>
          <w:p w14:paraId="10A19D4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1BA235"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762A96E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5AED13D5" w14:textId="77777777" w:rsidR="00000000" w:rsidRDefault="00751AEF">
            <w:pPr>
              <w:spacing w:after="100"/>
              <w:jc w:val="right"/>
              <w:rPr>
                <w:rFonts w:eastAsia="Times New Roman"/>
              </w:rPr>
            </w:pPr>
            <w:r>
              <w:rPr>
                <w:rFonts w:ascii="Arial" w:eastAsia="Times New Roman" w:hAnsi="Arial" w:cs="Arial"/>
                <w:color w:val="000000"/>
                <w:sz w:val="20"/>
                <w:szCs w:val="20"/>
              </w:rPr>
              <w:t>30.9 </w:t>
            </w:r>
          </w:p>
        </w:tc>
        <w:tc>
          <w:tcPr>
            <w:tcW w:w="0" w:type="auto"/>
            <w:shd w:val="clear" w:color="auto" w:fill="DCE2EF"/>
            <w:tcMar>
              <w:top w:w="30" w:type="dxa"/>
              <w:left w:w="0" w:type="dxa"/>
              <w:bottom w:w="30" w:type="dxa"/>
              <w:right w:w="20" w:type="dxa"/>
            </w:tcMar>
            <w:vAlign w:val="bottom"/>
            <w:hideMark/>
          </w:tcPr>
          <w:p w14:paraId="541EB775" w14:textId="77777777" w:rsidR="00000000" w:rsidRDefault="00751AEF">
            <w:pPr>
              <w:spacing w:after="100"/>
              <w:jc w:val="right"/>
              <w:rPr>
                <w:rFonts w:eastAsia="Times New Roman"/>
              </w:rPr>
            </w:pPr>
          </w:p>
        </w:tc>
      </w:tr>
    </w:tbl>
    <w:p w14:paraId="3A192871" w14:textId="77777777" w:rsidR="00000000" w:rsidRDefault="00751AEF">
      <w:pPr>
        <w:ind w:hanging="180"/>
        <w:jc w:val="both"/>
        <w:divId w:val="21358712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These amounts could vary as acquisitions of additional in</w:t>
      </w:r>
      <w:r>
        <w:rPr>
          <w:rFonts w:ascii="Arial" w:eastAsia="Times New Roman" w:hAnsi="Arial" w:cs="Arial"/>
          <w:color w:val="000000"/>
          <w:sz w:val="18"/>
          <w:szCs w:val="18"/>
        </w:rPr>
        <w:t>tangible assets occur in the future and as acquisition accounting is finalized for existing acquisitions.</w:t>
      </w:r>
    </w:p>
    <w:p w14:paraId="7231571B" w14:textId="77777777" w:rsidR="00000000" w:rsidRDefault="00751AEF">
      <w:pPr>
        <w:ind w:firstLine="720"/>
        <w:jc w:val="both"/>
        <w:divId w:val="1380395837"/>
        <w:rPr>
          <w:rFonts w:eastAsia="Times New Roman"/>
        </w:rPr>
      </w:pPr>
      <w:r>
        <w:rPr>
          <w:rFonts w:ascii="Arial" w:eastAsia="Times New Roman" w:hAnsi="Arial" w:cs="Arial"/>
          <w:color w:val="000000"/>
          <w:sz w:val="20"/>
          <w:szCs w:val="20"/>
        </w:rPr>
        <w:t>The estimates of future cash flows used in determining the fair value of goodwill and other intangible assets involve significant management judgment and are based upon assumptions about expected future operating performance, economic conditions, market co</w:t>
      </w:r>
      <w:r>
        <w:rPr>
          <w:rFonts w:ascii="Arial" w:eastAsia="Times New Roman" w:hAnsi="Arial" w:cs="Arial"/>
          <w:color w:val="000000"/>
          <w:sz w:val="20"/>
          <w:szCs w:val="20"/>
        </w:rPr>
        <w:t>nditions, and cost of capital. Inherent in estimating the future cash flows are uncertainties beyond our control, such as changes in capital markets. The actual cash flows could differ materially from management’s estimates due to changes in business condi</w:t>
      </w:r>
      <w:r>
        <w:rPr>
          <w:rFonts w:ascii="Arial" w:eastAsia="Times New Roman" w:hAnsi="Arial" w:cs="Arial"/>
          <w:color w:val="000000"/>
          <w:sz w:val="20"/>
          <w:szCs w:val="20"/>
        </w:rPr>
        <w:t>tions, operating performance, and economic conditions.</w:t>
      </w:r>
    </w:p>
    <w:p w14:paraId="69E7A1C4" w14:textId="77777777" w:rsidR="00000000" w:rsidRDefault="00751AEF">
      <w:pPr>
        <w:jc w:val="center"/>
        <w:divId w:val="1298101816"/>
        <w:rPr>
          <w:rFonts w:eastAsia="Times New Roman"/>
        </w:rPr>
      </w:pPr>
      <w:r>
        <w:rPr>
          <w:rFonts w:ascii="Arial" w:eastAsia="Times New Roman" w:hAnsi="Arial" w:cs="Arial"/>
          <w:color w:val="000000"/>
          <w:sz w:val="20"/>
          <w:szCs w:val="20"/>
        </w:rPr>
        <w:t>68</w:t>
      </w:r>
    </w:p>
    <w:p w14:paraId="7635B8E3" w14:textId="77777777" w:rsidR="00000000" w:rsidRDefault="00751AEF">
      <w:pPr>
        <w:rPr>
          <w:rFonts w:eastAsia="Times New Roman"/>
        </w:rPr>
      </w:pPr>
      <w:r>
        <w:rPr>
          <w:rFonts w:eastAsia="Times New Roman"/>
        </w:rPr>
        <w:pict w14:anchorId="14288DE0">
          <v:rect id="_x0000_i1104" style="width:0;height:1.5pt" o:hralign="center" o:hrstd="t" o:hr="t" fillcolor="#a0a0a0" stroked="f"/>
        </w:pict>
      </w:r>
    </w:p>
    <w:p w14:paraId="0602D0C2" w14:textId="77777777" w:rsidR="00000000" w:rsidRDefault="00751AEF">
      <w:pPr>
        <w:divId w:val="1554081317"/>
        <w:rPr>
          <w:rFonts w:eastAsia="Times New Roman"/>
        </w:rPr>
      </w:pPr>
    </w:p>
    <w:p w14:paraId="350F525B" w14:textId="77777777" w:rsidR="00000000" w:rsidRDefault="00751AEF">
      <w:pPr>
        <w:ind w:firstLine="720"/>
        <w:jc w:val="both"/>
        <w:divId w:val="2027096152"/>
        <w:rPr>
          <w:rFonts w:eastAsia="Times New Roman"/>
        </w:rPr>
      </w:pPr>
    </w:p>
    <w:p w14:paraId="27D74986" w14:textId="77777777" w:rsidR="00000000" w:rsidRDefault="00751AEF">
      <w:pPr>
        <w:divId w:val="2097551949"/>
        <w:rPr>
          <w:rFonts w:eastAsia="Times New Roman"/>
        </w:rPr>
      </w:pPr>
      <w:r>
        <w:rPr>
          <w:rFonts w:ascii="Arial" w:eastAsia="Times New Roman" w:hAnsi="Arial" w:cs="Arial"/>
          <w:b/>
          <w:bCs/>
          <w:color w:val="0046AD"/>
          <w:sz w:val="20"/>
          <w:szCs w:val="20"/>
        </w:rPr>
        <w:t>10. INSURANCE</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762B705C" w14:textId="77777777">
        <w:trPr>
          <w:divId w:val="2097551949"/>
        </w:trPr>
        <w:tc>
          <w:tcPr>
            <w:tcW w:w="5" w:type="pct"/>
            <w:vAlign w:val="center"/>
            <w:hideMark/>
          </w:tcPr>
          <w:p w14:paraId="092C52B4" w14:textId="77777777" w:rsidR="00000000" w:rsidRDefault="00751AEF">
            <w:pPr>
              <w:rPr>
                <w:rFonts w:eastAsia="Times New Roman"/>
              </w:rPr>
            </w:pPr>
          </w:p>
        </w:tc>
        <w:tc>
          <w:tcPr>
            <w:tcW w:w="129" w:type="pct"/>
            <w:vAlign w:val="center"/>
            <w:hideMark/>
          </w:tcPr>
          <w:p w14:paraId="046D7FA3" w14:textId="77777777" w:rsidR="00000000" w:rsidRDefault="00751AEF">
            <w:pPr>
              <w:spacing w:after="100"/>
              <w:rPr>
                <w:rFonts w:eastAsia="Times New Roman"/>
                <w:sz w:val="20"/>
                <w:szCs w:val="20"/>
              </w:rPr>
            </w:pPr>
          </w:p>
        </w:tc>
        <w:tc>
          <w:tcPr>
            <w:tcW w:w="5" w:type="pct"/>
            <w:vAlign w:val="center"/>
            <w:hideMark/>
          </w:tcPr>
          <w:p w14:paraId="77C64530" w14:textId="77777777" w:rsidR="00000000" w:rsidRDefault="00751AEF">
            <w:pPr>
              <w:spacing w:after="100"/>
              <w:rPr>
                <w:rFonts w:eastAsia="Times New Roman"/>
                <w:sz w:val="20"/>
                <w:szCs w:val="20"/>
              </w:rPr>
            </w:pPr>
          </w:p>
        </w:tc>
        <w:tc>
          <w:tcPr>
            <w:tcW w:w="50" w:type="pct"/>
            <w:vAlign w:val="center"/>
            <w:hideMark/>
          </w:tcPr>
          <w:p w14:paraId="0C592C64" w14:textId="77777777" w:rsidR="00000000" w:rsidRDefault="00751AEF">
            <w:pPr>
              <w:spacing w:after="100"/>
              <w:rPr>
                <w:rFonts w:eastAsia="Times New Roman"/>
                <w:sz w:val="20"/>
                <w:szCs w:val="20"/>
              </w:rPr>
            </w:pPr>
          </w:p>
        </w:tc>
        <w:tc>
          <w:tcPr>
            <w:tcW w:w="4805" w:type="pct"/>
            <w:vAlign w:val="center"/>
            <w:hideMark/>
          </w:tcPr>
          <w:p w14:paraId="5408A5CF" w14:textId="77777777" w:rsidR="00000000" w:rsidRDefault="00751AEF">
            <w:pPr>
              <w:spacing w:after="100"/>
              <w:rPr>
                <w:rFonts w:eastAsia="Times New Roman"/>
                <w:sz w:val="20"/>
                <w:szCs w:val="20"/>
              </w:rPr>
            </w:pPr>
          </w:p>
        </w:tc>
        <w:tc>
          <w:tcPr>
            <w:tcW w:w="5" w:type="pct"/>
            <w:vAlign w:val="center"/>
            <w:hideMark/>
          </w:tcPr>
          <w:p w14:paraId="6ACDD9DA" w14:textId="77777777" w:rsidR="00000000" w:rsidRDefault="00751AEF">
            <w:pPr>
              <w:spacing w:after="100"/>
              <w:rPr>
                <w:rFonts w:eastAsia="Times New Roman"/>
                <w:sz w:val="20"/>
                <w:szCs w:val="20"/>
              </w:rPr>
            </w:pPr>
          </w:p>
        </w:tc>
      </w:tr>
      <w:tr w:rsidR="00000000" w14:paraId="69E6AC09" w14:textId="77777777">
        <w:trPr>
          <w:divId w:val="2097551949"/>
          <w:trHeight w:val="60"/>
        </w:trPr>
        <w:tc>
          <w:tcPr>
            <w:tcW w:w="0" w:type="auto"/>
            <w:gridSpan w:val="3"/>
            <w:tcBorders>
              <w:top w:val="single" w:sz="8" w:space="0" w:color="E98300"/>
            </w:tcBorders>
            <w:tcMar>
              <w:top w:w="0" w:type="dxa"/>
              <w:left w:w="20" w:type="dxa"/>
              <w:bottom w:w="0" w:type="dxa"/>
              <w:right w:w="20" w:type="dxa"/>
            </w:tcMar>
            <w:vAlign w:val="center"/>
            <w:hideMark/>
          </w:tcPr>
          <w:p w14:paraId="7B827679"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5708064D" w14:textId="77777777" w:rsidR="00000000" w:rsidRDefault="00751AEF">
            <w:pPr>
              <w:spacing w:after="100"/>
              <w:rPr>
                <w:rFonts w:eastAsia="Times New Roman"/>
                <w:sz w:val="20"/>
                <w:szCs w:val="20"/>
              </w:rPr>
            </w:pPr>
          </w:p>
        </w:tc>
      </w:tr>
    </w:tbl>
    <w:p w14:paraId="5162BCF8" w14:textId="77777777" w:rsidR="00000000" w:rsidRDefault="00751AEF">
      <w:pPr>
        <w:ind w:firstLine="720"/>
        <w:jc w:val="both"/>
        <w:divId w:val="183326360"/>
        <w:rPr>
          <w:rFonts w:eastAsia="Times New Roman"/>
        </w:rPr>
      </w:pPr>
      <w:r>
        <w:rPr>
          <w:rFonts w:ascii="Arial" w:eastAsia="Times New Roman" w:hAnsi="Arial" w:cs="Arial"/>
          <w:color w:val="000000"/>
          <w:sz w:val="20"/>
          <w:szCs w:val="20"/>
        </w:rPr>
        <w:t>We use a combination of insured and self-insurance programs to cover workers’ compensation, general liability, automobile liability, property damage, and other insurable risks. For the majority of these insurance programs, we retain the initial $1.0 millio</w:t>
      </w:r>
      <w:r>
        <w:rPr>
          <w:rFonts w:ascii="Arial" w:eastAsia="Times New Roman" w:hAnsi="Arial" w:cs="Arial"/>
          <w:color w:val="000000"/>
          <w:sz w:val="20"/>
          <w:szCs w:val="20"/>
        </w:rPr>
        <w:t>n to $1.5 million of exposure on a per-occurrence basis, either through deductibles or self-insured retentions. Beginning November 1, 2023, retentions will range between $1.0 million and $5.0 million of exposure on a per-occurrence basis. Beyond the retain</w:t>
      </w:r>
      <w:r>
        <w:rPr>
          <w:rFonts w:ascii="Arial" w:eastAsia="Times New Roman" w:hAnsi="Arial" w:cs="Arial"/>
          <w:color w:val="000000"/>
          <w:sz w:val="20"/>
          <w:szCs w:val="20"/>
        </w:rPr>
        <w:t>ed exposures, we have varying primary policy limits ranging between $1.0 million and $5.0 million per occurrence. To cover general liability and automobile liability losses above these primary limits, we maintain commercial umbrella insurance policies that</w:t>
      </w:r>
      <w:r>
        <w:rPr>
          <w:rFonts w:ascii="Arial" w:eastAsia="Times New Roman" w:hAnsi="Arial" w:cs="Arial"/>
          <w:color w:val="000000"/>
          <w:sz w:val="20"/>
          <w:szCs w:val="20"/>
        </w:rPr>
        <w:t xml:space="preserve"> provide aggregate limits of $200.0 million. Our insurance policies generally cover workers’ compensation losses to the full extent of statutory requirements. Additionally, to cover property damage risks above our retained limits, we maintain policies that</w:t>
      </w:r>
      <w:r>
        <w:rPr>
          <w:rFonts w:ascii="Arial" w:eastAsia="Times New Roman" w:hAnsi="Arial" w:cs="Arial"/>
          <w:color w:val="000000"/>
          <w:sz w:val="20"/>
          <w:szCs w:val="20"/>
        </w:rPr>
        <w:t xml:space="preserve"> provide per occurrence limits of $75.0 million. We are also self-insured for certain employee medical and dental plans. We maintain stop-loss insurance for our self-insured medical plan under which we retain up to $0.5 million of exposure on a per-partici</w:t>
      </w:r>
      <w:r>
        <w:rPr>
          <w:rFonts w:ascii="Arial" w:eastAsia="Times New Roman" w:hAnsi="Arial" w:cs="Arial"/>
          <w:color w:val="000000"/>
          <w:sz w:val="20"/>
          <w:szCs w:val="20"/>
        </w:rPr>
        <w:t xml:space="preserve">pant, per-year basis with respect to claims. </w:t>
      </w:r>
    </w:p>
    <w:p w14:paraId="53F85EEB" w14:textId="77777777" w:rsidR="00000000" w:rsidRDefault="00751AEF">
      <w:pPr>
        <w:ind w:firstLine="720"/>
        <w:jc w:val="both"/>
        <w:divId w:val="577130116"/>
        <w:rPr>
          <w:rFonts w:eastAsia="Times New Roman"/>
        </w:rPr>
      </w:pPr>
      <w:r>
        <w:rPr>
          <w:rFonts w:ascii="Arial" w:eastAsia="Times New Roman" w:hAnsi="Arial" w:cs="Arial"/>
          <w:color w:val="000000"/>
          <w:sz w:val="20"/>
          <w:szCs w:val="20"/>
        </w:rPr>
        <w:t>We maintain our reserves for workers’ compensation, general liability, automobile liability, and property damage insurance claims based upon known trends and events and the actuarial estimates of required reser</w:t>
      </w:r>
      <w:r>
        <w:rPr>
          <w:rFonts w:ascii="Arial" w:eastAsia="Times New Roman" w:hAnsi="Arial" w:cs="Arial"/>
          <w:color w:val="000000"/>
          <w:sz w:val="20"/>
          <w:szCs w:val="20"/>
        </w:rPr>
        <w:t xml:space="preserve">ves considering the most recently completed actuarial reports. We use all available information to develop our best estimate of insurance claims reserves as information is obtained. The results of actuarial reviews are used to estimate our insurance rates </w:t>
      </w:r>
      <w:r>
        <w:rPr>
          <w:rFonts w:ascii="Arial" w:eastAsia="Times New Roman" w:hAnsi="Arial" w:cs="Arial"/>
          <w:color w:val="000000"/>
          <w:sz w:val="20"/>
          <w:szCs w:val="20"/>
        </w:rPr>
        <w:t xml:space="preserve">and insurance reserves for future periods and to adjust reserves, if appropriate, for prior years. </w:t>
      </w:r>
    </w:p>
    <w:p w14:paraId="7A5E3BA1" w14:textId="77777777" w:rsidR="00000000" w:rsidRDefault="00751AEF">
      <w:pPr>
        <w:jc w:val="both"/>
        <w:divId w:val="928736624"/>
        <w:rPr>
          <w:rFonts w:eastAsia="Times New Roman"/>
        </w:rPr>
      </w:pPr>
      <w:r>
        <w:rPr>
          <w:rFonts w:ascii="Arial" w:eastAsia="Times New Roman" w:hAnsi="Arial" w:cs="Arial"/>
          <w:b/>
          <w:bCs/>
          <w:color w:val="0046AD"/>
          <w:sz w:val="20"/>
          <w:szCs w:val="20"/>
        </w:rPr>
        <w:t>Insurance Reserve Adjustments</w:t>
      </w:r>
    </w:p>
    <w:p w14:paraId="0C227CAA" w14:textId="77777777" w:rsidR="00000000" w:rsidRDefault="00751AEF">
      <w:pPr>
        <w:jc w:val="both"/>
        <w:divId w:val="662247905"/>
        <w:rPr>
          <w:rFonts w:eastAsia="Times New Roman"/>
        </w:rPr>
      </w:pPr>
      <w:r>
        <w:rPr>
          <w:rFonts w:ascii="Arial" w:eastAsia="Times New Roman" w:hAnsi="Arial" w:cs="Arial"/>
          <w:b/>
          <w:bCs/>
          <w:i/>
          <w:iCs/>
          <w:color w:val="0046AD"/>
          <w:sz w:val="20"/>
          <w:szCs w:val="20"/>
        </w:rPr>
        <w:t>Actuarial Reviews and Updates Performed During 2023</w:t>
      </w:r>
    </w:p>
    <w:p w14:paraId="22152BE6" w14:textId="77777777" w:rsidR="00000000" w:rsidRDefault="00751AEF">
      <w:pPr>
        <w:ind w:firstLine="720"/>
        <w:jc w:val="both"/>
        <w:divId w:val="1577548161"/>
        <w:rPr>
          <w:rFonts w:eastAsia="Times New Roman"/>
        </w:rPr>
      </w:pPr>
      <w:r>
        <w:rPr>
          <w:rFonts w:ascii="Arial" w:eastAsia="Times New Roman" w:hAnsi="Arial" w:cs="Arial"/>
          <w:color w:val="000000"/>
          <w:sz w:val="20"/>
          <w:szCs w:val="20"/>
        </w:rPr>
        <w:t>We review our self-insurance liabilities on a quarterly basis and adjust o</w:t>
      </w:r>
      <w:r>
        <w:rPr>
          <w:rFonts w:ascii="Arial" w:eastAsia="Times New Roman" w:hAnsi="Arial" w:cs="Arial"/>
          <w:color w:val="000000"/>
          <w:sz w:val="20"/>
          <w:szCs w:val="20"/>
        </w:rPr>
        <w:t>ur accruals accordingly. Actual claims activity or development may vary from our assumptions and estimates, which may result in material losses or gains. As we obtain additional information that affects the assumptions and estimates used in our reserve lia</w:t>
      </w:r>
      <w:r>
        <w:rPr>
          <w:rFonts w:ascii="Arial" w:eastAsia="Times New Roman" w:hAnsi="Arial" w:cs="Arial"/>
          <w:color w:val="000000"/>
          <w:sz w:val="20"/>
          <w:szCs w:val="20"/>
        </w:rPr>
        <w:t>bility calculations, we adjust our self-insurance rates and reserves for future periods and, if appropriate, adjust our reserves for claims incurred in prior accounting periods.</w:t>
      </w:r>
    </w:p>
    <w:p w14:paraId="2141DB7E" w14:textId="77777777" w:rsidR="00000000" w:rsidRDefault="00751AEF">
      <w:pPr>
        <w:ind w:firstLine="720"/>
        <w:jc w:val="both"/>
        <w:divId w:val="124472458"/>
        <w:rPr>
          <w:rFonts w:eastAsia="Times New Roman"/>
        </w:rPr>
      </w:pPr>
      <w:r>
        <w:rPr>
          <w:rFonts w:ascii="Arial" w:eastAsia="Times New Roman" w:hAnsi="Arial" w:cs="Arial"/>
          <w:color w:val="000000"/>
          <w:sz w:val="20"/>
          <w:szCs w:val="20"/>
        </w:rPr>
        <w:t>During the first and third quarters of 2023, we performed comprehensive actuar</w:t>
      </w:r>
      <w:r>
        <w:rPr>
          <w:rFonts w:ascii="Arial" w:eastAsia="Times New Roman" w:hAnsi="Arial" w:cs="Arial"/>
          <w:color w:val="000000"/>
          <w:sz w:val="20"/>
          <w:szCs w:val="20"/>
        </w:rPr>
        <w:t>ial reviews of the majority of our casualty insurance programs to evaluate changes made to claims reserves and claims payment activity for the periods of May 1, 2022, through October 31, 2022, and November 1, 2022, through April 30, 2023, respectively (the</w:t>
      </w:r>
      <w:r>
        <w:rPr>
          <w:rFonts w:ascii="Arial" w:eastAsia="Times New Roman" w:hAnsi="Arial" w:cs="Arial"/>
          <w:color w:val="000000"/>
          <w:sz w:val="20"/>
          <w:szCs w:val="20"/>
        </w:rPr>
        <w:t xml:space="preserve"> “Actuarial Reviews”). The Actuarial Reviews were comprehensive in nature and were based on loss development patterns, trend assumptions, and underlying expected loss costs during the periods analyzed. </w:t>
      </w:r>
    </w:p>
    <w:p w14:paraId="768E2871" w14:textId="77777777" w:rsidR="00000000" w:rsidRDefault="00751AEF">
      <w:pPr>
        <w:ind w:firstLine="720"/>
        <w:jc w:val="both"/>
        <w:divId w:val="1899591871"/>
        <w:rPr>
          <w:rFonts w:eastAsia="Times New Roman"/>
        </w:rPr>
      </w:pPr>
      <w:r>
        <w:rPr>
          <w:rFonts w:ascii="Arial" w:eastAsia="Times New Roman" w:hAnsi="Arial" w:cs="Arial"/>
          <w:color w:val="000000"/>
          <w:sz w:val="20"/>
          <w:szCs w:val="20"/>
        </w:rPr>
        <w:t>During the second and fourth quarters of 2023, we per</w:t>
      </w:r>
      <w:r>
        <w:rPr>
          <w:rFonts w:ascii="Arial" w:eastAsia="Times New Roman" w:hAnsi="Arial" w:cs="Arial"/>
          <w:color w:val="000000"/>
          <w:sz w:val="20"/>
          <w:szCs w:val="20"/>
        </w:rPr>
        <w:t>formed interim actuarial updates of the majority of our casualty insurance programs that considered changes in claims development and claims payment activity for the respective periods analyzed (the “Interim Updates”). These Interim Updates were abbreviate</w:t>
      </w:r>
      <w:r>
        <w:rPr>
          <w:rFonts w:ascii="Arial" w:eastAsia="Times New Roman" w:hAnsi="Arial" w:cs="Arial"/>
          <w:color w:val="000000"/>
          <w:sz w:val="20"/>
          <w:szCs w:val="20"/>
        </w:rPr>
        <w:t>d in nature based on actual versus expected development during the periods analyzed and relied on the key assumptions in the Actuarial Reviews (most notably loss development patterns, trend assumptions, and underlying expected loss costs).</w:t>
      </w:r>
    </w:p>
    <w:p w14:paraId="46B275AE" w14:textId="77777777" w:rsidR="00000000" w:rsidRDefault="00751AEF">
      <w:pPr>
        <w:ind w:firstLine="720"/>
        <w:jc w:val="both"/>
        <w:divId w:val="1911619734"/>
        <w:rPr>
          <w:rFonts w:eastAsia="Times New Roman"/>
        </w:rPr>
      </w:pPr>
      <w:r>
        <w:rPr>
          <w:rFonts w:ascii="Arial" w:eastAsia="Times New Roman" w:hAnsi="Arial" w:cs="Arial"/>
          <w:color w:val="000000"/>
          <w:sz w:val="20"/>
          <w:szCs w:val="20"/>
        </w:rPr>
        <w:t>Based on the res</w:t>
      </w:r>
      <w:r>
        <w:rPr>
          <w:rFonts w:ascii="Arial" w:eastAsia="Times New Roman" w:hAnsi="Arial" w:cs="Arial"/>
          <w:color w:val="000000"/>
          <w:sz w:val="20"/>
          <w:szCs w:val="20"/>
        </w:rPr>
        <w:t xml:space="preserve">ults of the Actuarial Reviews and Interim Updates, </w:t>
      </w:r>
      <w:r>
        <w:rPr>
          <w:rFonts w:ascii="Arial" w:eastAsia="Times New Roman" w:hAnsi="Arial" w:cs="Arial"/>
          <w:color w:val="000000"/>
          <w:sz w:val="20"/>
          <w:szCs w:val="20"/>
          <w:shd w:val="clear" w:color="auto" w:fill="FFFFFF"/>
        </w:rPr>
        <w:t>w</w:t>
      </w:r>
      <w:r>
        <w:rPr>
          <w:rFonts w:ascii="Arial" w:eastAsia="Times New Roman" w:hAnsi="Arial" w:cs="Arial"/>
          <w:color w:val="000000"/>
          <w:sz w:val="20"/>
          <w:szCs w:val="20"/>
        </w:rPr>
        <w:t>e decreased</w:t>
      </w:r>
      <w:r>
        <w:rPr>
          <w:rFonts w:ascii="Arial" w:eastAsia="Times New Roman" w:hAnsi="Arial" w:cs="Arial"/>
          <w:color w:val="000000"/>
          <w:sz w:val="20"/>
          <w:szCs w:val="20"/>
          <w:shd w:val="clear" w:color="auto" w:fill="FFFFFF"/>
        </w:rPr>
        <w:t xml:space="preserve"> our total reserves related to prior years for known claims as well as our estimate of the loss amounts associated with IBNR Claims during 2023 by</w:t>
      </w:r>
      <w:r>
        <w:rPr>
          <w:rFonts w:ascii="Arial" w:eastAsia="Times New Roman" w:hAnsi="Arial" w:cs="Arial"/>
          <w:color w:val="000000"/>
          <w:sz w:val="20"/>
          <w:szCs w:val="20"/>
        </w:rPr>
        <w:t xml:space="preserve"> $14.8 million. In 2022, we decreased our total</w:t>
      </w:r>
      <w:r>
        <w:rPr>
          <w:rFonts w:ascii="Arial" w:eastAsia="Times New Roman" w:hAnsi="Arial" w:cs="Arial"/>
          <w:color w:val="000000"/>
          <w:sz w:val="20"/>
          <w:szCs w:val="20"/>
        </w:rPr>
        <w:t xml:space="preserve"> reserves related to prior year claims by $36.8 million. </w:t>
      </w:r>
    </w:p>
    <w:p w14:paraId="47596D27" w14:textId="77777777" w:rsidR="00000000" w:rsidRDefault="00751AEF">
      <w:pPr>
        <w:ind w:firstLine="720"/>
        <w:jc w:val="both"/>
        <w:divId w:val="2063016414"/>
        <w:rPr>
          <w:rFonts w:eastAsia="Times New Roman"/>
        </w:rPr>
      </w:pPr>
      <w:r>
        <w:rPr>
          <w:rFonts w:ascii="Arial" w:eastAsia="Times New Roman" w:hAnsi="Arial" w:cs="Arial"/>
          <w:b/>
          <w:bCs/>
          <w:i/>
          <w:iCs/>
          <w:color w:val="0046AD"/>
          <w:sz w:val="20"/>
          <w:szCs w:val="20"/>
        </w:rPr>
        <w:t xml:space="preserve">Insurance-Related Balances and Activity </w:t>
      </w:r>
    </w:p>
    <w:tbl>
      <w:tblPr>
        <w:tblW w:w="5000" w:type="pct"/>
        <w:tblCellMar>
          <w:top w:w="15" w:type="dxa"/>
          <w:left w:w="15" w:type="dxa"/>
          <w:bottom w:w="15" w:type="dxa"/>
          <w:right w:w="15" w:type="dxa"/>
        </w:tblCellMar>
        <w:tblLook w:val="04A0" w:firstRow="1" w:lastRow="0" w:firstColumn="1" w:lastColumn="0" w:noHBand="0" w:noVBand="1"/>
      </w:tblPr>
      <w:tblGrid>
        <w:gridCol w:w="39"/>
        <w:gridCol w:w="5274"/>
        <w:gridCol w:w="37"/>
        <w:gridCol w:w="132"/>
        <w:gridCol w:w="1282"/>
        <w:gridCol w:w="36"/>
        <w:gridCol w:w="36"/>
        <w:gridCol w:w="36"/>
        <w:gridCol w:w="36"/>
        <w:gridCol w:w="132"/>
        <w:gridCol w:w="1230"/>
        <w:gridCol w:w="36"/>
      </w:tblGrid>
      <w:tr w:rsidR="00000000" w14:paraId="157BA9B5" w14:textId="77777777">
        <w:trPr>
          <w:divId w:val="2024092344"/>
        </w:trPr>
        <w:tc>
          <w:tcPr>
            <w:tcW w:w="50" w:type="pct"/>
            <w:vAlign w:val="center"/>
            <w:hideMark/>
          </w:tcPr>
          <w:p w14:paraId="4CBD3BF2" w14:textId="77777777" w:rsidR="00000000" w:rsidRDefault="00751AEF">
            <w:pPr>
              <w:ind w:firstLine="720"/>
              <w:jc w:val="both"/>
              <w:rPr>
                <w:rFonts w:eastAsia="Times New Roman"/>
              </w:rPr>
            </w:pPr>
          </w:p>
        </w:tc>
        <w:tc>
          <w:tcPr>
            <w:tcW w:w="3205" w:type="pct"/>
            <w:vAlign w:val="center"/>
            <w:hideMark/>
          </w:tcPr>
          <w:p w14:paraId="12B19765" w14:textId="77777777" w:rsidR="00000000" w:rsidRDefault="00751AEF">
            <w:pPr>
              <w:spacing w:after="100"/>
              <w:rPr>
                <w:rFonts w:eastAsia="Times New Roman"/>
                <w:sz w:val="20"/>
                <w:szCs w:val="20"/>
              </w:rPr>
            </w:pPr>
          </w:p>
        </w:tc>
        <w:tc>
          <w:tcPr>
            <w:tcW w:w="5" w:type="pct"/>
            <w:vAlign w:val="center"/>
            <w:hideMark/>
          </w:tcPr>
          <w:p w14:paraId="4209C76C" w14:textId="77777777" w:rsidR="00000000" w:rsidRDefault="00751AEF">
            <w:pPr>
              <w:spacing w:after="100"/>
              <w:rPr>
                <w:rFonts w:eastAsia="Times New Roman"/>
                <w:sz w:val="20"/>
                <w:szCs w:val="20"/>
              </w:rPr>
            </w:pPr>
          </w:p>
        </w:tc>
        <w:tc>
          <w:tcPr>
            <w:tcW w:w="50" w:type="pct"/>
            <w:vAlign w:val="center"/>
            <w:hideMark/>
          </w:tcPr>
          <w:p w14:paraId="0C3449E3" w14:textId="77777777" w:rsidR="00000000" w:rsidRDefault="00751AEF">
            <w:pPr>
              <w:spacing w:after="100"/>
              <w:rPr>
                <w:rFonts w:eastAsia="Times New Roman"/>
                <w:sz w:val="20"/>
                <w:szCs w:val="20"/>
              </w:rPr>
            </w:pPr>
          </w:p>
        </w:tc>
        <w:tc>
          <w:tcPr>
            <w:tcW w:w="800" w:type="pct"/>
            <w:vAlign w:val="center"/>
            <w:hideMark/>
          </w:tcPr>
          <w:p w14:paraId="4D034029" w14:textId="77777777" w:rsidR="00000000" w:rsidRDefault="00751AEF">
            <w:pPr>
              <w:spacing w:after="100"/>
              <w:rPr>
                <w:rFonts w:eastAsia="Times New Roman"/>
                <w:sz w:val="20"/>
                <w:szCs w:val="20"/>
              </w:rPr>
            </w:pPr>
          </w:p>
        </w:tc>
        <w:tc>
          <w:tcPr>
            <w:tcW w:w="5" w:type="pct"/>
            <w:vAlign w:val="center"/>
            <w:hideMark/>
          </w:tcPr>
          <w:p w14:paraId="10C155AA" w14:textId="77777777" w:rsidR="00000000" w:rsidRDefault="00751AEF">
            <w:pPr>
              <w:spacing w:after="100"/>
              <w:rPr>
                <w:rFonts w:eastAsia="Times New Roman"/>
                <w:sz w:val="20"/>
                <w:szCs w:val="20"/>
              </w:rPr>
            </w:pPr>
          </w:p>
        </w:tc>
        <w:tc>
          <w:tcPr>
            <w:tcW w:w="5" w:type="pct"/>
            <w:vAlign w:val="center"/>
            <w:hideMark/>
          </w:tcPr>
          <w:p w14:paraId="64001C65" w14:textId="77777777" w:rsidR="00000000" w:rsidRDefault="00751AEF">
            <w:pPr>
              <w:spacing w:after="100"/>
              <w:rPr>
                <w:rFonts w:eastAsia="Times New Roman"/>
                <w:sz w:val="20"/>
                <w:szCs w:val="20"/>
              </w:rPr>
            </w:pPr>
          </w:p>
        </w:tc>
        <w:tc>
          <w:tcPr>
            <w:tcW w:w="26" w:type="pct"/>
            <w:vAlign w:val="center"/>
            <w:hideMark/>
          </w:tcPr>
          <w:p w14:paraId="734E2D06" w14:textId="77777777" w:rsidR="00000000" w:rsidRDefault="00751AEF">
            <w:pPr>
              <w:spacing w:after="100"/>
              <w:rPr>
                <w:rFonts w:eastAsia="Times New Roman"/>
                <w:sz w:val="20"/>
                <w:szCs w:val="20"/>
              </w:rPr>
            </w:pPr>
          </w:p>
        </w:tc>
        <w:tc>
          <w:tcPr>
            <w:tcW w:w="5" w:type="pct"/>
            <w:vAlign w:val="center"/>
            <w:hideMark/>
          </w:tcPr>
          <w:p w14:paraId="19223352" w14:textId="77777777" w:rsidR="00000000" w:rsidRDefault="00751AEF">
            <w:pPr>
              <w:spacing w:after="100"/>
              <w:rPr>
                <w:rFonts w:eastAsia="Times New Roman"/>
                <w:sz w:val="20"/>
                <w:szCs w:val="20"/>
              </w:rPr>
            </w:pPr>
          </w:p>
        </w:tc>
        <w:tc>
          <w:tcPr>
            <w:tcW w:w="50" w:type="pct"/>
            <w:vAlign w:val="center"/>
            <w:hideMark/>
          </w:tcPr>
          <w:p w14:paraId="5017993E" w14:textId="77777777" w:rsidR="00000000" w:rsidRDefault="00751AEF">
            <w:pPr>
              <w:spacing w:after="100"/>
              <w:rPr>
                <w:rFonts w:eastAsia="Times New Roman"/>
                <w:sz w:val="20"/>
                <w:szCs w:val="20"/>
              </w:rPr>
            </w:pPr>
          </w:p>
        </w:tc>
        <w:tc>
          <w:tcPr>
            <w:tcW w:w="793" w:type="pct"/>
            <w:vAlign w:val="center"/>
            <w:hideMark/>
          </w:tcPr>
          <w:p w14:paraId="345ED22A" w14:textId="77777777" w:rsidR="00000000" w:rsidRDefault="00751AEF">
            <w:pPr>
              <w:spacing w:after="100"/>
              <w:rPr>
                <w:rFonts w:eastAsia="Times New Roman"/>
                <w:sz w:val="20"/>
                <w:szCs w:val="20"/>
              </w:rPr>
            </w:pPr>
          </w:p>
        </w:tc>
        <w:tc>
          <w:tcPr>
            <w:tcW w:w="5" w:type="pct"/>
            <w:vAlign w:val="center"/>
            <w:hideMark/>
          </w:tcPr>
          <w:p w14:paraId="34B16BA7" w14:textId="77777777" w:rsidR="00000000" w:rsidRDefault="00751AEF">
            <w:pPr>
              <w:spacing w:after="100"/>
              <w:rPr>
                <w:rFonts w:eastAsia="Times New Roman"/>
                <w:sz w:val="20"/>
                <w:szCs w:val="20"/>
              </w:rPr>
            </w:pPr>
          </w:p>
        </w:tc>
      </w:tr>
      <w:tr w:rsidR="00000000" w14:paraId="1F9C5E23" w14:textId="77777777">
        <w:trPr>
          <w:divId w:val="2024092344"/>
        </w:trPr>
        <w:tc>
          <w:tcPr>
            <w:tcW w:w="0" w:type="auto"/>
            <w:gridSpan w:val="3"/>
            <w:tcMar>
              <w:top w:w="0" w:type="dxa"/>
              <w:left w:w="20" w:type="dxa"/>
              <w:bottom w:w="0" w:type="dxa"/>
              <w:right w:w="20" w:type="dxa"/>
            </w:tcMar>
            <w:vAlign w:val="center"/>
            <w:hideMark/>
          </w:tcPr>
          <w:p w14:paraId="442A3588"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25485C3" w14:textId="77777777" w:rsidR="00000000" w:rsidRDefault="00751AEF">
            <w:pPr>
              <w:spacing w:after="100"/>
              <w:jc w:val="center"/>
              <w:rPr>
                <w:rFonts w:eastAsia="Times New Roman"/>
              </w:rPr>
            </w:pPr>
            <w:r>
              <w:rPr>
                <w:rFonts w:ascii="Arial" w:eastAsia="Times New Roman" w:hAnsi="Arial" w:cs="Arial"/>
                <w:b/>
                <w:bCs/>
                <w:color w:val="000000"/>
                <w:sz w:val="20"/>
                <w:szCs w:val="20"/>
              </w:rPr>
              <w:t>As of October 31,</w:t>
            </w:r>
          </w:p>
        </w:tc>
      </w:tr>
      <w:tr w:rsidR="00000000" w14:paraId="7B0CC503" w14:textId="77777777">
        <w:trPr>
          <w:divId w:val="2024092344"/>
        </w:trPr>
        <w:tc>
          <w:tcPr>
            <w:tcW w:w="0" w:type="auto"/>
            <w:gridSpan w:val="3"/>
            <w:tcMar>
              <w:top w:w="30" w:type="dxa"/>
              <w:left w:w="20" w:type="dxa"/>
              <w:bottom w:w="30" w:type="dxa"/>
              <w:right w:w="20" w:type="dxa"/>
            </w:tcMar>
            <w:vAlign w:val="bottom"/>
            <w:hideMark/>
          </w:tcPr>
          <w:p w14:paraId="4CD42574"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1ADAA96"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7E75EEFE"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5E7074"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43081EAE" w14:textId="77777777">
        <w:trPr>
          <w:divId w:val="2024092344"/>
        </w:trPr>
        <w:tc>
          <w:tcPr>
            <w:tcW w:w="0" w:type="auto"/>
            <w:gridSpan w:val="3"/>
            <w:shd w:val="clear" w:color="auto" w:fill="DCE2EF"/>
            <w:tcMar>
              <w:top w:w="30" w:type="dxa"/>
              <w:left w:w="20" w:type="dxa"/>
              <w:bottom w:w="30" w:type="dxa"/>
              <w:right w:w="20" w:type="dxa"/>
            </w:tcMar>
            <w:vAlign w:val="bottom"/>
            <w:hideMark/>
          </w:tcPr>
          <w:p w14:paraId="33EF111B" w14:textId="77777777" w:rsidR="00000000" w:rsidRDefault="00751AEF">
            <w:pPr>
              <w:spacing w:after="100"/>
              <w:rPr>
                <w:rFonts w:eastAsia="Times New Roman"/>
              </w:rPr>
            </w:pPr>
            <w:r>
              <w:rPr>
                <w:rFonts w:ascii="Arial" w:eastAsia="Times New Roman" w:hAnsi="Arial" w:cs="Arial"/>
                <w:color w:val="000000"/>
                <w:sz w:val="20"/>
                <w:szCs w:val="20"/>
              </w:rPr>
              <w:t>Insurance claim reserves, excluding medical and dental</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5700CF3"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6ADC5CE" w14:textId="77777777" w:rsidR="00000000" w:rsidRDefault="00751AEF">
            <w:pPr>
              <w:spacing w:after="100"/>
              <w:jc w:val="right"/>
              <w:rPr>
                <w:rFonts w:eastAsia="Times New Roman"/>
              </w:rPr>
            </w:pPr>
            <w:r>
              <w:rPr>
                <w:rFonts w:ascii="Arial" w:eastAsia="Times New Roman" w:hAnsi="Arial" w:cs="Arial"/>
                <w:color w:val="000000"/>
                <w:sz w:val="20"/>
                <w:szCs w:val="20"/>
              </w:rPr>
              <w:t>555.0 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38A4FA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1F392C"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4E135F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EDFE433" w14:textId="77777777" w:rsidR="00000000" w:rsidRDefault="00751AEF">
            <w:pPr>
              <w:spacing w:after="100"/>
              <w:jc w:val="right"/>
              <w:rPr>
                <w:rFonts w:eastAsia="Times New Roman"/>
              </w:rPr>
            </w:pPr>
            <w:r>
              <w:rPr>
                <w:rFonts w:ascii="Arial" w:eastAsia="Times New Roman" w:hAnsi="Arial" w:cs="Arial"/>
                <w:color w:val="000000"/>
                <w:sz w:val="20"/>
                <w:szCs w:val="20"/>
              </w:rPr>
              <w:t>551.0 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E425D75" w14:textId="77777777" w:rsidR="00000000" w:rsidRDefault="00751AEF">
            <w:pPr>
              <w:spacing w:after="100"/>
              <w:jc w:val="right"/>
              <w:rPr>
                <w:rFonts w:eastAsia="Times New Roman"/>
              </w:rPr>
            </w:pPr>
          </w:p>
        </w:tc>
      </w:tr>
      <w:tr w:rsidR="00000000" w14:paraId="15A2BB9F" w14:textId="77777777">
        <w:trPr>
          <w:divId w:val="2024092344"/>
        </w:trPr>
        <w:tc>
          <w:tcPr>
            <w:tcW w:w="0" w:type="auto"/>
            <w:gridSpan w:val="3"/>
            <w:shd w:val="clear" w:color="auto" w:fill="FFFFFF"/>
            <w:tcMar>
              <w:top w:w="30" w:type="dxa"/>
              <w:left w:w="20" w:type="dxa"/>
              <w:bottom w:w="30" w:type="dxa"/>
              <w:right w:w="20" w:type="dxa"/>
            </w:tcMar>
            <w:vAlign w:val="bottom"/>
            <w:hideMark/>
          </w:tcPr>
          <w:p w14:paraId="298DD680" w14:textId="77777777" w:rsidR="00000000" w:rsidRDefault="00751AEF">
            <w:pPr>
              <w:spacing w:after="100"/>
              <w:divId w:val="1282758845"/>
              <w:rPr>
                <w:rFonts w:eastAsia="Times New Roman"/>
              </w:rPr>
            </w:pPr>
            <w:r>
              <w:rPr>
                <w:rFonts w:ascii="Arial" w:eastAsia="Times New Roman" w:hAnsi="Arial" w:cs="Arial"/>
                <w:color w:val="000000"/>
                <w:sz w:val="20"/>
                <w:szCs w:val="20"/>
              </w:rPr>
              <w:t>Medical and dental claim reserves and other</w:t>
            </w:r>
          </w:p>
        </w:tc>
        <w:tc>
          <w:tcPr>
            <w:tcW w:w="0" w:type="auto"/>
            <w:gridSpan w:val="2"/>
            <w:shd w:val="clear" w:color="auto" w:fill="FFFFFF"/>
            <w:tcMar>
              <w:top w:w="30" w:type="dxa"/>
              <w:left w:w="20" w:type="dxa"/>
              <w:bottom w:w="30" w:type="dxa"/>
              <w:right w:w="0" w:type="dxa"/>
            </w:tcMar>
            <w:vAlign w:val="bottom"/>
            <w:hideMark/>
          </w:tcPr>
          <w:p w14:paraId="416AA572" w14:textId="77777777" w:rsidR="00000000" w:rsidRDefault="00751AEF">
            <w:pPr>
              <w:spacing w:after="100"/>
              <w:jc w:val="right"/>
              <w:rPr>
                <w:rFonts w:eastAsia="Times New Roman"/>
              </w:rPr>
            </w:pPr>
            <w:r>
              <w:rPr>
                <w:rFonts w:ascii="Arial" w:eastAsia="Times New Roman" w:hAnsi="Arial" w:cs="Arial"/>
                <w:color w:val="000000"/>
                <w:sz w:val="20"/>
                <w:szCs w:val="20"/>
              </w:rPr>
              <w:t>9.5 </w:t>
            </w:r>
          </w:p>
        </w:tc>
        <w:tc>
          <w:tcPr>
            <w:tcW w:w="0" w:type="auto"/>
            <w:shd w:val="clear" w:color="auto" w:fill="FFFFFF"/>
            <w:tcMar>
              <w:top w:w="30" w:type="dxa"/>
              <w:left w:w="0" w:type="dxa"/>
              <w:bottom w:w="30" w:type="dxa"/>
              <w:right w:w="20" w:type="dxa"/>
            </w:tcMar>
            <w:vAlign w:val="bottom"/>
            <w:hideMark/>
          </w:tcPr>
          <w:p w14:paraId="3359E20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1EC2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0E8A48" w14:textId="77777777" w:rsidR="00000000" w:rsidRDefault="00751AEF">
            <w:pPr>
              <w:spacing w:after="100"/>
              <w:jc w:val="right"/>
              <w:rPr>
                <w:rFonts w:eastAsia="Times New Roman"/>
              </w:rPr>
            </w:pPr>
            <w:r>
              <w:rPr>
                <w:rFonts w:ascii="Arial" w:eastAsia="Times New Roman" w:hAnsi="Arial" w:cs="Arial"/>
                <w:color w:val="000000"/>
                <w:sz w:val="20"/>
                <w:szCs w:val="20"/>
              </w:rPr>
              <w:t>8.1 </w:t>
            </w:r>
          </w:p>
        </w:tc>
        <w:tc>
          <w:tcPr>
            <w:tcW w:w="0" w:type="auto"/>
            <w:shd w:val="clear" w:color="auto" w:fill="FFFFFF"/>
            <w:tcMar>
              <w:top w:w="30" w:type="dxa"/>
              <w:left w:w="0" w:type="dxa"/>
              <w:bottom w:w="30" w:type="dxa"/>
              <w:right w:w="20" w:type="dxa"/>
            </w:tcMar>
            <w:vAlign w:val="bottom"/>
            <w:hideMark/>
          </w:tcPr>
          <w:p w14:paraId="3EDBE9BD" w14:textId="77777777" w:rsidR="00000000" w:rsidRDefault="00751AEF">
            <w:pPr>
              <w:spacing w:after="100"/>
              <w:jc w:val="right"/>
              <w:rPr>
                <w:rFonts w:eastAsia="Times New Roman"/>
              </w:rPr>
            </w:pPr>
          </w:p>
        </w:tc>
      </w:tr>
      <w:tr w:rsidR="00000000" w14:paraId="01109F5D" w14:textId="77777777">
        <w:trPr>
          <w:divId w:val="2024092344"/>
        </w:trPr>
        <w:tc>
          <w:tcPr>
            <w:tcW w:w="0" w:type="auto"/>
            <w:gridSpan w:val="3"/>
            <w:shd w:val="clear" w:color="auto" w:fill="DCE2EF"/>
            <w:tcMar>
              <w:top w:w="30" w:type="dxa"/>
              <w:left w:w="20" w:type="dxa"/>
              <w:bottom w:w="30" w:type="dxa"/>
              <w:right w:w="20" w:type="dxa"/>
            </w:tcMar>
            <w:vAlign w:val="bottom"/>
            <w:hideMark/>
          </w:tcPr>
          <w:p w14:paraId="1F0492F0" w14:textId="77777777" w:rsidR="00000000" w:rsidRDefault="00751AEF">
            <w:pPr>
              <w:spacing w:after="100"/>
              <w:rPr>
                <w:rFonts w:eastAsia="Times New Roman"/>
              </w:rPr>
            </w:pPr>
            <w:r>
              <w:rPr>
                <w:rFonts w:ascii="Arial" w:eastAsia="Times New Roman" w:hAnsi="Arial" w:cs="Arial"/>
                <w:color w:val="000000"/>
                <w:sz w:val="20"/>
                <w:szCs w:val="20"/>
              </w:rPr>
              <w:t>Insurance recoverables</w:t>
            </w:r>
          </w:p>
        </w:tc>
        <w:tc>
          <w:tcPr>
            <w:tcW w:w="0" w:type="auto"/>
            <w:gridSpan w:val="2"/>
            <w:shd w:val="clear" w:color="auto" w:fill="DCE2EF"/>
            <w:tcMar>
              <w:top w:w="30" w:type="dxa"/>
              <w:left w:w="20" w:type="dxa"/>
              <w:bottom w:w="30" w:type="dxa"/>
              <w:right w:w="0" w:type="dxa"/>
            </w:tcMar>
            <w:vAlign w:val="bottom"/>
            <w:hideMark/>
          </w:tcPr>
          <w:p w14:paraId="0D85C24E" w14:textId="77777777" w:rsidR="00000000" w:rsidRDefault="00751AEF">
            <w:pPr>
              <w:spacing w:after="100"/>
              <w:jc w:val="right"/>
              <w:rPr>
                <w:rFonts w:eastAsia="Times New Roman"/>
              </w:rPr>
            </w:pPr>
            <w:r>
              <w:rPr>
                <w:rFonts w:ascii="Arial" w:eastAsia="Times New Roman" w:hAnsi="Arial" w:cs="Arial"/>
                <w:color w:val="000000"/>
                <w:sz w:val="20"/>
                <w:szCs w:val="20"/>
              </w:rPr>
              <w:t>67.1 </w:t>
            </w:r>
          </w:p>
        </w:tc>
        <w:tc>
          <w:tcPr>
            <w:tcW w:w="0" w:type="auto"/>
            <w:shd w:val="clear" w:color="auto" w:fill="DCE2EF"/>
            <w:tcMar>
              <w:top w:w="30" w:type="dxa"/>
              <w:left w:w="0" w:type="dxa"/>
              <w:bottom w:w="30" w:type="dxa"/>
              <w:right w:w="20" w:type="dxa"/>
            </w:tcMar>
            <w:vAlign w:val="bottom"/>
            <w:hideMark/>
          </w:tcPr>
          <w:p w14:paraId="5F7BD7E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D16307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74D97D3" w14:textId="77777777" w:rsidR="00000000" w:rsidRDefault="00751AEF">
            <w:pPr>
              <w:spacing w:after="100"/>
              <w:jc w:val="right"/>
              <w:rPr>
                <w:rFonts w:eastAsia="Times New Roman"/>
              </w:rPr>
            </w:pPr>
            <w:r>
              <w:rPr>
                <w:rFonts w:ascii="Arial" w:eastAsia="Times New Roman" w:hAnsi="Arial" w:cs="Arial"/>
                <w:color w:val="000000"/>
                <w:sz w:val="20"/>
                <w:szCs w:val="20"/>
              </w:rPr>
              <w:t>71.0 </w:t>
            </w:r>
          </w:p>
        </w:tc>
        <w:tc>
          <w:tcPr>
            <w:tcW w:w="0" w:type="auto"/>
            <w:shd w:val="clear" w:color="auto" w:fill="DCE2EF"/>
            <w:tcMar>
              <w:top w:w="30" w:type="dxa"/>
              <w:left w:w="0" w:type="dxa"/>
              <w:bottom w:w="30" w:type="dxa"/>
              <w:right w:w="20" w:type="dxa"/>
            </w:tcMar>
            <w:vAlign w:val="bottom"/>
            <w:hideMark/>
          </w:tcPr>
          <w:p w14:paraId="06C650A6" w14:textId="77777777" w:rsidR="00000000" w:rsidRDefault="00751AEF">
            <w:pPr>
              <w:spacing w:after="100"/>
              <w:jc w:val="right"/>
              <w:rPr>
                <w:rFonts w:eastAsia="Times New Roman"/>
              </w:rPr>
            </w:pPr>
          </w:p>
        </w:tc>
      </w:tr>
    </w:tbl>
    <w:p w14:paraId="75BE68F5" w14:textId="77777777" w:rsidR="00000000" w:rsidRDefault="00751AEF">
      <w:pPr>
        <w:jc w:val="center"/>
        <w:divId w:val="1501390325"/>
        <w:rPr>
          <w:rFonts w:eastAsia="Times New Roman"/>
        </w:rPr>
      </w:pPr>
      <w:r>
        <w:rPr>
          <w:rFonts w:ascii="Arial" w:eastAsia="Times New Roman" w:hAnsi="Arial" w:cs="Arial"/>
          <w:color w:val="000000"/>
          <w:sz w:val="20"/>
          <w:szCs w:val="20"/>
        </w:rPr>
        <w:t>69</w:t>
      </w:r>
    </w:p>
    <w:p w14:paraId="24CD655C" w14:textId="77777777" w:rsidR="00000000" w:rsidRDefault="00751AEF">
      <w:pPr>
        <w:rPr>
          <w:rFonts w:eastAsia="Times New Roman"/>
        </w:rPr>
      </w:pPr>
      <w:r>
        <w:rPr>
          <w:rFonts w:eastAsia="Times New Roman"/>
        </w:rPr>
        <w:pict w14:anchorId="72D790BB">
          <v:rect id="_x0000_i1105" style="width:0;height:1.5pt" o:hralign="center" o:hrstd="t" o:hr="t" fillcolor="#a0a0a0" stroked="f"/>
        </w:pict>
      </w:r>
    </w:p>
    <w:p w14:paraId="76B63E14" w14:textId="77777777" w:rsidR="00000000" w:rsidRDefault="00751AEF">
      <w:pPr>
        <w:divId w:val="633751075"/>
        <w:rPr>
          <w:rFonts w:eastAsia="Times New Roman"/>
        </w:rPr>
      </w:pPr>
    </w:p>
    <w:p w14:paraId="4878864B" w14:textId="77777777" w:rsidR="00000000" w:rsidRDefault="00751AEF">
      <w:pPr>
        <w:ind w:firstLine="720"/>
        <w:jc w:val="both"/>
        <w:divId w:val="1932424747"/>
        <w:rPr>
          <w:rFonts w:eastAsia="Times New Roman"/>
        </w:rPr>
      </w:pPr>
      <w:r>
        <w:rPr>
          <w:rFonts w:ascii="Arial" w:eastAsia="Times New Roman" w:hAnsi="Arial" w:cs="Arial"/>
          <w:color w:val="000000"/>
          <w:sz w:val="20"/>
          <w:szCs w:val="20"/>
        </w:rPr>
        <w:t>At October 31, 2023 and 2022, insurance recoverables are included in both “Other current assets” and “Other noncurrent assets” on the accompanying Consolidated Balance Sheets.</w:t>
      </w:r>
    </w:p>
    <w:p w14:paraId="52C4BCFE" w14:textId="77777777" w:rsidR="00000000" w:rsidRDefault="00751AEF">
      <w:pPr>
        <w:jc w:val="both"/>
        <w:divId w:val="593933"/>
        <w:rPr>
          <w:rFonts w:eastAsia="Times New Roman"/>
        </w:rPr>
      </w:pPr>
      <w:r>
        <w:rPr>
          <w:rFonts w:ascii="Arial" w:eastAsia="Times New Roman" w:hAnsi="Arial" w:cs="Arial"/>
          <w:b/>
          <w:bCs/>
          <w:i/>
          <w:iCs/>
          <w:color w:val="0046AD"/>
          <w:sz w:val="20"/>
          <w:szCs w:val="20"/>
        </w:rPr>
        <w:t>Casualty Program Insurance Reserves Rollfo</w:t>
      </w:r>
      <w:r>
        <w:rPr>
          <w:rFonts w:ascii="Arial" w:eastAsia="Times New Roman" w:hAnsi="Arial" w:cs="Arial"/>
          <w:b/>
          <w:bCs/>
          <w:i/>
          <w:iCs/>
          <w:color w:val="0046AD"/>
          <w:sz w:val="20"/>
          <w:szCs w:val="20"/>
        </w:rPr>
        <w:t>rward</w:t>
      </w:r>
    </w:p>
    <w:tbl>
      <w:tblPr>
        <w:tblW w:w="5000" w:type="pct"/>
        <w:tblCellMar>
          <w:top w:w="15" w:type="dxa"/>
          <w:left w:w="15" w:type="dxa"/>
          <w:bottom w:w="15" w:type="dxa"/>
          <w:right w:w="15" w:type="dxa"/>
        </w:tblCellMar>
        <w:tblLook w:val="04A0" w:firstRow="1" w:lastRow="0" w:firstColumn="1" w:lastColumn="0" w:noHBand="0" w:noVBand="1"/>
      </w:tblPr>
      <w:tblGrid>
        <w:gridCol w:w="40"/>
        <w:gridCol w:w="4487"/>
        <w:gridCol w:w="38"/>
        <w:gridCol w:w="36"/>
        <w:gridCol w:w="36"/>
        <w:gridCol w:w="36"/>
        <w:gridCol w:w="132"/>
        <w:gridCol w:w="963"/>
        <w:gridCol w:w="36"/>
        <w:gridCol w:w="36"/>
        <w:gridCol w:w="36"/>
        <w:gridCol w:w="36"/>
        <w:gridCol w:w="132"/>
        <w:gridCol w:w="974"/>
        <w:gridCol w:w="36"/>
        <w:gridCol w:w="36"/>
        <w:gridCol w:w="36"/>
        <w:gridCol w:w="36"/>
        <w:gridCol w:w="132"/>
        <w:gridCol w:w="976"/>
        <w:gridCol w:w="36"/>
      </w:tblGrid>
      <w:tr w:rsidR="00000000" w14:paraId="1A93BEB2" w14:textId="77777777">
        <w:trPr>
          <w:divId w:val="965431393"/>
        </w:trPr>
        <w:tc>
          <w:tcPr>
            <w:tcW w:w="50" w:type="pct"/>
            <w:vAlign w:val="center"/>
            <w:hideMark/>
          </w:tcPr>
          <w:p w14:paraId="60933CA1" w14:textId="77777777" w:rsidR="00000000" w:rsidRDefault="00751AEF">
            <w:pPr>
              <w:jc w:val="both"/>
              <w:rPr>
                <w:rFonts w:eastAsia="Times New Roman"/>
              </w:rPr>
            </w:pPr>
          </w:p>
        </w:tc>
        <w:tc>
          <w:tcPr>
            <w:tcW w:w="2737" w:type="pct"/>
            <w:vAlign w:val="center"/>
            <w:hideMark/>
          </w:tcPr>
          <w:p w14:paraId="0B89DCF6" w14:textId="77777777" w:rsidR="00000000" w:rsidRDefault="00751AEF">
            <w:pPr>
              <w:spacing w:after="100"/>
              <w:rPr>
                <w:rFonts w:eastAsia="Times New Roman"/>
                <w:sz w:val="20"/>
                <w:szCs w:val="20"/>
              </w:rPr>
            </w:pPr>
          </w:p>
        </w:tc>
        <w:tc>
          <w:tcPr>
            <w:tcW w:w="5" w:type="pct"/>
            <w:vAlign w:val="center"/>
            <w:hideMark/>
          </w:tcPr>
          <w:p w14:paraId="42EE6F22" w14:textId="77777777" w:rsidR="00000000" w:rsidRDefault="00751AEF">
            <w:pPr>
              <w:spacing w:after="100"/>
              <w:rPr>
                <w:rFonts w:eastAsia="Times New Roman"/>
                <w:sz w:val="20"/>
                <w:szCs w:val="20"/>
              </w:rPr>
            </w:pPr>
          </w:p>
        </w:tc>
        <w:tc>
          <w:tcPr>
            <w:tcW w:w="5" w:type="pct"/>
            <w:vAlign w:val="center"/>
            <w:hideMark/>
          </w:tcPr>
          <w:p w14:paraId="502A33CE" w14:textId="77777777" w:rsidR="00000000" w:rsidRDefault="00751AEF">
            <w:pPr>
              <w:spacing w:after="100"/>
              <w:rPr>
                <w:rFonts w:eastAsia="Times New Roman"/>
                <w:sz w:val="20"/>
                <w:szCs w:val="20"/>
              </w:rPr>
            </w:pPr>
          </w:p>
        </w:tc>
        <w:tc>
          <w:tcPr>
            <w:tcW w:w="26" w:type="pct"/>
            <w:vAlign w:val="center"/>
            <w:hideMark/>
          </w:tcPr>
          <w:p w14:paraId="7E125879" w14:textId="77777777" w:rsidR="00000000" w:rsidRDefault="00751AEF">
            <w:pPr>
              <w:spacing w:after="100"/>
              <w:rPr>
                <w:rFonts w:eastAsia="Times New Roman"/>
                <w:sz w:val="20"/>
                <w:szCs w:val="20"/>
              </w:rPr>
            </w:pPr>
          </w:p>
        </w:tc>
        <w:tc>
          <w:tcPr>
            <w:tcW w:w="5" w:type="pct"/>
            <w:vAlign w:val="center"/>
            <w:hideMark/>
          </w:tcPr>
          <w:p w14:paraId="20D916B7" w14:textId="77777777" w:rsidR="00000000" w:rsidRDefault="00751AEF">
            <w:pPr>
              <w:spacing w:after="100"/>
              <w:rPr>
                <w:rFonts w:eastAsia="Times New Roman"/>
                <w:sz w:val="20"/>
                <w:szCs w:val="20"/>
              </w:rPr>
            </w:pPr>
          </w:p>
        </w:tc>
        <w:tc>
          <w:tcPr>
            <w:tcW w:w="50" w:type="pct"/>
            <w:vAlign w:val="center"/>
            <w:hideMark/>
          </w:tcPr>
          <w:p w14:paraId="43492E97" w14:textId="77777777" w:rsidR="00000000" w:rsidRDefault="00751AEF">
            <w:pPr>
              <w:spacing w:after="100"/>
              <w:rPr>
                <w:rFonts w:eastAsia="Times New Roman"/>
                <w:sz w:val="20"/>
                <w:szCs w:val="20"/>
              </w:rPr>
            </w:pPr>
          </w:p>
        </w:tc>
        <w:tc>
          <w:tcPr>
            <w:tcW w:w="639" w:type="pct"/>
            <w:vAlign w:val="center"/>
            <w:hideMark/>
          </w:tcPr>
          <w:p w14:paraId="698D34F7" w14:textId="77777777" w:rsidR="00000000" w:rsidRDefault="00751AEF">
            <w:pPr>
              <w:spacing w:after="100"/>
              <w:rPr>
                <w:rFonts w:eastAsia="Times New Roman"/>
                <w:sz w:val="20"/>
                <w:szCs w:val="20"/>
              </w:rPr>
            </w:pPr>
          </w:p>
        </w:tc>
        <w:tc>
          <w:tcPr>
            <w:tcW w:w="5" w:type="pct"/>
            <w:vAlign w:val="center"/>
            <w:hideMark/>
          </w:tcPr>
          <w:p w14:paraId="6935C6F6" w14:textId="77777777" w:rsidR="00000000" w:rsidRDefault="00751AEF">
            <w:pPr>
              <w:spacing w:after="100"/>
              <w:rPr>
                <w:rFonts w:eastAsia="Times New Roman"/>
                <w:sz w:val="20"/>
                <w:szCs w:val="20"/>
              </w:rPr>
            </w:pPr>
          </w:p>
        </w:tc>
        <w:tc>
          <w:tcPr>
            <w:tcW w:w="5" w:type="pct"/>
            <w:vAlign w:val="center"/>
            <w:hideMark/>
          </w:tcPr>
          <w:p w14:paraId="4F1EC666" w14:textId="77777777" w:rsidR="00000000" w:rsidRDefault="00751AEF">
            <w:pPr>
              <w:spacing w:after="100"/>
              <w:rPr>
                <w:rFonts w:eastAsia="Times New Roman"/>
                <w:sz w:val="20"/>
                <w:szCs w:val="20"/>
              </w:rPr>
            </w:pPr>
          </w:p>
        </w:tc>
        <w:tc>
          <w:tcPr>
            <w:tcW w:w="26" w:type="pct"/>
            <w:vAlign w:val="center"/>
            <w:hideMark/>
          </w:tcPr>
          <w:p w14:paraId="6AAE1AA2" w14:textId="77777777" w:rsidR="00000000" w:rsidRDefault="00751AEF">
            <w:pPr>
              <w:spacing w:after="100"/>
              <w:rPr>
                <w:rFonts w:eastAsia="Times New Roman"/>
                <w:sz w:val="20"/>
                <w:szCs w:val="20"/>
              </w:rPr>
            </w:pPr>
          </w:p>
        </w:tc>
        <w:tc>
          <w:tcPr>
            <w:tcW w:w="5" w:type="pct"/>
            <w:vAlign w:val="center"/>
            <w:hideMark/>
          </w:tcPr>
          <w:p w14:paraId="3440A20D" w14:textId="77777777" w:rsidR="00000000" w:rsidRDefault="00751AEF">
            <w:pPr>
              <w:spacing w:after="100"/>
              <w:rPr>
                <w:rFonts w:eastAsia="Times New Roman"/>
                <w:sz w:val="20"/>
                <w:szCs w:val="20"/>
              </w:rPr>
            </w:pPr>
          </w:p>
        </w:tc>
        <w:tc>
          <w:tcPr>
            <w:tcW w:w="50" w:type="pct"/>
            <w:vAlign w:val="center"/>
            <w:hideMark/>
          </w:tcPr>
          <w:p w14:paraId="2E95A776" w14:textId="77777777" w:rsidR="00000000" w:rsidRDefault="00751AEF">
            <w:pPr>
              <w:spacing w:after="100"/>
              <w:rPr>
                <w:rFonts w:eastAsia="Times New Roman"/>
                <w:sz w:val="20"/>
                <w:szCs w:val="20"/>
              </w:rPr>
            </w:pPr>
          </w:p>
        </w:tc>
        <w:tc>
          <w:tcPr>
            <w:tcW w:w="646" w:type="pct"/>
            <w:vAlign w:val="center"/>
            <w:hideMark/>
          </w:tcPr>
          <w:p w14:paraId="3E46326F" w14:textId="77777777" w:rsidR="00000000" w:rsidRDefault="00751AEF">
            <w:pPr>
              <w:spacing w:after="100"/>
              <w:rPr>
                <w:rFonts w:eastAsia="Times New Roman"/>
                <w:sz w:val="20"/>
                <w:szCs w:val="20"/>
              </w:rPr>
            </w:pPr>
          </w:p>
        </w:tc>
        <w:tc>
          <w:tcPr>
            <w:tcW w:w="5" w:type="pct"/>
            <w:vAlign w:val="center"/>
            <w:hideMark/>
          </w:tcPr>
          <w:p w14:paraId="26099AA0" w14:textId="77777777" w:rsidR="00000000" w:rsidRDefault="00751AEF">
            <w:pPr>
              <w:spacing w:after="100"/>
              <w:rPr>
                <w:rFonts w:eastAsia="Times New Roman"/>
                <w:sz w:val="20"/>
                <w:szCs w:val="20"/>
              </w:rPr>
            </w:pPr>
          </w:p>
        </w:tc>
        <w:tc>
          <w:tcPr>
            <w:tcW w:w="5" w:type="pct"/>
            <w:vAlign w:val="center"/>
            <w:hideMark/>
          </w:tcPr>
          <w:p w14:paraId="597DBED8" w14:textId="77777777" w:rsidR="00000000" w:rsidRDefault="00751AEF">
            <w:pPr>
              <w:spacing w:after="100"/>
              <w:rPr>
                <w:rFonts w:eastAsia="Times New Roman"/>
                <w:sz w:val="20"/>
                <w:szCs w:val="20"/>
              </w:rPr>
            </w:pPr>
          </w:p>
        </w:tc>
        <w:tc>
          <w:tcPr>
            <w:tcW w:w="26" w:type="pct"/>
            <w:vAlign w:val="center"/>
            <w:hideMark/>
          </w:tcPr>
          <w:p w14:paraId="480F52B0" w14:textId="77777777" w:rsidR="00000000" w:rsidRDefault="00751AEF">
            <w:pPr>
              <w:spacing w:after="100"/>
              <w:rPr>
                <w:rFonts w:eastAsia="Times New Roman"/>
                <w:sz w:val="20"/>
                <w:szCs w:val="20"/>
              </w:rPr>
            </w:pPr>
          </w:p>
        </w:tc>
        <w:tc>
          <w:tcPr>
            <w:tcW w:w="5" w:type="pct"/>
            <w:vAlign w:val="center"/>
            <w:hideMark/>
          </w:tcPr>
          <w:p w14:paraId="0EE40B33" w14:textId="77777777" w:rsidR="00000000" w:rsidRDefault="00751AEF">
            <w:pPr>
              <w:spacing w:after="100"/>
              <w:rPr>
                <w:rFonts w:eastAsia="Times New Roman"/>
                <w:sz w:val="20"/>
                <w:szCs w:val="20"/>
              </w:rPr>
            </w:pPr>
          </w:p>
        </w:tc>
        <w:tc>
          <w:tcPr>
            <w:tcW w:w="50" w:type="pct"/>
            <w:vAlign w:val="center"/>
            <w:hideMark/>
          </w:tcPr>
          <w:p w14:paraId="5D8E4E29" w14:textId="77777777" w:rsidR="00000000" w:rsidRDefault="00751AEF">
            <w:pPr>
              <w:spacing w:after="100"/>
              <w:rPr>
                <w:rFonts w:eastAsia="Times New Roman"/>
                <w:sz w:val="20"/>
                <w:szCs w:val="20"/>
              </w:rPr>
            </w:pPr>
          </w:p>
        </w:tc>
        <w:tc>
          <w:tcPr>
            <w:tcW w:w="647" w:type="pct"/>
            <w:vAlign w:val="center"/>
            <w:hideMark/>
          </w:tcPr>
          <w:p w14:paraId="3759624C" w14:textId="77777777" w:rsidR="00000000" w:rsidRDefault="00751AEF">
            <w:pPr>
              <w:spacing w:after="100"/>
              <w:rPr>
                <w:rFonts w:eastAsia="Times New Roman"/>
                <w:sz w:val="20"/>
                <w:szCs w:val="20"/>
              </w:rPr>
            </w:pPr>
          </w:p>
        </w:tc>
        <w:tc>
          <w:tcPr>
            <w:tcW w:w="5" w:type="pct"/>
            <w:vAlign w:val="center"/>
            <w:hideMark/>
          </w:tcPr>
          <w:p w14:paraId="7B1CCA8F" w14:textId="77777777" w:rsidR="00000000" w:rsidRDefault="00751AEF">
            <w:pPr>
              <w:spacing w:after="100"/>
              <w:rPr>
                <w:rFonts w:eastAsia="Times New Roman"/>
                <w:sz w:val="20"/>
                <w:szCs w:val="20"/>
              </w:rPr>
            </w:pPr>
          </w:p>
        </w:tc>
      </w:tr>
      <w:tr w:rsidR="00000000" w14:paraId="0A558AF9" w14:textId="77777777">
        <w:trPr>
          <w:divId w:val="965431393"/>
        </w:trPr>
        <w:tc>
          <w:tcPr>
            <w:tcW w:w="0" w:type="auto"/>
            <w:gridSpan w:val="3"/>
            <w:tcMar>
              <w:top w:w="0" w:type="dxa"/>
              <w:left w:w="20" w:type="dxa"/>
              <w:bottom w:w="0" w:type="dxa"/>
              <w:right w:w="20" w:type="dxa"/>
            </w:tcMar>
            <w:vAlign w:val="center"/>
            <w:hideMark/>
          </w:tcPr>
          <w:p w14:paraId="31077820"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9825B7"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5EB98E7"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187F3EB3" w14:textId="77777777">
        <w:trPr>
          <w:divId w:val="965431393"/>
        </w:trPr>
        <w:tc>
          <w:tcPr>
            <w:tcW w:w="0" w:type="auto"/>
            <w:gridSpan w:val="3"/>
            <w:tcMar>
              <w:top w:w="30" w:type="dxa"/>
              <w:left w:w="20" w:type="dxa"/>
              <w:bottom w:w="30" w:type="dxa"/>
              <w:right w:w="20" w:type="dxa"/>
            </w:tcMar>
            <w:vAlign w:val="bottom"/>
            <w:hideMark/>
          </w:tcPr>
          <w:p w14:paraId="0EC116A7"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208EADE1" w14:textId="77777777" w:rsidR="00000000" w:rsidRDefault="00751AE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B166D5"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5CC2C7E7"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7BD08B"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23FC465B"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23CD14"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4523EDA5" w14:textId="77777777">
        <w:trPr>
          <w:divId w:val="965431393"/>
        </w:trPr>
        <w:tc>
          <w:tcPr>
            <w:tcW w:w="0" w:type="auto"/>
            <w:gridSpan w:val="3"/>
            <w:shd w:val="clear" w:color="auto" w:fill="DCE2EF"/>
            <w:tcMar>
              <w:top w:w="30" w:type="dxa"/>
              <w:left w:w="20" w:type="dxa"/>
              <w:bottom w:w="30" w:type="dxa"/>
              <w:right w:w="20" w:type="dxa"/>
            </w:tcMar>
            <w:vAlign w:val="bottom"/>
            <w:hideMark/>
          </w:tcPr>
          <w:p w14:paraId="649528F9" w14:textId="77777777" w:rsidR="00000000" w:rsidRDefault="00751AEF">
            <w:pPr>
              <w:spacing w:after="100"/>
              <w:rPr>
                <w:rFonts w:eastAsia="Times New Roman"/>
              </w:rPr>
            </w:pPr>
            <w:r>
              <w:rPr>
                <w:rFonts w:ascii="Arial" w:eastAsia="Times New Roman" w:hAnsi="Arial" w:cs="Arial"/>
                <w:b/>
                <w:bCs/>
                <w:color w:val="000000"/>
                <w:sz w:val="20"/>
                <w:szCs w:val="20"/>
              </w:rPr>
              <w:t>Net balance at beginning of year</w:t>
            </w:r>
          </w:p>
        </w:tc>
        <w:tc>
          <w:tcPr>
            <w:tcW w:w="0" w:type="auto"/>
            <w:gridSpan w:val="3"/>
            <w:shd w:val="clear" w:color="auto" w:fill="DCE2EF"/>
            <w:tcMar>
              <w:top w:w="0" w:type="dxa"/>
              <w:left w:w="20" w:type="dxa"/>
              <w:bottom w:w="0" w:type="dxa"/>
              <w:right w:w="20" w:type="dxa"/>
            </w:tcMar>
            <w:vAlign w:val="center"/>
            <w:hideMark/>
          </w:tcPr>
          <w:p w14:paraId="4951D164" w14:textId="77777777" w:rsidR="00000000" w:rsidRDefault="00751AEF">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2DAC99C"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E754F2B" w14:textId="77777777" w:rsidR="00000000" w:rsidRDefault="00751AEF">
            <w:pPr>
              <w:spacing w:after="100"/>
              <w:jc w:val="right"/>
              <w:rPr>
                <w:rFonts w:eastAsia="Times New Roman"/>
              </w:rPr>
            </w:pPr>
            <w:r>
              <w:rPr>
                <w:rFonts w:ascii="Arial" w:eastAsia="Times New Roman" w:hAnsi="Arial" w:cs="Arial"/>
                <w:color w:val="000000"/>
                <w:sz w:val="20"/>
                <w:szCs w:val="20"/>
              </w:rPr>
              <w:t>479.9 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56B1B3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90094F4"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65F2B7C"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C13FB87" w14:textId="77777777" w:rsidR="00000000" w:rsidRDefault="00751AEF">
            <w:pPr>
              <w:spacing w:after="100"/>
              <w:jc w:val="right"/>
              <w:rPr>
                <w:rFonts w:eastAsia="Times New Roman"/>
              </w:rPr>
            </w:pPr>
            <w:r>
              <w:rPr>
                <w:rFonts w:ascii="Arial" w:eastAsia="Times New Roman" w:hAnsi="Arial" w:cs="Arial"/>
                <w:color w:val="000000"/>
                <w:sz w:val="20"/>
                <w:szCs w:val="20"/>
              </w:rPr>
              <w:t>508.3 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5A54ED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1CDB3E5"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B7B175B"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C3BDC9D" w14:textId="77777777" w:rsidR="00000000" w:rsidRDefault="00751AEF">
            <w:pPr>
              <w:spacing w:after="100"/>
              <w:jc w:val="right"/>
              <w:rPr>
                <w:rFonts w:eastAsia="Times New Roman"/>
              </w:rPr>
            </w:pPr>
            <w:r>
              <w:rPr>
                <w:rFonts w:ascii="Arial" w:eastAsia="Times New Roman" w:hAnsi="Arial" w:cs="Arial"/>
                <w:color w:val="000000"/>
                <w:sz w:val="20"/>
                <w:szCs w:val="20"/>
              </w:rPr>
              <w:t>434.8 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F8B7C15" w14:textId="77777777" w:rsidR="00000000" w:rsidRDefault="00751AEF">
            <w:pPr>
              <w:spacing w:after="100"/>
              <w:jc w:val="right"/>
              <w:rPr>
                <w:rFonts w:eastAsia="Times New Roman"/>
              </w:rPr>
            </w:pPr>
          </w:p>
        </w:tc>
      </w:tr>
      <w:tr w:rsidR="00000000" w14:paraId="59695791" w14:textId="77777777">
        <w:trPr>
          <w:divId w:val="965431393"/>
        </w:trPr>
        <w:tc>
          <w:tcPr>
            <w:tcW w:w="0" w:type="auto"/>
            <w:gridSpan w:val="3"/>
            <w:shd w:val="clear" w:color="auto" w:fill="FFFFFF"/>
            <w:tcMar>
              <w:top w:w="30" w:type="dxa"/>
              <w:left w:w="20" w:type="dxa"/>
              <w:bottom w:w="30" w:type="dxa"/>
              <w:right w:w="20" w:type="dxa"/>
            </w:tcMar>
            <w:vAlign w:val="bottom"/>
            <w:hideMark/>
          </w:tcPr>
          <w:p w14:paraId="0E60BFBE" w14:textId="77777777" w:rsidR="00000000" w:rsidRDefault="00751AEF">
            <w:pPr>
              <w:spacing w:after="100"/>
              <w:divId w:val="1024403873"/>
              <w:rPr>
                <w:rFonts w:eastAsia="Times New Roman"/>
              </w:rPr>
            </w:pPr>
            <w:r>
              <w:rPr>
                <w:rFonts w:ascii="Arial" w:eastAsia="Times New Roman" w:hAnsi="Arial" w:cs="Arial"/>
                <w:color w:val="000000"/>
                <w:sz w:val="20"/>
                <w:szCs w:val="20"/>
              </w:rPr>
              <w:t xml:space="preserve">Change in case reserves plus IBNR Claims </w:t>
            </w:r>
            <w:r>
              <w:rPr>
                <w:rFonts w:ascii="Arial" w:eastAsia="Times New Roman" w:hAnsi="Arial" w:cs="Arial"/>
                <w:color w:val="000000"/>
                <w:sz w:val="18"/>
                <w:szCs w:val="18"/>
              </w:rPr>
              <w:t>—</w:t>
            </w:r>
            <w:r>
              <w:rPr>
                <w:rFonts w:ascii="Arial" w:eastAsia="Times New Roman" w:hAnsi="Arial" w:cs="Arial"/>
                <w:color w:val="000000"/>
                <w:sz w:val="20"/>
                <w:szCs w:val="20"/>
              </w:rPr>
              <w:t xml:space="preserve"> current year</w:t>
            </w:r>
          </w:p>
        </w:tc>
        <w:tc>
          <w:tcPr>
            <w:tcW w:w="0" w:type="auto"/>
            <w:gridSpan w:val="3"/>
            <w:shd w:val="clear" w:color="auto" w:fill="FFFFFF"/>
            <w:tcMar>
              <w:top w:w="0" w:type="dxa"/>
              <w:left w:w="20" w:type="dxa"/>
              <w:bottom w:w="0" w:type="dxa"/>
              <w:right w:w="20" w:type="dxa"/>
            </w:tcMar>
            <w:vAlign w:val="center"/>
            <w:hideMark/>
          </w:tcPr>
          <w:p w14:paraId="30A8859C"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1A843E" w14:textId="77777777" w:rsidR="00000000" w:rsidRDefault="00751AEF">
            <w:pPr>
              <w:spacing w:after="100"/>
              <w:jc w:val="right"/>
              <w:rPr>
                <w:rFonts w:eastAsia="Times New Roman"/>
              </w:rPr>
            </w:pPr>
            <w:r>
              <w:rPr>
                <w:rFonts w:ascii="Arial" w:eastAsia="Times New Roman" w:hAnsi="Arial" w:cs="Arial"/>
                <w:color w:val="000000"/>
                <w:sz w:val="20"/>
                <w:szCs w:val="20"/>
              </w:rPr>
              <w:t>154.2 </w:t>
            </w:r>
          </w:p>
        </w:tc>
        <w:tc>
          <w:tcPr>
            <w:tcW w:w="0" w:type="auto"/>
            <w:shd w:val="clear" w:color="auto" w:fill="FFFFFF"/>
            <w:tcMar>
              <w:top w:w="30" w:type="dxa"/>
              <w:left w:w="0" w:type="dxa"/>
              <w:bottom w:w="30" w:type="dxa"/>
              <w:right w:w="20" w:type="dxa"/>
            </w:tcMar>
            <w:vAlign w:val="bottom"/>
            <w:hideMark/>
          </w:tcPr>
          <w:p w14:paraId="30501EC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AAE5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BEE97D" w14:textId="77777777" w:rsidR="00000000" w:rsidRDefault="00751AEF">
            <w:pPr>
              <w:spacing w:after="100"/>
              <w:jc w:val="right"/>
              <w:rPr>
                <w:rFonts w:eastAsia="Times New Roman"/>
              </w:rPr>
            </w:pPr>
            <w:r>
              <w:rPr>
                <w:rFonts w:ascii="Arial" w:eastAsia="Times New Roman" w:hAnsi="Arial" w:cs="Arial"/>
                <w:color w:val="000000"/>
                <w:sz w:val="20"/>
                <w:szCs w:val="20"/>
              </w:rPr>
              <w:t>145.7 </w:t>
            </w:r>
          </w:p>
        </w:tc>
        <w:tc>
          <w:tcPr>
            <w:tcW w:w="0" w:type="auto"/>
            <w:shd w:val="clear" w:color="auto" w:fill="FFFFFF"/>
            <w:tcMar>
              <w:top w:w="30" w:type="dxa"/>
              <w:left w:w="0" w:type="dxa"/>
              <w:bottom w:w="30" w:type="dxa"/>
              <w:right w:w="20" w:type="dxa"/>
            </w:tcMar>
            <w:vAlign w:val="bottom"/>
            <w:hideMark/>
          </w:tcPr>
          <w:p w14:paraId="67104ED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ADF78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FD08CC" w14:textId="77777777" w:rsidR="00000000" w:rsidRDefault="00751AEF">
            <w:pPr>
              <w:spacing w:after="100"/>
              <w:jc w:val="right"/>
              <w:rPr>
                <w:rFonts w:eastAsia="Times New Roman"/>
              </w:rPr>
            </w:pPr>
            <w:r>
              <w:rPr>
                <w:rFonts w:ascii="Arial" w:eastAsia="Times New Roman" w:hAnsi="Arial" w:cs="Arial"/>
                <w:color w:val="000000"/>
                <w:sz w:val="20"/>
                <w:szCs w:val="20"/>
              </w:rPr>
              <w:t>117.9 </w:t>
            </w:r>
          </w:p>
        </w:tc>
        <w:tc>
          <w:tcPr>
            <w:tcW w:w="0" w:type="auto"/>
            <w:shd w:val="clear" w:color="auto" w:fill="FFFFFF"/>
            <w:tcMar>
              <w:top w:w="30" w:type="dxa"/>
              <w:left w:w="0" w:type="dxa"/>
              <w:bottom w:w="30" w:type="dxa"/>
              <w:right w:w="20" w:type="dxa"/>
            </w:tcMar>
            <w:vAlign w:val="bottom"/>
            <w:hideMark/>
          </w:tcPr>
          <w:p w14:paraId="71475A8A" w14:textId="77777777" w:rsidR="00000000" w:rsidRDefault="00751AEF">
            <w:pPr>
              <w:spacing w:after="100"/>
              <w:jc w:val="right"/>
              <w:rPr>
                <w:rFonts w:eastAsia="Times New Roman"/>
              </w:rPr>
            </w:pPr>
          </w:p>
        </w:tc>
      </w:tr>
      <w:tr w:rsidR="00000000" w14:paraId="0FD5B699" w14:textId="77777777">
        <w:trPr>
          <w:divId w:val="965431393"/>
        </w:trPr>
        <w:tc>
          <w:tcPr>
            <w:tcW w:w="0" w:type="auto"/>
            <w:gridSpan w:val="3"/>
            <w:shd w:val="clear" w:color="auto" w:fill="DCE2EF"/>
            <w:tcMar>
              <w:top w:w="30" w:type="dxa"/>
              <w:left w:w="20" w:type="dxa"/>
              <w:bottom w:w="30" w:type="dxa"/>
              <w:right w:w="20" w:type="dxa"/>
            </w:tcMar>
            <w:vAlign w:val="bottom"/>
            <w:hideMark/>
          </w:tcPr>
          <w:p w14:paraId="39514432" w14:textId="77777777" w:rsidR="00000000" w:rsidRDefault="00751AEF">
            <w:pPr>
              <w:spacing w:after="100"/>
              <w:divId w:val="247691983"/>
              <w:rPr>
                <w:rFonts w:eastAsia="Times New Roman"/>
              </w:rPr>
            </w:pPr>
            <w:r>
              <w:rPr>
                <w:rFonts w:ascii="Arial" w:eastAsia="Times New Roman" w:hAnsi="Arial" w:cs="Arial"/>
                <w:color w:val="000000"/>
                <w:sz w:val="20"/>
                <w:szCs w:val="20"/>
              </w:rPr>
              <w:t xml:space="preserve">Change in case reserves plus IBNR Claims </w:t>
            </w:r>
            <w:r>
              <w:rPr>
                <w:rFonts w:ascii="Arial" w:eastAsia="Times New Roman" w:hAnsi="Arial" w:cs="Arial"/>
                <w:color w:val="000000"/>
                <w:sz w:val="18"/>
                <w:szCs w:val="18"/>
              </w:rPr>
              <w:t>—</w:t>
            </w:r>
            <w:r>
              <w:rPr>
                <w:rFonts w:ascii="Arial" w:eastAsia="Times New Roman" w:hAnsi="Arial" w:cs="Arial"/>
                <w:color w:val="000000"/>
                <w:sz w:val="20"/>
                <w:szCs w:val="20"/>
              </w:rPr>
              <w:t xml:space="preserve"> prior years</w:t>
            </w:r>
          </w:p>
        </w:tc>
        <w:tc>
          <w:tcPr>
            <w:tcW w:w="0" w:type="auto"/>
            <w:gridSpan w:val="3"/>
            <w:shd w:val="clear" w:color="auto" w:fill="DCE2EF"/>
            <w:tcMar>
              <w:top w:w="0" w:type="dxa"/>
              <w:left w:w="20" w:type="dxa"/>
              <w:bottom w:w="0" w:type="dxa"/>
              <w:right w:w="20" w:type="dxa"/>
            </w:tcMar>
            <w:vAlign w:val="center"/>
            <w:hideMark/>
          </w:tcPr>
          <w:p w14:paraId="7DB208ED"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320D7957" w14:textId="77777777" w:rsidR="00000000" w:rsidRDefault="00751AEF">
            <w:pPr>
              <w:spacing w:after="100"/>
              <w:jc w:val="right"/>
              <w:rPr>
                <w:rFonts w:eastAsia="Times New Roman"/>
              </w:rPr>
            </w:pPr>
            <w:r>
              <w:rPr>
                <w:rFonts w:ascii="Arial" w:eastAsia="Times New Roman" w:hAnsi="Arial" w:cs="Arial"/>
                <w:color w:val="000000"/>
                <w:sz w:val="20"/>
                <w:szCs w:val="20"/>
              </w:rPr>
              <w:t>(14.8)</w:t>
            </w:r>
          </w:p>
        </w:tc>
        <w:tc>
          <w:tcPr>
            <w:tcW w:w="0" w:type="auto"/>
            <w:shd w:val="clear" w:color="auto" w:fill="DCE2EF"/>
            <w:tcMar>
              <w:top w:w="30" w:type="dxa"/>
              <w:left w:w="0" w:type="dxa"/>
              <w:bottom w:w="30" w:type="dxa"/>
              <w:right w:w="20" w:type="dxa"/>
            </w:tcMar>
            <w:vAlign w:val="bottom"/>
            <w:hideMark/>
          </w:tcPr>
          <w:p w14:paraId="49F4C13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A5472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8A86E46" w14:textId="77777777" w:rsidR="00000000" w:rsidRDefault="00751AEF">
            <w:pPr>
              <w:spacing w:after="100"/>
              <w:jc w:val="right"/>
              <w:rPr>
                <w:rFonts w:eastAsia="Times New Roman"/>
              </w:rPr>
            </w:pPr>
            <w:r>
              <w:rPr>
                <w:rFonts w:ascii="Arial" w:eastAsia="Times New Roman" w:hAnsi="Arial" w:cs="Arial"/>
                <w:color w:val="000000"/>
                <w:sz w:val="20"/>
                <w:szCs w:val="20"/>
              </w:rPr>
              <w:t>(36.8)</w:t>
            </w:r>
          </w:p>
        </w:tc>
        <w:tc>
          <w:tcPr>
            <w:tcW w:w="0" w:type="auto"/>
            <w:shd w:val="clear" w:color="auto" w:fill="DCE2EF"/>
            <w:tcMar>
              <w:top w:w="30" w:type="dxa"/>
              <w:left w:w="0" w:type="dxa"/>
              <w:bottom w:w="30" w:type="dxa"/>
              <w:right w:w="20" w:type="dxa"/>
            </w:tcMar>
            <w:vAlign w:val="bottom"/>
            <w:hideMark/>
          </w:tcPr>
          <w:p w14:paraId="509B66F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CA1560"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7A3098D" w14:textId="77777777" w:rsidR="00000000" w:rsidRDefault="00751AEF">
            <w:pPr>
              <w:spacing w:after="100"/>
              <w:jc w:val="right"/>
              <w:rPr>
                <w:rFonts w:eastAsia="Times New Roman"/>
              </w:rPr>
            </w:pPr>
            <w:r>
              <w:rPr>
                <w:rFonts w:ascii="Arial" w:eastAsia="Times New Roman" w:hAnsi="Arial" w:cs="Arial"/>
                <w:color w:val="000000"/>
                <w:sz w:val="20"/>
                <w:szCs w:val="20"/>
              </w:rPr>
              <w:t>(36.0)</w:t>
            </w:r>
          </w:p>
        </w:tc>
        <w:tc>
          <w:tcPr>
            <w:tcW w:w="0" w:type="auto"/>
            <w:shd w:val="clear" w:color="auto" w:fill="DCE2EF"/>
            <w:tcMar>
              <w:top w:w="30" w:type="dxa"/>
              <w:left w:w="0" w:type="dxa"/>
              <w:bottom w:w="30" w:type="dxa"/>
              <w:right w:w="20" w:type="dxa"/>
            </w:tcMar>
            <w:vAlign w:val="bottom"/>
            <w:hideMark/>
          </w:tcPr>
          <w:p w14:paraId="14B21B80" w14:textId="77777777" w:rsidR="00000000" w:rsidRDefault="00751AEF">
            <w:pPr>
              <w:spacing w:after="100"/>
              <w:jc w:val="right"/>
              <w:rPr>
                <w:rFonts w:eastAsia="Times New Roman"/>
              </w:rPr>
            </w:pPr>
          </w:p>
        </w:tc>
      </w:tr>
      <w:tr w:rsidR="00000000" w14:paraId="292DE848" w14:textId="77777777">
        <w:trPr>
          <w:divId w:val="965431393"/>
        </w:trPr>
        <w:tc>
          <w:tcPr>
            <w:tcW w:w="0" w:type="auto"/>
            <w:gridSpan w:val="3"/>
            <w:shd w:val="clear" w:color="auto" w:fill="FFFFFF"/>
            <w:tcMar>
              <w:top w:w="30" w:type="dxa"/>
              <w:left w:w="20" w:type="dxa"/>
              <w:bottom w:w="30" w:type="dxa"/>
              <w:right w:w="20" w:type="dxa"/>
            </w:tcMar>
            <w:vAlign w:val="bottom"/>
            <w:hideMark/>
          </w:tcPr>
          <w:p w14:paraId="14CACECC" w14:textId="77777777" w:rsidR="00000000" w:rsidRDefault="00751AEF">
            <w:pPr>
              <w:spacing w:after="100"/>
              <w:rPr>
                <w:rFonts w:eastAsia="Times New Roman"/>
              </w:rPr>
            </w:pPr>
            <w:r>
              <w:rPr>
                <w:rFonts w:ascii="Arial" w:eastAsia="Times New Roman" w:hAnsi="Arial" w:cs="Arial"/>
                <w:color w:val="000000"/>
                <w:sz w:val="20"/>
                <w:szCs w:val="20"/>
              </w:rPr>
              <w:t>Claims paid</w:t>
            </w:r>
          </w:p>
        </w:tc>
        <w:tc>
          <w:tcPr>
            <w:tcW w:w="0" w:type="auto"/>
            <w:gridSpan w:val="3"/>
            <w:shd w:val="clear" w:color="auto" w:fill="FFFFFF"/>
            <w:tcMar>
              <w:top w:w="0" w:type="dxa"/>
              <w:left w:w="20" w:type="dxa"/>
              <w:bottom w:w="0" w:type="dxa"/>
              <w:right w:w="20" w:type="dxa"/>
            </w:tcMar>
            <w:vAlign w:val="center"/>
            <w:hideMark/>
          </w:tcPr>
          <w:p w14:paraId="436C18F6" w14:textId="77777777" w:rsidR="00000000" w:rsidRDefault="00751AE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067FB1" w14:textId="77777777" w:rsidR="00000000" w:rsidRDefault="00751AEF">
            <w:pPr>
              <w:spacing w:after="100"/>
              <w:jc w:val="right"/>
              <w:rPr>
                <w:rFonts w:eastAsia="Times New Roman"/>
              </w:rPr>
            </w:pPr>
            <w:r>
              <w:rPr>
                <w:rFonts w:ascii="Arial" w:eastAsia="Times New Roman" w:hAnsi="Arial" w:cs="Arial"/>
                <w:color w:val="000000"/>
                <w:sz w:val="20"/>
                <w:szCs w:val="20"/>
              </w:rPr>
              <w:t>(131.4)</w:t>
            </w:r>
          </w:p>
        </w:tc>
        <w:tc>
          <w:tcPr>
            <w:tcW w:w="0" w:type="auto"/>
            <w:shd w:val="clear" w:color="auto" w:fill="FFFFFF"/>
            <w:tcMar>
              <w:top w:w="30" w:type="dxa"/>
              <w:left w:w="0" w:type="dxa"/>
              <w:bottom w:w="30" w:type="dxa"/>
              <w:right w:w="20" w:type="dxa"/>
            </w:tcMar>
            <w:vAlign w:val="bottom"/>
            <w:hideMark/>
          </w:tcPr>
          <w:p w14:paraId="055D797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9FE6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72BC3F" w14:textId="77777777" w:rsidR="00000000" w:rsidRDefault="00751AEF">
            <w:pPr>
              <w:spacing w:after="100"/>
              <w:jc w:val="right"/>
              <w:rPr>
                <w:rFonts w:eastAsia="Times New Roman"/>
              </w:rPr>
            </w:pPr>
            <w:r>
              <w:rPr>
                <w:rFonts w:ascii="Arial" w:eastAsia="Times New Roman" w:hAnsi="Arial" w:cs="Arial"/>
                <w:color w:val="000000"/>
                <w:sz w:val="20"/>
                <w:szCs w:val="20"/>
              </w:rPr>
              <w:t>(129.1)</w:t>
            </w:r>
          </w:p>
        </w:tc>
        <w:tc>
          <w:tcPr>
            <w:tcW w:w="0" w:type="auto"/>
            <w:shd w:val="clear" w:color="auto" w:fill="FFFFFF"/>
            <w:tcMar>
              <w:top w:w="30" w:type="dxa"/>
              <w:left w:w="0" w:type="dxa"/>
              <w:bottom w:w="30" w:type="dxa"/>
              <w:right w:w="20" w:type="dxa"/>
            </w:tcMar>
            <w:vAlign w:val="bottom"/>
            <w:hideMark/>
          </w:tcPr>
          <w:p w14:paraId="1CAC812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3547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2D1667" w14:textId="77777777" w:rsidR="00000000" w:rsidRDefault="00751AEF">
            <w:pPr>
              <w:spacing w:after="100"/>
              <w:jc w:val="right"/>
              <w:rPr>
                <w:rFonts w:eastAsia="Times New Roman"/>
              </w:rPr>
            </w:pPr>
            <w:r>
              <w:rPr>
                <w:rFonts w:ascii="Arial" w:eastAsia="Times New Roman" w:hAnsi="Arial" w:cs="Arial"/>
                <w:color w:val="000000"/>
                <w:sz w:val="20"/>
                <w:szCs w:val="20"/>
              </w:rPr>
              <w:t>(99.8)</w:t>
            </w:r>
          </w:p>
        </w:tc>
        <w:tc>
          <w:tcPr>
            <w:tcW w:w="0" w:type="auto"/>
            <w:shd w:val="clear" w:color="auto" w:fill="FFFFFF"/>
            <w:tcMar>
              <w:top w:w="30" w:type="dxa"/>
              <w:left w:w="0" w:type="dxa"/>
              <w:bottom w:w="30" w:type="dxa"/>
              <w:right w:w="20" w:type="dxa"/>
            </w:tcMar>
            <w:vAlign w:val="bottom"/>
            <w:hideMark/>
          </w:tcPr>
          <w:p w14:paraId="78C142D5" w14:textId="77777777" w:rsidR="00000000" w:rsidRDefault="00751AEF">
            <w:pPr>
              <w:spacing w:after="100"/>
              <w:jc w:val="right"/>
              <w:rPr>
                <w:rFonts w:eastAsia="Times New Roman"/>
              </w:rPr>
            </w:pPr>
          </w:p>
        </w:tc>
      </w:tr>
      <w:tr w:rsidR="00000000" w14:paraId="32C38951" w14:textId="77777777">
        <w:trPr>
          <w:divId w:val="965431393"/>
        </w:trPr>
        <w:tc>
          <w:tcPr>
            <w:tcW w:w="0" w:type="auto"/>
            <w:gridSpan w:val="3"/>
            <w:shd w:val="clear" w:color="auto" w:fill="DCE2EF"/>
            <w:tcMar>
              <w:top w:w="30" w:type="dxa"/>
              <w:left w:w="20" w:type="dxa"/>
              <w:bottom w:w="30" w:type="dxa"/>
              <w:right w:w="20" w:type="dxa"/>
            </w:tcMar>
            <w:vAlign w:val="bottom"/>
            <w:hideMark/>
          </w:tcPr>
          <w:p w14:paraId="6134D238" w14:textId="77777777" w:rsidR="00000000" w:rsidRDefault="00751AEF">
            <w:pPr>
              <w:spacing w:after="100"/>
              <w:divId w:val="2146047369"/>
              <w:rPr>
                <w:rFonts w:eastAsia="Times New Roman"/>
              </w:rPr>
            </w:pPr>
            <w:r>
              <w:rPr>
                <w:rFonts w:ascii="Arial" w:eastAsia="Times New Roman" w:hAnsi="Arial" w:cs="Arial"/>
                <w:color w:val="000000"/>
                <w:sz w:val="20"/>
                <w:szCs w:val="20"/>
              </w:rPr>
              <w:t>Acquisitio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427193CC"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A3FD0B4"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1D3649D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6BB2BF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591CC44" w14:textId="77777777" w:rsidR="00000000" w:rsidRDefault="00751AEF">
            <w:pPr>
              <w:spacing w:after="100"/>
              <w:jc w:val="right"/>
              <w:rPr>
                <w:rFonts w:eastAsia="Times New Roman"/>
              </w:rPr>
            </w:pPr>
            <w:r>
              <w:rPr>
                <w:rFonts w:ascii="Arial" w:eastAsia="Times New Roman" w:hAnsi="Arial" w:cs="Arial"/>
                <w:color w:val="000000"/>
                <w:sz w:val="20"/>
                <w:szCs w:val="20"/>
              </w:rPr>
              <w:t>(8.2)</w:t>
            </w:r>
          </w:p>
        </w:tc>
        <w:tc>
          <w:tcPr>
            <w:tcW w:w="0" w:type="auto"/>
            <w:shd w:val="clear" w:color="auto" w:fill="DCE2EF"/>
            <w:tcMar>
              <w:top w:w="30" w:type="dxa"/>
              <w:left w:w="0" w:type="dxa"/>
              <w:bottom w:w="30" w:type="dxa"/>
              <w:right w:w="20" w:type="dxa"/>
            </w:tcMar>
            <w:vAlign w:val="bottom"/>
            <w:hideMark/>
          </w:tcPr>
          <w:p w14:paraId="15560F0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8ADCC7"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448D57" w14:textId="77777777" w:rsidR="00000000" w:rsidRDefault="00751AEF">
            <w:pPr>
              <w:spacing w:after="100"/>
              <w:jc w:val="right"/>
              <w:rPr>
                <w:rFonts w:eastAsia="Times New Roman"/>
              </w:rPr>
            </w:pPr>
            <w:r>
              <w:rPr>
                <w:rFonts w:ascii="Arial" w:eastAsia="Times New Roman" w:hAnsi="Arial" w:cs="Arial"/>
                <w:color w:val="000000"/>
                <w:sz w:val="20"/>
                <w:szCs w:val="20"/>
              </w:rPr>
              <w:t>91.6 </w:t>
            </w:r>
          </w:p>
        </w:tc>
        <w:tc>
          <w:tcPr>
            <w:tcW w:w="0" w:type="auto"/>
            <w:shd w:val="clear" w:color="auto" w:fill="DCE2EF"/>
            <w:tcMar>
              <w:top w:w="30" w:type="dxa"/>
              <w:left w:w="0" w:type="dxa"/>
              <w:bottom w:w="30" w:type="dxa"/>
              <w:right w:w="20" w:type="dxa"/>
            </w:tcMar>
            <w:vAlign w:val="bottom"/>
            <w:hideMark/>
          </w:tcPr>
          <w:p w14:paraId="4BEF34A5" w14:textId="77777777" w:rsidR="00000000" w:rsidRDefault="00751AEF">
            <w:pPr>
              <w:spacing w:after="100"/>
              <w:jc w:val="right"/>
              <w:rPr>
                <w:rFonts w:eastAsia="Times New Roman"/>
              </w:rPr>
            </w:pPr>
          </w:p>
        </w:tc>
      </w:tr>
      <w:tr w:rsidR="00000000" w14:paraId="7BB94F7F" w14:textId="77777777">
        <w:trPr>
          <w:divId w:val="965431393"/>
        </w:trPr>
        <w:tc>
          <w:tcPr>
            <w:tcW w:w="0" w:type="auto"/>
            <w:gridSpan w:val="3"/>
            <w:shd w:val="clear" w:color="auto" w:fill="FFFFFF"/>
            <w:tcMar>
              <w:top w:w="30" w:type="dxa"/>
              <w:left w:w="20" w:type="dxa"/>
              <w:bottom w:w="30" w:type="dxa"/>
              <w:right w:w="20" w:type="dxa"/>
            </w:tcMar>
            <w:vAlign w:val="bottom"/>
            <w:hideMark/>
          </w:tcPr>
          <w:p w14:paraId="1277A712" w14:textId="77777777" w:rsidR="00000000" w:rsidRDefault="00751AEF">
            <w:pPr>
              <w:spacing w:after="100"/>
              <w:divId w:val="1241283998"/>
              <w:rPr>
                <w:rFonts w:eastAsia="Times New Roman"/>
              </w:rPr>
            </w:pPr>
            <w:r>
              <w:rPr>
                <w:rFonts w:ascii="Arial" w:eastAsia="Times New Roman" w:hAnsi="Arial" w:cs="Arial"/>
                <w:b/>
                <w:bCs/>
                <w:color w:val="000000"/>
                <w:sz w:val="20"/>
                <w:szCs w:val="20"/>
              </w:rPr>
              <w:t>Net balance, October 3</w:t>
            </w:r>
            <w:r>
              <w:rPr>
                <w:rFonts w:ascii="Arial" w:eastAsia="Times New Roman" w:hAnsi="Arial" w:cs="Arial"/>
                <w:b/>
                <w:bCs/>
                <w:color w:val="000000"/>
                <w:sz w:val="20"/>
                <w:szCs w:val="20"/>
              </w:rPr>
              <w:t>1</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3510B53" w14:textId="77777777" w:rsidR="00000000" w:rsidRDefault="00751AE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2C21F5" w14:textId="77777777" w:rsidR="00000000" w:rsidRDefault="00751AEF">
            <w:pPr>
              <w:spacing w:after="100"/>
              <w:jc w:val="right"/>
              <w:rPr>
                <w:rFonts w:eastAsia="Times New Roman"/>
              </w:rPr>
            </w:pPr>
            <w:r>
              <w:rPr>
                <w:rFonts w:ascii="Arial" w:eastAsia="Times New Roman" w:hAnsi="Arial" w:cs="Arial"/>
                <w:color w:val="000000"/>
                <w:sz w:val="20"/>
                <w:szCs w:val="20"/>
              </w:rPr>
              <w:t>487.9 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1F6D5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B1E145"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1BDEEC" w14:textId="77777777" w:rsidR="00000000" w:rsidRDefault="00751AEF">
            <w:pPr>
              <w:spacing w:after="100"/>
              <w:jc w:val="right"/>
              <w:rPr>
                <w:rFonts w:eastAsia="Times New Roman"/>
              </w:rPr>
            </w:pPr>
            <w:r>
              <w:rPr>
                <w:rFonts w:ascii="Arial" w:eastAsia="Times New Roman" w:hAnsi="Arial" w:cs="Arial"/>
                <w:color w:val="000000"/>
                <w:sz w:val="20"/>
                <w:szCs w:val="20"/>
              </w:rPr>
              <w:t>479.9 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43C8D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7BE5E5"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2F7894" w14:textId="77777777" w:rsidR="00000000" w:rsidRDefault="00751AEF">
            <w:pPr>
              <w:spacing w:after="100"/>
              <w:jc w:val="right"/>
              <w:rPr>
                <w:rFonts w:eastAsia="Times New Roman"/>
              </w:rPr>
            </w:pPr>
            <w:r>
              <w:rPr>
                <w:rFonts w:ascii="Arial" w:eastAsia="Times New Roman" w:hAnsi="Arial" w:cs="Arial"/>
                <w:color w:val="000000"/>
                <w:sz w:val="20"/>
                <w:szCs w:val="20"/>
              </w:rPr>
              <w:t>508.3 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319F4F" w14:textId="77777777" w:rsidR="00000000" w:rsidRDefault="00751AEF">
            <w:pPr>
              <w:spacing w:after="100"/>
              <w:jc w:val="right"/>
              <w:rPr>
                <w:rFonts w:eastAsia="Times New Roman"/>
              </w:rPr>
            </w:pPr>
          </w:p>
        </w:tc>
      </w:tr>
      <w:tr w:rsidR="00000000" w14:paraId="0724E73E" w14:textId="77777777">
        <w:trPr>
          <w:divId w:val="965431393"/>
        </w:trPr>
        <w:tc>
          <w:tcPr>
            <w:tcW w:w="0" w:type="auto"/>
            <w:gridSpan w:val="3"/>
            <w:shd w:val="clear" w:color="auto" w:fill="DCE2EF"/>
            <w:tcMar>
              <w:top w:w="30" w:type="dxa"/>
              <w:left w:w="20" w:type="dxa"/>
              <w:bottom w:w="30" w:type="dxa"/>
              <w:right w:w="20" w:type="dxa"/>
            </w:tcMar>
            <w:vAlign w:val="bottom"/>
            <w:hideMark/>
          </w:tcPr>
          <w:p w14:paraId="0F2BA504" w14:textId="77777777" w:rsidR="00000000" w:rsidRDefault="00751AEF">
            <w:pPr>
              <w:spacing w:after="100"/>
              <w:rPr>
                <w:rFonts w:eastAsia="Times New Roman"/>
              </w:rPr>
            </w:pPr>
            <w:r>
              <w:rPr>
                <w:rFonts w:ascii="Arial" w:eastAsia="Times New Roman" w:hAnsi="Arial" w:cs="Arial"/>
                <w:b/>
                <w:bCs/>
                <w:color w:val="000000"/>
                <w:sz w:val="20"/>
                <w:szCs w:val="20"/>
              </w:rPr>
              <w:t>Recoverables</w:t>
            </w:r>
          </w:p>
        </w:tc>
        <w:tc>
          <w:tcPr>
            <w:tcW w:w="0" w:type="auto"/>
            <w:gridSpan w:val="3"/>
            <w:shd w:val="clear" w:color="auto" w:fill="DCE2EF"/>
            <w:tcMar>
              <w:top w:w="0" w:type="dxa"/>
              <w:left w:w="20" w:type="dxa"/>
              <w:bottom w:w="0" w:type="dxa"/>
              <w:right w:w="20" w:type="dxa"/>
            </w:tcMar>
            <w:vAlign w:val="center"/>
            <w:hideMark/>
          </w:tcPr>
          <w:p w14:paraId="186630E5" w14:textId="77777777" w:rsidR="00000000" w:rsidRDefault="00751AEF">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36E7BA3" w14:textId="77777777" w:rsidR="00000000" w:rsidRDefault="00751AEF">
            <w:pPr>
              <w:spacing w:after="100"/>
              <w:jc w:val="right"/>
              <w:rPr>
                <w:rFonts w:eastAsia="Times New Roman"/>
              </w:rPr>
            </w:pPr>
            <w:r>
              <w:rPr>
                <w:rFonts w:ascii="Arial" w:eastAsia="Times New Roman" w:hAnsi="Arial" w:cs="Arial"/>
                <w:color w:val="000000"/>
                <w:sz w:val="20"/>
                <w:szCs w:val="20"/>
              </w:rPr>
              <w:t>67.1 </w:t>
            </w:r>
          </w:p>
        </w:tc>
        <w:tc>
          <w:tcPr>
            <w:tcW w:w="0" w:type="auto"/>
            <w:shd w:val="clear" w:color="auto" w:fill="DCE2EF"/>
            <w:tcMar>
              <w:top w:w="30" w:type="dxa"/>
              <w:left w:w="0" w:type="dxa"/>
              <w:bottom w:w="30" w:type="dxa"/>
              <w:right w:w="20" w:type="dxa"/>
            </w:tcMar>
            <w:vAlign w:val="bottom"/>
            <w:hideMark/>
          </w:tcPr>
          <w:p w14:paraId="6089E9C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D9DDF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2253DCC" w14:textId="77777777" w:rsidR="00000000" w:rsidRDefault="00751AEF">
            <w:pPr>
              <w:spacing w:after="100"/>
              <w:jc w:val="right"/>
              <w:rPr>
                <w:rFonts w:eastAsia="Times New Roman"/>
              </w:rPr>
            </w:pPr>
            <w:r>
              <w:rPr>
                <w:rFonts w:ascii="Arial" w:eastAsia="Times New Roman" w:hAnsi="Arial" w:cs="Arial"/>
                <w:color w:val="000000"/>
                <w:sz w:val="20"/>
                <w:szCs w:val="20"/>
              </w:rPr>
              <w:t>71.0 </w:t>
            </w:r>
          </w:p>
        </w:tc>
        <w:tc>
          <w:tcPr>
            <w:tcW w:w="0" w:type="auto"/>
            <w:shd w:val="clear" w:color="auto" w:fill="DCE2EF"/>
            <w:tcMar>
              <w:top w:w="30" w:type="dxa"/>
              <w:left w:w="0" w:type="dxa"/>
              <w:bottom w:w="30" w:type="dxa"/>
              <w:right w:w="20" w:type="dxa"/>
            </w:tcMar>
            <w:vAlign w:val="bottom"/>
            <w:hideMark/>
          </w:tcPr>
          <w:p w14:paraId="59C0989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ABD99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7C82B4E" w14:textId="77777777" w:rsidR="00000000" w:rsidRDefault="00751AEF">
            <w:pPr>
              <w:spacing w:after="100"/>
              <w:jc w:val="right"/>
              <w:rPr>
                <w:rFonts w:eastAsia="Times New Roman"/>
              </w:rPr>
            </w:pPr>
            <w:r>
              <w:rPr>
                <w:rFonts w:ascii="Arial" w:eastAsia="Times New Roman" w:hAnsi="Arial" w:cs="Arial"/>
                <w:color w:val="000000"/>
                <w:sz w:val="20"/>
                <w:szCs w:val="20"/>
              </w:rPr>
              <w:t>66.5 </w:t>
            </w:r>
          </w:p>
        </w:tc>
        <w:tc>
          <w:tcPr>
            <w:tcW w:w="0" w:type="auto"/>
            <w:shd w:val="clear" w:color="auto" w:fill="DCE2EF"/>
            <w:tcMar>
              <w:top w:w="30" w:type="dxa"/>
              <w:left w:w="0" w:type="dxa"/>
              <w:bottom w:w="30" w:type="dxa"/>
              <w:right w:w="20" w:type="dxa"/>
            </w:tcMar>
            <w:vAlign w:val="bottom"/>
            <w:hideMark/>
          </w:tcPr>
          <w:p w14:paraId="55325648" w14:textId="77777777" w:rsidR="00000000" w:rsidRDefault="00751AEF">
            <w:pPr>
              <w:spacing w:after="100"/>
              <w:jc w:val="right"/>
              <w:rPr>
                <w:rFonts w:eastAsia="Times New Roman"/>
              </w:rPr>
            </w:pPr>
          </w:p>
        </w:tc>
      </w:tr>
      <w:tr w:rsidR="00000000" w14:paraId="231BC565" w14:textId="77777777">
        <w:trPr>
          <w:divId w:val="965431393"/>
        </w:trPr>
        <w:tc>
          <w:tcPr>
            <w:tcW w:w="0" w:type="auto"/>
            <w:gridSpan w:val="3"/>
            <w:shd w:val="clear" w:color="auto" w:fill="FFFFFF"/>
            <w:tcMar>
              <w:top w:w="30" w:type="dxa"/>
              <w:left w:w="20" w:type="dxa"/>
              <w:bottom w:w="30" w:type="dxa"/>
              <w:right w:w="20" w:type="dxa"/>
            </w:tcMar>
            <w:vAlign w:val="bottom"/>
            <w:hideMark/>
          </w:tcPr>
          <w:p w14:paraId="2DC7FC42" w14:textId="77777777" w:rsidR="00000000" w:rsidRDefault="00751AEF">
            <w:pPr>
              <w:spacing w:after="100"/>
              <w:rPr>
                <w:rFonts w:eastAsia="Times New Roman"/>
              </w:rPr>
            </w:pPr>
            <w:r>
              <w:rPr>
                <w:rFonts w:ascii="Arial" w:eastAsia="Times New Roman" w:hAnsi="Arial" w:cs="Arial"/>
                <w:b/>
                <w:bCs/>
                <w:color w:val="000000"/>
                <w:sz w:val="20"/>
                <w:szCs w:val="20"/>
              </w:rPr>
              <w:t>Gross balance, October 31</w:t>
            </w:r>
          </w:p>
        </w:tc>
        <w:tc>
          <w:tcPr>
            <w:tcW w:w="0" w:type="auto"/>
            <w:gridSpan w:val="3"/>
            <w:shd w:val="clear" w:color="auto" w:fill="FFFFFF"/>
            <w:tcMar>
              <w:top w:w="0" w:type="dxa"/>
              <w:left w:w="20" w:type="dxa"/>
              <w:bottom w:w="0" w:type="dxa"/>
              <w:right w:w="20" w:type="dxa"/>
            </w:tcMar>
            <w:vAlign w:val="center"/>
            <w:hideMark/>
          </w:tcPr>
          <w:p w14:paraId="6C25356F" w14:textId="77777777" w:rsidR="00000000" w:rsidRDefault="00751AE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7FCBC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3B94CDC" w14:textId="77777777" w:rsidR="00000000" w:rsidRDefault="00751AEF">
            <w:pPr>
              <w:spacing w:after="100"/>
              <w:jc w:val="right"/>
              <w:rPr>
                <w:rFonts w:eastAsia="Times New Roman"/>
              </w:rPr>
            </w:pPr>
            <w:r>
              <w:rPr>
                <w:rFonts w:ascii="Arial" w:eastAsia="Times New Roman" w:hAnsi="Arial" w:cs="Arial"/>
                <w:color w:val="000000"/>
                <w:sz w:val="20"/>
                <w:szCs w:val="20"/>
              </w:rPr>
              <w:t>555.0 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C67D4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C0A8BD"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165159"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3B9262" w14:textId="77777777" w:rsidR="00000000" w:rsidRDefault="00751AEF">
            <w:pPr>
              <w:spacing w:after="100"/>
              <w:jc w:val="right"/>
              <w:rPr>
                <w:rFonts w:eastAsia="Times New Roman"/>
              </w:rPr>
            </w:pPr>
            <w:r>
              <w:rPr>
                <w:rFonts w:ascii="Arial" w:eastAsia="Times New Roman" w:hAnsi="Arial" w:cs="Arial"/>
                <w:color w:val="000000"/>
                <w:sz w:val="20"/>
                <w:szCs w:val="20"/>
              </w:rPr>
              <w:t>551.0 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6B854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E4E02A"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78905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460E6E" w14:textId="77777777" w:rsidR="00000000" w:rsidRDefault="00751AEF">
            <w:pPr>
              <w:spacing w:after="100"/>
              <w:jc w:val="right"/>
              <w:rPr>
                <w:rFonts w:eastAsia="Times New Roman"/>
              </w:rPr>
            </w:pPr>
            <w:r>
              <w:rPr>
                <w:rFonts w:ascii="Arial" w:eastAsia="Times New Roman" w:hAnsi="Arial" w:cs="Arial"/>
                <w:color w:val="000000"/>
                <w:sz w:val="20"/>
                <w:szCs w:val="20"/>
              </w:rPr>
              <w:t>574.8 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4A46DF9" w14:textId="77777777" w:rsidR="00000000" w:rsidRDefault="00751AEF">
            <w:pPr>
              <w:spacing w:after="100"/>
              <w:jc w:val="right"/>
              <w:rPr>
                <w:rFonts w:eastAsia="Times New Roman"/>
              </w:rPr>
            </w:pPr>
          </w:p>
        </w:tc>
      </w:tr>
    </w:tbl>
    <w:p w14:paraId="7B7088A8" w14:textId="77777777" w:rsidR="00000000" w:rsidRDefault="00751AEF">
      <w:pPr>
        <w:ind w:hanging="180"/>
        <w:jc w:val="both"/>
        <w:divId w:val="89778569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During 2021, insurance reserves increased as a result of the Able Acquisition. </w:t>
      </w:r>
    </w:p>
    <w:p w14:paraId="2737947C" w14:textId="77777777" w:rsidR="00000000" w:rsidRDefault="00751AEF">
      <w:pPr>
        <w:ind w:hanging="180"/>
        <w:jc w:val="both"/>
        <w:divId w:val="2099981797"/>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Includes reserves related to discontinued operations of approximately $0.1 million for 2023, $0.2 million for 2022, and $0.3 million for 2021. </w:t>
      </w:r>
    </w:p>
    <w:p w14:paraId="1A4831D7" w14:textId="77777777" w:rsidR="00000000" w:rsidRDefault="00751AEF">
      <w:pPr>
        <w:divId w:val="1692148920"/>
        <w:rPr>
          <w:rFonts w:eastAsia="Times New Roman"/>
        </w:rPr>
      </w:pPr>
      <w:r>
        <w:rPr>
          <w:rFonts w:ascii="Arial" w:eastAsia="Times New Roman" w:hAnsi="Arial" w:cs="Arial"/>
          <w:b/>
          <w:bCs/>
          <w:i/>
          <w:iCs/>
          <w:color w:val="0046AD"/>
          <w:sz w:val="20"/>
          <w:szCs w:val="20"/>
        </w:rPr>
        <w:t>Instruments Used to Collater</w:t>
      </w:r>
      <w:r>
        <w:rPr>
          <w:rFonts w:ascii="Arial" w:eastAsia="Times New Roman" w:hAnsi="Arial" w:cs="Arial"/>
          <w:b/>
          <w:bCs/>
          <w:i/>
          <w:iCs/>
          <w:color w:val="0046AD"/>
          <w:sz w:val="20"/>
          <w:szCs w:val="20"/>
        </w:rPr>
        <w:t>alize Our Insurance Obligations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261"/>
        <w:gridCol w:w="38"/>
        <w:gridCol w:w="132"/>
        <w:gridCol w:w="1282"/>
        <w:gridCol w:w="36"/>
        <w:gridCol w:w="36"/>
        <w:gridCol w:w="36"/>
        <w:gridCol w:w="36"/>
        <w:gridCol w:w="132"/>
        <w:gridCol w:w="1242"/>
        <w:gridCol w:w="36"/>
      </w:tblGrid>
      <w:tr w:rsidR="00000000" w14:paraId="09BC5A80" w14:textId="77777777">
        <w:trPr>
          <w:divId w:val="1692148920"/>
        </w:trPr>
        <w:tc>
          <w:tcPr>
            <w:tcW w:w="50" w:type="pct"/>
            <w:vAlign w:val="center"/>
            <w:hideMark/>
          </w:tcPr>
          <w:p w14:paraId="5EACC1F2" w14:textId="77777777" w:rsidR="00000000" w:rsidRDefault="00751AEF">
            <w:pPr>
              <w:rPr>
                <w:rFonts w:eastAsia="Times New Roman"/>
              </w:rPr>
            </w:pPr>
          </w:p>
        </w:tc>
        <w:tc>
          <w:tcPr>
            <w:tcW w:w="3197" w:type="pct"/>
            <w:vAlign w:val="center"/>
            <w:hideMark/>
          </w:tcPr>
          <w:p w14:paraId="24994DA3" w14:textId="77777777" w:rsidR="00000000" w:rsidRDefault="00751AEF">
            <w:pPr>
              <w:spacing w:after="100"/>
              <w:rPr>
                <w:rFonts w:eastAsia="Times New Roman"/>
                <w:sz w:val="20"/>
                <w:szCs w:val="20"/>
              </w:rPr>
            </w:pPr>
          </w:p>
        </w:tc>
        <w:tc>
          <w:tcPr>
            <w:tcW w:w="5" w:type="pct"/>
            <w:vAlign w:val="center"/>
            <w:hideMark/>
          </w:tcPr>
          <w:p w14:paraId="28442F32" w14:textId="77777777" w:rsidR="00000000" w:rsidRDefault="00751AEF">
            <w:pPr>
              <w:spacing w:after="100"/>
              <w:rPr>
                <w:rFonts w:eastAsia="Times New Roman"/>
                <w:sz w:val="20"/>
                <w:szCs w:val="20"/>
              </w:rPr>
            </w:pPr>
          </w:p>
        </w:tc>
        <w:tc>
          <w:tcPr>
            <w:tcW w:w="50" w:type="pct"/>
            <w:vAlign w:val="center"/>
            <w:hideMark/>
          </w:tcPr>
          <w:p w14:paraId="5AD367DB" w14:textId="77777777" w:rsidR="00000000" w:rsidRDefault="00751AEF">
            <w:pPr>
              <w:spacing w:after="100"/>
              <w:rPr>
                <w:rFonts w:eastAsia="Times New Roman"/>
                <w:sz w:val="20"/>
                <w:szCs w:val="20"/>
              </w:rPr>
            </w:pPr>
          </w:p>
        </w:tc>
        <w:tc>
          <w:tcPr>
            <w:tcW w:w="800" w:type="pct"/>
            <w:vAlign w:val="center"/>
            <w:hideMark/>
          </w:tcPr>
          <w:p w14:paraId="7B441C77" w14:textId="77777777" w:rsidR="00000000" w:rsidRDefault="00751AEF">
            <w:pPr>
              <w:spacing w:after="100"/>
              <w:rPr>
                <w:rFonts w:eastAsia="Times New Roman"/>
                <w:sz w:val="20"/>
                <w:szCs w:val="20"/>
              </w:rPr>
            </w:pPr>
          </w:p>
        </w:tc>
        <w:tc>
          <w:tcPr>
            <w:tcW w:w="5" w:type="pct"/>
            <w:vAlign w:val="center"/>
            <w:hideMark/>
          </w:tcPr>
          <w:p w14:paraId="7F04EE3F" w14:textId="77777777" w:rsidR="00000000" w:rsidRDefault="00751AEF">
            <w:pPr>
              <w:spacing w:after="100"/>
              <w:rPr>
                <w:rFonts w:eastAsia="Times New Roman"/>
                <w:sz w:val="20"/>
                <w:szCs w:val="20"/>
              </w:rPr>
            </w:pPr>
          </w:p>
        </w:tc>
        <w:tc>
          <w:tcPr>
            <w:tcW w:w="5" w:type="pct"/>
            <w:vAlign w:val="center"/>
            <w:hideMark/>
          </w:tcPr>
          <w:p w14:paraId="7B34F22D" w14:textId="77777777" w:rsidR="00000000" w:rsidRDefault="00751AEF">
            <w:pPr>
              <w:spacing w:after="100"/>
              <w:rPr>
                <w:rFonts w:eastAsia="Times New Roman"/>
                <w:sz w:val="20"/>
                <w:szCs w:val="20"/>
              </w:rPr>
            </w:pPr>
          </w:p>
        </w:tc>
        <w:tc>
          <w:tcPr>
            <w:tcW w:w="26" w:type="pct"/>
            <w:vAlign w:val="center"/>
            <w:hideMark/>
          </w:tcPr>
          <w:p w14:paraId="393B9BF6" w14:textId="77777777" w:rsidR="00000000" w:rsidRDefault="00751AEF">
            <w:pPr>
              <w:spacing w:after="100"/>
              <w:rPr>
                <w:rFonts w:eastAsia="Times New Roman"/>
                <w:sz w:val="20"/>
                <w:szCs w:val="20"/>
              </w:rPr>
            </w:pPr>
          </w:p>
        </w:tc>
        <w:tc>
          <w:tcPr>
            <w:tcW w:w="5" w:type="pct"/>
            <w:vAlign w:val="center"/>
            <w:hideMark/>
          </w:tcPr>
          <w:p w14:paraId="3EDB10B2" w14:textId="77777777" w:rsidR="00000000" w:rsidRDefault="00751AEF">
            <w:pPr>
              <w:spacing w:after="100"/>
              <w:rPr>
                <w:rFonts w:eastAsia="Times New Roman"/>
                <w:sz w:val="20"/>
                <w:szCs w:val="20"/>
              </w:rPr>
            </w:pPr>
          </w:p>
        </w:tc>
        <w:tc>
          <w:tcPr>
            <w:tcW w:w="50" w:type="pct"/>
            <w:vAlign w:val="center"/>
            <w:hideMark/>
          </w:tcPr>
          <w:p w14:paraId="751C5ED1" w14:textId="77777777" w:rsidR="00000000" w:rsidRDefault="00751AEF">
            <w:pPr>
              <w:spacing w:after="100"/>
              <w:rPr>
                <w:rFonts w:eastAsia="Times New Roman"/>
                <w:sz w:val="20"/>
                <w:szCs w:val="20"/>
              </w:rPr>
            </w:pPr>
          </w:p>
        </w:tc>
        <w:tc>
          <w:tcPr>
            <w:tcW w:w="800" w:type="pct"/>
            <w:vAlign w:val="center"/>
            <w:hideMark/>
          </w:tcPr>
          <w:p w14:paraId="5C6E762E" w14:textId="77777777" w:rsidR="00000000" w:rsidRDefault="00751AEF">
            <w:pPr>
              <w:spacing w:after="100"/>
              <w:rPr>
                <w:rFonts w:eastAsia="Times New Roman"/>
                <w:sz w:val="20"/>
                <w:szCs w:val="20"/>
              </w:rPr>
            </w:pPr>
          </w:p>
        </w:tc>
        <w:tc>
          <w:tcPr>
            <w:tcW w:w="5" w:type="pct"/>
            <w:vAlign w:val="center"/>
            <w:hideMark/>
          </w:tcPr>
          <w:p w14:paraId="14B89F1A" w14:textId="77777777" w:rsidR="00000000" w:rsidRDefault="00751AEF">
            <w:pPr>
              <w:spacing w:after="100"/>
              <w:rPr>
                <w:rFonts w:eastAsia="Times New Roman"/>
                <w:sz w:val="20"/>
                <w:szCs w:val="20"/>
              </w:rPr>
            </w:pPr>
          </w:p>
        </w:tc>
      </w:tr>
      <w:tr w:rsidR="00000000" w14:paraId="4385735B" w14:textId="77777777">
        <w:trPr>
          <w:divId w:val="1692148920"/>
        </w:trPr>
        <w:tc>
          <w:tcPr>
            <w:tcW w:w="0" w:type="auto"/>
            <w:gridSpan w:val="3"/>
            <w:tcMar>
              <w:top w:w="0" w:type="dxa"/>
              <w:left w:w="20" w:type="dxa"/>
              <w:bottom w:w="0" w:type="dxa"/>
              <w:right w:w="20" w:type="dxa"/>
            </w:tcMar>
            <w:vAlign w:val="center"/>
            <w:hideMark/>
          </w:tcPr>
          <w:p w14:paraId="19E8A0DE"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C701940" w14:textId="77777777" w:rsidR="00000000" w:rsidRDefault="00751AEF">
            <w:pPr>
              <w:spacing w:after="100"/>
              <w:jc w:val="center"/>
              <w:rPr>
                <w:rFonts w:eastAsia="Times New Roman"/>
              </w:rPr>
            </w:pPr>
            <w:r>
              <w:rPr>
                <w:rFonts w:ascii="Arial" w:eastAsia="Times New Roman" w:hAnsi="Arial" w:cs="Arial"/>
                <w:b/>
                <w:bCs/>
                <w:color w:val="000000"/>
                <w:sz w:val="20"/>
                <w:szCs w:val="20"/>
              </w:rPr>
              <w:t>As of October 31,</w:t>
            </w:r>
          </w:p>
        </w:tc>
      </w:tr>
      <w:tr w:rsidR="00000000" w14:paraId="237D0F95" w14:textId="77777777">
        <w:trPr>
          <w:divId w:val="1692148920"/>
        </w:trPr>
        <w:tc>
          <w:tcPr>
            <w:tcW w:w="0" w:type="auto"/>
            <w:gridSpan w:val="3"/>
            <w:tcMar>
              <w:top w:w="30" w:type="dxa"/>
              <w:left w:w="20" w:type="dxa"/>
              <w:bottom w:w="30" w:type="dxa"/>
              <w:right w:w="20" w:type="dxa"/>
            </w:tcMar>
            <w:vAlign w:val="bottom"/>
            <w:hideMark/>
          </w:tcPr>
          <w:p w14:paraId="71A7525B"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3B0F6744"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58F97F6E"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9A9618"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5F2B451E" w14:textId="77777777">
        <w:trPr>
          <w:divId w:val="1692148920"/>
        </w:trPr>
        <w:tc>
          <w:tcPr>
            <w:tcW w:w="0" w:type="auto"/>
            <w:gridSpan w:val="3"/>
            <w:shd w:val="clear" w:color="auto" w:fill="DCE2EF"/>
            <w:tcMar>
              <w:top w:w="30" w:type="dxa"/>
              <w:left w:w="20" w:type="dxa"/>
              <w:bottom w:w="30" w:type="dxa"/>
              <w:right w:w="20" w:type="dxa"/>
            </w:tcMar>
            <w:vAlign w:val="bottom"/>
            <w:hideMark/>
          </w:tcPr>
          <w:p w14:paraId="0FCB7A29" w14:textId="77777777" w:rsidR="00000000" w:rsidRDefault="00751AEF">
            <w:pPr>
              <w:spacing w:after="100"/>
              <w:rPr>
                <w:rFonts w:eastAsia="Times New Roman"/>
              </w:rPr>
            </w:pPr>
            <w:r>
              <w:rPr>
                <w:rFonts w:ascii="Arial" w:eastAsia="Times New Roman" w:hAnsi="Arial" w:cs="Arial"/>
                <w:color w:val="000000"/>
                <w:sz w:val="20"/>
                <w:szCs w:val="20"/>
              </w:rPr>
              <w:t>Standby letters of credit</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C1A1EC3"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11AC43A" w14:textId="77777777" w:rsidR="00000000" w:rsidRDefault="00751AEF">
            <w:pPr>
              <w:spacing w:after="100"/>
              <w:jc w:val="right"/>
              <w:rPr>
                <w:rFonts w:eastAsia="Times New Roman"/>
              </w:rPr>
            </w:pPr>
            <w:r>
              <w:rPr>
                <w:rFonts w:ascii="Arial" w:eastAsia="Times New Roman" w:hAnsi="Arial" w:cs="Arial"/>
                <w:color w:val="000000"/>
                <w:sz w:val="20"/>
                <w:szCs w:val="20"/>
              </w:rPr>
              <w:t>53.5 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AE6D76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4E2B806"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8BAB90F"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E5A7074" w14:textId="77777777" w:rsidR="00000000" w:rsidRDefault="00751AEF">
            <w:pPr>
              <w:spacing w:after="100"/>
              <w:jc w:val="right"/>
              <w:rPr>
                <w:rFonts w:eastAsia="Times New Roman"/>
              </w:rPr>
            </w:pPr>
            <w:r>
              <w:rPr>
                <w:rFonts w:ascii="Arial" w:eastAsia="Times New Roman" w:hAnsi="Arial" w:cs="Arial"/>
                <w:color w:val="000000"/>
                <w:sz w:val="20"/>
                <w:szCs w:val="20"/>
              </w:rPr>
              <w:t>153.7 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E990395" w14:textId="77777777" w:rsidR="00000000" w:rsidRDefault="00751AEF">
            <w:pPr>
              <w:spacing w:after="100"/>
              <w:jc w:val="right"/>
              <w:rPr>
                <w:rFonts w:eastAsia="Times New Roman"/>
              </w:rPr>
            </w:pPr>
          </w:p>
        </w:tc>
      </w:tr>
      <w:tr w:rsidR="00000000" w14:paraId="3B2B217D" w14:textId="77777777">
        <w:trPr>
          <w:divId w:val="1692148920"/>
        </w:trPr>
        <w:tc>
          <w:tcPr>
            <w:tcW w:w="0" w:type="auto"/>
            <w:gridSpan w:val="3"/>
            <w:shd w:val="clear" w:color="auto" w:fill="FFFFFF"/>
            <w:tcMar>
              <w:top w:w="30" w:type="dxa"/>
              <w:left w:w="20" w:type="dxa"/>
              <w:bottom w:w="30" w:type="dxa"/>
              <w:right w:w="20" w:type="dxa"/>
            </w:tcMar>
            <w:vAlign w:val="bottom"/>
            <w:hideMark/>
          </w:tcPr>
          <w:p w14:paraId="1A076F82" w14:textId="77777777" w:rsidR="00000000" w:rsidRDefault="00751AEF">
            <w:pPr>
              <w:spacing w:after="100"/>
              <w:rPr>
                <w:rFonts w:eastAsia="Times New Roman"/>
              </w:rPr>
            </w:pPr>
            <w:r>
              <w:rPr>
                <w:rFonts w:ascii="Arial" w:eastAsia="Times New Roman" w:hAnsi="Arial" w:cs="Arial"/>
                <w:color w:val="000000"/>
                <w:sz w:val="20"/>
                <w:szCs w:val="20"/>
              </w:rPr>
              <w:t>Surety bonds and surety-backed letters of credit</w:t>
            </w:r>
          </w:p>
        </w:tc>
        <w:tc>
          <w:tcPr>
            <w:tcW w:w="0" w:type="auto"/>
            <w:gridSpan w:val="2"/>
            <w:shd w:val="clear" w:color="auto" w:fill="FFFFFF"/>
            <w:tcMar>
              <w:top w:w="30" w:type="dxa"/>
              <w:left w:w="20" w:type="dxa"/>
              <w:bottom w:w="30" w:type="dxa"/>
              <w:right w:w="0" w:type="dxa"/>
            </w:tcMar>
            <w:vAlign w:val="bottom"/>
            <w:hideMark/>
          </w:tcPr>
          <w:p w14:paraId="2A4D9F60" w14:textId="77777777" w:rsidR="00000000" w:rsidRDefault="00751AEF">
            <w:pPr>
              <w:spacing w:after="100"/>
              <w:jc w:val="right"/>
              <w:rPr>
                <w:rFonts w:eastAsia="Times New Roman"/>
              </w:rPr>
            </w:pPr>
            <w:r>
              <w:rPr>
                <w:rFonts w:ascii="Arial" w:eastAsia="Times New Roman" w:hAnsi="Arial" w:cs="Arial"/>
                <w:color w:val="000000"/>
                <w:sz w:val="20"/>
                <w:szCs w:val="20"/>
              </w:rPr>
              <w:t>178.0 </w:t>
            </w:r>
          </w:p>
        </w:tc>
        <w:tc>
          <w:tcPr>
            <w:tcW w:w="0" w:type="auto"/>
            <w:shd w:val="clear" w:color="auto" w:fill="FFFFFF"/>
            <w:tcMar>
              <w:top w:w="30" w:type="dxa"/>
              <w:left w:w="0" w:type="dxa"/>
              <w:bottom w:w="30" w:type="dxa"/>
              <w:right w:w="20" w:type="dxa"/>
            </w:tcMar>
            <w:vAlign w:val="bottom"/>
            <w:hideMark/>
          </w:tcPr>
          <w:p w14:paraId="7EE7F4D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A913E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6D747D" w14:textId="77777777" w:rsidR="00000000" w:rsidRDefault="00751AEF">
            <w:pPr>
              <w:spacing w:after="100"/>
              <w:jc w:val="right"/>
              <w:rPr>
                <w:rFonts w:eastAsia="Times New Roman"/>
              </w:rPr>
            </w:pPr>
            <w:r>
              <w:rPr>
                <w:rFonts w:ascii="Arial" w:eastAsia="Times New Roman" w:hAnsi="Arial" w:cs="Arial"/>
                <w:color w:val="000000"/>
                <w:sz w:val="20"/>
                <w:szCs w:val="20"/>
              </w:rPr>
              <w:t>73.2 </w:t>
            </w:r>
          </w:p>
        </w:tc>
        <w:tc>
          <w:tcPr>
            <w:tcW w:w="0" w:type="auto"/>
            <w:shd w:val="clear" w:color="auto" w:fill="FFFFFF"/>
            <w:tcMar>
              <w:top w:w="30" w:type="dxa"/>
              <w:left w:w="0" w:type="dxa"/>
              <w:bottom w:w="30" w:type="dxa"/>
              <w:right w:w="20" w:type="dxa"/>
            </w:tcMar>
            <w:vAlign w:val="bottom"/>
            <w:hideMark/>
          </w:tcPr>
          <w:p w14:paraId="0A1AA4A6" w14:textId="77777777" w:rsidR="00000000" w:rsidRDefault="00751AEF">
            <w:pPr>
              <w:spacing w:after="100"/>
              <w:jc w:val="right"/>
              <w:rPr>
                <w:rFonts w:eastAsia="Times New Roman"/>
              </w:rPr>
            </w:pPr>
          </w:p>
        </w:tc>
      </w:tr>
      <w:tr w:rsidR="00000000" w14:paraId="4201B757" w14:textId="77777777">
        <w:trPr>
          <w:divId w:val="1692148920"/>
        </w:trPr>
        <w:tc>
          <w:tcPr>
            <w:tcW w:w="0" w:type="auto"/>
            <w:gridSpan w:val="3"/>
            <w:shd w:val="clear" w:color="auto" w:fill="DCE2EF"/>
            <w:tcMar>
              <w:top w:w="30" w:type="dxa"/>
              <w:left w:w="20" w:type="dxa"/>
              <w:bottom w:w="30" w:type="dxa"/>
              <w:right w:w="20" w:type="dxa"/>
            </w:tcMar>
            <w:vAlign w:val="bottom"/>
            <w:hideMark/>
          </w:tcPr>
          <w:p w14:paraId="00B08032" w14:textId="77777777" w:rsidR="00000000" w:rsidRDefault="00751AEF">
            <w:pPr>
              <w:spacing w:after="100"/>
              <w:rPr>
                <w:rFonts w:eastAsia="Times New Roman"/>
              </w:rPr>
            </w:pPr>
            <w:r>
              <w:rPr>
                <w:rFonts w:ascii="Arial" w:eastAsia="Times New Roman" w:hAnsi="Arial" w:cs="Arial"/>
                <w:color w:val="000000"/>
                <w:sz w:val="20"/>
                <w:szCs w:val="20"/>
              </w:rPr>
              <w:t>Restricted insurance deposits</w:t>
            </w:r>
          </w:p>
        </w:tc>
        <w:tc>
          <w:tcPr>
            <w:tcW w:w="0" w:type="auto"/>
            <w:gridSpan w:val="2"/>
            <w:shd w:val="clear" w:color="auto" w:fill="DCE2EF"/>
            <w:tcMar>
              <w:top w:w="30" w:type="dxa"/>
              <w:left w:w="20" w:type="dxa"/>
              <w:bottom w:w="30" w:type="dxa"/>
              <w:right w:w="0" w:type="dxa"/>
            </w:tcMar>
            <w:vAlign w:val="bottom"/>
            <w:hideMark/>
          </w:tcPr>
          <w:p w14:paraId="0E32B218" w14:textId="77777777" w:rsidR="00000000" w:rsidRDefault="00751AEF">
            <w:pPr>
              <w:spacing w:after="100"/>
              <w:jc w:val="right"/>
              <w:rPr>
                <w:rFonts w:eastAsia="Times New Roman"/>
              </w:rPr>
            </w:pPr>
            <w:r>
              <w:rPr>
                <w:rFonts w:ascii="Arial" w:eastAsia="Times New Roman" w:hAnsi="Arial" w:cs="Arial"/>
                <w:color w:val="000000"/>
                <w:sz w:val="20"/>
                <w:szCs w:val="20"/>
              </w:rPr>
              <w:t>3.1 </w:t>
            </w:r>
          </w:p>
        </w:tc>
        <w:tc>
          <w:tcPr>
            <w:tcW w:w="0" w:type="auto"/>
            <w:shd w:val="clear" w:color="auto" w:fill="DCE2EF"/>
            <w:tcMar>
              <w:top w:w="30" w:type="dxa"/>
              <w:left w:w="0" w:type="dxa"/>
              <w:bottom w:w="30" w:type="dxa"/>
              <w:right w:w="20" w:type="dxa"/>
            </w:tcMar>
            <w:vAlign w:val="bottom"/>
            <w:hideMark/>
          </w:tcPr>
          <w:p w14:paraId="49E6F17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CAA17C"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A1F134" w14:textId="77777777" w:rsidR="00000000" w:rsidRDefault="00751AEF">
            <w:pPr>
              <w:spacing w:after="100"/>
              <w:jc w:val="right"/>
              <w:rPr>
                <w:rFonts w:eastAsia="Times New Roman"/>
              </w:rPr>
            </w:pPr>
            <w:r>
              <w:rPr>
                <w:rFonts w:ascii="Arial" w:eastAsia="Times New Roman" w:hAnsi="Arial" w:cs="Arial"/>
                <w:color w:val="000000"/>
                <w:sz w:val="20"/>
                <w:szCs w:val="20"/>
              </w:rPr>
              <w:t>0.9 </w:t>
            </w:r>
          </w:p>
        </w:tc>
        <w:tc>
          <w:tcPr>
            <w:tcW w:w="0" w:type="auto"/>
            <w:shd w:val="clear" w:color="auto" w:fill="DCE2EF"/>
            <w:tcMar>
              <w:top w:w="30" w:type="dxa"/>
              <w:left w:w="0" w:type="dxa"/>
              <w:bottom w:w="30" w:type="dxa"/>
              <w:right w:w="20" w:type="dxa"/>
            </w:tcMar>
            <w:vAlign w:val="bottom"/>
            <w:hideMark/>
          </w:tcPr>
          <w:p w14:paraId="4AAF4BF4" w14:textId="77777777" w:rsidR="00000000" w:rsidRDefault="00751AEF">
            <w:pPr>
              <w:spacing w:after="100"/>
              <w:jc w:val="right"/>
              <w:rPr>
                <w:rFonts w:eastAsia="Times New Roman"/>
              </w:rPr>
            </w:pPr>
          </w:p>
        </w:tc>
      </w:tr>
      <w:tr w:rsidR="00000000" w14:paraId="4D9B8EA2" w14:textId="77777777">
        <w:trPr>
          <w:divId w:val="1692148920"/>
        </w:trPr>
        <w:tc>
          <w:tcPr>
            <w:tcW w:w="0" w:type="auto"/>
            <w:gridSpan w:val="3"/>
            <w:shd w:val="clear" w:color="auto" w:fill="FFFFFF"/>
            <w:tcMar>
              <w:top w:w="30" w:type="dxa"/>
              <w:left w:w="20" w:type="dxa"/>
              <w:bottom w:w="30" w:type="dxa"/>
              <w:right w:w="20" w:type="dxa"/>
            </w:tcMar>
            <w:vAlign w:val="bottom"/>
            <w:hideMark/>
          </w:tcPr>
          <w:p w14:paraId="56E36D6E" w14:textId="77777777" w:rsidR="00000000" w:rsidRDefault="00751AEF">
            <w:pPr>
              <w:spacing w:after="100"/>
              <w:rPr>
                <w:rFonts w:eastAsia="Times New Roman"/>
              </w:rPr>
            </w:pPr>
            <w:r>
              <w:rPr>
                <w:rFonts w:ascii="Arial" w:eastAsia="Times New Roman" w:hAnsi="Arial" w:cs="Arial"/>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E9F33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3249884" w14:textId="77777777" w:rsidR="00000000" w:rsidRDefault="00751AEF">
            <w:pPr>
              <w:spacing w:after="100"/>
              <w:jc w:val="right"/>
              <w:rPr>
                <w:rFonts w:eastAsia="Times New Roman"/>
              </w:rPr>
            </w:pPr>
            <w:r>
              <w:rPr>
                <w:rFonts w:ascii="Arial" w:eastAsia="Times New Roman" w:hAnsi="Arial" w:cs="Arial"/>
                <w:color w:val="000000"/>
                <w:sz w:val="20"/>
                <w:szCs w:val="20"/>
              </w:rPr>
              <w:t>234.7 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FBCC7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F696F"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DCCBB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980508B" w14:textId="77777777" w:rsidR="00000000" w:rsidRDefault="00751AEF">
            <w:pPr>
              <w:spacing w:after="100"/>
              <w:jc w:val="right"/>
              <w:rPr>
                <w:rFonts w:eastAsia="Times New Roman"/>
              </w:rPr>
            </w:pPr>
            <w:r>
              <w:rPr>
                <w:rFonts w:ascii="Arial" w:eastAsia="Times New Roman" w:hAnsi="Arial" w:cs="Arial"/>
                <w:color w:val="000000"/>
                <w:sz w:val="20"/>
                <w:szCs w:val="20"/>
              </w:rPr>
              <w:t>227.8 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9EEA9E" w14:textId="77777777" w:rsidR="00000000" w:rsidRDefault="00751AEF">
            <w:pPr>
              <w:spacing w:after="100"/>
              <w:jc w:val="right"/>
              <w:rPr>
                <w:rFonts w:eastAsia="Times New Roman"/>
              </w:rPr>
            </w:pPr>
          </w:p>
        </w:tc>
      </w:tr>
    </w:tbl>
    <w:p w14:paraId="63BBB185" w14:textId="77777777" w:rsidR="00000000" w:rsidRDefault="00751AEF">
      <w:pPr>
        <w:divId w:val="684794461"/>
        <w:rPr>
          <w:rFonts w:eastAsia="Times New Roman"/>
        </w:rPr>
      </w:pPr>
    </w:p>
    <w:p w14:paraId="32961EE6" w14:textId="77777777" w:rsidR="00000000" w:rsidRDefault="00751AEF">
      <w:pPr>
        <w:divId w:val="1264268177"/>
        <w:rPr>
          <w:rFonts w:eastAsia="Times New Roman"/>
        </w:rPr>
      </w:pPr>
    </w:p>
    <w:p w14:paraId="442C2064" w14:textId="77777777" w:rsidR="00000000" w:rsidRDefault="00751AEF">
      <w:pPr>
        <w:jc w:val="center"/>
        <w:divId w:val="1205098800"/>
        <w:rPr>
          <w:rFonts w:eastAsia="Times New Roman"/>
        </w:rPr>
      </w:pPr>
      <w:r>
        <w:rPr>
          <w:rFonts w:ascii="Arial" w:eastAsia="Times New Roman" w:hAnsi="Arial" w:cs="Arial"/>
          <w:color w:val="000000"/>
          <w:sz w:val="20"/>
          <w:szCs w:val="20"/>
        </w:rPr>
        <w:t>70</w:t>
      </w:r>
    </w:p>
    <w:p w14:paraId="6BE37710" w14:textId="77777777" w:rsidR="00000000" w:rsidRDefault="00751AEF">
      <w:pPr>
        <w:rPr>
          <w:rFonts w:eastAsia="Times New Roman"/>
        </w:rPr>
      </w:pPr>
      <w:r>
        <w:rPr>
          <w:rFonts w:eastAsia="Times New Roman"/>
        </w:rPr>
        <w:pict w14:anchorId="52D84547">
          <v:rect id="_x0000_i1106" style="width:0;height:1.5pt" o:hralign="center" o:hrstd="t" o:hr="t" fillcolor="#a0a0a0" stroked="f"/>
        </w:pict>
      </w:r>
    </w:p>
    <w:p w14:paraId="105B9FBF" w14:textId="77777777" w:rsidR="00000000" w:rsidRDefault="00751AEF">
      <w:pPr>
        <w:divId w:val="1986927886"/>
        <w:rPr>
          <w:rFonts w:eastAsia="Times New Roman"/>
        </w:rPr>
      </w:pPr>
    </w:p>
    <w:p w14:paraId="260C0A7A" w14:textId="77777777" w:rsidR="00000000" w:rsidRDefault="00751AEF">
      <w:pPr>
        <w:divId w:val="1087070170"/>
        <w:rPr>
          <w:rFonts w:eastAsia="Times New Roman"/>
        </w:rPr>
      </w:pPr>
      <w:r>
        <w:rPr>
          <w:rFonts w:ascii="Arial" w:eastAsia="Times New Roman" w:hAnsi="Arial" w:cs="Arial"/>
          <w:b/>
          <w:bCs/>
          <w:color w:val="0046AD"/>
          <w:sz w:val="20"/>
          <w:szCs w:val="20"/>
        </w:rPr>
        <w:t>11. DEBT</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6427C90F" w14:textId="77777777">
        <w:trPr>
          <w:divId w:val="1087070170"/>
        </w:trPr>
        <w:tc>
          <w:tcPr>
            <w:tcW w:w="5" w:type="pct"/>
            <w:vAlign w:val="center"/>
            <w:hideMark/>
          </w:tcPr>
          <w:p w14:paraId="36FAA49E" w14:textId="77777777" w:rsidR="00000000" w:rsidRDefault="00751AEF">
            <w:pPr>
              <w:rPr>
                <w:rFonts w:eastAsia="Times New Roman"/>
              </w:rPr>
            </w:pPr>
          </w:p>
        </w:tc>
        <w:tc>
          <w:tcPr>
            <w:tcW w:w="128" w:type="pct"/>
            <w:vAlign w:val="center"/>
            <w:hideMark/>
          </w:tcPr>
          <w:p w14:paraId="488A0103" w14:textId="77777777" w:rsidR="00000000" w:rsidRDefault="00751AEF">
            <w:pPr>
              <w:spacing w:after="100"/>
              <w:rPr>
                <w:rFonts w:eastAsia="Times New Roman"/>
                <w:sz w:val="20"/>
                <w:szCs w:val="20"/>
              </w:rPr>
            </w:pPr>
          </w:p>
        </w:tc>
        <w:tc>
          <w:tcPr>
            <w:tcW w:w="5" w:type="pct"/>
            <w:vAlign w:val="center"/>
            <w:hideMark/>
          </w:tcPr>
          <w:p w14:paraId="7155B218" w14:textId="77777777" w:rsidR="00000000" w:rsidRDefault="00751AEF">
            <w:pPr>
              <w:spacing w:after="100"/>
              <w:rPr>
                <w:rFonts w:eastAsia="Times New Roman"/>
                <w:sz w:val="20"/>
                <w:szCs w:val="20"/>
              </w:rPr>
            </w:pPr>
          </w:p>
        </w:tc>
        <w:tc>
          <w:tcPr>
            <w:tcW w:w="50" w:type="pct"/>
            <w:vAlign w:val="center"/>
            <w:hideMark/>
          </w:tcPr>
          <w:p w14:paraId="7F9E3308" w14:textId="77777777" w:rsidR="00000000" w:rsidRDefault="00751AEF">
            <w:pPr>
              <w:spacing w:after="100"/>
              <w:rPr>
                <w:rFonts w:eastAsia="Times New Roman"/>
                <w:sz w:val="20"/>
                <w:szCs w:val="20"/>
              </w:rPr>
            </w:pPr>
          </w:p>
        </w:tc>
        <w:tc>
          <w:tcPr>
            <w:tcW w:w="4806" w:type="pct"/>
            <w:vAlign w:val="center"/>
            <w:hideMark/>
          </w:tcPr>
          <w:p w14:paraId="7318C4E5" w14:textId="77777777" w:rsidR="00000000" w:rsidRDefault="00751AEF">
            <w:pPr>
              <w:spacing w:after="100"/>
              <w:rPr>
                <w:rFonts w:eastAsia="Times New Roman"/>
                <w:sz w:val="20"/>
                <w:szCs w:val="20"/>
              </w:rPr>
            </w:pPr>
          </w:p>
        </w:tc>
        <w:tc>
          <w:tcPr>
            <w:tcW w:w="5" w:type="pct"/>
            <w:vAlign w:val="center"/>
            <w:hideMark/>
          </w:tcPr>
          <w:p w14:paraId="1846834C" w14:textId="77777777" w:rsidR="00000000" w:rsidRDefault="00751AEF">
            <w:pPr>
              <w:spacing w:after="100"/>
              <w:rPr>
                <w:rFonts w:eastAsia="Times New Roman"/>
                <w:sz w:val="20"/>
                <w:szCs w:val="20"/>
              </w:rPr>
            </w:pPr>
          </w:p>
        </w:tc>
      </w:tr>
      <w:tr w:rsidR="00000000" w14:paraId="72679B06" w14:textId="77777777">
        <w:trPr>
          <w:divId w:val="1087070170"/>
          <w:trHeight w:val="60"/>
        </w:trPr>
        <w:tc>
          <w:tcPr>
            <w:tcW w:w="0" w:type="auto"/>
            <w:gridSpan w:val="3"/>
            <w:tcBorders>
              <w:top w:val="single" w:sz="8" w:space="0" w:color="E98300"/>
            </w:tcBorders>
            <w:tcMar>
              <w:top w:w="0" w:type="dxa"/>
              <w:left w:w="20" w:type="dxa"/>
              <w:bottom w:w="0" w:type="dxa"/>
              <w:right w:w="20" w:type="dxa"/>
            </w:tcMar>
            <w:vAlign w:val="center"/>
            <w:hideMark/>
          </w:tcPr>
          <w:p w14:paraId="6559251B"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27F162CA" w14:textId="77777777" w:rsidR="00000000" w:rsidRDefault="00751AEF">
            <w:pPr>
              <w:spacing w:after="100"/>
              <w:rPr>
                <w:rFonts w:eastAsia="Times New Roman"/>
                <w:sz w:val="20"/>
                <w:szCs w:val="20"/>
              </w:rPr>
            </w:pPr>
          </w:p>
        </w:tc>
      </w:tr>
    </w:tbl>
    <w:p w14:paraId="0BB32580" w14:textId="77777777" w:rsidR="00000000" w:rsidRDefault="00751AEF">
      <w:pPr>
        <w:ind w:firstLine="720"/>
        <w:jc w:val="both"/>
        <w:divId w:val="1406997547"/>
        <w:rPr>
          <w:rFonts w:eastAsia="Times New Roman"/>
        </w:rPr>
      </w:pPr>
      <w:r>
        <w:rPr>
          <w:rFonts w:ascii="Arial" w:eastAsia="Times New Roman" w:hAnsi="Arial" w:cs="Arial"/>
          <w:b/>
          <w:bCs/>
          <w:color w:val="0046AD"/>
          <w:sz w:val="20"/>
          <w:szCs w:val="20"/>
        </w:rPr>
        <w:t xml:space="preserve">Components of Debt </w:t>
      </w:r>
    </w:p>
    <w:tbl>
      <w:tblPr>
        <w:tblW w:w="5000" w:type="pct"/>
        <w:tblCellMar>
          <w:top w:w="15" w:type="dxa"/>
          <w:left w:w="15" w:type="dxa"/>
          <w:bottom w:w="15" w:type="dxa"/>
          <w:right w:w="15" w:type="dxa"/>
        </w:tblCellMar>
        <w:tblLook w:val="04A0" w:firstRow="1" w:lastRow="0" w:firstColumn="1" w:lastColumn="0" w:noHBand="0" w:noVBand="1"/>
      </w:tblPr>
      <w:tblGrid>
        <w:gridCol w:w="41"/>
        <w:gridCol w:w="5186"/>
        <w:gridCol w:w="40"/>
        <w:gridCol w:w="132"/>
        <w:gridCol w:w="1318"/>
        <w:gridCol w:w="36"/>
        <w:gridCol w:w="36"/>
        <w:gridCol w:w="36"/>
        <w:gridCol w:w="36"/>
        <w:gridCol w:w="132"/>
        <w:gridCol w:w="1277"/>
        <w:gridCol w:w="36"/>
      </w:tblGrid>
      <w:tr w:rsidR="00000000" w14:paraId="19C87BC1" w14:textId="77777777">
        <w:trPr>
          <w:divId w:val="657811658"/>
        </w:trPr>
        <w:tc>
          <w:tcPr>
            <w:tcW w:w="50" w:type="pct"/>
            <w:vAlign w:val="center"/>
            <w:hideMark/>
          </w:tcPr>
          <w:p w14:paraId="72B25DC3" w14:textId="77777777" w:rsidR="00000000" w:rsidRDefault="00751AEF">
            <w:pPr>
              <w:ind w:firstLine="720"/>
              <w:jc w:val="both"/>
              <w:rPr>
                <w:rFonts w:eastAsia="Times New Roman"/>
              </w:rPr>
            </w:pPr>
          </w:p>
        </w:tc>
        <w:tc>
          <w:tcPr>
            <w:tcW w:w="3154" w:type="pct"/>
            <w:vAlign w:val="center"/>
            <w:hideMark/>
          </w:tcPr>
          <w:p w14:paraId="3FC3FFDF" w14:textId="77777777" w:rsidR="00000000" w:rsidRDefault="00751AEF">
            <w:pPr>
              <w:spacing w:after="100"/>
              <w:rPr>
                <w:rFonts w:eastAsia="Times New Roman"/>
                <w:sz w:val="20"/>
                <w:szCs w:val="20"/>
              </w:rPr>
            </w:pPr>
          </w:p>
        </w:tc>
        <w:tc>
          <w:tcPr>
            <w:tcW w:w="5" w:type="pct"/>
            <w:vAlign w:val="center"/>
            <w:hideMark/>
          </w:tcPr>
          <w:p w14:paraId="5D3BD591" w14:textId="77777777" w:rsidR="00000000" w:rsidRDefault="00751AEF">
            <w:pPr>
              <w:spacing w:after="100"/>
              <w:rPr>
                <w:rFonts w:eastAsia="Times New Roman"/>
                <w:sz w:val="20"/>
                <w:szCs w:val="20"/>
              </w:rPr>
            </w:pPr>
          </w:p>
        </w:tc>
        <w:tc>
          <w:tcPr>
            <w:tcW w:w="50" w:type="pct"/>
            <w:vAlign w:val="center"/>
            <w:hideMark/>
          </w:tcPr>
          <w:p w14:paraId="5B7D076C" w14:textId="77777777" w:rsidR="00000000" w:rsidRDefault="00751AEF">
            <w:pPr>
              <w:spacing w:after="100"/>
              <w:rPr>
                <w:rFonts w:eastAsia="Times New Roman"/>
                <w:sz w:val="20"/>
                <w:szCs w:val="20"/>
              </w:rPr>
            </w:pPr>
          </w:p>
        </w:tc>
        <w:tc>
          <w:tcPr>
            <w:tcW w:w="822" w:type="pct"/>
            <w:vAlign w:val="center"/>
            <w:hideMark/>
          </w:tcPr>
          <w:p w14:paraId="66929BB7" w14:textId="77777777" w:rsidR="00000000" w:rsidRDefault="00751AEF">
            <w:pPr>
              <w:spacing w:after="100"/>
              <w:rPr>
                <w:rFonts w:eastAsia="Times New Roman"/>
                <w:sz w:val="20"/>
                <w:szCs w:val="20"/>
              </w:rPr>
            </w:pPr>
          </w:p>
        </w:tc>
        <w:tc>
          <w:tcPr>
            <w:tcW w:w="5" w:type="pct"/>
            <w:vAlign w:val="center"/>
            <w:hideMark/>
          </w:tcPr>
          <w:p w14:paraId="216CA163" w14:textId="77777777" w:rsidR="00000000" w:rsidRDefault="00751AEF">
            <w:pPr>
              <w:spacing w:after="100"/>
              <w:rPr>
                <w:rFonts w:eastAsia="Times New Roman"/>
                <w:sz w:val="20"/>
                <w:szCs w:val="20"/>
              </w:rPr>
            </w:pPr>
          </w:p>
        </w:tc>
        <w:tc>
          <w:tcPr>
            <w:tcW w:w="5" w:type="pct"/>
            <w:vAlign w:val="center"/>
            <w:hideMark/>
          </w:tcPr>
          <w:p w14:paraId="5F7807A3" w14:textId="77777777" w:rsidR="00000000" w:rsidRDefault="00751AEF">
            <w:pPr>
              <w:spacing w:after="100"/>
              <w:rPr>
                <w:rFonts w:eastAsia="Times New Roman"/>
                <w:sz w:val="20"/>
                <w:szCs w:val="20"/>
              </w:rPr>
            </w:pPr>
          </w:p>
        </w:tc>
        <w:tc>
          <w:tcPr>
            <w:tcW w:w="26" w:type="pct"/>
            <w:vAlign w:val="center"/>
            <w:hideMark/>
          </w:tcPr>
          <w:p w14:paraId="1AC9ECA8" w14:textId="77777777" w:rsidR="00000000" w:rsidRDefault="00751AEF">
            <w:pPr>
              <w:spacing w:after="100"/>
              <w:rPr>
                <w:rFonts w:eastAsia="Times New Roman"/>
                <w:sz w:val="20"/>
                <w:szCs w:val="20"/>
              </w:rPr>
            </w:pPr>
          </w:p>
        </w:tc>
        <w:tc>
          <w:tcPr>
            <w:tcW w:w="5" w:type="pct"/>
            <w:vAlign w:val="center"/>
            <w:hideMark/>
          </w:tcPr>
          <w:p w14:paraId="4F88A6D9" w14:textId="77777777" w:rsidR="00000000" w:rsidRDefault="00751AEF">
            <w:pPr>
              <w:spacing w:after="100"/>
              <w:rPr>
                <w:rFonts w:eastAsia="Times New Roman"/>
                <w:sz w:val="20"/>
                <w:szCs w:val="20"/>
              </w:rPr>
            </w:pPr>
          </w:p>
        </w:tc>
        <w:tc>
          <w:tcPr>
            <w:tcW w:w="50" w:type="pct"/>
            <w:vAlign w:val="center"/>
            <w:hideMark/>
          </w:tcPr>
          <w:p w14:paraId="4875A70D" w14:textId="77777777" w:rsidR="00000000" w:rsidRDefault="00751AEF">
            <w:pPr>
              <w:spacing w:after="100"/>
              <w:rPr>
                <w:rFonts w:eastAsia="Times New Roman"/>
                <w:sz w:val="20"/>
                <w:szCs w:val="20"/>
              </w:rPr>
            </w:pPr>
          </w:p>
        </w:tc>
        <w:tc>
          <w:tcPr>
            <w:tcW w:w="822" w:type="pct"/>
            <w:vAlign w:val="center"/>
            <w:hideMark/>
          </w:tcPr>
          <w:p w14:paraId="64967DDB" w14:textId="77777777" w:rsidR="00000000" w:rsidRDefault="00751AEF">
            <w:pPr>
              <w:spacing w:after="100"/>
              <w:rPr>
                <w:rFonts w:eastAsia="Times New Roman"/>
                <w:sz w:val="20"/>
                <w:szCs w:val="20"/>
              </w:rPr>
            </w:pPr>
          </w:p>
        </w:tc>
        <w:tc>
          <w:tcPr>
            <w:tcW w:w="5" w:type="pct"/>
            <w:vAlign w:val="center"/>
            <w:hideMark/>
          </w:tcPr>
          <w:p w14:paraId="7C67161E" w14:textId="77777777" w:rsidR="00000000" w:rsidRDefault="00751AEF">
            <w:pPr>
              <w:spacing w:after="100"/>
              <w:rPr>
                <w:rFonts w:eastAsia="Times New Roman"/>
                <w:sz w:val="20"/>
                <w:szCs w:val="20"/>
              </w:rPr>
            </w:pPr>
          </w:p>
        </w:tc>
      </w:tr>
      <w:tr w:rsidR="00000000" w14:paraId="002AC35A" w14:textId="77777777">
        <w:trPr>
          <w:divId w:val="657811658"/>
        </w:trPr>
        <w:tc>
          <w:tcPr>
            <w:tcW w:w="0" w:type="auto"/>
            <w:gridSpan w:val="3"/>
            <w:tcMar>
              <w:top w:w="0" w:type="dxa"/>
              <w:left w:w="20" w:type="dxa"/>
              <w:bottom w:w="0" w:type="dxa"/>
              <w:right w:w="20" w:type="dxa"/>
            </w:tcMar>
            <w:vAlign w:val="center"/>
            <w:hideMark/>
          </w:tcPr>
          <w:p w14:paraId="3B406285"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0106621" w14:textId="77777777" w:rsidR="00000000" w:rsidRDefault="00751AEF">
            <w:pPr>
              <w:spacing w:after="100"/>
              <w:jc w:val="center"/>
              <w:rPr>
                <w:rFonts w:eastAsia="Times New Roman"/>
              </w:rPr>
            </w:pPr>
            <w:r>
              <w:rPr>
                <w:rFonts w:ascii="Arial" w:eastAsia="Times New Roman" w:hAnsi="Arial" w:cs="Arial"/>
                <w:b/>
                <w:bCs/>
                <w:color w:val="000000"/>
                <w:sz w:val="20"/>
                <w:szCs w:val="20"/>
              </w:rPr>
              <w:t>As of October 31,</w:t>
            </w:r>
          </w:p>
        </w:tc>
      </w:tr>
      <w:tr w:rsidR="00000000" w14:paraId="2762EF8A" w14:textId="77777777">
        <w:trPr>
          <w:divId w:val="657811658"/>
        </w:trPr>
        <w:tc>
          <w:tcPr>
            <w:tcW w:w="0" w:type="auto"/>
            <w:gridSpan w:val="3"/>
            <w:tcMar>
              <w:top w:w="30" w:type="dxa"/>
              <w:left w:w="20" w:type="dxa"/>
              <w:bottom w:w="30" w:type="dxa"/>
              <w:right w:w="20" w:type="dxa"/>
            </w:tcMar>
            <w:vAlign w:val="bottom"/>
            <w:hideMark/>
          </w:tcPr>
          <w:p w14:paraId="0395127D"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8F30122"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6D7F2E48"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1F6B44"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1EDF2748" w14:textId="77777777">
        <w:trPr>
          <w:divId w:val="657811658"/>
        </w:trPr>
        <w:tc>
          <w:tcPr>
            <w:tcW w:w="0" w:type="auto"/>
            <w:gridSpan w:val="3"/>
            <w:shd w:val="clear" w:color="auto" w:fill="DCE2EF"/>
            <w:tcMar>
              <w:top w:w="30" w:type="dxa"/>
              <w:left w:w="20" w:type="dxa"/>
              <w:bottom w:w="30" w:type="dxa"/>
              <w:right w:w="20" w:type="dxa"/>
            </w:tcMar>
            <w:vAlign w:val="bottom"/>
            <w:hideMark/>
          </w:tcPr>
          <w:p w14:paraId="198C40D3" w14:textId="77777777" w:rsidR="00000000" w:rsidRDefault="00751AEF">
            <w:pPr>
              <w:spacing w:after="100"/>
              <w:rPr>
                <w:rFonts w:eastAsia="Times New Roman"/>
              </w:rPr>
            </w:pPr>
            <w:r>
              <w:rPr>
                <w:rFonts w:ascii="Arial" w:eastAsia="Times New Roman" w:hAnsi="Arial" w:cs="Arial"/>
                <w:color w:val="000000"/>
                <w:sz w:val="20"/>
                <w:szCs w:val="20"/>
              </w:rPr>
              <w:t>Current portion of long-term debt</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49FA144"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FA7389"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52F33B3" w14:textId="77777777" w:rsidR="00000000" w:rsidRDefault="00751AEF">
            <w:pPr>
              <w:spacing w:after="100"/>
              <w:rPr>
                <w:rFonts w:eastAsia="Times New Roman"/>
                <w:sz w:val="20"/>
                <w:szCs w:val="20"/>
              </w:rPr>
            </w:pPr>
          </w:p>
        </w:tc>
      </w:tr>
      <w:tr w:rsidR="00000000" w14:paraId="49C7085C" w14:textId="77777777">
        <w:trPr>
          <w:divId w:val="657811658"/>
        </w:trPr>
        <w:tc>
          <w:tcPr>
            <w:tcW w:w="0" w:type="auto"/>
            <w:gridSpan w:val="3"/>
            <w:shd w:val="clear" w:color="auto" w:fill="FFFFFF"/>
            <w:tcMar>
              <w:top w:w="30" w:type="dxa"/>
              <w:left w:w="245" w:type="dxa"/>
              <w:bottom w:w="30" w:type="dxa"/>
              <w:right w:w="20" w:type="dxa"/>
            </w:tcMar>
            <w:vAlign w:val="bottom"/>
            <w:hideMark/>
          </w:tcPr>
          <w:p w14:paraId="71F2B30B" w14:textId="77777777" w:rsidR="00000000" w:rsidRDefault="00751AEF">
            <w:pPr>
              <w:spacing w:after="100"/>
              <w:rPr>
                <w:rFonts w:eastAsia="Times New Roman"/>
              </w:rPr>
            </w:pPr>
            <w:r>
              <w:rPr>
                <w:rFonts w:ascii="Arial" w:eastAsia="Times New Roman" w:hAnsi="Arial" w:cs="Arial"/>
                <w:color w:val="000000"/>
                <w:sz w:val="20"/>
                <w:szCs w:val="20"/>
              </w:rPr>
              <w:t>Gross term loan</w:t>
            </w:r>
          </w:p>
        </w:tc>
        <w:tc>
          <w:tcPr>
            <w:tcW w:w="0" w:type="auto"/>
            <w:shd w:val="clear" w:color="auto" w:fill="FFFFFF"/>
            <w:tcMar>
              <w:top w:w="30" w:type="dxa"/>
              <w:left w:w="20" w:type="dxa"/>
              <w:bottom w:w="30" w:type="dxa"/>
              <w:right w:w="0" w:type="dxa"/>
            </w:tcMar>
            <w:vAlign w:val="bottom"/>
            <w:hideMark/>
          </w:tcPr>
          <w:p w14:paraId="06CBAE8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EF40CF2" w14:textId="77777777" w:rsidR="00000000" w:rsidRDefault="00751AEF">
            <w:pPr>
              <w:spacing w:after="100"/>
              <w:jc w:val="right"/>
              <w:rPr>
                <w:rFonts w:eastAsia="Times New Roman"/>
              </w:rPr>
            </w:pPr>
            <w:r>
              <w:rPr>
                <w:rFonts w:ascii="Arial" w:eastAsia="Times New Roman" w:hAnsi="Arial" w:cs="Arial"/>
                <w:color w:val="000000"/>
                <w:sz w:val="20"/>
                <w:szCs w:val="20"/>
              </w:rPr>
              <w:t>32.5 </w:t>
            </w:r>
          </w:p>
        </w:tc>
        <w:tc>
          <w:tcPr>
            <w:tcW w:w="0" w:type="auto"/>
            <w:shd w:val="clear" w:color="auto" w:fill="FFFFFF"/>
            <w:tcMar>
              <w:top w:w="30" w:type="dxa"/>
              <w:left w:w="0" w:type="dxa"/>
              <w:bottom w:w="30" w:type="dxa"/>
              <w:right w:w="20" w:type="dxa"/>
            </w:tcMar>
            <w:vAlign w:val="bottom"/>
            <w:hideMark/>
          </w:tcPr>
          <w:p w14:paraId="03A182D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248322"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1C7AF2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4984CE9" w14:textId="77777777" w:rsidR="00000000" w:rsidRDefault="00751AEF">
            <w:pPr>
              <w:spacing w:after="100"/>
              <w:jc w:val="right"/>
              <w:rPr>
                <w:rFonts w:eastAsia="Times New Roman"/>
              </w:rPr>
            </w:pPr>
            <w:r>
              <w:rPr>
                <w:rFonts w:ascii="Arial" w:eastAsia="Times New Roman" w:hAnsi="Arial" w:cs="Arial"/>
                <w:color w:val="000000"/>
                <w:sz w:val="20"/>
                <w:szCs w:val="20"/>
              </w:rPr>
              <w:t>32.5 </w:t>
            </w:r>
          </w:p>
        </w:tc>
        <w:tc>
          <w:tcPr>
            <w:tcW w:w="0" w:type="auto"/>
            <w:shd w:val="clear" w:color="auto" w:fill="FFFFFF"/>
            <w:tcMar>
              <w:top w:w="30" w:type="dxa"/>
              <w:left w:w="0" w:type="dxa"/>
              <w:bottom w:w="30" w:type="dxa"/>
              <w:right w:w="20" w:type="dxa"/>
            </w:tcMar>
            <w:vAlign w:val="bottom"/>
            <w:hideMark/>
          </w:tcPr>
          <w:p w14:paraId="61CB27E9" w14:textId="77777777" w:rsidR="00000000" w:rsidRDefault="00751AEF">
            <w:pPr>
              <w:spacing w:after="100"/>
              <w:jc w:val="right"/>
              <w:rPr>
                <w:rFonts w:eastAsia="Times New Roman"/>
              </w:rPr>
            </w:pPr>
          </w:p>
        </w:tc>
      </w:tr>
      <w:tr w:rsidR="00000000" w14:paraId="441E306B" w14:textId="77777777">
        <w:trPr>
          <w:divId w:val="657811658"/>
        </w:trPr>
        <w:tc>
          <w:tcPr>
            <w:tcW w:w="0" w:type="auto"/>
            <w:gridSpan w:val="3"/>
            <w:shd w:val="clear" w:color="auto" w:fill="DCE2EF"/>
            <w:tcMar>
              <w:top w:w="30" w:type="dxa"/>
              <w:left w:w="245" w:type="dxa"/>
              <w:bottom w:w="30" w:type="dxa"/>
              <w:right w:w="20" w:type="dxa"/>
            </w:tcMar>
            <w:vAlign w:val="bottom"/>
            <w:hideMark/>
          </w:tcPr>
          <w:p w14:paraId="73988EC8" w14:textId="77777777" w:rsidR="00000000" w:rsidRDefault="00751AEF">
            <w:pPr>
              <w:spacing w:after="100"/>
              <w:rPr>
                <w:rFonts w:eastAsia="Times New Roman"/>
              </w:rPr>
            </w:pPr>
            <w:r>
              <w:rPr>
                <w:rFonts w:ascii="Arial" w:eastAsia="Times New Roman" w:hAnsi="Arial" w:cs="Arial"/>
                <w:color w:val="000000"/>
                <w:sz w:val="20"/>
                <w:szCs w:val="20"/>
              </w:rPr>
              <w:t>Unamortized deferred financing costs</w:t>
            </w:r>
          </w:p>
        </w:tc>
        <w:tc>
          <w:tcPr>
            <w:tcW w:w="0" w:type="auto"/>
            <w:gridSpan w:val="2"/>
            <w:shd w:val="clear" w:color="auto" w:fill="DCE2EF"/>
            <w:tcMar>
              <w:top w:w="30" w:type="dxa"/>
              <w:left w:w="20" w:type="dxa"/>
              <w:bottom w:w="30" w:type="dxa"/>
              <w:right w:w="0" w:type="dxa"/>
            </w:tcMar>
            <w:vAlign w:val="bottom"/>
            <w:hideMark/>
          </w:tcPr>
          <w:p w14:paraId="3EAA74EF" w14:textId="77777777" w:rsidR="00000000" w:rsidRDefault="00751AEF">
            <w:pPr>
              <w:spacing w:after="100"/>
              <w:jc w:val="right"/>
              <w:rPr>
                <w:rFonts w:eastAsia="Times New Roman"/>
              </w:rPr>
            </w:pPr>
            <w:r>
              <w:rPr>
                <w:rFonts w:ascii="Arial" w:eastAsia="Times New Roman" w:hAnsi="Arial" w:cs="Arial"/>
                <w:color w:val="000000"/>
                <w:sz w:val="20"/>
                <w:szCs w:val="20"/>
              </w:rPr>
              <w:t>(1.0)</w:t>
            </w:r>
          </w:p>
        </w:tc>
        <w:tc>
          <w:tcPr>
            <w:tcW w:w="0" w:type="auto"/>
            <w:shd w:val="clear" w:color="auto" w:fill="DCE2EF"/>
            <w:tcMar>
              <w:top w:w="30" w:type="dxa"/>
              <w:left w:w="0" w:type="dxa"/>
              <w:bottom w:w="30" w:type="dxa"/>
              <w:right w:w="20" w:type="dxa"/>
            </w:tcMar>
            <w:vAlign w:val="bottom"/>
            <w:hideMark/>
          </w:tcPr>
          <w:p w14:paraId="2C54CC6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32E54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793E9A1" w14:textId="77777777" w:rsidR="00000000" w:rsidRDefault="00751AEF">
            <w:pPr>
              <w:spacing w:after="100"/>
              <w:jc w:val="right"/>
              <w:rPr>
                <w:rFonts w:eastAsia="Times New Roman"/>
              </w:rPr>
            </w:pPr>
            <w:r>
              <w:rPr>
                <w:rFonts w:ascii="Arial" w:eastAsia="Times New Roman" w:hAnsi="Arial" w:cs="Arial"/>
                <w:color w:val="000000"/>
                <w:sz w:val="20"/>
                <w:szCs w:val="20"/>
              </w:rPr>
              <w:t>(1.0)</w:t>
            </w:r>
          </w:p>
        </w:tc>
        <w:tc>
          <w:tcPr>
            <w:tcW w:w="0" w:type="auto"/>
            <w:shd w:val="clear" w:color="auto" w:fill="DCE2EF"/>
            <w:tcMar>
              <w:top w:w="30" w:type="dxa"/>
              <w:left w:w="0" w:type="dxa"/>
              <w:bottom w:w="30" w:type="dxa"/>
              <w:right w:w="20" w:type="dxa"/>
            </w:tcMar>
            <w:vAlign w:val="bottom"/>
            <w:hideMark/>
          </w:tcPr>
          <w:p w14:paraId="6076AED6" w14:textId="77777777" w:rsidR="00000000" w:rsidRDefault="00751AEF">
            <w:pPr>
              <w:spacing w:after="100"/>
              <w:jc w:val="right"/>
              <w:rPr>
                <w:rFonts w:eastAsia="Times New Roman"/>
              </w:rPr>
            </w:pPr>
          </w:p>
        </w:tc>
      </w:tr>
      <w:tr w:rsidR="00000000" w14:paraId="68D98021" w14:textId="77777777">
        <w:trPr>
          <w:divId w:val="657811658"/>
        </w:trPr>
        <w:tc>
          <w:tcPr>
            <w:tcW w:w="0" w:type="auto"/>
            <w:gridSpan w:val="3"/>
            <w:shd w:val="clear" w:color="auto" w:fill="FFFFFF"/>
            <w:tcMar>
              <w:top w:w="30" w:type="dxa"/>
              <w:left w:w="515" w:type="dxa"/>
              <w:bottom w:w="30" w:type="dxa"/>
              <w:right w:w="20" w:type="dxa"/>
            </w:tcMar>
            <w:vAlign w:val="bottom"/>
            <w:hideMark/>
          </w:tcPr>
          <w:p w14:paraId="55344931" w14:textId="77777777" w:rsidR="00000000" w:rsidRDefault="00751AEF">
            <w:pPr>
              <w:spacing w:after="100"/>
              <w:rPr>
                <w:rFonts w:eastAsia="Times New Roman"/>
              </w:rPr>
            </w:pPr>
            <w:r>
              <w:rPr>
                <w:rFonts w:ascii="Arial" w:eastAsia="Times New Roman" w:hAnsi="Arial" w:cs="Arial"/>
                <w:color w:val="000000"/>
                <w:sz w:val="20"/>
                <w:szCs w:val="20"/>
              </w:rPr>
              <w:t>Current portion of term loan</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E8D23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BD553A8" w14:textId="77777777" w:rsidR="00000000" w:rsidRDefault="00751AEF">
            <w:pPr>
              <w:spacing w:after="100"/>
              <w:jc w:val="right"/>
              <w:rPr>
                <w:rFonts w:eastAsia="Times New Roman"/>
              </w:rPr>
            </w:pPr>
            <w:r>
              <w:rPr>
                <w:rFonts w:ascii="Arial" w:eastAsia="Times New Roman" w:hAnsi="Arial" w:cs="Arial"/>
                <w:color w:val="000000"/>
                <w:sz w:val="20"/>
                <w:szCs w:val="20"/>
              </w:rPr>
              <w:t>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F73F6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8377F"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E85DE53"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AEF22A" w14:textId="77777777" w:rsidR="00000000" w:rsidRDefault="00751AEF">
            <w:pPr>
              <w:spacing w:after="100"/>
              <w:jc w:val="right"/>
              <w:rPr>
                <w:rFonts w:eastAsia="Times New Roman"/>
              </w:rPr>
            </w:pPr>
            <w:r>
              <w:rPr>
                <w:rFonts w:ascii="Arial" w:eastAsia="Times New Roman" w:hAnsi="Arial" w:cs="Arial"/>
                <w:color w:val="000000"/>
                <w:sz w:val="20"/>
                <w:szCs w:val="20"/>
              </w:rPr>
              <w:t>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8D1132" w14:textId="77777777" w:rsidR="00000000" w:rsidRDefault="00751AEF">
            <w:pPr>
              <w:spacing w:after="100"/>
              <w:jc w:val="right"/>
              <w:rPr>
                <w:rFonts w:eastAsia="Times New Roman"/>
              </w:rPr>
            </w:pPr>
          </w:p>
        </w:tc>
      </w:tr>
      <w:tr w:rsidR="00000000" w14:paraId="4D926BA3" w14:textId="77777777">
        <w:trPr>
          <w:divId w:val="657811658"/>
        </w:trPr>
        <w:tc>
          <w:tcPr>
            <w:tcW w:w="0" w:type="auto"/>
            <w:gridSpan w:val="3"/>
            <w:shd w:val="clear" w:color="auto" w:fill="DCE2EF"/>
            <w:tcMar>
              <w:top w:w="30" w:type="dxa"/>
              <w:left w:w="245" w:type="dxa"/>
              <w:bottom w:w="30" w:type="dxa"/>
              <w:right w:w="20" w:type="dxa"/>
            </w:tcMar>
            <w:vAlign w:val="bottom"/>
            <w:hideMark/>
          </w:tcPr>
          <w:p w14:paraId="7B157170" w14:textId="77777777" w:rsidR="00000000" w:rsidRDefault="00751AEF">
            <w:pPr>
              <w:spacing w:after="100"/>
              <w:rPr>
                <w:rFonts w:eastAsia="Times New Roman"/>
              </w:rPr>
            </w:pPr>
            <w:r>
              <w:rPr>
                <w:rFonts w:ascii="Arial" w:eastAsia="Times New Roman" w:hAnsi="Arial" w:cs="Arial"/>
                <w:color w:val="000000"/>
                <w:sz w:val="20"/>
                <w:szCs w:val="20"/>
              </w:rPr>
              <w:t>Receivables facility</w:t>
            </w:r>
          </w:p>
        </w:tc>
        <w:tc>
          <w:tcPr>
            <w:tcW w:w="0" w:type="auto"/>
            <w:gridSpan w:val="2"/>
            <w:shd w:val="clear" w:color="auto" w:fill="DCE2EF"/>
            <w:tcMar>
              <w:top w:w="30" w:type="dxa"/>
              <w:left w:w="20" w:type="dxa"/>
              <w:bottom w:w="30" w:type="dxa"/>
              <w:right w:w="0" w:type="dxa"/>
            </w:tcMar>
            <w:vAlign w:val="bottom"/>
            <w:hideMark/>
          </w:tcPr>
          <w:p w14:paraId="00ADD4C5"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27C83F7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369C8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21FE183" w14:textId="77777777" w:rsidR="00000000" w:rsidRDefault="00751AEF">
            <w:pPr>
              <w:spacing w:after="100"/>
              <w:jc w:val="right"/>
              <w:rPr>
                <w:rFonts w:eastAsia="Times New Roman"/>
              </w:rPr>
            </w:pPr>
            <w:r>
              <w:rPr>
                <w:rFonts w:ascii="Arial" w:eastAsia="Times New Roman" w:hAnsi="Arial" w:cs="Arial"/>
                <w:color w:val="000000"/>
                <w:sz w:val="20"/>
                <w:szCs w:val="20"/>
              </w:rPr>
              <w:t>150.0 </w:t>
            </w:r>
          </w:p>
        </w:tc>
        <w:tc>
          <w:tcPr>
            <w:tcW w:w="0" w:type="auto"/>
            <w:shd w:val="clear" w:color="auto" w:fill="DCE2EF"/>
            <w:tcMar>
              <w:top w:w="30" w:type="dxa"/>
              <w:left w:w="0" w:type="dxa"/>
              <w:bottom w:w="30" w:type="dxa"/>
              <w:right w:w="20" w:type="dxa"/>
            </w:tcMar>
            <w:vAlign w:val="bottom"/>
            <w:hideMark/>
          </w:tcPr>
          <w:p w14:paraId="4C1B477D" w14:textId="77777777" w:rsidR="00000000" w:rsidRDefault="00751AEF">
            <w:pPr>
              <w:spacing w:after="100"/>
              <w:jc w:val="right"/>
              <w:rPr>
                <w:rFonts w:eastAsia="Times New Roman"/>
              </w:rPr>
            </w:pPr>
          </w:p>
        </w:tc>
      </w:tr>
      <w:tr w:rsidR="00000000" w14:paraId="5EEBE3C2" w14:textId="77777777">
        <w:trPr>
          <w:divId w:val="657811658"/>
        </w:trPr>
        <w:tc>
          <w:tcPr>
            <w:tcW w:w="0" w:type="auto"/>
            <w:gridSpan w:val="3"/>
            <w:shd w:val="clear" w:color="auto" w:fill="FFFFFF"/>
            <w:tcMar>
              <w:top w:w="30" w:type="dxa"/>
              <w:left w:w="275" w:type="dxa"/>
              <w:bottom w:w="30" w:type="dxa"/>
              <w:right w:w="20" w:type="dxa"/>
            </w:tcMar>
            <w:vAlign w:val="bottom"/>
            <w:hideMark/>
          </w:tcPr>
          <w:p w14:paraId="05383545" w14:textId="77777777" w:rsidR="00000000" w:rsidRDefault="00751AEF">
            <w:pPr>
              <w:spacing w:after="100"/>
              <w:rPr>
                <w:rFonts w:eastAsia="Times New Roman"/>
              </w:rPr>
            </w:pPr>
            <w:r>
              <w:rPr>
                <w:rFonts w:ascii="Arial" w:eastAsia="Times New Roman" w:hAnsi="Arial" w:cs="Arial"/>
                <w:color w:val="000000"/>
                <w:sz w:val="20"/>
                <w:szCs w:val="20"/>
              </w:rPr>
              <w:t>Current portion of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603E8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4ABBAB" w14:textId="77777777" w:rsidR="00000000" w:rsidRDefault="00751AEF">
            <w:pPr>
              <w:spacing w:after="100"/>
              <w:jc w:val="right"/>
              <w:rPr>
                <w:rFonts w:eastAsia="Times New Roman"/>
              </w:rPr>
            </w:pPr>
            <w:r>
              <w:rPr>
                <w:rFonts w:ascii="Arial" w:eastAsia="Times New Roman" w:hAnsi="Arial" w:cs="Arial"/>
                <w:color w:val="000000"/>
                <w:sz w:val="20"/>
                <w:szCs w:val="20"/>
              </w:rPr>
              <w:t>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0E830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C5CA1C"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E765EB"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3DC8BB" w14:textId="77777777" w:rsidR="00000000" w:rsidRDefault="00751AEF">
            <w:pPr>
              <w:spacing w:after="100"/>
              <w:jc w:val="right"/>
              <w:rPr>
                <w:rFonts w:eastAsia="Times New Roman"/>
              </w:rPr>
            </w:pPr>
            <w:r>
              <w:rPr>
                <w:rFonts w:ascii="Arial" w:eastAsia="Times New Roman" w:hAnsi="Arial" w:cs="Arial"/>
                <w:color w:val="000000"/>
                <w:sz w:val="20"/>
                <w:szCs w:val="20"/>
              </w:rPr>
              <w:t>181.5 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4A7809" w14:textId="77777777" w:rsidR="00000000" w:rsidRDefault="00751AEF">
            <w:pPr>
              <w:spacing w:after="100"/>
              <w:jc w:val="right"/>
              <w:rPr>
                <w:rFonts w:eastAsia="Times New Roman"/>
              </w:rPr>
            </w:pPr>
          </w:p>
        </w:tc>
      </w:tr>
      <w:tr w:rsidR="00000000" w14:paraId="1B438A26" w14:textId="77777777">
        <w:trPr>
          <w:divId w:val="657811658"/>
          <w:trHeight w:val="300"/>
        </w:trPr>
        <w:tc>
          <w:tcPr>
            <w:tcW w:w="0" w:type="auto"/>
            <w:gridSpan w:val="3"/>
            <w:shd w:val="clear" w:color="auto" w:fill="DCE2EF"/>
            <w:tcMar>
              <w:top w:w="0" w:type="dxa"/>
              <w:left w:w="20" w:type="dxa"/>
              <w:bottom w:w="0" w:type="dxa"/>
              <w:right w:w="20" w:type="dxa"/>
            </w:tcMar>
            <w:vAlign w:val="center"/>
            <w:hideMark/>
          </w:tcPr>
          <w:p w14:paraId="1A8D784C" w14:textId="77777777" w:rsidR="00000000" w:rsidRDefault="00751AEF">
            <w:pPr>
              <w:spacing w:after="100"/>
              <w:jc w:val="right"/>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404CC7E3"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C9D25DB"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13C22CF6" w14:textId="77777777" w:rsidR="00000000" w:rsidRDefault="00751AEF">
            <w:pPr>
              <w:spacing w:after="100"/>
              <w:rPr>
                <w:rFonts w:eastAsia="Times New Roman"/>
                <w:sz w:val="20"/>
                <w:szCs w:val="20"/>
              </w:rPr>
            </w:pPr>
          </w:p>
        </w:tc>
      </w:tr>
      <w:tr w:rsidR="00000000" w14:paraId="1AC29058" w14:textId="77777777">
        <w:trPr>
          <w:divId w:val="657811658"/>
        </w:trPr>
        <w:tc>
          <w:tcPr>
            <w:tcW w:w="0" w:type="auto"/>
            <w:gridSpan w:val="3"/>
            <w:shd w:val="clear" w:color="auto" w:fill="FFFFFF"/>
            <w:tcMar>
              <w:top w:w="30" w:type="dxa"/>
              <w:left w:w="20" w:type="dxa"/>
              <w:bottom w:w="30" w:type="dxa"/>
              <w:right w:w="20" w:type="dxa"/>
            </w:tcMar>
            <w:vAlign w:val="bottom"/>
            <w:hideMark/>
          </w:tcPr>
          <w:p w14:paraId="091790CD" w14:textId="77777777" w:rsidR="00000000" w:rsidRDefault="00751AEF">
            <w:pPr>
              <w:spacing w:after="100"/>
              <w:rPr>
                <w:rFonts w:eastAsia="Times New Roman"/>
              </w:rPr>
            </w:pPr>
            <w:r>
              <w:rPr>
                <w:rFonts w:ascii="Arial" w:eastAsia="Times New Roman" w:hAnsi="Arial" w:cs="Arial"/>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14:paraId="681AB667"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47484"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86E9C1" w14:textId="77777777" w:rsidR="00000000" w:rsidRDefault="00751AEF">
            <w:pPr>
              <w:spacing w:after="100"/>
              <w:rPr>
                <w:rFonts w:eastAsia="Times New Roman"/>
                <w:sz w:val="20"/>
                <w:szCs w:val="20"/>
              </w:rPr>
            </w:pPr>
          </w:p>
        </w:tc>
      </w:tr>
      <w:tr w:rsidR="00000000" w14:paraId="3778FF0C" w14:textId="77777777">
        <w:trPr>
          <w:divId w:val="657811658"/>
        </w:trPr>
        <w:tc>
          <w:tcPr>
            <w:tcW w:w="0" w:type="auto"/>
            <w:gridSpan w:val="3"/>
            <w:shd w:val="clear" w:color="auto" w:fill="DCE2EF"/>
            <w:tcMar>
              <w:top w:w="30" w:type="dxa"/>
              <w:left w:w="245" w:type="dxa"/>
              <w:bottom w:w="30" w:type="dxa"/>
              <w:right w:w="20" w:type="dxa"/>
            </w:tcMar>
            <w:vAlign w:val="bottom"/>
            <w:hideMark/>
          </w:tcPr>
          <w:p w14:paraId="352843C8" w14:textId="77777777" w:rsidR="00000000" w:rsidRDefault="00751AEF">
            <w:pPr>
              <w:spacing w:after="100"/>
              <w:rPr>
                <w:rFonts w:eastAsia="Times New Roman"/>
              </w:rPr>
            </w:pPr>
            <w:r>
              <w:rPr>
                <w:rFonts w:ascii="Arial" w:eastAsia="Times New Roman" w:hAnsi="Arial" w:cs="Arial"/>
                <w:color w:val="000000"/>
                <w:sz w:val="20"/>
                <w:szCs w:val="20"/>
              </w:rPr>
              <w:t>Gross term loan</w:t>
            </w:r>
          </w:p>
        </w:tc>
        <w:tc>
          <w:tcPr>
            <w:tcW w:w="0" w:type="auto"/>
            <w:shd w:val="clear" w:color="auto" w:fill="DCE2EF"/>
            <w:tcMar>
              <w:top w:w="30" w:type="dxa"/>
              <w:left w:w="20" w:type="dxa"/>
              <w:bottom w:w="30" w:type="dxa"/>
              <w:right w:w="0" w:type="dxa"/>
            </w:tcMar>
            <w:vAlign w:val="bottom"/>
            <w:hideMark/>
          </w:tcPr>
          <w:p w14:paraId="64BD11E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4464478C" w14:textId="77777777" w:rsidR="00000000" w:rsidRDefault="00751AEF">
            <w:pPr>
              <w:spacing w:after="100"/>
              <w:jc w:val="right"/>
              <w:rPr>
                <w:rFonts w:eastAsia="Times New Roman"/>
              </w:rPr>
            </w:pPr>
            <w:r>
              <w:rPr>
                <w:rFonts w:ascii="Arial" w:eastAsia="Times New Roman" w:hAnsi="Arial" w:cs="Arial"/>
                <w:color w:val="000000"/>
                <w:sz w:val="20"/>
                <w:szCs w:val="20"/>
              </w:rPr>
              <w:t>536.3 </w:t>
            </w:r>
          </w:p>
        </w:tc>
        <w:tc>
          <w:tcPr>
            <w:tcW w:w="0" w:type="auto"/>
            <w:shd w:val="clear" w:color="auto" w:fill="DCE2EF"/>
            <w:tcMar>
              <w:top w:w="30" w:type="dxa"/>
              <w:left w:w="0" w:type="dxa"/>
              <w:bottom w:w="30" w:type="dxa"/>
              <w:right w:w="20" w:type="dxa"/>
            </w:tcMar>
            <w:vAlign w:val="bottom"/>
            <w:hideMark/>
          </w:tcPr>
          <w:p w14:paraId="5619990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109336"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29EC472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6872500C" w14:textId="77777777" w:rsidR="00000000" w:rsidRDefault="00751AEF">
            <w:pPr>
              <w:spacing w:after="100"/>
              <w:jc w:val="right"/>
              <w:rPr>
                <w:rFonts w:eastAsia="Times New Roman"/>
              </w:rPr>
            </w:pPr>
            <w:r>
              <w:rPr>
                <w:rFonts w:ascii="Arial" w:eastAsia="Times New Roman" w:hAnsi="Arial" w:cs="Arial"/>
                <w:color w:val="000000"/>
                <w:sz w:val="20"/>
                <w:szCs w:val="20"/>
              </w:rPr>
              <w:t>568.8 </w:t>
            </w:r>
          </w:p>
        </w:tc>
        <w:tc>
          <w:tcPr>
            <w:tcW w:w="0" w:type="auto"/>
            <w:shd w:val="clear" w:color="auto" w:fill="DCE2EF"/>
            <w:tcMar>
              <w:top w:w="30" w:type="dxa"/>
              <w:left w:w="0" w:type="dxa"/>
              <w:bottom w:w="30" w:type="dxa"/>
              <w:right w:w="20" w:type="dxa"/>
            </w:tcMar>
            <w:vAlign w:val="bottom"/>
            <w:hideMark/>
          </w:tcPr>
          <w:p w14:paraId="0475D4FF" w14:textId="77777777" w:rsidR="00000000" w:rsidRDefault="00751AEF">
            <w:pPr>
              <w:spacing w:after="100"/>
              <w:jc w:val="right"/>
              <w:rPr>
                <w:rFonts w:eastAsia="Times New Roman"/>
              </w:rPr>
            </w:pPr>
          </w:p>
        </w:tc>
      </w:tr>
      <w:tr w:rsidR="00000000" w14:paraId="1DF69B2B" w14:textId="77777777">
        <w:trPr>
          <w:divId w:val="657811658"/>
        </w:trPr>
        <w:tc>
          <w:tcPr>
            <w:tcW w:w="0" w:type="auto"/>
            <w:gridSpan w:val="3"/>
            <w:shd w:val="clear" w:color="auto" w:fill="FFFFFF"/>
            <w:tcMar>
              <w:top w:w="30" w:type="dxa"/>
              <w:left w:w="245" w:type="dxa"/>
              <w:bottom w:w="30" w:type="dxa"/>
              <w:right w:w="20" w:type="dxa"/>
            </w:tcMar>
            <w:vAlign w:val="bottom"/>
            <w:hideMark/>
          </w:tcPr>
          <w:p w14:paraId="37DD42FB" w14:textId="77777777" w:rsidR="00000000" w:rsidRDefault="00751AEF">
            <w:pPr>
              <w:spacing w:after="100"/>
              <w:rPr>
                <w:rFonts w:eastAsia="Times New Roman"/>
              </w:rPr>
            </w:pPr>
            <w:r>
              <w:rPr>
                <w:rFonts w:ascii="Arial" w:eastAsia="Times New Roman" w:hAnsi="Arial" w:cs="Arial"/>
                <w:color w:val="000000"/>
                <w:sz w:val="20"/>
                <w:szCs w:val="20"/>
              </w:rPr>
              <w:t>Unamortized deferred financing costs</w:t>
            </w:r>
          </w:p>
        </w:tc>
        <w:tc>
          <w:tcPr>
            <w:tcW w:w="0" w:type="auto"/>
            <w:gridSpan w:val="2"/>
            <w:shd w:val="clear" w:color="auto" w:fill="FFFFFF"/>
            <w:tcMar>
              <w:top w:w="30" w:type="dxa"/>
              <w:left w:w="20" w:type="dxa"/>
              <w:bottom w:w="30" w:type="dxa"/>
              <w:right w:w="0" w:type="dxa"/>
            </w:tcMar>
            <w:vAlign w:val="bottom"/>
            <w:hideMark/>
          </w:tcPr>
          <w:p w14:paraId="3E5F65EF" w14:textId="77777777" w:rsidR="00000000" w:rsidRDefault="00751AEF">
            <w:pPr>
              <w:spacing w:after="100"/>
              <w:jc w:val="right"/>
              <w:rPr>
                <w:rFonts w:eastAsia="Times New Roman"/>
              </w:rPr>
            </w:pPr>
            <w:r>
              <w:rPr>
                <w:rFonts w:ascii="Arial" w:eastAsia="Times New Roman" w:hAnsi="Arial" w:cs="Arial"/>
                <w:color w:val="000000"/>
                <w:sz w:val="20"/>
                <w:szCs w:val="20"/>
              </w:rPr>
              <w:t>(1.5)</w:t>
            </w:r>
          </w:p>
        </w:tc>
        <w:tc>
          <w:tcPr>
            <w:tcW w:w="0" w:type="auto"/>
            <w:shd w:val="clear" w:color="auto" w:fill="FFFFFF"/>
            <w:tcMar>
              <w:top w:w="30" w:type="dxa"/>
              <w:left w:w="0" w:type="dxa"/>
              <w:bottom w:w="30" w:type="dxa"/>
              <w:right w:w="20" w:type="dxa"/>
            </w:tcMar>
            <w:vAlign w:val="bottom"/>
            <w:hideMark/>
          </w:tcPr>
          <w:p w14:paraId="6CD657F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A80C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2AC2C9" w14:textId="77777777" w:rsidR="00000000" w:rsidRDefault="00751AEF">
            <w:pPr>
              <w:spacing w:after="100"/>
              <w:jc w:val="right"/>
              <w:rPr>
                <w:rFonts w:eastAsia="Times New Roman"/>
              </w:rPr>
            </w:pPr>
            <w:r>
              <w:rPr>
                <w:rFonts w:ascii="Arial" w:eastAsia="Times New Roman" w:hAnsi="Arial" w:cs="Arial"/>
                <w:color w:val="000000"/>
                <w:sz w:val="20"/>
                <w:szCs w:val="20"/>
              </w:rPr>
              <w:t>(2.4)</w:t>
            </w:r>
          </w:p>
        </w:tc>
        <w:tc>
          <w:tcPr>
            <w:tcW w:w="0" w:type="auto"/>
            <w:shd w:val="clear" w:color="auto" w:fill="FFFFFF"/>
            <w:tcMar>
              <w:top w:w="30" w:type="dxa"/>
              <w:left w:w="0" w:type="dxa"/>
              <w:bottom w:w="30" w:type="dxa"/>
              <w:right w:w="20" w:type="dxa"/>
            </w:tcMar>
            <w:vAlign w:val="bottom"/>
            <w:hideMark/>
          </w:tcPr>
          <w:p w14:paraId="517F5BEE" w14:textId="77777777" w:rsidR="00000000" w:rsidRDefault="00751AEF">
            <w:pPr>
              <w:spacing w:after="100"/>
              <w:jc w:val="right"/>
              <w:rPr>
                <w:rFonts w:eastAsia="Times New Roman"/>
              </w:rPr>
            </w:pPr>
          </w:p>
        </w:tc>
      </w:tr>
      <w:tr w:rsidR="00000000" w14:paraId="2B8CF2A6" w14:textId="77777777">
        <w:trPr>
          <w:divId w:val="657811658"/>
        </w:trPr>
        <w:tc>
          <w:tcPr>
            <w:tcW w:w="0" w:type="auto"/>
            <w:gridSpan w:val="3"/>
            <w:shd w:val="clear" w:color="auto" w:fill="DCE2EF"/>
            <w:tcMar>
              <w:top w:w="30" w:type="dxa"/>
              <w:left w:w="515" w:type="dxa"/>
              <w:bottom w:w="30" w:type="dxa"/>
              <w:right w:w="20" w:type="dxa"/>
            </w:tcMar>
            <w:vAlign w:val="bottom"/>
            <w:hideMark/>
          </w:tcPr>
          <w:p w14:paraId="18AB9511" w14:textId="77777777" w:rsidR="00000000" w:rsidRDefault="00751AEF">
            <w:pPr>
              <w:spacing w:after="100"/>
              <w:rPr>
                <w:rFonts w:eastAsia="Times New Roman"/>
              </w:rPr>
            </w:pPr>
            <w:r>
              <w:rPr>
                <w:rFonts w:ascii="Arial" w:eastAsia="Times New Roman" w:hAnsi="Arial" w:cs="Arial"/>
                <w:color w:val="000000"/>
                <w:sz w:val="20"/>
                <w:szCs w:val="20"/>
              </w:rPr>
              <w:t>Total noncurrent portion of term loan</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9827BDB" w14:textId="77777777" w:rsidR="00000000" w:rsidRDefault="00751AEF">
            <w:pPr>
              <w:spacing w:after="100"/>
              <w:jc w:val="right"/>
              <w:rPr>
                <w:rFonts w:eastAsia="Times New Roman"/>
              </w:rPr>
            </w:pPr>
            <w:r>
              <w:rPr>
                <w:rFonts w:ascii="Arial" w:eastAsia="Times New Roman" w:hAnsi="Arial" w:cs="Arial"/>
                <w:color w:val="000000"/>
                <w:sz w:val="20"/>
                <w:szCs w:val="20"/>
              </w:rPr>
              <w:t>534.8 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DD6296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BFEE14E"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C165078" w14:textId="77777777" w:rsidR="00000000" w:rsidRDefault="00751AEF">
            <w:pPr>
              <w:spacing w:after="100"/>
              <w:jc w:val="right"/>
              <w:rPr>
                <w:rFonts w:eastAsia="Times New Roman"/>
              </w:rPr>
            </w:pPr>
            <w:r>
              <w:rPr>
                <w:rFonts w:ascii="Arial" w:eastAsia="Times New Roman" w:hAnsi="Arial" w:cs="Arial"/>
                <w:color w:val="000000"/>
                <w:sz w:val="20"/>
                <w:szCs w:val="20"/>
              </w:rPr>
              <w:t>566.3 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F19CAFC" w14:textId="77777777" w:rsidR="00000000" w:rsidRDefault="00751AEF">
            <w:pPr>
              <w:spacing w:after="100"/>
              <w:jc w:val="right"/>
              <w:rPr>
                <w:rFonts w:eastAsia="Times New Roman"/>
              </w:rPr>
            </w:pPr>
          </w:p>
        </w:tc>
      </w:tr>
      <w:tr w:rsidR="00000000" w14:paraId="2367D89A" w14:textId="77777777">
        <w:trPr>
          <w:divId w:val="657811658"/>
        </w:trPr>
        <w:tc>
          <w:tcPr>
            <w:tcW w:w="0" w:type="auto"/>
            <w:gridSpan w:val="3"/>
            <w:shd w:val="clear" w:color="auto" w:fill="FFFFFF"/>
            <w:tcMar>
              <w:top w:w="30" w:type="dxa"/>
              <w:left w:w="20" w:type="dxa"/>
              <w:bottom w:w="30" w:type="dxa"/>
              <w:right w:w="20" w:type="dxa"/>
            </w:tcMar>
            <w:vAlign w:val="bottom"/>
            <w:hideMark/>
          </w:tcPr>
          <w:p w14:paraId="5945A09F" w14:textId="77777777" w:rsidR="00000000" w:rsidRDefault="00751AEF">
            <w:pPr>
              <w:spacing w:after="100"/>
              <w:divId w:val="967706209"/>
              <w:rPr>
                <w:rFonts w:eastAsia="Times New Roman"/>
              </w:rPr>
            </w:pPr>
            <w:r>
              <w:rPr>
                <w:rFonts w:ascii="Arial" w:eastAsia="Times New Roman" w:hAnsi="Arial" w:cs="Arial"/>
                <w:color w:val="000000"/>
                <w:sz w:val="20"/>
                <w:szCs w:val="20"/>
              </w:rPr>
              <w:t>Revolving line of credi</w:t>
            </w:r>
            <w:r>
              <w:rPr>
                <w:rFonts w:ascii="Arial" w:eastAsia="Times New Roman" w:hAnsi="Arial" w:cs="Arial"/>
                <w:color w:val="000000"/>
                <w:sz w:val="20"/>
                <w:szCs w:val="20"/>
              </w:rPr>
              <w:t>t</w:t>
            </w:r>
            <w:r>
              <w:rPr>
                <w:rFonts w:ascii="Arial" w:eastAsia="Times New Roman" w:hAnsi="Arial" w:cs="Arial"/>
                <w:color w:val="000000"/>
                <w:sz w:val="13"/>
                <w:szCs w:val="13"/>
              </w:rPr>
              <w:t>(1)(2</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F2FD731" w14:textId="77777777" w:rsidR="00000000" w:rsidRDefault="00751AEF">
            <w:pPr>
              <w:spacing w:after="100"/>
              <w:jc w:val="right"/>
              <w:rPr>
                <w:rFonts w:eastAsia="Times New Roman"/>
              </w:rPr>
            </w:pPr>
            <w:r>
              <w:rPr>
                <w:rFonts w:ascii="Arial" w:eastAsia="Times New Roman" w:hAnsi="Arial" w:cs="Arial"/>
                <w:color w:val="000000"/>
                <w:sz w:val="20"/>
                <w:szCs w:val="20"/>
              </w:rPr>
              <w:t>745.0 </w:t>
            </w:r>
          </w:p>
        </w:tc>
        <w:tc>
          <w:tcPr>
            <w:tcW w:w="0" w:type="auto"/>
            <w:shd w:val="clear" w:color="auto" w:fill="FFFFFF"/>
            <w:tcMar>
              <w:top w:w="30" w:type="dxa"/>
              <w:left w:w="0" w:type="dxa"/>
              <w:bottom w:w="30" w:type="dxa"/>
              <w:right w:w="20" w:type="dxa"/>
            </w:tcMar>
            <w:vAlign w:val="bottom"/>
            <w:hideMark/>
          </w:tcPr>
          <w:p w14:paraId="495F4E1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429EC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D2A98F" w14:textId="77777777" w:rsidR="00000000" w:rsidRDefault="00751AEF">
            <w:pPr>
              <w:spacing w:after="100"/>
              <w:jc w:val="right"/>
              <w:rPr>
                <w:rFonts w:eastAsia="Times New Roman"/>
              </w:rPr>
            </w:pPr>
            <w:r>
              <w:rPr>
                <w:rFonts w:ascii="Arial" w:eastAsia="Times New Roman" w:hAnsi="Arial" w:cs="Arial"/>
                <w:color w:val="000000"/>
                <w:sz w:val="20"/>
                <w:szCs w:val="20"/>
              </w:rPr>
              <w:t>520.0 </w:t>
            </w:r>
          </w:p>
        </w:tc>
        <w:tc>
          <w:tcPr>
            <w:tcW w:w="0" w:type="auto"/>
            <w:shd w:val="clear" w:color="auto" w:fill="FFFFFF"/>
            <w:tcMar>
              <w:top w:w="30" w:type="dxa"/>
              <w:left w:w="0" w:type="dxa"/>
              <w:bottom w:w="30" w:type="dxa"/>
              <w:right w:w="20" w:type="dxa"/>
            </w:tcMar>
            <w:vAlign w:val="bottom"/>
            <w:hideMark/>
          </w:tcPr>
          <w:p w14:paraId="52BFCEA8" w14:textId="77777777" w:rsidR="00000000" w:rsidRDefault="00751AEF">
            <w:pPr>
              <w:spacing w:after="100"/>
              <w:jc w:val="right"/>
              <w:rPr>
                <w:rFonts w:eastAsia="Times New Roman"/>
              </w:rPr>
            </w:pPr>
          </w:p>
        </w:tc>
      </w:tr>
      <w:tr w:rsidR="00000000" w14:paraId="001FBD35" w14:textId="77777777">
        <w:trPr>
          <w:divId w:val="657811658"/>
        </w:trPr>
        <w:tc>
          <w:tcPr>
            <w:tcW w:w="0" w:type="auto"/>
            <w:gridSpan w:val="3"/>
            <w:shd w:val="clear" w:color="auto" w:fill="DCE2EF"/>
            <w:tcMar>
              <w:top w:w="30" w:type="dxa"/>
              <w:left w:w="245" w:type="dxa"/>
              <w:bottom w:w="30" w:type="dxa"/>
              <w:right w:w="20" w:type="dxa"/>
            </w:tcMar>
            <w:vAlign w:val="bottom"/>
            <w:hideMark/>
          </w:tcPr>
          <w:p w14:paraId="61ED500E" w14:textId="77777777" w:rsidR="00000000" w:rsidRDefault="00751AEF">
            <w:pPr>
              <w:spacing w:after="100"/>
              <w:rPr>
                <w:rFonts w:eastAsia="Times New Roman"/>
              </w:rPr>
            </w:pPr>
            <w:r>
              <w:rPr>
                <w:rFonts w:ascii="Arial" w:eastAsia="Times New Roman" w:hAnsi="Arial" w:cs="Arial"/>
                <w:color w:val="000000"/>
                <w:sz w:val="20"/>
                <w:szCs w:val="20"/>
              </w:rPr>
              <w:t>Long-term debt</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8250732"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F91E865" w14:textId="77777777" w:rsidR="00000000" w:rsidRDefault="00751AEF">
            <w:pPr>
              <w:spacing w:after="100"/>
              <w:jc w:val="right"/>
              <w:rPr>
                <w:rFonts w:eastAsia="Times New Roman"/>
              </w:rPr>
            </w:pPr>
            <w:r>
              <w:rPr>
                <w:rFonts w:ascii="Arial" w:eastAsia="Times New Roman" w:hAnsi="Arial" w:cs="Arial"/>
                <w:color w:val="000000"/>
                <w:sz w:val="20"/>
                <w:szCs w:val="20"/>
              </w:rPr>
              <w:t>1,279.8 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B8D65B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A844DF1"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0AEC0F7"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B2D6FDE" w14:textId="77777777" w:rsidR="00000000" w:rsidRDefault="00751AEF">
            <w:pPr>
              <w:spacing w:after="100"/>
              <w:jc w:val="right"/>
              <w:rPr>
                <w:rFonts w:eastAsia="Times New Roman"/>
              </w:rPr>
            </w:pPr>
            <w:r>
              <w:rPr>
                <w:rFonts w:ascii="Arial" w:eastAsia="Times New Roman" w:hAnsi="Arial" w:cs="Arial"/>
                <w:color w:val="000000"/>
                <w:sz w:val="20"/>
                <w:szCs w:val="20"/>
              </w:rPr>
              <w:t>1,086.3 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9294A9A" w14:textId="77777777" w:rsidR="00000000" w:rsidRDefault="00751AEF">
            <w:pPr>
              <w:spacing w:after="100"/>
              <w:jc w:val="right"/>
              <w:rPr>
                <w:rFonts w:eastAsia="Times New Roman"/>
              </w:rPr>
            </w:pPr>
          </w:p>
        </w:tc>
      </w:tr>
    </w:tbl>
    <w:p w14:paraId="5CAA43C3" w14:textId="77777777" w:rsidR="00000000" w:rsidRDefault="00751AEF">
      <w:pPr>
        <w:ind w:hanging="180"/>
        <w:jc w:val="both"/>
        <w:divId w:val="899175097"/>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Standby letters of credit amounted to $58.2 million at October 31, 2023. </w:t>
      </w:r>
    </w:p>
    <w:p w14:paraId="0AF681D0" w14:textId="77777777" w:rsidR="00000000" w:rsidRDefault="00751AEF">
      <w:pPr>
        <w:ind w:hanging="180"/>
        <w:jc w:val="both"/>
        <w:divId w:val="410927741"/>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At October 31, 2023, we had borrowing capacity of $483.0 million.</w:t>
      </w:r>
    </w:p>
    <w:p w14:paraId="2DDEAEA1" w14:textId="77777777" w:rsidR="00000000" w:rsidRDefault="00751AEF">
      <w:pPr>
        <w:jc w:val="both"/>
        <w:divId w:val="1071318876"/>
        <w:rPr>
          <w:rFonts w:eastAsia="Times New Roman"/>
        </w:rPr>
      </w:pPr>
      <w:r>
        <w:rPr>
          <w:rFonts w:ascii="Arial" w:eastAsia="Times New Roman" w:hAnsi="Arial" w:cs="Arial"/>
          <w:color w:val="000000"/>
          <w:sz w:val="18"/>
          <w:szCs w:val="18"/>
        </w:rPr>
        <w:t>At October </w:t>
      </w:r>
      <w:r>
        <w:rPr>
          <w:rFonts w:ascii="Arial" w:eastAsia="Times New Roman" w:hAnsi="Arial" w:cs="Arial"/>
          <w:color w:val="000000"/>
          <w:sz w:val="18"/>
          <w:szCs w:val="18"/>
        </w:rPr>
        <w:t>31, 2023, and October 31, 2022, the weighted average interest rate on our outstanding borrowings, not including letters of credit and swaps, was 7.17%.and 4.97%, respectively.</w:t>
      </w:r>
    </w:p>
    <w:p w14:paraId="52DE1474" w14:textId="77777777" w:rsidR="00000000" w:rsidRDefault="00751AEF">
      <w:pPr>
        <w:ind w:firstLine="720"/>
        <w:jc w:val="both"/>
        <w:divId w:val="1265727302"/>
        <w:rPr>
          <w:rFonts w:eastAsia="Times New Roman"/>
        </w:rPr>
      </w:pPr>
      <w:r>
        <w:rPr>
          <w:rFonts w:ascii="Arial" w:eastAsia="Times New Roman" w:hAnsi="Arial" w:cs="Arial"/>
          <w:color w:val="000000"/>
          <w:sz w:val="20"/>
          <w:szCs w:val="20"/>
        </w:rPr>
        <w:t>On September 1, 2017, we refinanced and replaced our then-existing $800.0 millio</w:t>
      </w:r>
      <w:r>
        <w:rPr>
          <w:rFonts w:ascii="Arial" w:eastAsia="Times New Roman" w:hAnsi="Arial" w:cs="Arial"/>
          <w:color w:val="000000"/>
          <w:sz w:val="20"/>
          <w:szCs w:val="20"/>
        </w:rPr>
        <w:t>n credit facility with a new senior, secured five-year syndicated credit facility, consisting of a $900.0 million revolving line of credit and an $800.0 million amortizing term loan, both of which were scheduled to mature on September 1, 2022. In accordanc</w:t>
      </w:r>
      <w:r>
        <w:rPr>
          <w:rFonts w:ascii="Arial" w:eastAsia="Times New Roman" w:hAnsi="Arial" w:cs="Arial"/>
          <w:color w:val="000000"/>
          <w:sz w:val="20"/>
          <w:szCs w:val="20"/>
        </w:rPr>
        <w:t xml:space="preserve">e with the terms of the Credit Facility, the revolving line of credit was reduced to $800.0 million on September 1, 2018. </w:t>
      </w:r>
    </w:p>
    <w:p w14:paraId="2CC3884C" w14:textId="77777777" w:rsidR="00000000" w:rsidRDefault="00751AEF">
      <w:pPr>
        <w:ind w:firstLine="720"/>
        <w:jc w:val="both"/>
        <w:divId w:val="1797140231"/>
        <w:rPr>
          <w:rFonts w:eastAsia="Times New Roman"/>
        </w:rPr>
      </w:pPr>
      <w:r>
        <w:rPr>
          <w:rFonts w:ascii="Arial" w:eastAsia="Times New Roman" w:hAnsi="Arial" w:cs="Arial"/>
          <w:color w:val="000000"/>
          <w:sz w:val="20"/>
          <w:szCs w:val="20"/>
        </w:rPr>
        <w:t>On June 28, 2021, the Company amended and restated the Credit Facility with the Second Amendment, extending the maturity date to June</w:t>
      </w:r>
      <w:r>
        <w:rPr>
          <w:rFonts w:ascii="Arial" w:eastAsia="Times New Roman" w:hAnsi="Arial" w:cs="Arial"/>
          <w:color w:val="000000"/>
          <w:sz w:val="20"/>
          <w:szCs w:val="20"/>
        </w:rPr>
        <w:t xml:space="preserve"> 28, 2026, and increasing the capacity of the revolving credit facility from $800.0 million to $1.3 billion and the-then remaining term loan outstanding from $620.0 million to $650.0 million. The Amended Credit Facility provides for the issuance of up to $</w:t>
      </w:r>
      <w:r>
        <w:rPr>
          <w:rFonts w:ascii="Arial" w:eastAsia="Times New Roman" w:hAnsi="Arial" w:cs="Arial"/>
          <w:color w:val="000000"/>
          <w:sz w:val="20"/>
          <w:szCs w:val="20"/>
        </w:rPr>
        <w:t xml:space="preserve">350.0 million for standby letters of credit and the issuance of up to $75.0 million in swingline advances. The obligations under the Amended Credit Facility are secured on a first-priority basis by a lien on substantially all of our assets and properties, </w:t>
      </w:r>
      <w:r>
        <w:rPr>
          <w:rFonts w:ascii="Arial" w:eastAsia="Times New Roman" w:hAnsi="Arial" w:cs="Arial"/>
          <w:color w:val="000000"/>
          <w:sz w:val="20"/>
          <w:szCs w:val="20"/>
        </w:rPr>
        <w:t xml:space="preserve">subject to certain exceptions. Additionally, we may repay amounts borrowed under the Amended Credit Facility at any time without penalty. </w:t>
      </w:r>
    </w:p>
    <w:p w14:paraId="6450A380" w14:textId="77777777" w:rsidR="00000000" w:rsidRDefault="00751AEF">
      <w:pPr>
        <w:ind w:firstLine="720"/>
        <w:jc w:val="both"/>
        <w:divId w:val="617834278"/>
        <w:rPr>
          <w:rFonts w:eastAsia="Times New Roman"/>
        </w:rPr>
      </w:pPr>
      <w:r>
        <w:rPr>
          <w:rFonts w:ascii="Arial" w:eastAsia="Times New Roman" w:hAnsi="Arial" w:cs="Arial"/>
          <w:color w:val="000000"/>
          <w:sz w:val="20"/>
          <w:szCs w:val="20"/>
        </w:rPr>
        <w:t xml:space="preserve">At November 1, 2022, we amended our Amended Credit Facility pursuant to the LIBOR Transition Amendment and the Fifth </w:t>
      </w:r>
      <w:r>
        <w:rPr>
          <w:rFonts w:ascii="Arial" w:eastAsia="Times New Roman" w:hAnsi="Arial" w:cs="Arial"/>
          <w:color w:val="000000"/>
          <w:sz w:val="20"/>
          <w:szCs w:val="20"/>
        </w:rPr>
        <w:t xml:space="preserve">Amendment to replace the benchmark rate at which U.S.-dollar-denominated borrowings bear interest from LIBOR to the forward-looking Secured Overnight Financing Rate (“SOFR”) term rate administered by CME Group Benchmark Administration Limited. As a result </w:t>
      </w:r>
      <w:r>
        <w:rPr>
          <w:rFonts w:ascii="Arial" w:eastAsia="Times New Roman" w:hAnsi="Arial" w:cs="Arial"/>
          <w:color w:val="000000"/>
          <w:sz w:val="20"/>
          <w:szCs w:val="20"/>
        </w:rPr>
        <w:t xml:space="preserve">of these amendments, we can borrow at Term SOFR plus a credit spread adjustment of 0.10% subject to a floor of zero. </w:t>
      </w:r>
    </w:p>
    <w:p w14:paraId="049D41D1" w14:textId="77777777" w:rsidR="00000000" w:rsidRDefault="00751AEF">
      <w:pPr>
        <w:ind w:firstLine="720"/>
        <w:jc w:val="both"/>
        <w:divId w:val="1381053727"/>
        <w:rPr>
          <w:rFonts w:eastAsia="Times New Roman"/>
        </w:rPr>
      </w:pPr>
      <w:r>
        <w:rPr>
          <w:rFonts w:ascii="Arial" w:eastAsia="Times New Roman" w:hAnsi="Arial" w:cs="Arial"/>
          <w:color w:val="000000"/>
          <w:sz w:val="20"/>
          <w:szCs w:val="20"/>
        </w:rPr>
        <w:t>The Amended Credit Facility contains certain covenants, including a maximum total net leverage ratio of 5.00 to 1.00, a maximum secured ne</w:t>
      </w:r>
      <w:r>
        <w:rPr>
          <w:rFonts w:ascii="Arial" w:eastAsia="Times New Roman" w:hAnsi="Arial" w:cs="Arial"/>
          <w:color w:val="000000"/>
          <w:sz w:val="20"/>
          <w:szCs w:val="20"/>
        </w:rPr>
        <w:t>t leverage ratio of 4.00 to 1.00, and a minimum interest coverage ratio of 1.50 to 1.00, as well as other financial and non-financial covenants. In the event of a material acquisition, as defined in the Amended Credit Facility, we may elect to increase the</w:t>
      </w:r>
      <w:r>
        <w:rPr>
          <w:rFonts w:ascii="Arial" w:eastAsia="Times New Roman" w:hAnsi="Arial" w:cs="Arial"/>
          <w:color w:val="000000"/>
          <w:sz w:val="20"/>
          <w:szCs w:val="20"/>
        </w:rPr>
        <w:t xml:space="preserve"> maximum total net leverage ratio to 5.50 to 1.00 for a total of four fiscal quarters and increase the maximum secured net leverage ratio to 4.50 to 1.00 for a total of four fiscal quarters. We did not make this election for the Able Acquisition. Our borro</w:t>
      </w:r>
      <w:r>
        <w:rPr>
          <w:rFonts w:ascii="Arial" w:eastAsia="Times New Roman" w:hAnsi="Arial" w:cs="Arial"/>
          <w:color w:val="000000"/>
          <w:sz w:val="20"/>
          <w:szCs w:val="20"/>
        </w:rPr>
        <w:t xml:space="preserve">wing capacity is subject to, and limited by, compliance with the covenants described above. At October 31, 2023, we were in compliance with these covenants. </w:t>
      </w:r>
    </w:p>
    <w:p w14:paraId="1FF29A03" w14:textId="77777777" w:rsidR="00000000" w:rsidRDefault="00751AEF">
      <w:pPr>
        <w:ind w:firstLine="720"/>
        <w:jc w:val="both"/>
        <w:divId w:val="1984116373"/>
        <w:rPr>
          <w:rFonts w:eastAsia="Times New Roman"/>
        </w:rPr>
      </w:pPr>
      <w:r>
        <w:rPr>
          <w:rFonts w:ascii="Arial" w:eastAsia="Times New Roman" w:hAnsi="Arial" w:cs="Arial"/>
          <w:color w:val="000000"/>
          <w:sz w:val="20"/>
          <w:szCs w:val="20"/>
        </w:rPr>
        <w:t>The Amended Credit Facility also includes customary events of default, including: failure to pay p</w:t>
      </w:r>
      <w:r>
        <w:rPr>
          <w:rFonts w:ascii="Arial" w:eastAsia="Times New Roman" w:hAnsi="Arial" w:cs="Arial"/>
          <w:color w:val="000000"/>
          <w:sz w:val="20"/>
          <w:szCs w:val="20"/>
        </w:rPr>
        <w:t xml:space="preserve">rincipal, interest, or fees when due, failure to comply with covenants; the occurrence of certain material judgments; and a </w:t>
      </w:r>
    </w:p>
    <w:p w14:paraId="390B2993" w14:textId="77777777" w:rsidR="00000000" w:rsidRDefault="00751AEF">
      <w:pPr>
        <w:jc w:val="center"/>
        <w:divId w:val="157044605"/>
        <w:rPr>
          <w:rFonts w:eastAsia="Times New Roman"/>
        </w:rPr>
      </w:pPr>
      <w:r>
        <w:rPr>
          <w:rFonts w:ascii="Arial" w:eastAsia="Times New Roman" w:hAnsi="Arial" w:cs="Arial"/>
          <w:color w:val="000000"/>
          <w:sz w:val="20"/>
          <w:szCs w:val="20"/>
        </w:rPr>
        <w:t>71</w:t>
      </w:r>
    </w:p>
    <w:p w14:paraId="7C46C6FD" w14:textId="77777777" w:rsidR="00000000" w:rsidRDefault="00751AEF">
      <w:pPr>
        <w:rPr>
          <w:rFonts w:eastAsia="Times New Roman"/>
        </w:rPr>
      </w:pPr>
      <w:r>
        <w:rPr>
          <w:rFonts w:eastAsia="Times New Roman"/>
        </w:rPr>
        <w:pict w14:anchorId="4DE68BA2">
          <v:rect id="_x0000_i1107" style="width:0;height:1.5pt" o:hralign="center" o:hrstd="t" o:hr="t" fillcolor="#a0a0a0" stroked="f"/>
        </w:pict>
      </w:r>
    </w:p>
    <w:p w14:paraId="424CC8E7" w14:textId="77777777" w:rsidR="00000000" w:rsidRDefault="00751AEF">
      <w:pPr>
        <w:divId w:val="1205679620"/>
        <w:rPr>
          <w:rFonts w:eastAsia="Times New Roman"/>
        </w:rPr>
      </w:pPr>
    </w:p>
    <w:p w14:paraId="16C41C77" w14:textId="77777777" w:rsidR="00000000" w:rsidRDefault="00751AEF">
      <w:pPr>
        <w:jc w:val="both"/>
        <w:divId w:val="13921415"/>
        <w:rPr>
          <w:rFonts w:eastAsia="Times New Roman"/>
        </w:rPr>
      </w:pPr>
      <w:r>
        <w:rPr>
          <w:rFonts w:ascii="Arial" w:eastAsia="Times New Roman" w:hAnsi="Arial" w:cs="Arial"/>
          <w:color w:val="000000"/>
          <w:sz w:val="20"/>
          <w:szCs w:val="20"/>
        </w:rPr>
        <w:t>change in control of the Company. If certain events of default occur, including certain cr</w:t>
      </w:r>
      <w:r>
        <w:rPr>
          <w:rFonts w:ascii="Arial" w:eastAsia="Times New Roman" w:hAnsi="Arial" w:cs="Arial"/>
          <w:color w:val="000000"/>
          <w:sz w:val="20"/>
          <w:szCs w:val="20"/>
        </w:rPr>
        <w:t>oss-defaults, insolvency, change in control, or violation of specific covenants, then the lenders can terminate or suspend our access to the Amended Credit Facility, declare all amounts outstanding (including all accrued interest and unpaid fees) to be imm</w:t>
      </w:r>
      <w:r>
        <w:rPr>
          <w:rFonts w:ascii="Arial" w:eastAsia="Times New Roman" w:hAnsi="Arial" w:cs="Arial"/>
          <w:color w:val="000000"/>
          <w:sz w:val="20"/>
          <w:szCs w:val="20"/>
        </w:rPr>
        <w:t>ediately due and payable, and require that we cash collateralize the outstanding standby letters of credit.</w:t>
      </w:r>
    </w:p>
    <w:p w14:paraId="7C84ACD6" w14:textId="77777777" w:rsidR="00000000" w:rsidRDefault="00751AEF">
      <w:pPr>
        <w:ind w:firstLine="720"/>
        <w:jc w:val="both"/>
        <w:divId w:val="846748849"/>
        <w:rPr>
          <w:rFonts w:eastAsia="Times New Roman"/>
        </w:rPr>
      </w:pPr>
      <w:r>
        <w:rPr>
          <w:rFonts w:ascii="Arial" w:eastAsia="Times New Roman" w:hAnsi="Arial" w:cs="Arial"/>
          <w:color w:val="000000"/>
          <w:sz w:val="20"/>
          <w:szCs w:val="20"/>
        </w:rPr>
        <w:t xml:space="preserve">We incurred deferred financing costs of $6.4 million in conjunction with the Second Amendment and carried over $6.2 million of unamortized deferred </w:t>
      </w:r>
      <w:r>
        <w:rPr>
          <w:rFonts w:ascii="Arial" w:eastAsia="Times New Roman" w:hAnsi="Arial" w:cs="Arial"/>
          <w:color w:val="000000"/>
          <w:sz w:val="20"/>
          <w:szCs w:val="20"/>
        </w:rPr>
        <w:t xml:space="preserve">financing from the initial execution, First Amendment, and previous amendments of the Credit Facility. Total deferred financing costs of $12.6 million, consisting of $4.9 million related to the term loan and $7.7 million related to the revolver, are being </w:t>
      </w:r>
      <w:r>
        <w:rPr>
          <w:rFonts w:ascii="Arial" w:eastAsia="Times New Roman" w:hAnsi="Arial" w:cs="Arial"/>
          <w:color w:val="000000"/>
          <w:sz w:val="20"/>
          <w:szCs w:val="20"/>
        </w:rPr>
        <w:t>amortized to interest expense over the term of the Amended Credit Facility.</w:t>
      </w:r>
    </w:p>
    <w:p w14:paraId="08E78302" w14:textId="77777777" w:rsidR="00000000" w:rsidRDefault="00751AEF">
      <w:pPr>
        <w:ind w:firstLine="720"/>
        <w:jc w:val="both"/>
        <w:divId w:val="527648263"/>
        <w:rPr>
          <w:rFonts w:eastAsia="Times New Roman"/>
        </w:rPr>
      </w:pPr>
      <w:r>
        <w:rPr>
          <w:rFonts w:ascii="Arial" w:eastAsia="Times New Roman" w:hAnsi="Arial" w:cs="Arial"/>
          <w:color w:val="000000"/>
          <w:sz w:val="20"/>
          <w:szCs w:val="20"/>
        </w:rPr>
        <w:t>On March 1, 2022, we entered into an uncommitted receivable repurchase facility (the “Receivables Facility”) of up to $150 million, which expired on March 30, 2023. We accounted fo</w:t>
      </w:r>
      <w:r>
        <w:rPr>
          <w:rFonts w:ascii="Arial" w:eastAsia="Times New Roman" w:hAnsi="Arial" w:cs="Arial"/>
          <w:color w:val="000000"/>
          <w:sz w:val="20"/>
          <w:szCs w:val="20"/>
        </w:rPr>
        <w:t xml:space="preserve">r the sale of receivables under the Receivables Facility as short-term debt and carried the receivables on the Consolidated Balance Sheets, primarily as a result of the requirement to repurchase receivables sold. </w:t>
      </w:r>
    </w:p>
    <w:p w14:paraId="3499A18B" w14:textId="77777777" w:rsidR="00000000" w:rsidRDefault="00751AEF">
      <w:pPr>
        <w:divId w:val="177618950"/>
        <w:rPr>
          <w:rFonts w:eastAsia="Times New Roman"/>
        </w:rPr>
      </w:pPr>
      <w:r>
        <w:rPr>
          <w:rFonts w:ascii="Arial" w:eastAsia="Times New Roman" w:hAnsi="Arial" w:cs="Arial"/>
          <w:b/>
          <w:bCs/>
          <w:color w:val="0046AD"/>
          <w:sz w:val="20"/>
          <w:szCs w:val="20"/>
        </w:rPr>
        <w:t>Long-Term Loan Maturities</w:t>
      </w:r>
    </w:p>
    <w:p w14:paraId="04D725B8" w14:textId="77777777" w:rsidR="00000000" w:rsidRDefault="00751AEF">
      <w:pPr>
        <w:ind w:firstLine="720"/>
        <w:jc w:val="both"/>
        <w:divId w:val="1391076192"/>
        <w:rPr>
          <w:rFonts w:eastAsia="Times New Roman"/>
        </w:rPr>
      </w:pPr>
      <w:r>
        <w:rPr>
          <w:rFonts w:ascii="Arial" w:eastAsia="Times New Roman" w:hAnsi="Arial" w:cs="Arial"/>
          <w:color w:val="000000"/>
          <w:sz w:val="20"/>
          <w:szCs w:val="20"/>
        </w:rPr>
        <w:t xml:space="preserve">During 2023, we </w:t>
      </w:r>
      <w:r>
        <w:rPr>
          <w:rFonts w:ascii="Arial" w:eastAsia="Times New Roman" w:hAnsi="Arial" w:cs="Arial"/>
          <w:color w:val="000000"/>
          <w:sz w:val="20"/>
          <w:szCs w:val="20"/>
        </w:rPr>
        <w:t>made principal payments under the term loan of $32.5 million. As of October 31, 2023, the following principal payments are required under the term loan.</w:t>
      </w:r>
    </w:p>
    <w:tbl>
      <w:tblPr>
        <w:tblW w:w="5000" w:type="pct"/>
        <w:jc w:val="right"/>
        <w:tblCellMar>
          <w:top w:w="15" w:type="dxa"/>
          <w:left w:w="15" w:type="dxa"/>
          <w:bottom w:w="15" w:type="dxa"/>
          <w:right w:w="15" w:type="dxa"/>
        </w:tblCellMar>
        <w:tblLook w:val="04A0" w:firstRow="1" w:lastRow="0" w:firstColumn="1" w:lastColumn="0" w:noHBand="0" w:noVBand="1"/>
      </w:tblPr>
      <w:tblGrid>
        <w:gridCol w:w="38"/>
        <w:gridCol w:w="1829"/>
        <w:gridCol w:w="36"/>
        <w:gridCol w:w="36"/>
        <w:gridCol w:w="36"/>
        <w:gridCol w:w="36"/>
        <w:gridCol w:w="132"/>
        <w:gridCol w:w="1003"/>
        <w:gridCol w:w="36"/>
        <w:gridCol w:w="36"/>
        <w:gridCol w:w="36"/>
        <w:gridCol w:w="36"/>
        <w:gridCol w:w="132"/>
        <w:gridCol w:w="1004"/>
        <w:gridCol w:w="36"/>
        <w:gridCol w:w="36"/>
        <w:gridCol w:w="36"/>
        <w:gridCol w:w="36"/>
        <w:gridCol w:w="132"/>
        <w:gridCol w:w="1004"/>
        <w:gridCol w:w="36"/>
        <w:gridCol w:w="36"/>
        <w:gridCol w:w="36"/>
        <w:gridCol w:w="36"/>
        <w:gridCol w:w="133"/>
        <w:gridCol w:w="1004"/>
        <w:gridCol w:w="36"/>
        <w:gridCol w:w="36"/>
        <w:gridCol w:w="36"/>
        <w:gridCol w:w="36"/>
        <w:gridCol w:w="133"/>
        <w:gridCol w:w="1006"/>
        <w:gridCol w:w="36"/>
      </w:tblGrid>
      <w:tr w:rsidR="00000000" w14:paraId="7C13DF40" w14:textId="77777777">
        <w:trPr>
          <w:divId w:val="1617983215"/>
          <w:jc w:val="right"/>
        </w:trPr>
        <w:tc>
          <w:tcPr>
            <w:tcW w:w="50" w:type="pct"/>
            <w:vAlign w:val="center"/>
            <w:hideMark/>
          </w:tcPr>
          <w:p w14:paraId="4CCEBD9D" w14:textId="77777777" w:rsidR="00000000" w:rsidRDefault="00751AEF">
            <w:pPr>
              <w:ind w:firstLine="720"/>
              <w:jc w:val="both"/>
              <w:rPr>
                <w:rFonts w:eastAsia="Times New Roman"/>
              </w:rPr>
            </w:pPr>
          </w:p>
        </w:tc>
        <w:tc>
          <w:tcPr>
            <w:tcW w:w="1143" w:type="pct"/>
            <w:vAlign w:val="center"/>
            <w:hideMark/>
          </w:tcPr>
          <w:p w14:paraId="324D0B99" w14:textId="77777777" w:rsidR="00000000" w:rsidRDefault="00751AEF">
            <w:pPr>
              <w:spacing w:after="100"/>
              <w:rPr>
                <w:rFonts w:eastAsia="Times New Roman"/>
                <w:sz w:val="20"/>
                <w:szCs w:val="20"/>
              </w:rPr>
            </w:pPr>
          </w:p>
        </w:tc>
        <w:tc>
          <w:tcPr>
            <w:tcW w:w="5" w:type="pct"/>
            <w:vAlign w:val="center"/>
            <w:hideMark/>
          </w:tcPr>
          <w:p w14:paraId="50C2C512" w14:textId="77777777" w:rsidR="00000000" w:rsidRDefault="00751AEF">
            <w:pPr>
              <w:spacing w:after="100"/>
              <w:rPr>
                <w:rFonts w:eastAsia="Times New Roman"/>
                <w:sz w:val="20"/>
                <w:szCs w:val="20"/>
              </w:rPr>
            </w:pPr>
          </w:p>
        </w:tc>
        <w:tc>
          <w:tcPr>
            <w:tcW w:w="5" w:type="pct"/>
            <w:vAlign w:val="center"/>
            <w:hideMark/>
          </w:tcPr>
          <w:p w14:paraId="5B0F313C" w14:textId="77777777" w:rsidR="00000000" w:rsidRDefault="00751AEF">
            <w:pPr>
              <w:spacing w:after="100"/>
              <w:rPr>
                <w:rFonts w:eastAsia="Times New Roman"/>
                <w:sz w:val="20"/>
                <w:szCs w:val="20"/>
              </w:rPr>
            </w:pPr>
          </w:p>
        </w:tc>
        <w:tc>
          <w:tcPr>
            <w:tcW w:w="26" w:type="pct"/>
            <w:vAlign w:val="center"/>
            <w:hideMark/>
          </w:tcPr>
          <w:p w14:paraId="70E0A1A3" w14:textId="77777777" w:rsidR="00000000" w:rsidRDefault="00751AEF">
            <w:pPr>
              <w:spacing w:after="100"/>
              <w:rPr>
                <w:rFonts w:eastAsia="Times New Roman"/>
                <w:sz w:val="20"/>
                <w:szCs w:val="20"/>
              </w:rPr>
            </w:pPr>
          </w:p>
        </w:tc>
        <w:tc>
          <w:tcPr>
            <w:tcW w:w="5" w:type="pct"/>
            <w:vAlign w:val="center"/>
            <w:hideMark/>
          </w:tcPr>
          <w:p w14:paraId="74A5D80F" w14:textId="77777777" w:rsidR="00000000" w:rsidRDefault="00751AEF">
            <w:pPr>
              <w:spacing w:after="100"/>
              <w:rPr>
                <w:rFonts w:eastAsia="Times New Roman"/>
                <w:sz w:val="20"/>
                <w:szCs w:val="20"/>
              </w:rPr>
            </w:pPr>
          </w:p>
        </w:tc>
        <w:tc>
          <w:tcPr>
            <w:tcW w:w="50" w:type="pct"/>
            <w:vAlign w:val="center"/>
            <w:hideMark/>
          </w:tcPr>
          <w:p w14:paraId="195E9C61" w14:textId="77777777" w:rsidR="00000000" w:rsidRDefault="00751AEF">
            <w:pPr>
              <w:spacing w:after="100"/>
              <w:rPr>
                <w:rFonts w:eastAsia="Times New Roman"/>
                <w:sz w:val="20"/>
                <w:szCs w:val="20"/>
              </w:rPr>
            </w:pPr>
          </w:p>
        </w:tc>
        <w:tc>
          <w:tcPr>
            <w:tcW w:w="668" w:type="pct"/>
            <w:vAlign w:val="center"/>
            <w:hideMark/>
          </w:tcPr>
          <w:p w14:paraId="5DA2027D" w14:textId="77777777" w:rsidR="00000000" w:rsidRDefault="00751AEF">
            <w:pPr>
              <w:spacing w:after="100"/>
              <w:rPr>
                <w:rFonts w:eastAsia="Times New Roman"/>
                <w:sz w:val="20"/>
                <w:szCs w:val="20"/>
              </w:rPr>
            </w:pPr>
          </w:p>
        </w:tc>
        <w:tc>
          <w:tcPr>
            <w:tcW w:w="5" w:type="pct"/>
            <w:vAlign w:val="center"/>
            <w:hideMark/>
          </w:tcPr>
          <w:p w14:paraId="2B4659AA" w14:textId="77777777" w:rsidR="00000000" w:rsidRDefault="00751AEF">
            <w:pPr>
              <w:spacing w:after="100"/>
              <w:rPr>
                <w:rFonts w:eastAsia="Times New Roman"/>
                <w:sz w:val="20"/>
                <w:szCs w:val="20"/>
              </w:rPr>
            </w:pPr>
          </w:p>
        </w:tc>
        <w:tc>
          <w:tcPr>
            <w:tcW w:w="5" w:type="pct"/>
            <w:vAlign w:val="center"/>
            <w:hideMark/>
          </w:tcPr>
          <w:p w14:paraId="44EAA9F2" w14:textId="77777777" w:rsidR="00000000" w:rsidRDefault="00751AEF">
            <w:pPr>
              <w:spacing w:after="100"/>
              <w:rPr>
                <w:rFonts w:eastAsia="Times New Roman"/>
                <w:sz w:val="20"/>
                <w:szCs w:val="20"/>
              </w:rPr>
            </w:pPr>
          </w:p>
        </w:tc>
        <w:tc>
          <w:tcPr>
            <w:tcW w:w="26" w:type="pct"/>
            <w:vAlign w:val="center"/>
            <w:hideMark/>
          </w:tcPr>
          <w:p w14:paraId="798684EC" w14:textId="77777777" w:rsidR="00000000" w:rsidRDefault="00751AEF">
            <w:pPr>
              <w:spacing w:after="100"/>
              <w:rPr>
                <w:rFonts w:eastAsia="Times New Roman"/>
                <w:sz w:val="20"/>
                <w:szCs w:val="20"/>
              </w:rPr>
            </w:pPr>
          </w:p>
        </w:tc>
        <w:tc>
          <w:tcPr>
            <w:tcW w:w="5" w:type="pct"/>
            <w:vAlign w:val="center"/>
            <w:hideMark/>
          </w:tcPr>
          <w:p w14:paraId="38A65409" w14:textId="77777777" w:rsidR="00000000" w:rsidRDefault="00751AEF">
            <w:pPr>
              <w:spacing w:after="100"/>
              <w:rPr>
                <w:rFonts w:eastAsia="Times New Roman"/>
                <w:sz w:val="20"/>
                <w:szCs w:val="20"/>
              </w:rPr>
            </w:pPr>
          </w:p>
        </w:tc>
        <w:tc>
          <w:tcPr>
            <w:tcW w:w="50" w:type="pct"/>
            <w:vAlign w:val="center"/>
            <w:hideMark/>
          </w:tcPr>
          <w:p w14:paraId="5FF2B250" w14:textId="77777777" w:rsidR="00000000" w:rsidRDefault="00751AEF">
            <w:pPr>
              <w:spacing w:after="100"/>
              <w:rPr>
                <w:rFonts w:eastAsia="Times New Roman"/>
                <w:sz w:val="20"/>
                <w:szCs w:val="20"/>
              </w:rPr>
            </w:pPr>
          </w:p>
        </w:tc>
        <w:tc>
          <w:tcPr>
            <w:tcW w:w="668" w:type="pct"/>
            <w:vAlign w:val="center"/>
            <w:hideMark/>
          </w:tcPr>
          <w:p w14:paraId="7CAF871E" w14:textId="77777777" w:rsidR="00000000" w:rsidRDefault="00751AEF">
            <w:pPr>
              <w:spacing w:after="100"/>
              <w:rPr>
                <w:rFonts w:eastAsia="Times New Roman"/>
                <w:sz w:val="20"/>
                <w:szCs w:val="20"/>
              </w:rPr>
            </w:pPr>
          </w:p>
        </w:tc>
        <w:tc>
          <w:tcPr>
            <w:tcW w:w="5" w:type="pct"/>
            <w:vAlign w:val="center"/>
            <w:hideMark/>
          </w:tcPr>
          <w:p w14:paraId="74DF84DA" w14:textId="77777777" w:rsidR="00000000" w:rsidRDefault="00751AEF">
            <w:pPr>
              <w:spacing w:after="100"/>
              <w:rPr>
                <w:rFonts w:eastAsia="Times New Roman"/>
                <w:sz w:val="20"/>
                <w:szCs w:val="20"/>
              </w:rPr>
            </w:pPr>
          </w:p>
        </w:tc>
        <w:tc>
          <w:tcPr>
            <w:tcW w:w="5" w:type="pct"/>
            <w:vAlign w:val="center"/>
            <w:hideMark/>
          </w:tcPr>
          <w:p w14:paraId="3DF8A23F" w14:textId="77777777" w:rsidR="00000000" w:rsidRDefault="00751AEF">
            <w:pPr>
              <w:spacing w:after="100"/>
              <w:rPr>
                <w:rFonts w:eastAsia="Times New Roman"/>
                <w:sz w:val="20"/>
                <w:szCs w:val="20"/>
              </w:rPr>
            </w:pPr>
          </w:p>
        </w:tc>
        <w:tc>
          <w:tcPr>
            <w:tcW w:w="26" w:type="pct"/>
            <w:vAlign w:val="center"/>
            <w:hideMark/>
          </w:tcPr>
          <w:p w14:paraId="067518E4" w14:textId="77777777" w:rsidR="00000000" w:rsidRDefault="00751AEF">
            <w:pPr>
              <w:spacing w:after="100"/>
              <w:rPr>
                <w:rFonts w:eastAsia="Times New Roman"/>
                <w:sz w:val="20"/>
                <w:szCs w:val="20"/>
              </w:rPr>
            </w:pPr>
          </w:p>
        </w:tc>
        <w:tc>
          <w:tcPr>
            <w:tcW w:w="5" w:type="pct"/>
            <w:vAlign w:val="center"/>
            <w:hideMark/>
          </w:tcPr>
          <w:p w14:paraId="554899AD" w14:textId="77777777" w:rsidR="00000000" w:rsidRDefault="00751AEF">
            <w:pPr>
              <w:spacing w:after="100"/>
              <w:rPr>
                <w:rFonts w:eastAsia="Times New Roman"/>
                <w:sz w:val="20"/>
                <w:szCs w:val="20"/>
              </w:rPr>
            </w:pPr>
          </w:p>
        </w:tc>
        <w:tc>
          <w:tcPr>
            <w:tcW w:w="50" w:type="pct"/>
            <w:vAlign w:val="center"/>
            <w:hideMark/>
          </w:tcPr>
          <w:p w14:paraId="5D3C5A30" w14:textId="77777777" w:rsidR="00000000" w:rsidRDefault="00751AEF">
            <w:pPr>
              <w:spacing w:after="100"/>
              <w:rPr>
                <w:rFonts w:eastAsia="Times New Roman"/>
                <w:sz w:val="20"/>
                <w:szCs w:val="20"/>
              </w:rPr>
            </w:pPr>
          </w:p>
        </w:tc>
        <w:tc>
          <w:tcPr>
            <w:tcW w:w="668" w:type="pct"/>
            <w:vAlign w:val="center"/>
            <w:hideMark/>
          </w:tcPr>
          <w:p w14:paraId="6F5CC331" w14:textId="77777777" w:rsidR="00000000" w:rsidRDefault="00751AEF">
            <w:pPr>
              <w:spacing w:after="100"/>
              <w:rPr>
                <w:rFonts w:eastAsia="Times New Roman"/>
                <w:sz w:val="20"/>
                <w:szCs w:val="20"/>
              </w:rPr>
            </w:pPr>
          </w:p>
        </w:tc>
        <w:tc>
          <w:tcPr>
            <w:tcW w:w="5" w:type="pct"/>
            <w:vAlign w:val="center"/>
            <w:hideMark/>
          </w:tcPr>
          <w:p w14:paraId="54B9343F" w14:textId="77777777" w:rsidR="00000000" w:rsidRDefault="00751AEF">
            <w:pPr>
              <w:spacing w:after="100"/>
              <w:rPr>
                <w:rFonts w:eastAsia="Times New Roman"/>
                <w:sz w:val="20"/>
                <w:szCs w:val="20"/>
              </w:rPr>
            </w:pPr>
          </w:p>
        </w:tc>
        <w:tc>
          <w:tcPr>
            <w:tcW w:w="5" w:type="pct"/>
            <w:vAlign w:val="center"/>
            <w:hideMark/>
          </w:tcPr>
          <w:p w14:paraId="6016420E" w14:textId="77777777" w:rsidR="00000000" w:rsidRDefault="00751AEF">
            <w:pPr>
              <w:spacing w:after="100"/>
              <w:rPr>
                <w:rFonts w:eastAsia="Times New Roman"/>
                <w:sz w:val="20"/>
                <w:szCs w:val="20"/>
              </w:rPr>
            </w:pPr>
          </w:p>
        </w:tc>
        <w:tc>
          <w:tcPr>
            <w:tcW w:w="26" w:type="pct"/>
            <w:vAlign w:val="center"/>
            <w:hideMark/>
          </w:tcPr>
          <w:p w14:paraId="50F105E0" w14:textId="77777777" w:rsidR="00000000" w:rsidRDefault="00751AEF">
            <w:pPr>
              <w:spacing w:after="100"/>
              <w:rPr>
                <w:rFonts w:eastAsia="Times New Roman"/>
                <w:sz w:val="20"/>
                <w:szCs w:val="20"/>
              </w:rPr>
            </w:pPr>
          </w:p>
        </w:tc>
        <w:tc>
          <w:tcPr>
            <w:tcW w:w="5" w:type="pct"/>
            <w:vAlign w:val="center"/>
            <w:hideMark/>
          </w:tcPr>
          <w:p w14:paraId="497B46B4" w14:textId="77777777" w:rsidR="00000000" w:rsidRDefault="00751AEF">
            <w:pPr>
              <w:spacing w:after="100"/>
              <w:rPr>
                <w:rFonts w:eastAsia="Times New Roman"/>
                <w:sz w:val="20"/>
                <w:szCs w:val="20"/>
              </w:rPr>
            </w:pPr>
          </w:p>
        </w:tc>
        <w:tc>
          <w:tcPr>
            <w:tcW w:w="50" w:type="pct"/>
            <w:vAlign w:val="center"/>
            <w:hideMark/>
          </w:tcPr>
          <w:p w14:paraId="1954498D" w14:textId="77777777" w:rsidR="00000000" w:rsidRDefault="00751AEF">
            <w:pPr>
              <w:spacing w:after="100"/>
              <w:rPr>
                <w:rFonts w:eastAsia="Times New Roman"/>
                <w:sz w:val="20"/>
                <w:szCs w:val="20"/>
              </w:rPr>
            </w:pPr>
          </w:p>
        </w:tc>
        <w:tc>
          <w:tcPr>
            <w:tcW w:w="668" w:type="pct"/>
            <w:vAlign w:val="center"/>
            <w:hideMark/>
          </w:tcPr>
          <w:p w14:paraId="519657C0" w14:textId="77777777" w:rsidR="00000000" w:rsidRDefault="00751AEF">
            <w:pPr>
              <w:spacing w:after="100"/>
              <w:rPr>
                <w:rFonts w:eastAsia="Times New Roman"/>
                <w:sz w:val="20"/>
                <w:szCs w:val="20"/>
              </w:rPr>
            </w:pPr>
          </w:p>
        </w:tc>
        <w:tc>
          <w:tcPr>
            <w:tcW w:w="5" w:type="pct"/>
            <w:vAlign w:val="center"/>
            <w:hideMark/>
          </w:tcPr>
          <w:p w14:paraId="0FB13D11" w14:textId="77777777" w:rsidR="00000000" w:rsidRDefault="00751AEF">
            <w:pPr>
              <w:spacing w:after="100"/>
              <w:rPr>
                <w:rFonts w:eastAsia="Times New Roman"/>
                <w:sz w:val="20"/>
                <w:szCs w:val="20"/>
              </w:rPr>
            </w:pPr>
          </w:p>
        </w:tc>
        <w:tc>
          <w:tcPr>
            <w:tcW w:w="5" w:type="pct"/>
            <w:vAlign w:val="center"/>
            <w:hideMark/>
          </w:tcPr>
          <w:p w14:paraId="1D806043" w14:textId="77777777" w:rsidR="00000000" w:rsidRDefault="00751AEF">
            <w:pPr>
              <w:spacing w:after="100"/>
              <w:rPr>
                <w:rFonts w:eastAsia="Times New Roman"/>
                <w:sz w:val="20"/>
                <w:szCs w:val="20"/>
              </w:rPr>
            </w:pPr>
          </w:p>
        </w:tc>
        <w:tc>
          <w:tcPr>
            <w:tcW w:w="26" w:type="pct"/>
            <w:vAlign w:val="center"/>
            <w:hideMark/>
          </w:tcPr>
          <w:p w14:paraId="60F9AED3" w14:textId="77777777" w:rsidR="00000000" w:rsidRDefault="00751AEF">
            <w:pPr>
              <w:spacing w:after="100"/>
              <w:rPr>
                <w:rFonts w:eastAsia="Times New Roman"/>
                <w:sz w:val="20"/>
                <w:szCs w:val="20"/>
              </w:rPr>
            </w:pPr>
          </w:p>
        </w:tc>
        <w:tc>
          <w:tcPr>
            <w:tcW w:w="5" w:type="pct"/>
            <w:vAlign w:val="center"/>
            <w:hideMark/>
          </w:tcPr>
          <w:p w14:paraId="65B4AF3D" w14:textId="77777777" w:rsidR="00000000" w:rsidRDefault="00751AEF">
            <w:pPr>
              <w:spacing w:after="100"/>
              <w:rPr>
                <w:rFonts w:eastAsia="Times New Roman"/>
                <w:sz w:val="20"/>
                <w:szCs w:val="20"/>
              </w:rPr>
            </w:pPr>
          </w:p>
        </w:tc>
        <w:tc>
          <w:tcPr>
            <w:tcW w:w="50" w:type="pct"/>
            <w:vAlign w:val="center"/>
            <w:hideMark/>
          </w:tcPr>
          <w:p w14:paraId="5FB3A827" w14:textId="77777777" w:rsidR="00000000" w:rsidRDefault="00751AEF">
            <w:pPr>
              <w:spacing w:after="100"/>
              <w:rPr>
                <w:rFonts w:eastAsia="Times New Roman"/>
                <w:sz w:val="20"/>
                <w:szCs w:val="20"/>
              </w:rPr>
            </w:pPr>
          </w:p>
        </w:tc>
        <w:tc>
          <w:tcPr>
            <w:tcW w:w="669" w:type="pct"/>
            <w:vAlign w:val="center"/>
            <w:hideMark/>
          </w:tcPr>
          <w:p w14:paraId="0A46B6B7" w14:textId="77777777" w:rsidR="00000000" w:rsidRDefault="00751AEF">
            <w:pPr>
              <w:spacing w:after="100"/>
              <w:rPr>
                <w:rFonts w:eastAsia="Times New Roman"/>
                <w:sz w:val="20"/>
                <w:szCs w:val="20"/>
              </w:rPr>
            </w:pPr>
          </w:p>
        </w:tc>
        <w:tc>
          <w:tcPr>
            <w:tcW w:w="5" w:type="pct"/>
            <w:vAlign w:val="center"/>
            <w:hideMark/>
          </w:tcPr>
          <w:p w14:paraId="55DC3616" w14:textId="77777777" w:rsidR="00000000" w:rsidRDefault="00751AEF">
            <w:pPr>
              <w:spacing w:after="100"/>
              <w:rPr>
                <w:rFonts w:eastAsia="Times New Roman"/>
                <w:sz w:val="20"/>
                <w:szCs w:val="20"/>
              </w:rPr>
            </w:pPr>
          </w:p>
        </w:tc>
      </w:tr>
      <w:tr w:rsidR="00000000" w14:paraId="2BA229E5" w14:textId="77777777">
        <w:trPr>
          <w:divId w:val="1617983215"/>
          <w:jc w:val="right"/>
        </w:trPr>
        <w:tc>
          <w:tcPr>
            <w:tcW w:w="0" w:type="auto"/>
            <w:gridSpan w:val="3"/>
            <w:tcMar>
              <w:top w:w="30" w:type="dxa"/>
              <w:left w:w="20" w:type="dxa"/>
              <w:bottom w:w="30" w:type="dxa"/>
              <w:right w:w="20" w:type="dxa"/>
            </w:tcMar>
            <w:vAlign w:val="bottom"/>
            <w:hideMark/>
          </w:tcPr>
          <w:p w14:paraId="2168A4B8"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4683F418" w14:textId="77777777" w:rsidR="00000000" w:rsidRDefault="00751AEF">
            <w:pPr>
              <w:spacing w:after="100"/>
              <w:rPr>
                <w:rFonts w:eastAsia="Times New Roman"/>
              </w:rPr>
            </w:pPr>
          </w:p>
        </w:tc>
        <w:tc>
          <w:tcPr>
            <w:tcW w:w="0" w:type="auto"/>
            <w:gridSpan w:val="3"/>
            <w:tcMar>
              <w:top w:w="30" w:type="dxa"/>
              <w:left w:w="20" w:type="dxa"/>
              <w:bottom w:w="30" w:type="dxa"/>
              <w:right w:w="20" w:type="dxa"/>
            </w:tcMar>
            <w:vAlign w:val="bottom"/>
            <w:hideMark/>
          </w:tcPr>
          <w:p w14:paraId="4F3820F9" w14:textId="77777777" w:rsidR="00000000" w:rsidRDefault="00751AEF">
            <w:pPr>
              <w:spacing w:after="100"/>
              <w:jc w:val="center"/>
              <w:rPr>
                <w:rFonts w:eastAsia="Times New Roman"/>
              </w:rPr>
            </w:pPr>
            <w:r>
              <w:rPr>
                <w:rFonts w:ascii="Arial" w:eastAsia="Times New Roman" w:hAnsi="Arial" w:cs="Arial"/>
                <w:b/>
                <w:bCs/>
                <w:color w:val="000000"/>
                <w:sz w:val="20"/>
                <w:szCs w:val="20"/>
              </w:rPr>
              <w:t>2024</w:t>
            </w:r>
          </w:p>
        </w:tc>
        <w:tc>
          <w:tcPr>
            <w:tcW w:w="0" w:type="auto"/>
            <w:gridSpan w:val="3"/>
            <w:tcMar>
              <w:top w:w="0" w:type="dxa"/>
              <w:left w:w="20" w:type="dxa"/>
              <w:bottom w:w="0" w:type="dxa"/>
              <w:right w:w="20" w:type="dxa"/>
            </w:tcMar>
            <w:vAlign w:val="center"/>
            <w:hideMark/>
          </w:tcPr>
          <w:p w14:paraId="3755CBA5"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17254F3" w14:textId="77777777" w:rsidR="00000000" w:rsidRDefault="00751AEF">
            <w:pPr>
              <w:spacing w:after="100"/>
              <w:jc w:val="center"/>
              <w:rPr>
                <w:rFonts w:eastAsia="Times New Roman"/>
              </w:rPr>
            </w:pPr>
            <w:r>
              <w:rPr>
                <w:rFonts w:ascii="Arial" w:eastAsia="Times New Roman" w:hAnsi="Arial" w:cs="Arial"/>
                <w:b/>
                <w:bCs/>
                <w:color w:val="000000"/>
                <w:sz w:val="20"/>
                <w:szCs w:val="20"/>
              </w:rPr>
              <w:t>2025</w:t>
            </w:r>
          </w:p>
        </w:tc>
        <w:tc>
          <w:tcPr>
            <w:tcW w:w="0" w:type="auto"/>
            <w:gridSpan w:val="3"/>
            <w:tcMar>
              <w:top w:w="0" w:type="dxa"/>
              <w:left w:w="20" w:type="dxa"/>
              <w:bottom w:w="0" w:type="dxa"/>
              <w:right w:w="20" w:type="dxa"/>
            </w:tcMar>
            <w:vAlign w:val="center"/>
            <w:hideMark/>
          </w:tcPr>
          <w:p w14:paraId="4A31F094"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8E732CE" w14:textId="77777777" w:rsidR="00000000" w:rsidRDefault="00751AEF">
            <w:pPr>
              <w:spacing w:after="100"/>
              <w:jc w:val="center"/>
              <w:rPr>
                <w:rFonts w:eastAsia="Times New Roman"/>
              </w:rPr>
            </w:pPr>
            <w:r>
              <w:rPr>
                <w:rFonts w:ascii="Arial" w:eastAsia="Times New Roman" w:hAnsi="Arial" w:cs="Arial"/>
                <w:b/>
                <w:bCs/>
                <w:color w:val="000000"/>
                <w:sz w:val="20"/>
                <w:szCs w:val="20"/>
              </w:rPr>
              <w:t>2026</w:t>
            </w:r>
          </w:p>
        </w:tc>
        <w:tc>
          <w:tcPr>
            <w:tcW w:w="0" w:type="auto"/>
            <w:gridSpan w:val="3"/>
            <w:tcMar>
              <w:top w:w="0" w:type="dxa"/>
              <w:left w:w="20" w:type="dxa"/>
              <w:bottom w:w="0" w:type="dxa"/>
              <w:right w:w="20" w:type="dxa"/>
            </w:tcMar>
            <w:vAlign w:val="center"/>
            <w:hideMark/>
          </w:tcPr>
          <w:p w14:paraId="58950F42"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9772BB8" w14:textId="77777777" w:rsidR="00000000" w:rsidRDefault="00751AEF">
            <w:pPr>
              <w:spacing w:after="100"/>
              <w:jc w:val="center"/>
              <w:rPr>
                <w:rFonts w:eastAsia="Times New Roman"/>
              </w:rPr>
            </w:pPr>
            <w:r>
              <w:rPr>
                <w:rFonts w:ascii="Arial" w:eastAsia="Times New Roman" w:hAnsi="Arial" w:cs="Arial"/>
                <w:b/>
                <w:bCs/>
                <w:color w:val="000000"/>
                <w:sz w:val="20"/>
                <w:szCs w:val="20"/>
              </w:rPr>
              <w:t>2027</w:t>
            </w:r>
          </w:p>
        </w:tc>
        <w:tc>
          <w:tcPr>
            <w:tcW w:w="0" w:type="auto"/>
            <w:gridSpan w:val="3"/>
            <w:tcMar>
              <w:top w:w="0" w:type="dxa"/>
              <w:left w:w="20" w:type="dxa"/>
              <w:bottom w:w="0" w:type="dxa"/>
              <w:right w:w="20" w:type="dxa"/>
            </w:tcMar>
            <w:vAlign w:val="center"/>
            <w:hideMark/>
          </w:tcPr>
          <w:p w14:paraId="1BD51C65"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AF0D68" w14:textId="77777777" w:rsidR="00000000" w:rsidRDefault="00751AEF">
            <w:pPr>
              <w:spacing w:after="100"/>
              <w:jc w:val="center"/>
              <w:rPr>
                <w:rFonts w:eastAsia="Times New Roman"/>
              </w:rPr>
            </w:pPr>
            <w:r>
              <w:rPr>
                <w:rFonts w:ascii="Arial" w:eastAsia="Times New Roman" w:hAnsi="Arial" w:cs="Arial"/>
                <w:b/>
                <w:bCs/>
                <w:color w:val="000000"/>
                <w:sz w:val="20"/>
                <w:szCs w:val="20"/>
              </w:rPr>
              <w:t>2028</w:t>
            </w:r>
          </w:p>
        </w:tc>
      </w:tr>
      <w:tr w:rsidR="00000000" w14:paraId="4F2947FF" w14:textId="77777777">
        <w:trPr>
          <w:divId w:val="1617983215"/>
          <w:jc w:val="right"/>
        </w:trPr>
        <w:tc>
          <w:tcPr>
            <w:tcW w:w="0" w:type="auto"/>
            <w:gridSpan w:val="3"/>
            <w:shd w:val="clear" w:color="auto" w:fill="DCE2EF"/>
            <w:tcMar>
              <w:top w:w="30" w:type="dxa"/>
              <w:left w:w="20" w:type="dxa"/>
              <w:bottom w:w="30" w:type="dxa"/>
              <w:right w:w="20" w:type="dxa"/>
            </w:tcMar>
            <w:vAlign w:val="bottom"/>
            <w:hideMark/>
          </w:tcPr>
          <w:p w14:paraId="072E0B3D" w14:textId="77777777" w:rsidR="00000000" w:rsidRDefault="00751AEF">
            <w:pPr>
              <w:spacing w:after="100"/>
              <w:rPr>
                <w:rFonts w:eastAsia="Times New Roman"/>
              </w:rPr>
            </w:pPr>
            <w:r>
              <w:rPr>
                <w:rFonts w:ascii="Arial" w:eastAsia="Times New Roman" w:hAnsi="Arial" w:cs="Arial"/>
                <w:color w:val="000000"/>
                <w:sz w:val="20"/>
                <w:szCs w:val="20"/>
              </w:rPr>
              <w:t>Debt maturities</w:t>
            </w:r>
          </w:p>
        </w:tc>
        <w:tc>
          <w:tcPr>
            <w:tcW w:w="0" w:type="auto"/>
            <w:gridSpan w:val="3"/>
            <w:shd w:val="clear" w:color="auto" w:fill="DCE2EF"/>
            <w:tcMar>
              <w:top w:w="0" w:type="dxa"/>
              <w:left w:w="20" w:type="dxa"/>
              <w:bottom w:w="0" w:type="dxa"/>
              <w:right w:w="20" w:type="dxa"/>
            </w:tcMar>
            <w:vAlign w:val="center"/>
            <w:hideMark/>
          </w:tcPr>
          <w:p w14:paraId="0C71DCDC" w14:textId="77777777" w:rsidR="00000000" w:rsidRDefault="00751AEF">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732922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A1DBEC8" w14:textId="77777777" w:rsidR="00000000" w:rsidRDefault="00751AEF">
            <w:pPr>
              <w:spacing w:after="100"/>
              <w:jc w:val="right"/>
              <w:rPr>
                <w:rFonts w:eastAsia="Times New Roman"/>
              </w:rPr>
            </w:pPr>
            <w:r>
              <w:rPr>
                <w:rFonts w:ascii="Arial" w:eastAsia="Times New Roman" w:hAnsi="Arial" w:cs="Arial"/>
                <w:color w:val="000000"/>
                <w:sz w:val="20"/>
                <w:szCs w:val="20"/>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22CC59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AA5F266"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B510F2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FBEBAFC" w14:textId="77777777" w:rsidR="00000000" w:rsidRDefault="00751AEF">
            <w:pPr>
              <w:spacing w:after="100"/>
              <w:jc w:val="right"/>
              <w:rPr>
                <w:rFonts w:eastAsia="Times New Roman"/>
              </w:rPr>
            </w:pPr>
            <w:r>
              <w:rPr>
                <w:rFonts w:ascii="Arial" w:eastAsia="Times New Roman" w:hAnsi="Arial" w:cs="Arial"/>
                <w:color w:val="000000"/>
                <w:sz w:val="20"/>
                <w:szCs w:val="20"/>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318266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85CA29"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7A935B9"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17EE834" w14:textId="77777777" w:rsidR="00000000" w:rsidRDefault="00751AEF">
            <w:pPr>
              <w:spacing w:after="100"/>
              <w:jc w:val="right"/>
              <w:rPr>
                <w:rFonts w:eastAsia="Times New Roman"/>
              </w:rPr>
            </w:pPr>
            <w:r>
              <w:rPr>
                <w:rFonts w:ascii="Arial" w:eastAsia="Times New Roman" w:hAnsi="Arial" w:cs="Arial"/>
                <w:color w:val="000000"/>
                <w:sz w:val="20"/>
                <w:szCs w:val="20"/>
              </w:rPr>
              <w:t>1,248.8 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C9EDF3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E72AE3"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065068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EB84E7F"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FA835B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220760"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B81A97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84E3D66"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C965AE2" w14:textId="77777777" w:rsidR="00000000" w:rsidRDefault="00751AEF">
            <w:pPr>
              <w:spacing w:after="100"/>
              <w:jc w:val="right"/>
              <w:rPr>
                <w:rFonts w:eastAsia="Times New Roman"/>
              </w:rPr>
            </w:pPr>
          </w:p>
        </w:tc>
      </w:tr>
    </w:tbl>
    <w:p w14:paraId="7DBBEECE" w14:textId="77777777" w:rsidR="00000000" w:rsidRDefault="00751AEF">
      <w:pPr>
        <w:divId w:val="1324972702"/>
        <w:rPr>
          <w:rFonts w:eastAsia="Times New Roman"/>
        </w:rPr>
      </w:pPr>
      <w:r>
        <w:rPr>
          <w:rFonts w:ascii="Arial" w:eastAsia="Times New Roman" w:hAnsi="Arial" w:cs="Arial"/>
          <w:b/>
          <w:bCs/>
          <w:color w:val="0046AD"/>
          <w:sz w:val="20"/>
          <w:szCs w:val="20"/>
        </w:rPr>
        <w:t>I</w:t>
      </w:r>
      <w:r>
        <w:rPr>
          <w:rFonts w:ascii="Arial" w:eastAsia="Times New Roman" w:hAnsi="Arial" w:cs="Arial"/>
          <w:b/>
          <w:bCs/>
          <w:color w:val="0046AD"/>
          <w:sz w:val="20"/>
          <w:szCs w:val="20"/>
        </w:rPr>
        <w:t>nterest Rate Swaps</w:t>
      </w:r>
    </w:p>
    <w:p w14:paraId="2DC547A1" w14:textId="77777777" w:rsidR="00000000" w:rsidRDefault="00751AEF">
      <w:pPr>
        <w:ind w:firstLine="720"/>
        <w:jc w:val="both"/>
        <w:divId w:val="601494971"/>
        <w:rPr>
          <w:rFonts w:eastAsia="Times New Roman"/>
        </w:rPr>
      </w:pPr>
      <w:r>
        <w:rPr>
          <w:rFonts w:ascii="Arial" w:eastAsia="Times New Roman" w:hAnsi="Arial" w:cs="Arial"/>
          <w:color w:val="000000"/>
          <w:sz w:val="20"/>
          <w:szCs w:val="20"/>
        </w:rPr>
        <w:t>We enter into interest rate swaps to manage the interest rate risk associated with our floating-rate, SOFR-based borrowings. Under these arrangements, we typically pay a fixed interest rate in exchange for SOFR-based variable interest th</w:t>
      </w:r>
      <w:r>
        <w:rPr>
          <w:rFonts w:ascii="Arial" w:eastAsia="Times New Roman" w:hAnsi="Arial" w:cs="Arial"/>
          <w:color w:val="000000"/>
          <w:sz w:val="20"/>
          <w:szCs w:val="20"/>
        </w:rPr>
        <w:t>roughout the life of the agreement. We initially report the mark-to-market gain or loss on a derivative as a component of AOCL and subsequently reclassify the gain or loss into earnings when the hedged transactions occur and affect earnings. Interest payab</w:t>
      </w:r>
      <w:r>
        <w:rPr>
          <w:rFonts w:ascii="Arial" w:eastAsia="Times New Roman" w:hAnsi="Arial" w:cs="Arial"/>
          <w:color w:val="000000"/>
          <w:sz w:val="20"/>
          <w:szCs w:val="20"/>
        </w:rPr>
        <w:t>les and receivables under the swap agreements are accrued and recorded as adjustments to interest expense. All of our interest rate swaps have been designated and accounted for as cash flow hedges from inception. See Note 7, “Fair Value of Financial Instru</w:t>
      </w:r>
      <w:r>
        <w:rPr>
          <w:rFonts w:ascii="Arial" w:eastAsia="Times New Roman" w:hAnsi="Arial" w:cs="Arial"/>
          <w:color w:val="000000"/>
          <w:sz w:val="20"/>
          <w:szCs w:val="20"/>
        </w:rPr>
        <w:t xml:space="preserve">ments,” regarding the valuation of our interest rate swaps. </w:t>
      </w:r>
    </w:p>
    <w:tbl>
      <w:tblPr>
        <w:tblW w:w="5000" w:type="pct"/>
        <w:jc w:val="right"/>
        <w:tblCellMar>
          <w:top w:w="15" w:type="dxa"/>
          <w:left w:w="15" w:type="dxa"/>
          <w:bottom w:w="15" w:type="dxa"/>
          <w:right w:w="15" w:type="dxa"/>
        </w:tblCellMar>
        <w:tblLook w:val="04A0" w:firstRow="1" w:lastRow="0" w:firstColumn="1" w:lastColumn="0" w:noHBand="0" w:noVBand="1"/>
      </w:tblPr>
      <w:tblGrid>
        <w:gridCol w:w="71"/>
        <w:gridCol w:w="1982"/>
        <w:gridCol w:w="37"/>
        <w:gridCol w:w="36"/>
        <w:gridCol w:w="36"/>
        <w:gridCol w:w="36"/>
        <w:gridCol w:w="38"/>
        <w:gridCol w:w="1888"/>
        <w:gridCol w:w="36"/>
        <w:gridCol w:w="36"/>
        <w:gridCol w:w="36"/>
        <w:gridCol w:w="36"/>
        <w:gridCol w:w="40"/>
        <w:gridCol w:w="1888"/>
        <w:gridCol w:w="37"/>
        <w:gridCol w:w="36"/>
        <w:gridCol w:w="36"/>
        <w:gridCol w:w="36"/>
        <w:gridCol w:w="40"/>
        <w:gridCol w:w="1889"/>
        <w:gridCol w:w="36"/>
      </w:tblGrid>
      <w:tr w:rsidR="00000000" w14:paraId="64AEDAB5" w14:textId="77777777">
        <w:trPr>
          <w:divId w:val="815295302"/>
          <w:jc w:val="right"/>
        </w:trPr>
        <w:tc>
          <w:tcPr>
            <w:tcW w:w="50" w:type="pct"/>
            <w:vAlign w:val="center"/>
            <w:hideMark/>
          </w:tcPr>
          <w:p w14:paraId="0459A975" w14:textId="77777777" w:rsidR="00000000" w:rsidRDefault="00751AEF">
            <w:pPr>
              <w:ind w:firstLine="720"/>
              <w:jc w:val="both"/>
              <w:rPr>
                <w:rFonts w:eastAsia="Times New Roman"/>
              </w:rPr>
            </w:pPr>
          </w:p>
        </w:tc>
        <w:tc>
          <w:tcPr>
            <w:tcW w:w="1216" w:type="pct"/>
            <w:vAlign w:val="center"/>
            <w:hideMark/>
          </w:tcPr>
          <w:p w14:paraId="7EC6A94B" w14:textId="77777777" w:rsidR="00000000" w:rsidRDefault="00751AEF">
            <w:pPr>
              <w:spacing w:after="100"/>
              <w:rPr>
                <w:rFonts w:eastAsia="Times New Roman"/>
                <w:sz w:val="20"/>
                <w:szCs w:val="20"/>
              </w:rPr>
            </w:pPr>
          </w:p>
        </w:tc>
        <w:tc>
          <w:tcPr>
            <w:tcW w:w="5" w:type="pct"/>
            <w:vAlign w:val="center"/>
            <w:hideMark/>
          </w:tcPr>
          <w:p w14:paraId="2659A081" w14:textId="77777777" w:rsidR="00000000" w:rsidRDefault="00751AEF">
            <w:pPr>
              <w:spacing w:after="100"/>
              <w:rPr>
                <w:rFonts w:eastAsia="Times New Roman"/>
                <w:sz w:val="20"/>
                <w:szCs w:val="20"/>
              </w:rPr>
            </w:pPr>
          </w:p>
        </w:tc>
        <w:tc>
          <w:tcPr>
            <w:tcW w:w="5" w:type="pct"/>
            <w:vAlign w:val="center"/>
            <w:hideMark/>
          </w:tcPr>
          <w:p w14:paraId="576F2AE3" w14:textId="77777777" w:rsidR="00000000" w:rsidRDefault="00751AEF">
            <w:pPr>
              <w:spacing w:after="100"/>
              <w:rPr>
                <w:rFonts w:eastAsia="Times New Roman"/>
                <w:sz w:val="20"/>
                <w:szCs w:val="20"/>
              </w:rPr>
            </w:pPr>
          </w:p>
        </w:tc>
        <w:tc>
          <w:tcPr>
            <w:tcW w:w="26" w:type="pct"/>
            <w:vAlign w:val="center"/>
            <w:hideMark/>
          </w:tcPr>
          <w:p w14:paraId="5ECD1EE1" w14:textId="77777777" w:rsidR="00000000" w:rsidRDefault="00751AEF">
            <w:pPr>
              <w:spacing w:after="100"/>
              <w:rPr>
                <w:rFonts w:eastAsia="Times New Roman"/>
                <w:sz w:val="20"/>
                <w:szCs w:val="20"/>
              </w:rPr>
            </w:pPr>
          </w:p>
        </w:tc>
        <w:tc>
          <w:tcPr>
            <w:tcW w:w="5" w:type="pct"/>
            <w:vAlign w:val="center"/>
            <w:hideMark/>
          </w:tcPr>
          <w:p w14:paraId="7E268476" w14:textId="77777777" w:rsidR="00000000" w:rsidRDefault="00751AEF">
            <w:pPr>
              <w:spacing w:after="100"/>
              <w:rPr>
                <w:rFonts w:eastAsia="Times New Roman"/>
                <w:sz w:val="20"/>
                <w:szCs w:val="20"/>
              </w:rPr>
            </w:pPr>
          </w:p>
        </w:tc>
        <w:tc>
          <w:tcPr>
            <w:tcW w:w="50" w:type="pct"/>
            <w:vAlign w:val="center"/>
            <w:hideMark/>
          </w:tcPr>
          <w:p w14:paraId="26B4A432" w14:textId="77777777" w:rsidR="00000000" w:rsidRDefault="00751AEF">
            <w:pPr>
              <w:spacing w:after="100"/>
              <w:rPr>
                <w:rFonts w:eastAsia="Times New Roman"/>
                <w:sz w:val="20"/>
                <w:szCs w:val="20"/>
              </w:rPr>
            </w:pPr>
          </w:p>
        </w:tc>
        <w:tc>
          <w:tcPr>
            <w:tcW w:w="1151" w:type="pct"/>
            <w:vAlign w:val="center"/>
            <w:hideMark/>
          </w:tcPr>
          <w:p w14:paraId="7B0BD96B" w14:textId="77777777" w:rsidR="00000000" w:rsidRDefault="00751AEF">
            <w:pPr>
              <w:spacing w:after="100"/>
              <w:rPr>
                <w:rFonts w:eastAsia="Times New Roman"/>
                <w:sz w:val="20"/>
                <w:szCs w:val="20"/>
              </w:rPr>
            </w:pPr>
          </w:p>
        </w:tc>
        <w:tc>
          <w:tcPr>
            <w:tcW w:w="5" w:type="pct"/>
            <w:vAlign w:val="center"/>
            <w:hideMark/>
          </w:tcPr>
          <w:p w14:paraId="10A0D41C" w14:textId="77777777" w:rsidR="00000000" w:rsidRDefault="00751AEF">
            <w:pPr>
              <w:spacing w:after="100"/>
              <w:rPr>
                <w:rFonts w:eastAsia="Times New Roman"/>
                <w:sz w:val="20"/>
                <w:szCs w:val="20"/>
              </w:rPr>
            </w:pPr>
          </w:p>
        </w:tc>
        <w:tc>
          <w:tcPr>
            <w:tcW w:w="5" w:type="pct"/>
            <w:vAlign w:val="center"/>
            <w:hideMark/>
          </w:tcPr>
          <w:p w14:paraId="04F601EE" w14:textId="77777777" w:rsidR="00000000" w:rsidRDefault="00751AEF">
            <w:pPr>
              <w:spacing w:after="100"/>
              <w:rPr>
                <w:rFonts w:eastAsia="Times New Roman"/>
                <w:sz w:val="20"/>
                <w:szCs w:val="20"/>
              </w:rPr>
            </w:pPr>
          </w:p>
        </w:tc>
        <w:tc>
          <w:tcPr>
            <w:tcW w:w="26" w:type="pct"/>
            <w:vAlign w:val="center"/>
            <w:hideMark/>
          </w:tcPr>
          <w:p w14:paraId="6CB4AD13" w14:textId="77777777" w:rsidR="00000000" w:rsidRDefault="00751AEF">
            <w:pPr>
              <w:spacing w:after="100"/>
              <w:rPr>
                <w:rFonts w:eastAsia="Times New Roman"/>
                <w:sz w:val="20"/>
                <w:szCs w:val="20"/>
              </w:rPr>
            </w:pPr>
          </w:p>
        </w:tc>
        <w:tc>
          <w:tcPr>
            <w:tcW w:w="5" w:type="pct"/>
            <w:vAlign w:val="center"/>
            <w:hideMark/>
          </w:tcPr>
          <w:p w14:paraId="6A6092C8" w14:textId="77777777" w:rsidR="00000000" w:rsidRDefault="00751AEF">
            <w:pPr>
              <w:spacing w:after="100"/>
              <w:rPr>
                <w:rFonts w:eastAsia="Times New Roman"/>
                <w:sz w:val="20"/>
                <w:szCs w:val="20"/>
              </w:rPr>
            </w:pPr>
          </w:p>
        </w:tc>
        <w:tc>
          <w:tcPr>
            <w:tcW w:w="50" w:type="pct"/>
            <w:vAlign w:val="center"/>
            <w:hideMark/>
          </w:tcPr>
          <w:p w14:paraId="15EBFD9E" w14:textId="77777777" w:rsidR="00000000" w:rsidRDefault="00751AEF">
            <w:pPr>
              <w:spacing w:after="100"/>
              <w:rPr>
                <w:rFonts w:eastAsia="Times New Roman"/>
                <w:sz w:val="20"/>
                <w:szCs w:val="20"/>
              </w:rPr>
            </w:pPr>
          </w:p>
        </w:tc>
        <w:tc>
          <w:tcPr>
            <w:tcW w:w="1151" w:type="pct"/>
            <w:vAlign w:val="center"/>
            <w:hideMark/>
          </w:tcPr>
          <w:p w14:paraId="196D4CA6" w14:textId="77777777" w:rsidR="00000000" w:rsidRDefault="00751AEF">
            <w:pPr>
              <w:spacing w:after="100"/>
              <w:rPr>
                <w:rFonts w:eastAsia="Times New Roman"/>
                <w:sz w:val="20"/>
                <w:szCs w:val="20"/>
              </w:rPr>
            </w:pPr>
          </w:p>
        </w:tc>
        <w:tc>
          <w:tcPr>
            <w:tcW w:w="5" w:type="pct"/>
            <w:vAlign w:val="center"/>
            <w:hideMark/>
          </w:tcPr>
          <w:p w14:paraId="11224344" w14:textId="77777777" w:rsidR="00000000" w:rsidRDefault="00751AEF">
            <w:pPr>
              <w:spacing w:after="100"/>
              <w:rPr>
                <w:rFonts w:eastAsia="Times New Roman"/>
                <w:sz w:val="20"/>
                <w:szCs w:val="20"/>
              </w:rPr>
            </w:pPr>
          </w:p>
        </w:tc>
        <w:tc>
          <w:tcPr>
            <w:tcW w:w="5" w:type="pct"/>
            <w:vAlign w:val="center"/>
            <w:hideMark/>
          </w:tcPr>
          <w:p w14:paraId="6A7B3BB3" w14:textId="77777777" w:rsidR="00000000" w:rsidRDefault="00751AEF">
            <w:pPr>
              <w:spacing w:after="100"/>
              <w:rPr>
                <w:rFonts w:eastAsia="Times New Roman"/>
                <w:sz w:val="20"/>
                <w:szCs w:val="20"/>
              </w:rPr>
            </w:pPr>
          </w:p>
        </w:tc>
        <w:tc>
          <w:tcPr>
            <w:tcW w:w="26" w:type="pct"/>
            <w:vAlign w:val="center"/>
            <w:hideMark/>
          </w:tcPr>
          <w:p w14:paraId="14AE447B" w14:textId="77777777" w:rsidR="00000000" w:rsidRDefault="00751AEF">
            <w:pPr>
              <w:spacing w:after="100"/>
              <w:rPr>
                <w:rFonts w:eastAsia="Times New Roman"/>
                <w:sz w:val="20"/>
                <w:szCs w:val="20"/>
              </w:rPr>
            </w:pPr>
          </w:p>
        </w:tc>
        <w:tc>
          <w:tcPr>
            <w:tcW w:w="5" w:type="pct"/>
            <w:vAlign w:val="center"/>
            <w:hideMark/>
          </w:tcPr>
          <w:p w14:paraId="7C85DF39" w14:textId="77777777" w:rsidR="00000000" w:rsidRDefault="00751AEF">
            <w:pPr>
              <w:spacing w:after="100"/>
              <w:rPr>
                <w:rFonts w:eastAsia="Times New Roman"/>
                <w:sz w:val="20"/>
                <w:szCs w:val="20"/>
              </w:rPr>
            </w:pPr>
          </w:p>
        </w:tc>
        <w:tc>
          <w:tcPr>
            <w:tcW w:w="50" w:type="pct"/>
            <w:vAlign w:val="center"/>
            <w:hideMark/>
          </w:tcPr>
          <w:p w14:paraId="36D184EB" w14:textId="77777777" w:rsidR="00000000" w:rsidRDefault="00751AEF">
            <w:pPr>
              <w:spacing w:after="100"/>
              <w:rPr>
                <w:rFonts w:eastAsia="Times New Roman"/>
                <w:sz w:val="20"/>
                <w:szCs w:val="20"/>
              </w:rPr>
            </w:pPr>
          </w:p>
        </w:tc>
        <w:tc>
          <w:tcPr>
            <w:tcW w:w="1151" w:type="pct"/>
            <w:vAlign w:val="center"/>
            <w:hideMark/>
          </w:tcPr>
          <w:p w14:paraId="1EE504EA" w14:textId="77777777" w:rsidR="00000000" w:rsidRDefault="00751AEF">
            <w:pPr>
              <w:spacing w:after="100"/>
              <w:rPr>
                <w:rFonts w:eastAsia="Times New Roman"/>
                <w:sz w:val="20"/>
                <w:szCs w:val="20"/>
              </w:rPr>
            </w:pPr>
          </w:p>
        </w:tc>
        <w:tc>
          <w:tcPr>
            <w:tcW w:w="5" w:type="pct"/>
            <w:vAlign w:val="center"/>
            <w:hideMark/>
          </w:tcPr>
          <w:p w14:paraId="52FA3ACE" w14:textId="77777777" w:rsidR="00000000" w:rsidRDefault="00751AEF">
            <w:pPr>
              <w:spacing w:after="100"/>
              <w:rPr>
                <w:rFonts w:eastAsia="Times New Roman"/>
                <w:sz w:val="20"/>
                <w:szCs w:val="20"/>
              </w:rPr>
            </w:pPr>
          </w:p>
        </w:tc>
      </w:tr>
      <w:tr w:rsidR="00000000" w14:paraId="01C74BF7" w14:textId="77777777">
        <w:trPr>
          <w:divId w:val="815295302"/>
          <w:jc w:val="right"/>
        </w:trPr>
        <w:tc>
          <w:tcPr>
            <w:tcW w:w="0" w:type="auto"/>
            <w:gridSpan w:val="3"/>
            <w:tcMar>
              <w:top w:w="30" w:type="dxa"/>
              <w:left w:w="200" w:type="dxa"/>
              <w:bottom w:w="30" w:type="dxa"/>
              <w:right w:w="200" w:type="dxa"/>
            </w:tcMar>
            <w:vAlign w:val="bottom"/>
            <w:hideMark/>
          </w:tcPr>
          <w:p w14:paraId="230944D9" w14:textId="77777777" w:rsidR="00000000" w:rsidRDefault="00751AEF">
            <w:pPr>
              <w:spacing w:after="100"/>
              <w:ind w:firstLine="540"/>
              <w:jc w:val="center"/>
              <w:rPr>
                <w:rFonts w:eastAsia="Times New Roman"/>
              </w:rPr>
            </w:pPr>
            <w:r>
              <w:rPr>
                <w:rFonts w:ascii="Arial" w:eastAsia="Times New Roman" w:hAnsi="Arial" w:cs="Arial"/>
                <w:b/>
                <w:bCs/>
                <w:color w:val="000000"/>
                <w:sz w:val="20"/>
                <w:szCs w:val="20"/>
              </w:rPr>
              <w:t>Notional Amount</w:t>
            </w:r>
          </w:p>
        </w:tc>
        <w:tc>
          <w:tcPr>
            <w:tcW w:w="0" w:type="auto"/>
            <w:gridSpan w:val="3"/>
            <w:tcMar>
              <w:top w:w="0" w:type="dxa"/>
              <w:left w:w="20" w:type="dxa"/>
              <w:bottom w:w="0" w:type="dxa"/>
              <w:right w:w="20" w:type="dxa"/>
            </w:tcMar>
            <w:vAlign w:val="center"/>
            <w:hideMark/>
          </w:tcPr>
          <w:p w14:paraId="35A2EC4F" w14:textId="77777777" w:rsidR="00000000" w:rsidRDefault="00751AEF">
            <w:pPr>
              <w:spacing w:after="100"/>
              <w:ind w:firstLine="540"/>
              <w:jc w:val="center"/>
              <w:rPr>
                <w:rFonts w:eastAsia="Times New Roman"/>
              </w:rPr>
            </w:pPr>
          </w:p>
        </w:tc>
        <w:tc>
          <w:tcPr>
            <w:tcW w:w="0" w:type="auto"/>
            <w:gridSpan w:val="3"/>
            <w:tcMar>
              <w:top w:w="30" w:type="dxa"/>
              <w:left w:w="20" w:type="dxa"/>
              <w:bottom w:w="30" w:type="dxa"/>
              <w:right w:w="20" w:type="dxa"/>
            </w:tcMar>
            <w:vAlign w:val="bottom"/>
            <w:hideMark/>
          </w:tcPr>
          <w:p w14:paraId="4650645F" w14:textId="77777777" w:rsidR="00000000" w:rsidRDefault="00751AEF">
            <w:pPr>
              <w:spacing w:after="100"/>
              <w:jc w:val="center"/>
              <w:rPr>
                <w:rFonts w:eastAsia="Times New Roman"/>
              </w:rPr>
            </w:pPr>
            <w:r>
              <w:rPr>
                <w:rFonts w:ascii="Arial" w:eastAsia="Times New Roman" w:hAnsi="Arial" w:cs="Arial"/>
                <w:b/>
                <w:bCs/>
                <w:color w:val="000000"/>
                <w:sz w:val="20"/>
                <w:szCs w:val="20"/>
              </w:rPr>
              <w:t>Fixed Interest Rate</w:t>
            </w:r>
          </w:p>
        </w:tc>
        <w:tc>
          <w:tcPr>
            <w:tcW w:w="0" w:type="auto"/>
            <w:gridSpan w:val="3"/>
            <w:tcMar>
              <w:top w:w="0" w:type="dxa"/>
              <w:left w:w="20" w:type="dxa"/>
              <w:bottom w:w="0" w:type="dxa"/>
              <w:right w:w="20" w:type="dxa"/>
            </w:tcMar>
            <w:vAlign w:val="center"/>
            <w:hideMark/>
          </w:tcPr>
          <w:p w14:paraId="152769E7"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4169125" w14:textId="77777777" w:rsidR="00000000" w:rsidRDefault="00751AEF">
            <w:pPr>
              <w:spacing w:after="100"/>
              <w:jc w:val="center"/>
              <w:rPr>
                <w:rFonts w:eastAsia="Times New Roman"/>
              </w:rPr>
            </w:pPr>
            <w:r>
              <w:rPr>
                <w:rFonts w:ascii="Arial" w:eastAsia="Times New Roman" w:hAnsi="Arial" w:cs="Arial"/>
                <w:b/>
                <w:bCs/>
                <w:color w:val="000000"/>
                <w:sz w:val="20"/>
                <w:szCs w:val="20"/>
              </w:rPr>
              <w:t>Effective Date</w:t>
            </w:r>
          </w:p>
        </w:tc>
        <w:tc>
          <w:tcPr>
            <w:tcW w:w="0" w:type="auto"/>
            <w:gridSpan w:val="3"/>
            <w:tcMar>
              <w:top w:w="0" w:type="dxa"/>
              <w:left w:w="20" w:type="dxa"/>
              <w:bottom w:w="0" w:type="dxa"/>
              <w:right w:w="20" w:type="dxa"/>
            </w:tcMar>
            <w:vAlign w:val="center"/>
            <w:hideMark/>
          </w:tcPr>
          <w:p w14:paraId="10CB0432"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6CBE24" w14:textId="77777777" w:rsidR="00000000" w:rsidRDefault="00751AEF">
            <w:pPr>
              <w:spacing w:after="100"/>
              <w:jc w:val="center"/>
              <w:rPr>
                <w:rFonts w:eastAsia="Times New Roman"/>
              </w:rPr>
            </w:pPr>
            <w:r>
              <w:rPr>
                <w:rFonts w:ascii="Arial" w:eastAsia="Times New Roman" w:hAnsi="Arial" w:cs="Arial"/>
                <w:b/>
                <w:bCs/>
                <w:color w:val="000000"/>
                <w:sz w:val="20"/>
                <w:szCs w:val="20"/>
              </w:rPr>
              <w:t>Maturity Date</w:t>
            </w:r>
          </w:p>
        </w:tc>
      </w:tr>
      <w:tr w:rsidR="00000000" w14:paraId="5DF50190" w14:textId="77777777">
        <w:trPr>
          <w:divId w:val="815295302"/>
          <w:jc w:val="right"/>
        </w:trPr>
        <w:tc>
          <w:tcPr>
            <w:tcW w:w="0" w:type="auto"/>
            <w:gridSpan w:val="3"/>
            <w:tcBorders>
              <w:top w:val="single" w:sz="8" w:space="0" w:color="000000"/>
            </w:tcBorders>
            <w:shd w:val="clear" w:color="auto" w:fill="DCE2EF"/>
            <w:tcMar>
              <w:top w:w="30" w:type="dxa"/>
              <w:left w:w="200" w:type="dxa"/>
              <w:bottom w:w="30" w:type="dxa"/>
              <w:right w:w="200" w:type="dxa"/>
            </w:tcMar>
            <w:vAlign w:val="bottom"/>
            <w:hideMark/>
          </w:tcPr>
          <w:p w14:paraId="55B9F0E3" w14:textId="77777777" w:rsidR="00000000" w:rsidRDefault="00751AEF">
            <w:pPr>
              <w:spacing w:after="100"/>
              <w:ind w:firstLine="720"/>
              <w:jc w:val="center"/>
              <w:rPr>
                <w:rFonts w:eastAsia="Times New Roman"/>
              </w:rPr>
            </w:pPr>
            <w:r>
              <w:rPr>
                <w:rFonts w:ascii="Arial" w:eastAsia="Times New Roman" w:hAnsi="Arial" w:cs="Arial"/>
                <w:color w:val="000000"/>
                <w:sz w:val="20"/>
                <w:szCs w:val="20"/>
              </w:rPr>
              <w:t>$ 100.0 million</w:t>
            </w:r>
          </w:p>
        </w:tc>
        <w:tc>
          <w:tcPr>
            <w:tcW w:w="0" w:type="auto"/>
            <w:gridSpan w:val="3"/>
            <w:shd w:val="clear" w:color="auto" w:fill="DCE2EF"/>
            <w:tcMar>
              <w:top w:w="0" w:type="dxa"/>
              <w:left w:w="20" w:type="dxa"/>
              <w:bottom w:w="0" w:type="dxa"/>
              <w:right w:w="20" w:type="dxa"/>
            </w:tcMar>
            <w:vAlign w:val="center"/>
            <w:hideMark/>
          </w:tcPr>
          <w:p w14:paraId="595B0A1C" w14:textId="77777777" w:rsidR="00000000" w:rsidRDefault="00751AEF">
            <w:pPr>
              <w:spacing w:after="100"/>
              <w:ind w:firstLine="72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149FB642" w14:textId="77777777" w:rsidR="00000000" w:rsidRDefault="00751AEF">
            <w:pPr>
              <w:spacing w:after="100"/>
              <w:jc w:val="center"/>
              <w:rPr>
                <w:rFonts w:eastAsia="Times New Roman"/>
              </w:rPr>
            </w:pPr>
            <w:r>
              <w:rPr>
                <w:rFonts w:ascii="Arial" w:eastAsia="Times New Roman" w:hAnsi="Arial" w:cs="Arial"/>
                <w:color w:val="000000"/>
                <w:sz w:val="20"/>
                <w:szCs w:val="20"/>
              </w:rPr>
              <w:t>1.72%</w:t>
            </w:r>
          </w:p>
        </w:tc>
        <w:tc>
          <w:tcPr>
            <w:tcW w:w="0" w:type="auto"/>
            <w:gridSpan w:val="3"/>
            <w:shd w:val="clear" w:color="auto" w:fill="DCE2EF"/>
            <w:tcMar>
              <w:top w:w="0" w:type="dxa"/>
              <w:left w:w="20" w:type="dxa"/>
              <w:bottom w:w="0" w:type="dxa"/>
              <w:right w:w="20" w:type="dxa"/>
            </w:tcMar>
            <w:vAlign w:val="center"/>
            <w:hideMark/>
          </w:tcPr>
          <w:p w14:paraId="4E1FAC89"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302AE434" w14:textId="77777777" w:rsidR="00000000" w:rsidRDefault="00751AEF">
            <w:pPr>
              <w:spacing w:after="100"/>
              <w:jc w:val="center"/>
              <w:rPr>
                <w:rFonts w:eastAsia="Times New Roman"/>
              </w:rPr>
            </w:pPr>
            <w:r>
              <w:rPr>
                <w:rFonts w:ascii="Arial" w:eastAsia="Times New Roman" w:hAnsi="Arial" w:cs="Arial"/>
                <w:color w:val="000000"/>
                <w:sz w:val="20"/>
                <w:szCs w:val="20"/>
              </w:rPr>
              <w:t>February 9, 2022</w:t>
            </w:r>
          </w:p>
        </w:tc>
        <w:tc>
          <w:tcPr>
            <w:tcW w:w="0" w:type="auto"/>
            <w:gridSpan w:val="3"/>
            <w:shd w:val="clear" w:color="auto" w:fill="DCE2EF"/>
            <w:tcMar>
              <w:top w:w="0" w:type="dxa"/>
              <w:left w:w="20" w:type="dxa"/>
              <w:bottom w:w="0" w:type="dxa"/>
              <w:right w:w="20" w:type="dxa"/>
            </w:tcMar>
            <w:vAlign w:val="center"/>
            <w:hideMark/>
          </w:tcPr>
          <w:p w14:paraId="78816FF6"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18B11EBD" w14:textId="77777777" w:rsidR="00000000" w:rsidRDefault="00751AEF">
            <w:pPr>
              <w:spacing w:after="100"/>
              <w:jc w:val="center"/>
              <w:rPr>
                <w:rFonts w:eastAsia="Times New Roman"/>
              </w:rPr>
            </w:pPr>
            <w:r>
              <w:rPr>
                <w:rFonts w:ascii="Arial" w:eastAsia="Times New Roman" w:hAnsi="Arial" w:cs="Arial"/>
                <w:color w:val="000000"/>
                <w:sz w:val="20"/>
                <w:szCs w:val="20"/>
              </w:rPr>
              <w:t>June 28, 2026</w:t>
            </w:r>
          </w:p>
        </w:tc>
      </w:tr>
      <w:tr w:rsidR="00000000" w14:paraId="49D8474C" w14:textId="77777777">
        <w:trPr>
          <w:divId w:val="815295302"/>
          <w:jc w:val="right"/>
        </w:trPr>
        <w:tc>
          <w:tcPr>
            <w:tcW w:w="0" w:type="auto"/>
            <w:gridSpan w:val="3"/>
            <w:shd w:val="clear" w:color="auto" w:fill="FFFFFF"/>
            <w:tcMar>
              <w:top w:w="30" w:type="dxa"/>
              <w:left w:w="200" w:type="dxa"/>
              <w:bottom w:w="30" w:type="dxa"/>
              <w:right w:w="200" w:type="dxa"/>
            </w:tcMar>
            <w:vAlign w:val="bottom"/>
            <w:hideMark/>
          </w:tcPr>
          <w:p w14:paraId="1B49E767" w14:textId="77777777" w:rsidR="00000000" w:rsidRDefault="00751AEF">
            <w:pPr>
              <w:spacing w:after="100"/>
              <w:ind w:firstLine="720"/>
              <w:jc w:val="center"/>
              <w:rPr>
                <w:rFonts w:eastAsia="Times New Roman"/>
              </w:rPr>
            </w:pPr>
            <w:r>
              <w:rPr>
                <w:rFonts w:ascii="Arial" w:eastAsia="Times New Roman" w:hAnsi="Arial" w:cs="Arial"/>
                <w:color w:val="000000"/>
                <w:sz w:val="20"/>
                <w:szCs w:val="20"/>
              </w:rPr>
              <w:t xml:space="preserve">$ 150.0 </w:t>
            </w:r>
            <w:r>
              <w:rPr>
                <w:rFonts w:ascii="Arial" w:eastAsia="Times New Roman" w:hAnsi="Arial" w:cs="Arial"/>
                <w:color w:val="000000"/>
                <w:sz w:val="20"/>
                <w:szCs w:val="20"/>
              </w:rPr>
              <w:t>million</w:t>
            </w:r>
          </w:p>
        </w:tc>
        <w:tc>
          <w:tcPr>
            <w:tcW w:w="0" w:type="auto"/>
            <w:gridSpan w:val="3"/>
            <w:shd w:val="clear" w:color="auto" w:fill="FFFFFF"/>
            <w:tcMar>
              <w:top w:w="0" w:type="dxa"/>
              <w:left w:w="20" w:type="dxa"/>
              <w:bottom w:w="0" w:type="dxa"/>
              <w:right w:w="20" w:type="dxa"/>
            </w:tcMar>
            <w:vAlign w:val="center"/>
            <w:hideMark/>
          </w:tcPr>
          <w:p w14:paraId="7D3F1815" w14:textId="77777777" w:rsidR="00000000" w:rsidRDefault="00751AEF">
            <w:pPr>
              <w:spacing w:after="100"/>
              <w:ind w:firstLine="72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88BCA46" w14:textId="77777777" w:rsidR="00000000" w:rsidRDefault="00751AEF">
            <w:pPr>
              <w:spacing w:after="100"/>
              <w:jc w:val="center"/>
              <w:rPr>
                <w:rFonts w:eastAsia="Times New Roman"/>
              </w:rPr>
            </w:pPr>
            <w:r>
              <w:rPr>
                <w:rFonts w:ascii="Arial" w:eastAsia="Times New Roman" w:hAnsi="Arial" w:cs="Arial"/>
                <w:color w:val="000000"/>
                <w:sz w:val="20"/>
                <w:szCs w:val="20"/>
              </w:rPr>
              <w:t>1.85%</w:t>
            </w:r>
          </w:p>
        </w:tc>
        <w:tc>
          <w:tcPr>
            <w:tcW w:w="0" w:type="auto"/>
            <w:gridSpan w:val="3"/>
            <w:shd w:val="clear" w:color="auto" w:fill="FFFFFF"/>
            <w:tcMar>
              <w:top w:w="0" w:type="dxa"/>
              <w:left w:w="20" w:type="dxa"/>
              <w:bottom w:w="0" w:type="dxa"/>
              <w:right w:w="20" w:type="dxa"/>
            </w:tcMar>
            <w:vAlign w:val="center"/>
            <w:hideMark/>
          </w:tcPr>
          <w:p w14:paraId="25DBC7F5"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B92C476" w14:textId="77777777" w:rsidR="00000000" w:rsidRDefault="00751AEF">
            <w:pPr>
              <w:spacing w:after="100"/>
              <w:jc w:val="center"/>
              <w:rPr>
                <w:rFonts w:eastAsia="Times New Roman"/>
              </w:rPr>
            </w:pPr>
            <w:r>
              <w:rPr>
                <w:rFonts w:ascii="Arial" w:eastAsia="Times New Roman" w:hAnsi="Arial" w:cs="Arial"/>
                <w:color w:val="000000"/>
                <w:sz w:val="20"/>
                <w:szCs w:val="20"/>
              </w:rPr>
              <w:t>February 25, 2022</w:t>
            </w:r>
          </w:p>
        </w:tc>
        <w:tc>
          <w:tcPr>
            <w:tcW w:w="0" w:type="auto"/>
            <w:gridSpan w:val="3"/>
            <w:shd w:val="clear" w:color="auto" w:fill="FFFFFF"/>
            <w:tcMar>
              <w:top w:w="0" w:type="dxa"/>
              <w:left w:w="20" w:type="dxa"/>
              <w:bottom w:w="0" w:type="dxa"/>
              <w:right w:w="20" w:type="dxa"/>
            </w:tcMar>
            <w:vAlign w:val="center"/>
            <w:hideMark/>
          </w:tcPr>
          <w:p w14:paraId="4887E77D"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0C893BC" w14:textId="77777777" w:rsidR="00000000" w:rsidRDefault="00751AEF">
            <w:pPr>
              <w:spacing w:after="100"/>
              <w:jc w:val="center"/>
              <w:rPr>
                <w:rFonts w:eastAsia="Times New Roman"/>
              </w:rPr>
            </w:pPr>
            <w:r>
              <w:rPr>
                <w:rFonts w:ascii="Arial" w:eastAsia="Times New Roman" w:hAnsi="Arial" w:cs="Arial"/>
                <w:color w:val="000000"/>
                <w:sz w:val="20"/>
                <w:szCs w:val="20"/>
              </w:rPr>
              <w:t>June 28, 2026</w:t>
            </w:r>
          </w:p>
        </w:tc>
      </w:tr>
      <w:tr w:rsidR="00000000" w14:paraId="20BF3FF1" w14:textId="77777777">
        <w:trPr>
          <w:divId w:val="815295302"/>
          <w:jc w:val="right"/>
        </w:trPr>
        <w:tc>
          <w:tcPr>
            <w:tcW w:w="0" w:type="auto"/>
            <w:gridSpan w:val="3"/>
            <w:shd w:val="clear" w:color="auto" w:fill="DCE2EF"/>
            <w:tcMar>
              <w:top w:w="30" w:type="dxa"/>
              <w:left w:w="200" w:type="dxa"/>
              <w:bottom w:w="30" w:type="dxa"/>
              <w:right w:w="200" w:type="dxa"/>
            </w:tcMar>
            <w:vAlign w:val="bottom"/>
            <w:hideMark/>
          </w:tcPr>
          <w:p w14:paraId="09340AB3" w14:textId="77777777" w:rsidR="00000000" w:rsidRDefault="00751AEF">
            <w:pPr>
              <w:spacing w:after="100"/>
              <w:ind w:firstLine="720"/>
              <w:jc w:val="center"/>
              <w:rPr>
                <w:rFonts w:eastAsia="Times New Roman"/>
              </w:rPr>
            </w:pPr>
            <w:r>
              <w:rPr>
                <w:rFonts w:ascii="Arial" w:eastAsia="Times New Roman" w:hAnsi="Arial" w:cs="Arial"/>
                <w:color w:val="000000"/>
                <w:sz w:val="20"/>
                <w:szCs w:val="20"/>
              </w:rPr>
              <w:t>$ 100.0 million</w:t>
            </w:r>
          </w:p>
        </w:tc>
        <w:tc>
          <w:tcPr>
            <w:tcW w:w="0" w:type="auto"/>
            <w:gridSpan w:val="3"/>
            <w:shd w:val="clear" w:color="auto" w:fill="DCE2EF"/>
            <w:tcMar>
              <w:top w:w="0" w:type="dxa"/>
              <w:left w:w="20" w:type="dxa"/>
              <w:bottom w:w="0" w:type="dxa"/>
              <w:right w:w="20" w:type="dxa"/>
            </w:tcMar>
            <w:vAlign w:val="center"/>
            <w:hideMark/>
          </w:tcPr>
          <w:p w14:paraId="2C8B3192" w14:textId="77777777" w:rsidR="00000000" w:rsidRDefault="00751AEF">
            <w:pPr>
              <w:spacing w:after="100"/>
              <w:ind w:firstLine="72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72F97EE2" w14:textId="77777777" w:rsidR="00000000" w:rsidRDefault="00751AEF">
            <w:pPr>
              <w:spacing w:after="100"/>
              <w:jc w:val="center"/>
              <w:rPr>
                <w:rFonts w:eastAsia="Times New Roman"/>
              </w:rPr>
            </w:pPr>
            <w:r>
              <w:rPr>
                <w:rFonts w:ascii="Arial" w:eastAsia="Times New Roman" w:hAnsi="Arial" w:cs="Arial"/>
                <w:color w:val="000000"/>
                <w:sz w:val="20"/>
                <w:szCs w:val="20"/>
              </w:rPr>
              <w:t>2.88%</w:t>
            </w:r>
          </w:p>
        </w:tc>
        <w:tc>
          <w:tcPr>
            <w:tcW w:w="0" w:type="auto"/>
            <w:gridSpan w:val="3"/>
            <w:shd w:val="clear" w:color="auto" w:fill="DCE2EF"/>
            <w:tcMar>
              <w:top w:w="0" w:type="dxa"/>
              <w:left w:w="20" w:type="dxa"/>
              <w:bottom w:w="0" w:type="dxa"/>
              <w:right w:w="20" w:type="dxa"/>
            </w:tcMar>
            <w:vAlign w:val="center"/>
            <w:hideMark/>
          </w:tcPr>
          <w:p w14:paraId="6885A3ED"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9EEB6CD" w14:textId="77777777" w:rsidR="00000000" w:rsidRDefault="00751AEF">
            <w:pPr>
              <w:spacing w:after="100"/>
              <w:jc w:val="center"/>
              <w:rPr>
                <w:rFonts w:eastAsia="Times New Roman"/>
              </w:rPr>
            </w:pPr>
            <w:r>
              <w:rPr>
                <w:rFonts w:ascii="Arial" w:eastAsia="Times New Roman" w:hAnsi="Arial" w:cs="Arial"/>
                <w:color w:val="000000"/>
                <w:sz w:val="20"/>
                <w:szCs w:val="20"/>
              </w:rPr>
              <w:t>May 4, 2022</w:t>
            </w:r>
          </w:p>
        </w:tc>
        <w:tc>
          <w:tcPr>
            <w:tcW w:w="0" w:type="auto"/>
            <w:gridSpan w:val="3"/>
            <w:shd w:val="clear" w:color="auto" w:fill="DCE2EF"/>
            <w:tcMar>
              <w:top w:w="0" w:type="dxa"/>
              <w:left w:w="20" w:type="dxa"/>
              <w:bottom w:w="0" w:type="dxa"/>
              <w:right w:w="20" w:type="dxa"/>
            </w:tcMar>
            <w:vAlign w:val="center"/>
            <w:hideMark/>
          </w:tcPr>
          <w:p w14:paraId="05E7D268"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297FA3E5" w14:textId="77777777" w:rsidR="00000000" w:rsidRDefault="00751AEF">
            <w:pPr>
              <w:spacing w:after="100"/>
              <w:jc w:val="center"/>
              <w:rPr>
                <w:rFonts w:eastAsia="Times New Roman"/>
              </w:rPr>
            </w:pPr>
            <w:r>
              <w:rPr>
                <w:rFonts w:ascii="Arial" w:eastAsia="Times New Roman" w:hAnsi="Arial" w:cs="Arial"/>
                <w:color w:val="000000"/>
                <w:sz w:val="20"/>
                <w:szCs w:val="20"/>
              </w:rPr>
              <w:t>June 28, 2026</w:t>
            </w:r>
          </w:p>
        </w:tc>
      </w:tr>
      <w:tr w:rsidR="00000000" w14:paraId="40C9BD72" w14:textId="77777777">
        <w:trPr>
          <w:divId w:val="815295302"/>
          <w:jc w:val="right"/>
        </w:trPr>
        <w:tc>
          <w:tcPr>
            <w:tcW w:w="0" w:type="auto"/>
            <w:gridSpan w:val="3"/>
            <w:tcMar>
              <w:top w:w="30" w:type="dxa"/>
              <w:left w:w="20" w:type="dxa"/>
              <w:bottom w:w="30" w:type="dxa"/>
              <w:right w:w="20" w:type="dxa"/>
            </w:tcMar>
            <w:vAlign w:val="bottom"/>
            <w:hideMark/>
          </w:tcPr>
          <w:p w14:paraId="6404B96B" w14:textId="77777777" w:rsidR="00000000" w:rsidRDefault="00751AEF">
            <w:pPr>
              <w:spacing w:after="100"/>
              <w:ind w:firstLine="900"/>
              <w:jc w:val="center"/>
              <w:rPr>
                <w:rFonts w:eastAsia="Times New Roman"/>
              </w:rPr>
            </w:pPr>
            <w:r>
              <w:rPr>
                <w:rFonts w:ascii="Arial" w:eastAsia="Times New Roman" w:hAnsi="Arial" w:cs="Arial"/>
                <w:color w:val="000000"/>
                <w:sz w:val="20"/>
                <w:szCs w:val="20"/>
              </w:rPr>
              <w:t>$ 218.8 millio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44A38E8" w14:textId="77777777" w:rsidR="00000000" w:rsidRDefault="00751AEF">
            <w:pPr>
              <w:spacing w:after="100"/>
              <w:ind w:firstLine="9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E75D97F" w14:textId="77777777" w:rsidR="00000000" w:rsidRDefault="00751AEF">
            <w:pPr>
              <w:spacing w:after="100"/>
              <w:jc w:val="center"/>
              <w:rPr>
                <w:rFonts w:eastAsia="Times New Roman"/>
              </w:rPr>
            </w:pPr>
            <w:r>
              <w:rPr>
                <w:rFonts w:ascii="Arial" w:eastAsia="Times New Roman" w:hAnsi="Arial" w:cs="Arial"/>
                <w:color w:val="000000"/>
                <w:sz w:val="20"/>
                <w:szCs w:val="20"/>
              </w:rPr>
              <w:t>2.83%</w:t>
            </w:r>
          </w:p>
        </w:tc>
        <w:tc>
          <w:tcPr>
            <w:tcW w:w="0" w:type="auto"/>
            <w:gridSpan w:val="3"/>
            <w:shd w:val="clear" w:color="auto" w:fill="FFFFFF"/>
            <w:tcMar>
              <w:top w:w="0" w:type="dxa"/>
              <w:left w:w="20" w:type="dxa"/>
              <w:bottom w:w="0" w:type="dxa"/>
              <w:right w:w="20" w:type="dxa"/>
            </w:tcMar>
            <w:vAlign w:val="center"/>
            <w:hideMark/>
          </w:tcPr>
          <w:p w14:paraId="1A25C657"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636ABFB" w14:textId="77777777" w:rsidR="00000000" w:rsidRDefault="00751AEF">
            <w:pPr>
              <w:spacing w:after="100"/>
              <w:jc w:val="center"/>
              <w:rPr>
                <w:rFonts w:eastAsia="Times New Roman"/>
              </w:rPr>
            </w:pPr>
            <w:r>
              <w:rPr>
                <w:rFonts w:ascii="Arial" w:eastAsia="Times New Roman" w:hAnsi="Arial" w:cs="Arial"/>
                <w:color w:val="000000"/>
                <w:sz w:val="20"/>
                <w:szCs w:val="20"/>
              </w:rPr>
              <w:t>July 7, 2022</w:t>
            </w:r>
          </w:p>
        </w:tc>
        <w:tc>
          <w:tcPr>
            <w:tcW w:w="0" w:type="auto"/>
            <w:gridSpan w:val="3"/>
            <w:shd w:val="clear" w:color="auto" w:fill="FFFFFF"/>
            <w:tcMar>
              <w:top w:w="0" w:type="dxa"/>
              <w:left w:w="20" w:type="dxa"/>
              <w:bottom w:w="0" w:type="dxa"/>
              <w:right w:w="20" w:type="dxa"/>
            </w:tcMar>
            <w:vAlign w:val="center"/>
            <w:hideMark/>
          </w:tcPr>
          <w:p w14:paraId="6A7094BF"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C07580C" w14:textId="77777777" w:rsidR="00000000" w:rsidRDefault="00751AEF">
            <w:pPr>
              <w:spacing w:after="100"/>
              <w:jc w:val="center"/>
              <w:rPr>
                <w:rFonts w:eastAsia="Times New Roman"/>
              </w:rPr>
            </w:pPr>
            <w:r>
              <w:rPr>
                <w:rFonts w:ascii="Arial" w:eastAsia="Times New Roman" w:hAnsi="Arial" w:cs="Arial"/>
                <w:color w:val="000000"/>
                <w:sz w:val="20"/>
                <w:szCs w:val="20"/>
              </w:rPr>
              <w:t>June 28, 2026</w:t>
            </w:r>
          </w:p>
        </w:tc>
      </w:tr>
      <w:tr w:rsidR="00000000" w14:paraId="265F9C32" w14:textId="77777777">
        <w:trPr>
          <w:divId w:val="815295302"/>
          <w:jc w:val="right"/>
        </w:trPr>
        <w:tc>
          <w:tcPr>
            <w:tcW w:w="0" w:type="auto"/>
            <w:gridSpan w:val="3"/>
            <w:shd w:val="clear" w:color="auto" w:fill="DCE2EF"/>
            <w:tcMar>
              <w:top w:w="30" w:type="dxa"/>
              <w:left w:w="20" w:type="dxa"/>
              <w:bottom w:w="30" w:type="dxa"/>
              <w:right w:w="20" w:type="dxa"/>
            </w:tcMar>
            <w:vAlign w:val="bottom"/>
            <w:hideMark/>
          </w:tcPr>
          <w:p w14:paraId="16758646" w14:textId="77777777" w:rsidR="00000000" w:rsidRDefault="00751AEF">
            <w:pPr>
              <w:spacing w:after="100"/>
              <w:ind w:firstLine="810"/>
              <w:jc w:val="center"/>
              <w:rPr>
                <w:rFonts w:eastAsia="Times New Roman"/>
              </w:rPr>
            </w:pPr>
            <w:r>
              <w:rPr>
                <w:rFonts w:ascii="Arial" w:eastAsia="Times New Roman" w:hAnsi="Arial" w:cs="Arial"/>
                <w:color w:val="000000"/>
                <w:sz w:val="20"/>
                <w:szCs w:val="20"/>
              </w:rPr>
              <w:t>$ 81.3 millio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35ACE653" w14:textId="77777777" w:rsidR="00000000" w:rsidRDefault="00751AEF">
            <w:pPr>
              <w:spacing w:after="100"/>
              <w:ind w:firstLine="81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50CCF26" w14:textId="77777777" w:rsidR="00000000" w:rsidRDefault="00751AEF">
            <w:pPr>
              <w:spacing w:after="100"/>
              <w:jc w:val="center"/>
              <w:rPr>
                <w:rFonts w:eastAsia="Times New Roman"/>
              </w:rPr>
            </w:pPr>
            <w:r>
              <w:rPr>
                <w:rFonts w:ascii="Arial" w:eastAsia="Times New Roman" w:hAnsi="Arial" w:cs="Arial"/>
                <w:color w:val="000000"/>
                <w:sz w:val="20"/>
                <w:szCs w:val="20"/>
              </w:rPr>
              <w:t>2.79%</w:t>
            </w:r>
          </w:p>
        </w:tc>
        <w:tc>
          <w:tcPr>
            <w:tcW w:w="0" w:type="auto"/>
            <w:gridSpan w:val="3"/>
            <w:shd w:val="clear" w:color="auto" w:fill="DCE2EF"/>
            <w:tcMar>
              <w:top w:w="0" w:type="dxa"/>
              <w:left w:w="20" w:type="dxa"/>
              <w:bottom w:w="0" w:type="dxa"/>
              <w:right w:w="20" w:type="dxa"/>
            </w:tcMar>
            <w:vAlign w:val="center"/>
            <w:hideMark/>
          </w:tcPr>
          <w:p w14:paraId="1773CC35"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506DDA34" w14:textId="77777777" w:rsidR="00000000" w:rsidRDefault="00751AEF">
            <w:pPr>
              <w:spacing w:after="100"/>
              <w:jc w:val="center"/>
              <w:rPr>
                <w:rFonts w:eastAsia="Times New Roman"/>
              </w:rPr>
            </w:pPr>
            <w:r>
              <w:rPr>
                <w:rFonts w:ascii="Arial" w:eastAsia="Times New Roman" w:hAnsi="Arial" w:cs="Arial"/>
                <w:color w:val="000000"/>
                <w:sz w:val="20"/>
                <w:szCs w:val="20"/>
              </w:rPr>
              <w:t>July 18, 2022</w:t>
            </w:r>
          </w:p>
        </w:tc>
        <w:tc>
          <w:tcPr>
            <w:tcW w:w="0" w:type="auto"/>
            <w:gridSpan w:val="3"/>
            <w:shd w:val="clear" w:color="auto" w:fill="DCE2EF"/>
            <w:tcMar>
              <w:top w:w="0" w:type="dxa"/>
              <w:left w:w="20" w:type="dxa"/>
              <w:bottom w:w="0" w:type="dxa"/>
              <w:right w:w="20" w:type="dxa"/>
            </w:tcMar>
            <w:vAlign w:val="center"/>
            <w:hideMark/>
          </w:tcPr>
          <w:p w14:paraId="2158EBA3"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B549185" w14:textId="77777777" w:rsidR="00000000" w:rsidRDefault="00751AEF">
            <w:pPr>
              <w:spacing w:after="100"/>
              <w:jc w:val="center"/>
              <w:rPr>
                <w:rFonts w:eastAsia="Times New Roman"/>
              </w:rPr>
            </w:pPr>
            <w:r>
              <w:rPr>
                <w:rFonts w:ascii="Arial" w:eastAsia="Times New Roman" w:hAnsi="Arial" w:cs="Arial"/>
                <w:color w:val="000000"/>
                <w:sz w:val="20"/>
                <w:szCs w:val="20"/>
              </w:rPr>
              <w:t>June 28, 2026</w:t>
            </w:r>
          </w:p>
        </w:tc>
      </w:tr>
      <w:tr w:rsidR="00000000" w14:paraId="42E4DF40" w14:textId="77777777">
        <w:trPr>
          <w:divId w:val="815295302"/>
          <w:jc w:val="right"/>
        </w:trPr>
        <w:tc>
          <w:tcPr>
            <w:tcW w:w="0" w:type="auto"/>
            <w:gridSpan w:val="3"/>
            <w:shd w:val="clear" w:color="auto" w:fill="FFFFFF"/>
            <w:tcMar>
              <w:top w:w="30" w:type="dxa"/>
              <w:left w:w="200" w:type="dxa"/>
              <w:bottom w:w="30" w:type="dxa"/>
              <w:right w:w="200" w:type="dxa"/>
            </w:tcMar>
            <w:vAlign w:val="bottom"/>
            <w:hideMark/>
          </w:tcPr>
          <w:p w14:paraId="3CF7EDD3" w14:textId="77777777" w:rsidR="00000000" w:rsidRDefault="00751AEF">
            <w:pPr>
              <w:spacing w:after="100"/>
              <w:ind w:firstLine="720"/>
              <w:jc w:val="center"/>
              <w:rPr>
                <w:rFonts w:eastAsia="Times New Roman"/>
              </w:rPr>
            </w:pPr>
            <w:r>
              <w:rPr>
                <w:rFonts w:ascii="Arial" w:eastAsia="Times New Roman" w:hAnsi="Arial" w:cs="Arial"/>
                <w:color w:val="000000"/>
                <w:sz w:val="20"/>
                <w:szCs w:val="20"/>
              </w:rPr>
              <w:t>$ 170.0 million</w:t>
            </w:r>
          </w:p>
        </w:tc>
        <w:tc>
          <w:tcPr>
            <w:tcW w:w="0" w:type="auto"/>
            <w:gridSpan w:val="3"/>
            <w:shd w:val="clear" w:color="auto" w:fill="FFFFFF"/>
            <w:tcMar>
              <w:top w:w="0" w:type="dxa"/>
              <w:left w:w="20" w:type="dxa"/>
              <w:bottom w:w="0" w:type="dxa"/>
              <w:right w:w="20" w:type="dxa"/>
            </w:tcMar>
            <w:vAlign w:val="center"/>
            <w:hideMark/>
          </w:tcPr>
          <w:p w14:paraId="0E6B9252" w14:textId="77777777" w:rsidR="00000000" w:rsidRDefault="00751AEF">
            <w:pPr>
              <w:spacing w:after="100"/>
              <w:ind w:firstLine="72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FD8FF06" w14:textId="77777777" w:rsidR="00000000" w:rsidRDefault="00751AEF">
            <w:pPr>
              <w:spacing w:after="100"/>
              <w:jc w:val="center"/>
              <w:rPr>
                <w:rFonts w:eastAsia="Times New Roman"/>
              </w:rPr>
            </w:pPr>
            <w:r>
              <w:rPr>
                <w:rFonts w:ascii="Arial" w:eastAsia="Times New Roman" w:hAnsi="Arial" w:cs="Arial"/>
                <w:color w:val="000000"/>
                <w:sz w:val="20"/>
                <w:szCs w:val="20"/>
              </w:rPr>
              <w:t>3.81%</w:t>
            </w:r>
          </w:p>
        </w:tc>
        <w:tc>
          <w:tcPr>
            <w:tcW w:w="0" w:type="auto"/>
            <w:gridSpan w:val="3"/>
            <w:shd w:val="clear" w:color="auto" w:fill="FFFFFF"/>
            <w:tcMar>
              <w:top w:w="0" w:type="dxa"/>
              <w:left w:w="20" w:type="dxa"/>
              <w:bottom w:w="0" w:type="dxa"/>
              <w:right w:w="20" w:type="dxa"/>
            </w:tcMar>
            <w:vAlign w:val="center"/>
            <w:hideMark/>
          </w:tcPr>
          <w:p w14:paraId="52BC5B9A"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F12F54B" w14:textId="77777777" w:rsidR="00000000" w:rsidRDefault="00751AEF">
            <w:pPr>
              <w:spacing w:after="100"/>
              <w:jc w:val="center"/>
              <w:rPr>
                <w:rFonts w:eastAsia="Times New Roman"/>
              </w:rPr>
            </w:pPr>
            <w:r>
              <w:rPr>
                <w:rFonts w:ascii="Arial" w:eastAsia="Times New Roman" w:hAnsi="Arial" w:cs="Arial"/>
                <w:color w:val="000000"/>
                <w:sz w:val="20"/>
                <w:szCs w:val="20"/>
              </w:rPr>
              <w:t>November 1, 2022</w:t>
            </w:r>
          </w:p>
        </w:tc>
        <w:tc>
          <w:tcPr>
            <w:tcW w:w="0" w:type="auto"/>
            <w:gridSpan w:val="3"/>
            <w:shd w:val="clear" w:color="auto" w:fill="FFFFFF"/>
            <w:tcMar>
              <w:top w:w="0" w:type="dxa"/>
              <w:left w:w="20" w:type="dxa"/>
              <w:bottom w:w="0" w:type="dxa"/>
              <w:right w:w="20" w:type="dxa"/>
            </w:tcMar>
            <w:vAlign w:val="center"/>
            <w:hideMark/>
          </w:tcPr>
          <w:p w14:paraId="355909A0"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D30EA0" w14:textId="77777777" w:rsidR="00000000" w:rsidRDefault="00751AEF">
            <w:pPr>
              <w:spacing w:after="100"/>
              <w:jc w:val="center"/>
              <w:rPr>
                <w:rFonts w:eastAsia="Times New Roman"/>
              </w:rPr>
            </w:pPr>
            <w:r>
              <w:rPr>
                <w:rFonts w:ascii="Arial" w:eastAsia="Times New Roman" w:hAnsi="Arial" w:cs="Arial"/>
                <w:color w:val="000000"/>
                <w:sz w:val="20"/>
                <w:szCs w:val="20"/>
              </w:rPr>
              <w:t>June 28, 2026</w:t>
            </w:r>
          </w:p>
        </w:tc>
      </w:tr>
    </w:tbl>
    <w:p w14:paraId="61556CE5" w14:textId="77777777" w:rsidR="00000000" w:rsidRDefault="00751AEF">
      <w:pPr>
        <w:ind w:hanging="180"/>
        <w:jc w:val="both"/>
        <w:divId w:val="37258471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6"/>
          <w:szCs w:val="16"/>
        </w:rPr>
        <w:t>In July 2022, we entered into interest rate swap agreements with notional values totaling $300.0 million at inception. The notional amount reduces to $250.0 million in April 2024, $175.0 million in October 2024, and $100.0 million in October 2025 before ma</w:t>
      </w:r>
      <w:r>
        <w:rPr>
          <w:rFonts w:ascii="Arial" w:eastAsia="Times New Roman" w:hAnsi="Arial" w:cs="Arial"/>
          <w:color w:val="000000"/>
          <w:sz w:val="16"/>
          <w:szCs w:val="16"/>
        </w:rPr>
        <w:t>turing on June 28, 2026.</w:t>
      </w:r>
    </w:p>
    <w:p w14:paraId="253F7472" w14:textId="77777777" w:rsidR="00000000" w:rsidRDefault="00751AEF">
      <w:pPr>
        <w:ind w:firstLine="720"/>
        <w:jc w:val="both"/>
        <w:divId w:val="1436049084"/>
        <w:rPr>
          <w:rFonts w:eastAsia="Times New Roman"/>
        </w:rPr>
      </w:pPr>
      <w:r>
        <w:rPr>
          <w:rFonts w:ascii="Arial" w:eastAsia="Times New Roman" w:hAnsi="Arial" w:cs="Arial"/>
          <w:color w:val="000000"/>
          <w:sz w:val="20"/>
          <w:szCs w:val="20"/>
        </w:rPr>
        <w:t>At October 31, 2023 and 2022, amounts recorded in AOCL for interest rate swaps were a gain of $26.0 million, net of taxes of $10.5 million, and a gain of $26.8 million, net of taxes of $10.1 million, respectively. In 2022, these am</w:t>
      </w:r>
      <w:r>
        <w:rPr>
          <w:rFonts w:ascii="Arial" w:eastAsia="Times New Roman" w:hAnsi="Arial" w:cs="Arial"/>
          <w:color w:val="000000"/>
          <w:sz w:val="20"/>
          <w:szCs w:val="20"/>
        </w:rPr>
        <w:t>ounts included the gain associated with the interest rate swaps we terminated in 2018, which was amortized to interest expense as interest payments were made over the original term of our Credit Facility. During 2022, we amortized $3.5 million, net of taxe</w:t>
      </w:r>
      <w:r>
        <w:rPr>
          <w:rFonts w:ascii="Arial" w:eastAsia="Times New Roman" w:hAnsi="Arial" w:cs="Arial"/>
          <w:color w:val="000000"/>
          <w:sz w:val="20"/>
          <w:szCs w:val="20"/>
        </w:rPr>
        <w:t>s of $1.3 million, of that gain. At October 31, 2023, the total amount expected to be reclassified from AOCL to earnings during the next 12 months was $9.8 million, net of a taxes of $3.8 million.</w:t>
      </w:r>
    </w:p>
    <w:p w14:paraId="0E62F86F" w14:textId="77777777" w:rsidR="00000000" w:rsidRDefault="00751AEF">
      <w:pPr>
        <w:jc w:val="center"/>
        <w:divId w:val="1835145447"/>
        <w:rPr>
          <w:rFonts w:eastAsia="Times New Roman"/>
        </w:rPr>
      </w:pPr>
      <w:r>
        <w:rPr>
          <w:rFonts w:ascii="Arial" w:eastAsia="Times New Roman" w:hAnsi="Arial" w:cs="Arial"/>
          <w:color w:val="000000"/>
          <w:sz w:val="20"/>
          <w:szCs w:val="20"/>
        </w:rPr>
        <w:t>72</w:t>
      </w:r>
    </w:p>
    <w:p w14:paraId="05E16496" w14:textId="77777777" w:rsidR="00000000" w:rsidRDefault="00751AEF">
      <w:pPr>
        <w:rPr>
          <w:rFonts w:eastAsia="Times New Roman"/>
        </w:rPr>
      </w:pPr>
      <w:r>
        <w:rPr>
          <w:rFonts w:eastAsia="Times New Roman"/>
        </w:rPr>
        <w:pict w14:anchorId="2087B3B3">
          <v:rect id="_x0000_i1108" style="width:0;height:1.5pt" o:hralign="center" o:hrstd="t" o:hr="t" fillcolor="#a0a0a0" stroked="f"/>
        </w:pict>
      </w:r>
    </w:p>
    <w:p w14:paraId="32DC930D" w14:textId="77777777" w:rsidR="00000000" w:rsidRDefault="00751AEF">
      <w:pPr>
        <w:divId w:val="1391732679"/>
        <w:rPr>
          <w:rFonts w:eastAsia="Times New Roman"/>
        </w:rPr>
      </w:pPr>
    </w:p>
    <w:p w14:paraId="53023B47" w14:textId="77777777" w:rsidR="00000000" w:rsidRDefault="00751AEF">
      <w:pPr>
        <w:divId w:val="1001078186"/>
        <w:rPr>
          <w:rFonts w:eastAsia="Times New Roman"/>
        </w:rPr>
      </w:pPr>
      <w:r>
        <w:rPr>
          <w:rFonts w:ascii="Arial" w:eastAsia="Times New Roman" w:hAnsi="Arial" w:cs="Arial"/>
          <w:b/>
          <w:bCs/>
          <w:color w:val="0046AD"/>
          <w:sz w:val="20"/>
          <w:szCs w:val="20"/>
        </w:rPr>
        <w:t xml:space="preserve">12. </w:t>
      </w:r>
      <w:r>
        <w:rPr>
          <w:rFonts w:ascii="Arial" w:eastAsia="Times New Roman" w:hAnsi="Arial" w:cs="Arial"/>
          <w:b/>
          <w:bCs/>
          <w:color w:val="0046AD"/>
          <w:sz w:val="20"/>
          <w:szCs w:val="20"/>
        </w:rPr>
        <w:t>EMPLOYEE BENEFIT PLANS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62566B4C" w14:textId="77777777">
        <w:trPr>
          <w:divId w:val="1001078186"/>
        </w:trPr>
        <w:tc>
          <w:tcPr>
            <w:tcW w:w="5" w:type="pct"/>
            <w:vAlign w:val="center"/>
            <w:hideMark/>
          </w:tcPr>
          <w:p w14:paraId="17A8FFAB" w14:textId="77777777" w:rsidR="00000000" w:rsidRDefault="00751AEF">
            <w:pPr>
              <w:rPr>
                <w:rFonts w:eastAsia="Times New Roman"/>
              </w:rPr>
            </w:pPr>
          </w:p>
        </w:tc>
        <w:tc>
          <w:tcPr>
            <w:tcW w:w="129" w:type="pct"/>
            <w:vAlign w:val="center"/>
            <w:hideMark/>
          </w:tcPr>
          <w:p w14:paraId="4964F3AD" w14:textId="77777777" w:rsidR="00000000" w:rsidRDefault="00751AEF">
            <w:pPr>
              <w:spacing w:after="100"/>
              <w:rPr>
                <w:rFonts w:eastAsia="Times New Roman"/>
                <w:sz w:val="20"/>
                <w:szCs w:val="20"/>
              </w:rPr>
            </w:pPr>
          </w:p>
        </w:tc>
        <w:tc>
          <w:tcPr>
            <w:tcW w:w="5" w:type="pct"/>
            <w:vAlign w:val="center"/>
            <w:hideMark/>
          </w:tcPr>
          <w:p w14:paraId="40E5024C" w14:textId="77777777" w:rsidR="00000000" w:rsidRDefault="00751AEF">
            <w:pPr>
              <w:spacing w:after="100"/>
              <w:rPr>
                <w:rFonts w:eastAsia="Times New Roman"/>
                <w:sz w:val="20"/>
                <w:szCs w:val="20"/>
              </w:rPr>
            </w:pPr>
          </w:p>
        </w:tc>
        <w:tc>
          <w:tcPr>
            <w:tcW w:w="50" w:type="pct"/>
            <w:vAlign w:val="center"/>
            <w:hideMark/>
          </w:tcPr>
          <w:p w14:paraId="2C95FE45" w14:textId="77777777" w:rsidR="00000000" w:rsidRDefault="00751AEF">
            <w:pPr>
              <w:spacing w:after="100"/>
              <w:rPr>
                <w:rFonts w:eastAsia="Times New Roman"/>
                <w:sz w:val="20"/>
                <w:szCs w:val="20"/>
              </w:rPr>
            </w:pPr>
          </w:p>
        </w:tc>
        <w:tc>
          <w:tcPr>
            <w:tcW w:w="4805" w:type="pct"/>
            <w:vAlign w:val="center"/>
            <w:hideMark/>
          </w:tcPr>
          <w:p w14:paraId="11485CAF" w14:textId="77777777" w:rsidR="00000000" w:rsidRDefault="00751AEF">
            <w:pPr>
              <w:spacing w:after="100"/>
              <w:rPr>
                <w:rFonts w:eastAsia="Times New Roman"/>
                <w:sz w:val="20"/>
                <w:szCs w:val="20"/>
              </w:rPr>
            </w:pPr>
          </w:p>
        </w:tc>
        <w:tc>
          <w:tcPr>
            <w:tcW w:w="5" w:type="pct"/>
            <w:vAlign w:val="center"/>
            <w:hideMark/>
          </w:tcPr>
          <w:p w14:paraId="20186138" w14:textId="77777777" w:rsidR="00000000" w:rsidRDefault="00751AEF">
            <w:pPr>
              <w:spacing w:after="100"/>
              <w:rPr>
                <w:rFonts w:eastAsia="Times New Roman"/>
                <w:sz w:val="20"/>
                <w:szCs w:val="20"/>
              </w:rPr>
            </w:pPr>
          </w:p>
        </w:tc>
      </w:tr>
      <w:tr w:rsidR="00000000" w14:paraId="52A4F088" w14:textId="77777777">
        <w:trPr>
          <w:divId w:val="1001078186"/>
          <w:trHeight w:val="60"/>
        </w:trPr>
        <w:tc>
          <w:tcPr>
            <w:tcW w:w="0" w:type="auto"/>
            <w:gridSpan w:val="3"/>
            <w:tcBorders>
              <w:top w:val="single" w:sz="8" w:space="0" w:color="E98300"/>
            </w:tcBorders>
            <w:tcMar>
              <w:top w:w="0" w:type="dxa"/>
              <w:left w:w="20" w:type="dxa"/>
              <w:bottom w:w="0" w:type="dxa"/>
              <w:right w:w="20" w:type="dxa"/>
            </w:tcMar>
            <w:vAlign w:val="center"/>
            <w:hideMark/>
          </w:tcPr>
          <w:p w14:paraId="285F272A"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656E46F4" w14:textId="77777777" w:rsidR="00000000" w:rsidRDefault="00751AEF">
            <w:pPr>
              <w:spacing w:after="100"/>
              <w:rPr>
                <w:rFonts w:eastAsia="Times New Roman"/>
                <w:sz w:val="20"/>
                <w:szCs w:val="20"/>
              </w:rPr>
            </w:pPr>
          </w:p>
        </w:tc>
      </w:tr>
    </w:tbl>
    <w:p w14:paraId="1CAC6ED8" w14:textId="77777777" w:rsidR="00000000" w:rsidRDefault="00751AEF">
      <w:pPr>
        <w:jc w:val="both"/>
        <w:divId w:val="1127159354"/>
        <w:rPr>
          <w:rFonts w:eastAsia="Times New Roman"/>
        </w:rPr>
      </w:pPr>
      <w:r>
        <w:rPr>
          <w:rFonts w:ascii="Arial" w:eastAsia="Times New Roman" w:hAnsi="Arial" w:cs="Arial"/>
          <w:b/>
          <w:bCs/>
          <w:color w:val="0046AD"/>
          <w:sz w:val="20"/>
          <w:szCs w:val="20"/>
        </w:rPr>
        <w:t>Defined Benefit Plans</w:t>
      </w:r>
    </w:p>
    <w:p w14:paraId="1E251B5A" w14:textId="77777777" w:rsidR="00000000" w:rsidRDefault="00751AEF">
      <w:pPr>
        <w:ind w:firstLine="720"/>
        <w:jc w:val="both"/>
        <w:divId w:val="1332947834"/>
        <w:rPr>
          <w:rFonts w:eastAsia="Times New Roman"/>
        </w:rPr>
      </w:pPr>
      <w:r>
        <w:rPr>
          <w:rFonts w:ascii="Arial" w:eastAsia="Times New Roman" w:hAnsi="Arial" w:cs="Arial"/>
          <w:color w:val="000000"/>
          <w:sz w:val="20"/>
          <w:szCs w:val="20"/>
        </w:rPr>
        <w:t xml:space="preserve">We provide benefits to certain employees under various defined benefit and postretirement benefit plans (collectively, the “Plans”). The Plans were previously amended to preclude new participants. All but one of the Plans are unfunded. </w:t>
      </w:r>
    </w:p>
    <w:p w14:paraId="10971F18" w14:textId="77777777" w:rsidR="00000000" w:rsidRDefault="00751AEF">
      <w:pPr>
        <w:divId w:val="1857303800"/>
        <w:rPr>
          <w:rFonts w:eastAsia="Times New Roman"/>
        </w:rPr>
      </w:pPr>
      <w:r>
        <w:rPr>
          <w:rFonts w:ascii="Arial" w:eastAsia="Times New Roman" w:hAnsi="Arial" w:cs="Arial"/>
          <w:b/>
          <w:bCs/>
          <w:i/>
          <w:iCs/>
          <w:color w:val="0046AD"/>
          <w:sz w:val="20"/>
          <w:szCs w:val="20"/>
        </w:rPr>
        <w:t>Information for the</w:t>
      </w:r>
      <w:r>
        <w:rPr>
          <w:rFonts w:ascii="Arial" w:eastAsia="Times New Roman" w:hAnsi="Arial" w:cs="Arial"/>
          <w:b/>
          <w:bCs/>
          <w:i/>
          <w:iCs/>
          <w:color w:val="0046AD"/>
          <w:sz w:val="20"/>
          <w:szCs w:val="20"/>
        </w:rPr>
        <w:t xml:space="preserve"> Plans</w:t>
      </w:r>
    </w:p>
    <w:tbl>
      <w:tblPr>
        <w:tblW w:w="4970" w:type="pct"/>
        <w:tblCellMar>
          <w:top w:w="15" w:type="dxa"/>
          <w:left w:w="15" w:type="dxa"/>
          <w:bottom w:w="15" w:type="dxa"/>
          <w:right w:w="15" w:type="dxa"/>
        </w:tblCellMar>
        <w:tblLook w:val="04A0" w:firstRow="1" w:lastRow="0" w:firstColumn="1" w:lastColumn="0" w:noHBand="0" w:noVBand="1"/>
      </w:tblPr>
      <w:tblGrid>
        <w:gridCol w:w="39"/>
        <w:gridCol w:w="5067"/>
        <w:gridCol w:w="37"/>
        <w:gridCol w:w="132"/>
        <w:gridCol w:w="1354"/>
        <w:gridCol w:w="36"/>
        <w:gridCol w:w="36"/>
        <w:gridCol w:w="36"/>
        <w:gridCol w:w="36"/>
        <w:gridCol w:w="132"/>
        <w:gridCol w:w="1315"/>
        <w:gridCol w:w="36"/>
      </w:tblGrid>
      <w:tr w:rsidR="00000000" w14:paraId="0121FA80" w14:textId="77777777">
        <w:trPr>
          <w:divId w:val="1857303800"/>
        </w:trPr>
        <w:tc>
          <w:tcPr>
            <w:tcW w:w="50" w:type="pct"/>
            <w:vAlign w:val="center"/>
            <w:hideMark/>
          </w:tcPr>
          <w:p w14:paraId="10909591" w14:textId="77777777" w:rsidR="00000000" w:rsidRDefault="00751AEF">
            <w:pPr>
              <w:rPr>
                <w:rFonts w:eastAsia="Times New Roman"/>
              </w:rPr>
            </w:pPr>
          </w:p>
        </w:tc>
        <w:tc>
          <w:tcPr>
            <w:tcW w:w="3099" w:type="pct"/>
            <w:vAlign w:val="center"/>
            <w:hideMark/>
          </w:tcPr>
          <w:p w14:paraId="15C697D9" w14:textId="77777777" w:rsidR="00000000" w:rsidRDefault="00751AEF">
            <w:pPr>
              <w:spacing w:after="100"/>
              <w:rPr>
                <w:rFonts w:eastAsia="Times New Roman"/>
                <w:sz w:val="20"/>
                <w:szCs w:val="20"/>
              </w:rPr>
            </w:pPr>
          </w:p>
        </w:tc>
        <w:tc>
          <w:tcPr>
            <w:tcW w:w="5" w:type="pct"/>
            <w:vAlign w:val="center"/>
            <w:hideMark/>
          </w:tcPr>
          <w:p w14:paraId="7EBC0DD6" w14:textId="77777777" w:rsidR="00000000" w:rsidRDefault="00751AEF">
            <w:pPr>
              <w:spacing w:after="100"/>
              <w:rPr>
                <w:rFonts w:eastAsia="Times New Roman"/>
                <w:sz w:val="20"/>
                <w:szCs w:val="20"/>
              </w:rPr>
            </w:pPr>
          </w:p>
        </w:tc>
        <w:tc>
          <w:tcPr>
            <w:tcW w:w="50" w:type="pct"/>
            <w:vAlign w:val="center"/>
            <w:hideMark/>
          </w:tcPr>
          <w:p w14:paraId="0F6BB8D1" w14:textId="77777777" w:rsidR="00000000" w:rsidRDefault="00751AEF">
            <w:pPr>
              <w:spacing w:after="100"/>
              <w:rPr>
                <w:rFonts w:eastAsia="Times New Roman"/>
                <w:sz w:val="20"/>
                <w:szCs w:val="20"/>
              </w:rPr>
            </w:pPr>
          </w:p>
        </w:tc>
        <w:tc>
          <w:tcPr>
            <w:tcW w:w="849" w:type="pct"/>
            <w:vAlign w:val="center"/>
            <w:hideMark/>
          </w:tcPr>
          <w:p w14:paraId="329DD6F5" w14:textId="77777777" w:rsidR="00000000" w:rsidRDefault="00751AEF">
            <w:pPr>
              <w:spacing w:after="100"/>
              <w:rPr>
                <w:rFonts w:eastAsia="Times New Roman"/>
                <w:sz w:val="20"/>
                <w:szCs w:val="20"/>
              </w:rPr>
            </w:pPr>
          </w:p>
        </w:tc>
        <w:tc>
          <w:tcPr>
            <w:tcW w:w="5" w:type="pct"/>
            <w:vAlign w:val="center"/>
            <w:hideMark/>
          </w:tcPr>
          <w:p w14:paraId="6C4C5536" w14:textId="77777777" w:rsidR="00000000" w:rsidRDefault="00751AEF">
            <w:pPr>
              <w:spacing w:after="100"/>
              <w:rPr>
                <w:rFonts w:eastAsia="Times New Roman"/>
                <w:sz w:val="20"/>
                <w:szCs w:val="20"/>
              </w:rPr>
            </w:pPr>
          </w:p>
        </w:tc>
        <w:tc>
          <w:tcPr>
            <w:tcW w:w="5" w:type="pct"/>
            <w:vAlign w:val="center"/>
            <w:hideMark/>
          </w:tcPr>
          <w:p w14:paraId="476DDB26" w14:textId="77777777" w:rsidR="00000000" w:rsidRDefault="00751AEF">
            <w:pPr>
              <w:spacing w:after="100"/>
              <w:rPr>
                <w:rFonts w:eastAsia="Times New Roman"/>
                <w:sz w:val="20"/>
                <w:szCs w:val="20"/>
              </w:rPr>
            </w:pPr>
          </w:p>
        </w:tc>
        <w:tc>
          <w:tcPr>
            <w:tcW w:w="26" w:type="pct"/>
            <w:vAlign w:val="center"/>
            <w:hideMark/>
          </w:tcPr>
          <w:p w14:paraId="5C7D153F" w14:textId="77777777" w:rsidR="00000000" w:rsidRDefault="00751AEF">
            <w:pPr>
              <w:spacing w:after="100"/>
              <w:rPr>
                <w:rFonts w:eastAsia="Times New Roman"/>
                <w:sz w:val="20"/>
                <w:szCs w:val="20"/>
              </w:rPr>
            </w:pPr>
          </w:p>
        </w:tc>
        <w:tc>
          <w:tcPr>
            <w:tcW w:w="5" w:type="pct"/>
            <w:vAlign w:val="center"/>
            <w:hideMark/>
          </w:tcPr>
          <w:p w14:paraId="45A506ED" w14:textId="77777777" w:rsidR="00000000" w:rsidRDefault="00751AEF">
            <w:pPr>
              <w:spacing w:after="100"/>
              <w:rPr>
                <w:rFonts w:eastAsia="Times New Roman"/>
                <w:sz w:val="20"/>
                <w:szCs w:val="20"/>
              </w:rPr>
            </w:pPr>
          </w:p>
        </w:tc>
        <w:tc>
          <w:tcPr>
            <w:tcW w:w="50" w:type="pct"/>
            <w:vAlign w:val="center"/>
            <w:hideMark/>
          </w:tcPr>
          <w:p w14:paraId="6707814B" w14:textId="77777777" w:rsidR="00000000" w:rsidRDefault="00751AEF">
            <w:pPr>
              <w:spacing w:after="100"/>
              <w:rPr>
                <w:rFonts w:eastAsia="Times New Roman"/>
                <w:sz w:val="20"/>
                <w:szCs w:val="20"/>
              </w:rPr>
            </w:pPr>
          </w:p>
        </w:tc>
        <w:tc>
          <w:tcPr>
            <w:tcW w:w="849" w:type="pct"/>
            <w:vAlign w:val="center"/>
            <w:hideMark/>
          </w:tcPr>
          <w:p w14:paraId="25F81A3A" w14:textId="77777777" w:rsidR="00000000" w:rsidRDefault="00751AEF">
            <w:pPr>
              <w:spacing w:after="100"/>
              <w:rPr>
                <w:rFonts w:eastAsia="Times New Roman"/>
                <w:sz w:val="20"/>
                <w:szCs w:val="20"/>
              </w:rPr>
            </w:pPr>
          </w:p>
        </w:tc>
        <w:tc>
          <w:tcPr>
            <w:tcW w:w="5" w:type="pct"/>
            <w:vAlign w:val="center"/>
            <w:hideMark/>
          </w:tcPr>
          <w:p w14:paraId="3A12DFD6" w14:textId="77777777" w:rsidR="00000000" w:rsidRDefault="00751AEF">
            <w:pPr>
              <w:spacing w:after="100"/>
              <w:rPr>
                <w:rFonts w:eastAsia="Times New Roman"/>
                <w:sz w:val="20"/>
                <w:szCs w:val="20"/>
              </w:rPr>
            </w:pPr>
          </w:p>
        </w:tc>
      </w:tr>
      <w:tr w:rsidR="00000000" w14:paraId="0B702841" w14:textId="77777777">
        <w:trPr>
          <w:divId w:val="1857303800"/>
        </w:trPr>
        <w:tc>
          <w:tcPr>
            <w:tcW w:w="0" w:type="auto"/>
            <w:gridSpan w:val="3"/>
            <w:tcMar>
              <w:top w:w="0" w:type="dxa"/>
              <w:left w:w="20" w:type="dxa"/>
              <w:bottom w:w="0" w:type="dxa"/>
              <w:right w:w="20" w:type="dxa"/>
            </w:tcMar>
            <w:vAlign w:val="center"/>
            <w:hideMark/>
          </w:tcPr>
          <w:p w14:paraId="0F93A73E"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E83A57B" w14:textId="77777777" w:rsidR="00000000" w:rsidRDefault="00751AEF">
            <w:pPr>
              <w:spacing w:after="100"/>
              <w:jc w:val="center"/>
              <w:rPr>
                <w:rFonts w:eastAsia="Times New Roman"/>
              </w:rPr>
            </w:pPr>
            <w:r>
              <w:rPr>
                <w:rFonts w:ascii="Arial" w:eastAsia="Times New Roman" w:hAnsi="Arial" w:cs="Arial"/>
                <w:b/>
                <w:bCs/>
                <w:color w:val="000000"/>
                <w:sz w:val="20"/>
                <w:szCs w:val="20"/>
              </w:rPr>
              <w:t>As of October 31,</w:t>
            </w:r>
          </w:p>
        </w:tc>
      </w:tr>
      <w:tr w:rsidR="00000000" w14:paraId="04A39513" w14:textId="77777777">
        <w:trPr>
          <w:divId w:val="1857303800"/>
        </w:trPr>
        <w:tc>
          <w:tcPr>
            <w:tcW w:w="0" w:type="auto"/>
            <w:gridSpan w:val="3"/>
            <w:tcMar>
              <w:top w:w="30" w:type="dxa"/>
              <w:left w:w="20" w:type="dxa"/>
              <w:bottom w:w="30" w:type="dxa"/>
              <w:right w:w="20" w:type="dxa"/>
            </w:tcMar>
            <w:vAlign w:val="bottom"/>
            <w:hideMark/>
          </w:tcPr>
          <w:p w14:paraId="68C50929"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9FD4D49"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358AD485"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07B47B"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6CFE214D" w14:textId="77777777">
        <w:trPr>
          <w:divId w:val="1857303800"/>
        </w:trPr>
        <w:tc>
          <w:tcPr>
            <w:tcW w:w="0" w:type="auto"/>
            <w:gridSpan w:val="3"/>
            <w:shd w:val="clear" w:color="auto" w:fill="DCE2EF"/>
            <w:tcMar>
              <w:top w:w="30" w:type="dxa"/>
              <w:left w:w="20" w:type="dxa"/>
              <w:bottom w:w="30" w:type="dxa"/>
              <w:right w:w="20" w:type="dxa"/>
            </w:tcMar>
            <w:hideMark/>
          </w:tcPr>
          <w:p w14:paraId="129AAAD5" w14:textId="77777777" w:rsidR="00000000" w:rsidRDefault="00751AEF">
            <w:pPr>
              <w:spacing w:after="100"/>
              <w:rPr>
                <w:rFonts w:eastAsia="Times New Roman"/>
              </w:rPr>
            </w:pPr>
            <w:r>
              <w:rPr>
                <w:rFonts w:ascii="Arial" w:eastAsia="Times New Roman" w:hAnsi="Arial" w:cs="Arial"/>
                <w:color w:val="000000"/>
                <w:sz w:val="20"/>
                <w:szCs w:val="20"/>
              </w:rPr>
              <w:t>Net obligations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298784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E4C3AC0" w14:textId="77777777" w:rsidR="00000000" w:rsidRDefault="00751AEF">
            <w:pPr>
              <w:spacing w:after="100"/>
              <w:jc w:val="right"/>
              <w:rPr>
                <w:rFonts w:eastAsia="Times New Roman"/>
              </w:rPr>
            </w:pPr>
            <w:r>
              <w:rPr>
                <w:rFonts w:ascii="Arial" w:eastAsia="Times New Roman" w:hAnsi="Arial" w:cs="Arial"/>
                <w:color w:val="000000"/>
                <w:sz w:val="20"/>
                <w:szCs w:val="20"/>
              </w:rPr>
              <w:t>6.1 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D76BF9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A14758"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93AD0F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0704178" w14:textId="77777777" w:rsidR="00000000" w:rsidRDefault="00751AEF">
            <w:pPr>
              <w:spacing w:after="100"/>
              <w:jc w:val="right"/>
              <w:rPr>
                <w:rFonts w:eastAsia="Times New Roman"/>
              </w:rPr>
            </w:pPr>
            <w:r>
              <w:rPr>
                <w:rFonts w:ascii="Arial" w:eastAsia="Times New Roman" w:hAnsi="Arial" w:cs="Arial"/>
                <w:color w:val="000000"/>
                <w:sz w:val="20"/>
                <w:szCs w:val="20"/>
              </w:rPr>
              <w:t>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D8C5DFA" w14:textId="77777777" w:rsidR="00000000" w:rsidRDefault="00751AEF">
            <w:pPr>
              <w:spacing w:after="100"/>
              <w:jc w:val="right"/>
              <w:rPr>
                <w:rFonts w:eastAsia="Times New Roman"/>
              </w:rPr>
            </w:pPr>
          </w:p>
        </w:tc>
      </w:tr>
      <w:tr w:rsidR="00000000" w14:paraId="09132CCD" w14:textId="77777777">
        <w:trPr>
          <w:divId w:val="1857303800"/>
        </w:trPr>
        <w:tc>
          <w:tcPr>
            <w:tcW w:w="0" w:type="auto"/>
            <w:gridSpan w:val="3"/>
            <w:shd w:val="clear" w:color="auto" w:fill="FFFFFF"/>
            <w:tcMar>
              <w:top w:w="30" w:type="dxa"/>
              <w:left w:w="20" w:type="dxa"/>
              <w:bottom w:w="30" w:type="dxa"/>
              <w:right w:w="20" w:type="dxa"/>
            </w:tcMar>
            <w:hideMark/>
          </w:tcPr>
          <w:p w14:paraId="6C506CDF" w14:textId="77777777" w:rsidR="00000000" w:rsidRDefault="00751AEF">
            <w:pPr>
              <w:spacing w:after="100"/>
              <w:divId w:val="178979876"/>
              <w:rPr>
                <w:rFonts w:eastAsia="Times New Roman"/>
              </w:rPr>
            </w:pPr>
            <w:r>
              <w:rPr>
                <w:rFonts w:ascii="Arial" w:eastAsia="Times New Roman" w:hAnsi="Arial" w:cs="Arial"/>
                <w:color w:val="000000"/>
                <w:sz w:val="20"/>
                <w:szCs w:val="20"/>
              </w:rPr>
              <w:t>Projected benefit obligation</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646DA869" w14:textId="77777777" w:rsidR="00000000" w:rsidRDefault="00751AEF">
            <w:pPr>
              <w:spacing w:after="100"/>
              <w:jc w:val="right"/>
              <w:rPr>
                <w:rFonts w:eastAsia="Times New Roman"/>
              </w:rPr>
            </w:pPr>
            <w:r>
              <w:rPr>
                <w:rFonts w:ascii="Arial" w:eastAsia="Times New Roman" w:hAnsi="Arial" w:cs="Arial"/>
                <w:color w:val="000000"/>
                <w:sz w:val="20"/>
                <w:szCs w:val="20"/>
              </w:rPr>
              <w:t>11.9 </w:t>
            </w:r>
          </w:p>
        </w:tc>
        <w:tc>
          <w:tcPr>
            <w:tcW w:w="0" w:type="auto"/>
            <w:shd w:val="clear" w:color="auto" w:fill="FFFFFF"/>
            <w:tcMar>
              <w:top w:w="30" w:type="dxa"/>
              <w:left w:w="0" w:type="dxa"/>
              <w:bottom w:w="30" w:type="dxa"/>
              <w:right w:w="20" w:type="dxa"/>
            </w:tcMar>
            <w:vAlign w:val="bottom"/>
            <w:hideMark/>
          </w:tcPr>
          <w:p w14:paraId="5DE2B8A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2F02D" w14:textId="77777777" w:rsidR="00000000" w:rsidRDefault="00751AE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054E4D0" w14:textId="77777777" w:rsidR="00000000" w:rsidRDefault="00751AEF">
            <w:pPr>
              <w:spacing w:after="100"/>
              <w:jc w:val="right"/>
              <w:rPr>
                <w:rFonts w:eastAsia="Times New Roman"/>
              </w:rPr>
            </w:pPr>
            <w:r>
              <w:rPr>
                <w:rFonts w:ascii="Arial" w:eastAsia="Times New Roman" w:hAnsi="Arial" w:cs="Arial"/>
                <w:color w:val="000000"/>
                <w:sz w:val="20"/>
                <w:szCs w:val="20"/>
              </w:rPr>
              <w:t>12.2 </w:t>
            </w:r>
          </w:p>
        </w:tc>
        <w:tc>
          <w:tcPr>
            <w:tcW w:w="0" w:type="auto"/>
            <w:tcMar>
              <w:top w:w="30" w:type="dxa"/>
              <w:left w:w="0" w:type="dxa"/>
              <w:bottom w:w="30" w:type="dxa"/>
              <w:right w:w="20" w:type="dxa"/>
            </w:tcMar>
            <w:vAlign w:val="bottom"/>
            <w:hideMark/>
          </w:tcPr>
          <w:p w14:paraId="53DAB9B5" w14:textId="77777777" w:rsidR="00000000" w:rsidRDefault="00751AEF">
            <w:pPr>
              <w:spacing w:after="100"/>
              <w:jc w:val="right"/>
              <w:rPr>
                <w:rFonts w:eastAsia="Times New Roman"/>
              </w:rPr>
            </w:pPr>
          </w:p>
        </w:tc>
      </w:tr>
      <w:tr w:rsidR="00000000" w14:paraId="5C451923" w14:textId="77777777">
        <w:trPr>
          <w:divId w:val="1857303800"/>
        </w:trPr>
        <w:tc>
          <w:tcPr>
            <w:tcW w:w="0" w:type="auto"/>
            <w:gridSpan w:val="3"/>
            <w:shd w:val="clear" w:color="auto" w:fill="DCE2EF"/>
            <w:tcMar>
              <w:top w:w="30" w:type="dxa"/>
              <w:left w:w="20" w:type="dxa"/>
              <w:bottom w:w="30" w:type="dxa"/>
              <w:right w:w="20" w:type="dxa"/>
            </w:tcMar>
            <w:hideMark/>
          </w:tcPr>
          <w:p w14:paraId="3FAA6062" w14:textId="77777777" w:rsidR="00000000" w:rsidRDefault="00751AEF">
            <w:pPr>
              <w:spacing w:after="100"/>
              <w:rPr>
                <w:rFonts w:eastAsia="Times New Roman"/>
              </w:rPr>
            </w:pPr>
            <w:r>
              <w:rPr>
                <w:rFonts w:ascii="Arial" w:eastAsia="Times New Roman" w:hAnsi="Arial" w:cs="Arial"/>
                <w:color w:val="000000"/>
                <w:sz w:val="20"/>
                <w:szCs w:val="20"/>
              </w:rPr>
              <w:t>Fair value of assets</w:t>
            </w:r>
          </w:p>
        </w:tc>
        <w:tc>
          <w:tcPr>
            <w:tcW w:w="0" w:type="auto"/>
            <w:gridSpan w:val="2"/>
            <w:shd w:val="clear" w:color="auto" w:fill="DCE2EF"/>
            <w:tcMar>
              <w:top w:w="30" w:type="dxa"/>
              <w:left w:w="20" w:type="dxa"/>
              <w:bottom w:w="30" w:type="dxa"/>
              <w:right w:w="0" w:type="dxa"/>
            </w:tcMar>
            <w:vAlign w:val="bottom"/>
            <w:hideMark/>
          </w:tcPr>
          <w:p w14:paraId="06405404" w14:textId="77777777" w:rsidR="00000000" w:rsidRDefault="00751AEF">
            <w:pPr>
              <w:spacing w:after="100"/>
              <w:jc w:val="right"/>
              <w:rPr>
                <w:rFonts w:eastAsia="Times New Roman"/>
              </w:rPr>
            </w:pPr>
            <w:r>
              <w:rPr>
                <w:rFonts w:ascii="Arial" w:eastAsia="Times New Roman" w:hAnsi="Arial" w:cs="Arial"/>
                <w:color w:val="000000"/>
                <w:sz w:val="20"/>
                <w:szCs w:val="20"/>
              </w:rPr>
              <w:t>5.8 </w:t>
            </w:r>
          </w:p>
        </w:tc>
        <w:tc>
          <w:tcPr>
            <w:tcW w:w="0" w:type="auto"/>
            <w:shd w:val="clear" w:color="auto" w:fill="DCE2EF"/>
            <w:tcMar>
              <w:top w:w="30" w:type="dxa"/>
              <w:left w:w="0" w:type="dxa"/>
              <w:bottom w:w="30" w:type="dxa"/>
              <w:right w:w="20" w:type="dxa"/>
            </w:tcMar>
            <w:vAlign w:val="bottom"/>
            <w:hideMark/>
          </w:tcPr>
          <w:p w14:paraId="6CE3CAB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9E476D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CB0F8E4" w14:textId="77777777" w:rsidR="00000000" w:rsidRDefault="00751AEF">
            <w:pPr>
              <w:spacing w:after="100"/>
              <w:jc w:val="right"/>
              <w:rPr>
                <w:rFonts w:eastAsia="Times New Roman"/>
              </w:rPr>
            </w:pPr>
            <w:r>
              <w:rPr>
                <w:rFonts w:ascii="Arial" w:eastAsia="Times New Roman" w:hAnsi="Arial" w:cs="Arial"/>
                <w:color w:val="000000"/>
                <w:sz w:val="20"/>
                <w:szCs w:val="20"/>
              </w:rPr>
              <w:t>6.2 </w:t>
            </w:r>
          </w:p>
        </w:tc>
        <w:tc>
          <w:tcPr>
            <w:tcW w:w="0" w:type="auto"/>
            <w:shd w:val="clear" w:color="auto" w:fill="DCE2EF"/>
            <w:tcMar>
              <w:top w:w="30" w:type="dxa"/>
              <w:left w:w="0" w:type="dxa"/>
              <w:bottom w:w="30" w:type="dxa"/>
              <w:right w:w="20" w:type="dxa"/>
            </w:tcMar>
            <w:vAlign w:val="bottom"/>
            <w:hideMark/>
          </w:tcPr>
          <w:p w14:paraId="3C491F5D" w14:textId="77777777" w:rsidR="00000000" w:rsidRDefault="00751AEF">
            <w:pPr>
              <w:spacing w:after="100"/>
              <w:jc w:val="right"/>
              <w:rPr>
                <w:rFonts w:eastAsia="Times New Roman"/>
              </w:rPr>
            </w:pPr>
          </w:p>
        </w:tc>
      </w:tr>
    </w:tbl>
    <w:p w14:paraId="61E23233" w14:textId="77777777" w:rsidR="00000000" w:rsidRDefault="00751AEF">
      <w:pPr>
        <w:divId w:val="754788465"/>
        <w:rPr>
          <w:rFonts w:eastAsia="Times New Roman"/>
        </w:rPr>
      </w:pPr>
      <w:r>
        <w:rPr>
          <w:rFonts w:ascii="Arial" w:eastAsia="Times New Roman" w:hAnsi="Arial" w:cs="Arial"/>
          <w:color w:val="000000"/>
          <w:sz w:val="10"/>
          <w:szCs w:val="10"/>
        </w:rPr>
        <w:t>(1</w:t>
      </w:r>
      <w:r>
        <w:rPr>
          <w:rFonts w:ascii="Arial" w:eastAsia="Times New Roman" w:hAnsi="Arial" w:cs="Arial"/>
          <w:color w:val="000000"/>
          <w:sz w:val="10"/>
          <w:szCs w:val="10"/>
        </w:rPr>
        <w:t>)</w:t>
      </w:r>
      <w:r>
        <w:rPr>
          <w:rFonts w:ascii="Arial" w:eastAsia="Times New Roman" w:hAnsi="Arial" w:cs="Arial"/>
          <w:color w:val="000000"/>
          <w:sz w:val="16"/>
          <w:szCs w:val="16"/>
        </w:rPr>
        <w:t xml:space="preserve"> At October </w:t>
      </w:r>
      <w:r>
        <w:rPr>
          <w:rFonts w:ascii="Arial" w:eastAsia="Times New Roman" w:hAnsi="Arial" w:cs="Arial"/>
          <w:color w:val="000000"/>
          <w:sz w:val="16"/>
          <w:szCs w:val="16"/>
        </w:rPr>
        <w:t xml:space="preserve">31, 2023 and 2022, total projected benefit obligations related to unfunded and underfunded plans were $11.9 million and $12.2 million, respectively. </w:t>
      </w:r>
    </w:p>
    <w:p w14:paraId="3DACAA3D" w14:textId="77777777" w:rsidR="00000000" w:rsidRDefault="00751AEF">
      <w:pPr>
        <w:ind w:firstLine="720"/>
        <w:jc w:val="both"/>
        <w:divId w:val="2101830379"/>
        <w:rPr>
          <w:rFonts w:eastAsia="Times New Roman"/>
        </w:rPr>
      </w:pPr>
      <w:r>
        <w:rPr>
          <w:rFonts w:ascii="Arial" w:eastAsia="Times New Roman" w:hAnsi="Arial" w:cs="Arial"/>
          <w:color w:val="000000"/>
          <w:sz w:val="20"/>
          <w:szCs w:val="20"/>
        </w:rPr>
        <w:t>At October 31, 2023, assets of the Plans were fully invested in fixed income. The expected return on asset</w:t>
      </w:r>
      <w:r>
        <w:rPr>
          <w:rFonts w:ascii="Arial" w:eastAsia="Times New Roman" w:hAnsi="Arial" w:cs="Arial"/>
          <w:color w:val="000000"/>
          <w:sz w:val="20"/>
          <w:szCs w:val="20"/>
        </w:rPr>
        <w:t>s was $0.2 million in 2023, $0.4 million in 2022, and $0.3 million in 2021. The aggregate net periodic benefit cost for all Plans was $0.6 million, $0.1 million, and $0.3 million for 2023, 2022, and 2021, respectively. Future benefit payments in the aggreg</w:t>
      </w:r>
      <w:r>
        <w:rPr>
          <w:rFonts w:ascii="Arial" w:eastAsia="Times New Roman" w:hAnsi="Arial" w:cs="Arial"/>
          <w:color w:val="000000"/>
          <w:sz w:val="20"/>
          <w:szCs w:val="20"/>
        </w:rPr>
        <w:t xml:space="preserve">ate are expected to be $11.0 million. </w:t>
      </w:r>
    </w:p>
    <w:p w14:paraId="240BCC97" w14:textId="77777777" w:rsidR="00000000" w:rsidRDefault="00751AEF">
      <w:pPr>
        <w:jc w:val="both"/>
        <w:divId w:val="1809980574"/>
        <w:rPr>
          <w:rFonts w:eastAsia="Times New Roman"/>
        </w:rPr>
      </w:pPr>
      <w:r>
        <w:rPr>
          <w:rFonts w:ascii="Arial" w:eastAsia="Times New Roman" w:hAnsi="Arial" w:cs="Arial"/>
          <w:b/>
          <w:bCs/>
          <w:color w:val="0046AD"/>
          <w:sz w:val="20"/>
          <w:szCs w:val="20"/>
        </w:rPr>
        <w:t>Deferred Compensation Plans</w:t>
      </w:r>
    </w:p>
    <w:p w14:paraId="73B47BF1" w14:textId="77777777" w:rsidR="00000000" w:rsidRDefault="00751AEF">
      <w:pPr>
        <w:ind w:firstLine="720"/>
        <w:jc w:val="both"/>
        <w:divId w:val="2095129943"/>
        <w:rPr>
          <w:rFonts w:eastAsia="Times New Roman"/>
        </w:rPr>
      </w:pPr>
      <w:r>
        <w:rPr>
          <w:rFonts w:ascii="Arial" w:eastAsia="Times New Roman" w:hAnsi="Arial" w:cs="Arial"/>
          <w:color w:val="000000"/>
          <w:sz w:val="20"/>
          <w:szCs w:val="20"/>
        </w:rPr>
        <w:t>We maintain deferred compensation plans that permit eligible employees and directors to defer a portion of their compensation. At October 31, 2023 and 2022, the total liability of all defer</w:t>
      </w:r>
      <w:r>
        <w:rPr>
          <w:rFonts w:ascii="Arial" w:eastAsia="Times New Roman" w:hAnsi="Arial" w:cs="Arial"/>
          <w:color w:val="000000"/>
          <w:sz w:val="20"/>
          <w:szCs w:val="20"/>
        </w:rPr>
        <w:t>red compensation was $27.0 million and $27.5 million, respectively, and these amounts are included in “Other accrued liabilities” and “Other noncurrent liabilities” on the accompanying Consolidated Balance Sheets. Under one of our deferred compensation pla</w:t>
      </w:r>
      <w:r>
        <w:rPr>
          <w:rFonts w:ascii="Arial" w:eastAsia="Times New Roman" w:hAnsi="Arial" w:cs="Arial"/>
          <w:color w:val="000000"/>
          <w:sz w:val="20"/>
          <w:szCs w:val="20"/>
        </w:rPr>
        <w:t>ns, a Rabbi trust was created to fund the obligations, and we are required to contribute a portion of the deferred compensation contributions for eligible participants. The assets held in the Rabbi trust are not available for general corporate purposes. At</w:t>
      </w:r>
      <w:r>
        <w:rPr>
          <w:rFonts w:ascii="Arial" w:eastAsia="Times New Roman" w:hAnsi="Arial" w:cs="Arial"/>
          <w:color w:val="000000"/>
          <w:sz w:val="20"/>
          <w:szCs w:val="20"/>
        </w:rPr>
        <w:t xml:space="preserve"> October 31, 2023 and 2022, the fair value of these assets was $4.0 million and $4.1 million, respectively, and these amounts are included in “Other noncurrent assets” on the accompanying Consolidated Balance Sheets. Aggregate expense recognized under thes</w:t>
      </w:r>
      <w:r>
        <w:rPr>
          <w:rFonts w:ascii="Arial" w:eastAsia="Times New Roman" w:hAnsi="Arial" w:cs="Arial"/>
          <w:color w:val="000000"/>
          <w:sz w:val="20"/>
          <w:szCs w:val="20"/>
        </w:rPr>
        <w:t>e deferred compensation plans was $0.5 million, $0.3 million, and $0.2 million for 2023, 2022, and 2021, respectively.</w:t>
      </w:r>
    </w:p>
    <w:p w14:paraId="6E03CA81" w14:textId="77777777" w:rsidR="00000000" w:rsidRDefault="00751AEF">
      <w:pPr>
        <w:jc w:val="both"/>
        <w:divId w:val="196548892"/>
        <w:rPr>
          <w:rFonts w:eastAsia="Times New Roman"/>
        </w:rPr>
      </w:pPr>
      <w:r>
        <w:rPr>
          <w:rFonts w:ascii="Arial" w:eastAsia="Times New Roman" w:hAnsi="Arial" w:cs="Arial"/>
          <w:b/>
          <w:bCs/>
          <w:color w:val="0046AD"/>
          <w:sz w:val="20"/>
          <w:szCs w:val="20"/>
        </w:rPr>
        <w:t>Defined Contribution Plans</w:t>
      </w:r>
    </w:p>
    <w:p w14:paraId="227C9DBE" w14:textId="77777777" w:rsidR="00000000" w:rsidRDefault="00751AEF">
      <w:pPr>
        <w:ind w:firstLine="720"/>
        <w:jc w:val="both"/>
        <w:divId w:val="1606109943"/>
        <w:rPr>
          <w:rFonts w:eastAsia="Times New Roman"/>
        </w:rPr>
      </w:pPr>
      <w:r>
        <w:rPr>
          <w:rFonts w:ascii="Arial" w:eastAsia="Times New Roman" w:hAnsi="Arial" w:cs="Arial"/>
          <w:color w:val="000000"/>
          <w:sz w:val="20"/>
          <w:szCs w:val="20"/>
        </w:rPr>
        <w:t>We sponsor two defined contribution plans covering certain employees that are subject to the applicable provis</w:t>
      </w:r>
      <w:r>
        <w:rPr>
          <w:rFonts w:ascii="Arial" w:eastAsia="Times New Roman" w:hAnsi="Arial" w:cs="Arial"/>
          <w:color w:val="000000"/>
          <w:sz w:val="20"/>
          <w:szCs w:val="20"/>
        </w:rPr>
        <w:t>ions of the Employee Retirement Income Security Act of 1974 and the Internal Revenue Code (“IRC”). Certain plans permit a company match of a portion of the participant’s contributions or a discretionary contribution after the participant has met the eligib</w:t>
      </w:r>
      <w:r>
        <w:rPr>
          <w:rFonts w:ascii="Arial" w:eastAsia="Times New Roman" w:hAnsi="Arial" w:cs="Arial"/>
          <w:color w:val="000000"/>
          <w:sz w:val="20"/>
          <w:szCs w:val="20"/>
        </w:rPr>
        <w:t>ility requirements set forth in the plan. During 2023, 2022, and 2021, we made matching contributions required by the plans</w:t>
      </w:r>
      <w:r>
        <w:rPr>
          <w:rFonts w:ascii="Arial" w:eastAsia="Times New Roman" w:hAnsi="Arial" w:cs="Arial"/>
          <w:color w:val="000000"/>
          <w:sz w:val="20"/>
          <w:szCs w:val="20"/>
          <w:shd w:val="clear" w:color="auto" w:fill="FFFFFF"/>
        </w:rPr>
        <w:t xml:space="preserve"> of </w:t>
      </w:r>
      <w:r>
        <w:rPr>
          <w:rFonts w:ascii="Arial" w:eastAsia="Times New Roman" w:hAnsi="Arial" w:cs="Arial"/>
          <w:color w:val="000000"/>
          <w:sz w:val="20"/>
          <w:szCs w:val="20"/>
        </w:rPr>
        <w:t>$29.8 million</w:t>
      </w: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 xml:space="preserve"> $27.7 million, and $21.6 million, respectively. </w:t>
      </w:r>
    </w:p>
    <w:p w14:paraId="21BC44A3" w14:textId="77777777" w:rsidR="00000000" w:rsidRDefault="00751AEF">
      <w:pPr>
        <w:jc w:val="both"/>
        <w:divId w:val="202401622"/>
        <w:rPr>
          <w:rFonts w:eastAsia="Times New Roman"/>
        </w:rPr>
      </w:pPr>
    </w:p>
    <w:p w14:paraId="4EA1E70C" w14:textId="77777777" w:rsidR="00000000" w:rsidRDefault="00751AEF">
      <w:pPr>
        <w:divId w:val="2067138943"/>
        <w:rPr>
          <w:rFonts w:eastAsia="Times New Roman"/>
        </w:rPr>
      </w:pPr>
      <w:r>
        <w:rPr>
          <w:rFonts w:ascii="Arial" w:eastAsia="Times New Roman" w:hAnsi="Arial" w:cs="Arial"/>
          <w:b/>
          <w:bCs/>
          <w:color w:val="0046AD"/>
          <w:sz w:val="20"/>
          <w:szCs w:val="20"/>
        </w:rPr>
        <w:t>Multiemployer Pension and Postretirement Plans</w:t>
      </w:r>
    </w:p>
    <w:p w14:paraId="34299C4A" w14:textId="77777777" w:rsidR="00000000" w:rsidRDefault="00751AEF">
      <w:pPr>
        <w:ind w:firstLine="720"/>
        <w:jc w:val="both"/>
        <w:divId w:val="1381436000"/>
        <w:rPr>
          <w:rFonts w:eastAsia="Times New Roman"/>
        </w:rPr>
      </w:pPr>
      <w:r>
        <w:rPr>
          <w:rFonts w:ascii="Arial" w:eastAsia="Times New Roman" w:hAnsi="Arial" w:cs="Arial"/>
          <w:color w:val="000000"/>
          <w:sz w:val="20"/>
          <w:szCs w:val="20"/>
        </w:rPr>
        <w:t>We participate in various multiemployer pension plans under union and industry-wide agreements that provide defined pension benefits to employees covered by collective bargaining agreements. Because of the nature of multiemployer plans, there are risks ass</w:t>
      </w:r>
      <w:r>
        <w:rPr>
          <w:rFonts w:ascii="Arial" w:eastAsia="Times New Roman" w:hAnsi="Arial" w:cs="Arial"/>
          <w:color w:val="000000"/>
          <w:sz w:val="20"/>
          <w:szCs w:val="20"/>
        </w:rPr>
        <w:t>ociated with participation in these plans that differ from single-employer plans. Assets contributed by an employer to a multiemployer plan are not segregated into a separate account and are not restricted to provide benefits only to employees of that cont</w:t>
      </w:r>
      <w:r>
        <w:rPr>
          <w:rFonts w:ascii="Arial" w:eastAsia="Times New Roman" w:hAnsi="Arial" w:cs="Arial"/>
          <w:color w:val="000000"/>
          <w:sz w:val="20"/>
          <w:szCs w:val="20"/>
        </w:rPr>
        <w:t>ributing employer. In the event another participating employer in a multiemployer plan no longer contributes to the plan, the unfunded obligations of the plan may be borne by the remaining participating employers, including us. In the event of the terminat</w:t>
      </w:r>
      <w:r>
        <w:rPr>
          <w:rFonts w:ascii="Arial" w:eastAsia="Times New Roman" w:hAnsi="Arial" w:cs="Arial"/>
          <w:color w:val="000000"/>
          <w:sz w:val="20"/>
          <w:szCs w:val="20"/>
        </w:rPr>
        <w:t>ion of a multiemployer pension plan or a withdrawal from a multiemployer pension plan, we could incur material liabilities under applicable law.</w:t>
      </w:r>
    </w:p>
    <w:p w14:paraId="3B5D900F" w14:textId="77777777" w:rsidR="00000000" w:rsidRDefault="00751AEF">
      <w:pPr>
        <w:jc w:val="center"/>
        <w:divId w:val="122232222"/>
        <w:rPr>
          <w:rFonts w:eastAsia="Times New Roman"/>
        </w:rPr>
      </w:pPr>
      <w:r>
        <w:rPr>
          <w:rFonts w:ascii="Arial" w:eastAsia="Times New Roman" w:hAnsi="Arial" w:cs="Arial"/>
          <w:color w:val="000000"/>
          <w:sz w:val="20"/>
          <w:szCs w:val="20"/>
        </w:rPr>
        <w:t>73</w:t>
      </w:r>
    </w:p>
    <w:p w14:paraId="0F6C6CBD" w14:textId="77777777" w:rsidR="00000000" w:rsidRDefault="00751AEF">
      <w:pPr>
        <w:rPr>
          <w:rFonts w:eastAsia="Times New Roman"/>
        </w:rPr>
      </w:pPr>
      <w:r>
        <w:rPr>
          <w:rFonts w:eastAsia="Times New Roman"/>
        </w:rPr>
        <w:pict w14:anchorId="11059872">
          <v:rect id="_x0000_i1109" style="width:0;height:1.5pt" o:hralign="center" o:hrstd="t" o:hr="t" fillcolor="#a0a0a0" stroked="f"/>
        </w:pict>
      </w:r>
    </w:p>
    <w:p w14:paraId="4D94479B" w14:textId="77777777" w:rsidR="00000000" w:rsidRDefault="00751AEF">
      <w:pPr>
        <w:divId w:val="1128740703"/>
        <w:rPr>
          <w:rFonts w:eastAsia="Times New Roman"/>
        </w:rPr>
      </w:pPr>
    </w:p>
    <w:p w14:paraId="4C8BE0F2" w14:textId="77777777" w:rsidR="00000000" w:rsidRDefault="00751AEF">
      <w:pPr>
        <w:jc w:val="both"/>
        <w:divId w:val="1585259580"/>
        <w:rPr>
          <w:rFonts w:eastAsia="Times New Roman"/>
        </w:rPr>
      </w:pPr>
    </w:p>
    <w:p w14:paraId="2D418360" w14:textId="77777777" w:rsidR="00000000" w:rsidRDefault="00751AEF">
      <w:pPr>
        <w:jc w:val="both"/>
        <w:divId w:val="727655772"/>
        <w:rPr>
          <w:rFonts w:eastAsia="Times New Roman"/>
        </w:rPr>
      </w:pPr>
      <w:r>
        <w:rPr>
          <w:rFonts w:ascii="Arial" w:eastAsia="Times New Roman" w:hAnsi="Arial" w:cs="Arial"/>
          <w:b/>
          <w:bCs/>
          <w:i/>
          <w:iCs/>
          <w:color w:val="0046AD"/>
          <w:sz w:val="20"/>
          <w:szCs w:val="20"/>
        </w:rPr>
        <w:t>Key Information for Individually Significant Multiemployer Defined B</w:t>
      </w:r>
      <w:r>
        <w:rPr>
          <w:rFonts w:ascii="Arial" w:eastAsia="Times New Roman" w:hAnsi="Arial" w:cs="Arial"/>
          <w:b/>
          <w:bCs/>
          <w:i/>
          <w:iCs/>
          <w:color w:val="0046AD"/>
          <w:sz w:val="20"/>
          <w:szCs w:val="20"/>
        </w:rPr>
        <w:t>enefit Pension Plan</w:t>
      </w:r>
      <w:r>
        <w:rPr>
          <w:rFonts w:ascii="Arial" w:eastAsia="Times New Roman" w:hAnsi="Arial" w:cs="Arial"/>
          <w:b/>
          <w:bCs/>
          <w:i/>
          <w:iCs/>
          <w:color w:val="0046AD"/>
          <w:sz w:val="20"/>
          <w:szCs w:val="20"/>
        </w:rPr>
        <w:t>s</w:t>
      </w:r>
      <w:r>
        <w:rPr>
          <w:rFonts w:ascii="Arial" w:eastAsia="Times New Roman" w:hAnsi="Arial" w:cs="Arial"/>
          <w:b/>
          <w:bCs/>
          <w:i/>
          <w:iCs/>
          <w:color w:val="0046AD"/>
          <w:sz w:val="13"/>
          <w:szCs w:val="13"/>
        </w:rPr>
        <w:t>(1</w:t>
      </w:r>
      <w:r>
        <w:rPr>
          <w:rFonts w:ascii="Arial" w:eastAsia="Times New Roman" w:hAnsi="Arial" w:cs="Arial"/>
          <w:b/>
          <w:bCs/>
          <w:i/>
          <w:iCs/>
          <w:color w:val="0046AD"/>
          <w:sz w:val="13"/>
          <w:szCs w:val="13"/>
        </w:rPr>
        <w:t>)</w:t>
      </w:r>
      <w:r>
        <w:rPr>
          <w:rFonts w:ascii="Arial" w:eastAsia="Times New Roman" w:hAnsi="Arial" w:cs="Arial"/>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48"/>
        <w:gridCol w:w="922"/>
        <w:gridCol w:w="39"/>
        <w:gridCol w:w="36"/>
        <w:gridCol w:w="36"/>
        <w:gridCol w:w="36"/>
        <w:gridCol w:w="70"/>
        <w:gridCol w:w="587"/>
        <w:gridCol w:w="36"/>
        <w:gridCol w:w="36"/>
        <w:gridCol w:w="36"/>
        <w:gridCol w:w="36"/>
        <w:gridCol w:w="86"/>
        <w:gridCol w:w="647"/>
        <w:gridCol w:w="39"/>
        <w:gridCol w:w="37"/>
        <w:gridCol w:w="36"/>
        <w:gridCol w:w="36"/>
        <w:gridCol w:w="86"/>
        <w:gridCol w:w="647"/>
        <w:gridCol w:w="38"/>
        <w:gridCol w:w="36"/>
        <w:gridCol w:w="36"/>
        <w:gridCol w:w="36"/>
        <w:gridCol w:w="94"/>
        <w:gridCol w:w="863"/>
        <w:gridCol w:w="36"/>
        <w:gridCol w:w="36"/>
        <w:gridCol w:w="36"/>
        <w:gridCol w:w="36"/>
        <w:gridCol w:w="98"/>
        <w:gridCol w:w="312"/>
        <w:gridCol w:w="36"/>
        <w:gridCol w:w="36"/>
        <w:gridCol w:w="36"/>
        <w:gridCol w:w="36"/>
        <w:gridCol w:w="98"/>
        <w:gridCol w:w="312"/>
        <w:gridCol w:w="36"/>
        <w:gridCol w:w="36"/>
        <w:gridCol w:w="36"/>
        <w:gridCol w:w="36"/>
        <w:gridCol w:w="98"/>
        <w:gridCol w:w="312"/>
        <w:gridCol w:w="36"/>
        <w:gridCol w:w="36"/>
        <w:gridCol w:w="36"/>
        <w:gridCol w:w="36"/>
        <w:gridCol w:w="90"/>
        <w:gridCol w:w="684"/>
        <w:gridCol w:w="36"/>
        <w:gridCol w:w="36"/>
        <w:gridCol w:w="36"/>
        <w:gridCol w:w="36"/>
        <w:gridCol w:w="96"/>
        <w:gridCol w:w="802"/>
        <w:gridCol w:w="36"/>
      </w:tblGrid>
      <w:tr w:rsidR="00000000" w14:paraId="5A271AFD" w14:textId="77777777">
        <w:trPr>
          <w:divId w:val="856970431"/>
        </w:trPr>
        <w:tc>
          <w:tcPr>
            <w:tcW w:w="50" w:type="pct"/>
            <w:vAlign w:val="center"/>
            <w:hideMark/>
          </w:tcPr>
          <w:p w14:paraId="4559BD16" w14:textId="77777777" w:rsidR="00000000" w:rsidRDefault="00751AEF">
            <w:pPr>
              <w:jc w:val="both"/>
              <w:rPr>
                <w:rFonts w:eastAsia="Times New Roman"/>
              </w:rPr>
            </w:pPr>
          </w:p>
        </w:tc>
        <w:tc>
          <w:tcPr>
            <w:tcW w:w="962" w:type="pct"/>
            <w:vAlign w:val="center"/>
            <w:hideMark/>
          </w:tcPr>
          <w:p w14:paraId="1EB7CC36" w14:textId="77777777" w:rsidR="00000000" w:rsidRDefault="00751AEF">
            <w:pPr>
              <w:spacing w:after="100"/>
              <w:rPr>
                <w:rFonts w:eastAsia="Times New Roman"/>
                <w:sz w:val="20"/>
                <w:szCs w:val="20"/>
              </w:rPr>
            </w:pPr>
          </w:p>
        </w:tc>
        <w:tc>
          <w:tcPr>
            <w:tcW w:w="5" w:type="pct"/>
            <w:vAlign w:val="center"/>
            <w:hideMark/>
          </w:tcPr>
          <w:p w14:paraId="0C21F795" w14:textId="77777777" w:rsidR="00000000" w:rsidRDefault="00751AEF">
            <w:pPr>
              <w:spacing w:after="100"/>
              <w:rPr>
                <w:rFonts w:eastAsia="Times New Roman"/>
                <w:sz w:val="20"/>
                <w:szCs w:val="20"/>
              </w:rPr>
            </w:pPr>
          </w:p>
        </w:tc>
        <w:tc>
          <w:tcPr>
            <w:tcW w:w="5" w:type="pct"/>
            <w:vAlign w:val="center"/>
            <w:hideMark/>
          </w:tcPr>
          <w:p w14:paraId="0E23B8F1" w14:textId="77777777" w:rsidR="00000000" w:rsidRDefault="00751AEF">
            <w:pPr>
              <w:spacing w:after="100"/>
              <w:rPr>
                <w:rFonts w:eastAsia="Times New Roman"/>
                <w:sz w:val="20"/>
                <w:szCs w:val="20"/>
              </w:rPr>
            </w:pPr>
          </w:p>
        </w:tc>
        <w:tc>
          <w:tcPr>
            <w:tcW w:w="26" w:type="pct"/>
            <w:vAlign w:val="center"/>
            <w:hideMark/>
          </w:tcPr>
          <w:p w14:paraId="0B7AB6AB" w14:textId="77777777" w:rsidR="00000000" w:rsidRDefault="00751AEF">
            <w:pPr>
              <w:spacing w:after="100"/>
              <w:rPr>
                <w:rFonts w:eastAsia="Times New Roman"/>
                <w:sz w:val="20"/>
                <w:szCs w:val="20"/>
              </w:rPr>
            </w:pPr>
          </w:p>
        </w:tc>
        <w:tc>
          <w:tcPr>
            <w:tcW w:w="5" w:type="pct"/>
            <w:vAlign w:val="center"/>
            <w:hideMark/>
          </w:tcPr>
          <w:p w14:paraId="7DBE6BAD" w14:textId="77777777" w:rsidR="00000000" w:rsidRDefault="00751AEF">
            <w:pPr>
              <w:spacing w:after="100"/>
              <w:rPr>
                <w:rFonts w:eastAsia="Times New Roman"/>
                <w:sz w:val="20"/>
                <w:szCs w:val="20"/>
              </w:rPr>
            </w:pPr>
          </w:p>
        </w:tc>
        <w:tc>
          <w:tcPr>
            <w:tcW w:w="50" w:type="pct"/>
            <w:vAlign w:val="center"/>
            <w:hideMark/>
          </w:tcPr>
          <w:p w14:paraId="0D35B679" w14:textId="77777777" w:rsidR="00000000" w:rsidRDefault="00751AEF">
            <w:pPr>
              <w:spacing w:after="100"/>
              <w:rPr>
                <w:rFonts w:eastAsia="Times New Roman"/>
                <w:sz w:val="20"/>
                <w:szCs w:val="20"/>
              </w:rPr>
            </w:pPr>
          </w:p>
        </w:tc>
        <w:tc>
          <w:tcPr>
            <w:tcW w:w="420" w:type="pct"/>
            <w:vAlign w:val="center"/>
            <w:hideMark/>
          </w:tcPr>
          <w:p w14:paraId="60A605B7" w14:textId="77777777" w:rsidR="00000000" w:rsidRDefault="00751AEF">
            <w:pPr>
              <w:spacing w:after="100"/>
              <w:rPr>
                <w:rFonts w:eastAsia="Times New Roman"/>
                <w:sz w:val="20"/>
                <w:szCs w:val="20"/>
              </w:rPr>
            </w:pPr>
          </w:p>
        </w:tc>
        <w:tc>
          <w:tcPr>
            <w:tcW w:w="5" w:type="pct"/>
            <w:vAlign w:val="center"/>
            <w:hideMark/>
          </w:tcPr>
          <w:p w14:paraId="5C361B70" w14:textId="77777777" w:rsidR="00000000" w:rsidRDefault="00751AEF">
            <w:pPr>
              <w:spacing w:after="100"/>
              <w:rPr>
                <w:rFonts w:eastAsia="Times New Roman"/>
                <w:sz w:val="20"/>
                <w:szCs w:val="20"/>
              </w:rPr>
            </w:pPr>
          </w:p>
        </w:tc>
        <w:tc>
          <w:tcPr>
            <w:tcW w:w="5" w:type="pct"/>
            <w:vAlign w:val="center"/>
            <w:hideMark/>
          </w:tcPr>
          <w:p w14:paraId="22C78F5A" w14:textId="77777777" w:rsidR="00000000" w:rsidRDefault="00751AEF">
            <w:pPr>
              <w:spacing w:after="100"/>
              <w:rPr>
                <w:rFonts w:eastAsia="Times New Roman"/>
                <w:sz w:val="20"/>
                <w:szCs w:val="20"/>
              </w:rPr>
            </w:pPr>
          </w:p>
        </w:tc>
        <w:tc>
          <w:tcPr>
            <w:tcW w:w="26" w:type="pct"/>
            <w:vAlign w:val="center"/>
            <w:hideMark/>
          </w:tcPr>
          <w:p w14:paraId="5CD3263E" w14:textId="77777777" w:rsidR="00000000" w:rsidRDefault="00751AEF">
            <w:pPr>
              <w:spacing w:after="100"/>
              <w:rPr>
                <w:rFonts w:eastAsia="Times New Roman"/>
                <w:sz w:val="20"/>
                <w:szCs w:val="20"/>
              </w:rPr>
            </w:pPr>
          </w:p>
        </w:tc>
        <w:tc>
          <w:tcPr>
            <w:tcW w:w="5" w:type="pct"/>
            <w:vAlign w:val="center"/>
            <w:hideMark/>
          </w:tcPr>
          <w:p w14:paraId="2B6EFB5B" w14:textId="77777777" w:rsidR="00000000" w:rsidRDefault="00751AEF">
            <w:pPr>
              <w:spacing w:after="100"/>
              <w:rPr>
                <w:rFonts w:eastAsia="Times New Roman"/>
                <w:sz w:val="20"/>
                <w:szCs w:val="20"/>
              </w:rPr>
            </w:pPr>
          </w:p>
        </w:tc>
        <w:tc>
          <w:tcPr>
            <w:tcW w:w="50" w:type="pct"/>
            <w:vAlign w:val="center"/>
            <w:hideMark/>
          </w:tcPr>
          <w:p w14:paraId="5BAD9BF0" w14:textId="77777777" w:rsidR="00000000" w:rsidRDefault="00751AEF">
            <w:pPr>
              <w:spacing w:after="100"/>
              <w:rPr>
                <w:rFonts w:eastAsia="Times New Roman"/>
                <w:sz w:val="20"/>
                <w:szCs w:val="20"/>
              </w:rPr>
            </w:pPr>
          </w:p>
        </w:tc>
        <w:tc>
          <w:tcPr>
            <w:tcW w:w="376" w:type="pct"/>
            <w:vAlign w:val="center"/>
            <w:hideMark/>
          </w:tcPr>
          <w:p w14:paraId="2E4423C6" w14:textId="77777777" w:rsidR="00000000" w:rsidRDefault="00751AEF">
            <w:pPr>
              <w:spacing w:after="100"/>
              <w:rPr>
                <w:rFonts w:eastAsia="Times New Roman"/>
                <w:sz w:val="20"/>
                <w:szCs w:val="20"/>
              </w:rPr>
            </w:pPr>
          </w:p>
        </w:tc>
        <w:tc>
          <w:tcPr>
            <w:tcW w:w="5" w:type="pct"/>
            <w:vAlign w:val="center"/>
            <w:hideMark/>
          </w:tcPr>
          <w:p w14:paraId="071D37C1" w14:textId="77777777" w:rsidR="00000000" w:rsidRDefault="00751AEF">
            <w:pPr>
              <w:spacing w:after="100"/>
              <w:rPr>
                <w:rFonts w:eastAsia="Times New Roman"/>
                <w:sz w:val="20"/>
                <w:szCs w:val="20"/>
              </w:rPr>
            </w:pPr>
          </w:p>
        </w:tc>
        <w:tc>
          <w:tcPr>
            <w:tcW w:w="5" w:type="pct"/>
            <w:vAlign w:val="center"/>
            <w:hideMark/>
          </w:tcPr>
          <w:p w14:paraId="06F08BE8" w14:textId="77777777" w:rsidR="00000000" w:rsidRDefault="00751AEF">
            <w:pPr>
              <w:spacing w:after="100"/>
              <w:rPr>
                <w:rFonts w:eastAsia="Times New Roman"/>
                <w:sz w:val="20"/>
                <w:szCs w:val="20"/>
              </w:rPr>
            </w:pPr>
          </w:p>
        </w:tc>
        <w:tc>
          <w:tcPr>
            <w:tcW w:w="26" w:type="pct"/>
            <w:vAlign w:val="center"/>
            <w:hideMark/>
          </w:tcPr>
          <w:p w14:paraId="5533FDE0" w14:textId="77777777" w:rsidR="00000000" w:rsidRDefault="00751AEF">
            <w:pPr>
              <w:spacing w:after="100"/>
              <w:rPr>
                <w:rFonts w:eastAsia="Times New Roman"/>
                <w:sz w:val="20"/>
                <w:szCs w:val="20"/>
              </w:rPr>
            </w:pPr>
          </w:p>
        </w:tc>
        <w:tc>
          <w:tcPr>
            <w:tcW w:w="5" w:type="pct"/>
            <w:vAlign w:val="center"/>
            <w:hideMark/>
          </w:tcPr>
          <w:p w14:paraId="469F55DD" w14:textId="77777777" w:rsidR="00000000" w:rsidRDefault="00751AEF">
            <w:pPr>
              <w:spacing w:after="100"/>
              <w:rPr>
                <w:rFonts w:eastAsia="Times New Roman"/>
                <w:sz w:val="20"/>
                <w:szCs w:val="20"/>
              </w:rPr>
            </w:pPr>
          </w:p>
        </w:tc>
        <w:tc>
          <w:tcPr>
            <w:tcW w:w="50" w:type="pct"/>
            <w:vAlign w:val="center"/>
            <w:hideMark/>
          </w:tcPr>
          <w:p w14:paraId="69ADD0CE" w14:textId="77777777" w:rsidR="00000000" w:rsidRDefault="00751AEF">
            <w:pPr>
              <w:spacing w:after="100"/>
              <w:rPr>
                <w:rFonts w:eastAsia="Times New Roman"/>
                <w:sz w:val="20"/>
                <w:szCs w:val="20"/>
              </w:rPr>
            </w:pPr>
          </w:p>
        </w:tc>
        <w:tc>
          <w:tcPr>
            <w:tcW w:w="376" w:type="pct"/>
            <w:vAlign w:val="center"/>
            <w:hideMark/>
          </w:tcPr>
          <w:p w14:paraId="4C3060A7" w14:textId="77777777" w:rsidR="00000000" w:rsidRDefault="00751AEF">
            <w:pPr>
              <w:spacing w:after="100"/>
              <w:rPr>
                <w:rFonts w:eastAsia="Times New Roman"/>
                <w:sz w:val="20"/>
                <w:szCs w:val="20"/>
              </w:rPr>
            </w:pPr>
          </w:p>
        </w:tc>
        <w:tc>
          <w:tcPr>
            <w:tcW w:w="5" w:type="pct"/>
            <w:vAlign w:val="center"/>
            <w:hideMark/>
          </w:tcPr>
          <w:p w14:paraId="76F8BD22" w14:textId="77777777" w:rsidR="00000000" w:rsidRDefault="00751AEF">
            <w:pPr>
              <w:spacing w:after="100"/>
              <w:rPr>
                <w:rFonts w:eastAsia="Times New Roman"/>
                <w:sz w:val="20"/>
                <w:szCs w:val="20"/>
              </w:rPr>
            </w:pPr>
          </w:p>
        </w:tc>
        <w:tc>
          <w:tcPr>
            <w:tcW w:w="5" w:type="pct"/>
            <w:vAlign w:val="center"/>
            <w:hideMark/>
          </w:tcPr>
          <w:p w14:paraId="3F7CB2B8" w14:textId="77777777" w:rsidR="00000000" w:rsidRDefault="00751AEF">
            <w:pPr>
              <w:spacing w:after="100"/>
              <w:rPr>
                <w:rFonts w:eastAsia="Times New Roman"/>
                <w:sz w:val="20"/>
                <w:szCs w:val="20"/>
              </w:rPr>
            </w:pPr>
          </w:p>
        </w:tc>
        <w:tc>
          <w:tcPr>
            <w:tcW w:w="26" w:type="pct"/>
            <w:vAlign w:val="center"/>
            <w:hideMark/>
          </w:tcPr>
          <w:p w14:paraId="2DE10FF1" w14:textId="77777777" w:rsidR="00000000" w:rsidRDefault="00751AEF">
            <w:pPr>
              <w:spacing w:after="100"/>
              <w:rPr>
                <w:rFonts w:eastAsia="Times New Roman"/>
                <w:sz w:val="20"/>
                <w:szCs w:val="20"/>
              </w:rPr>
            </w:pPr>
          </w:p>
        </w:tc>
        <w:tc>
          <w:tcPr>
            <w:tcW w:w="5" w:type="pct"/>
            <w:vAlign w:val="center"/>
            <w:hideMark/>
          </w:tcPr>
          <w:p w14:paraId="2E2D54E3" w14:textId="77777777" w:rsidR="00000000" w:rsidRDefault="00751AEF">
            <w:pPr>
              <w:spacing w:after="100"/>
              <w:rPr>
                <w:rFonts w:eastAsia="Times New Roman"/>
                <w:sz w:val="20"/>
                <w:szCs w:val="20"/>
              </w:rPr>
            </w:pPr>
          </w:p>
        </w:tc>
        <w:tc>
          <w:tcPr>
            <w:tcW w:w="50" w:type="pct"/>
            <w:vAlign w:val="center"/>
            <w:hideMark/>
          </w:tcPr>
          <w:p w14:paraId="1C1E551E" w14:textId="77777777" w:rsidR="00000000" w:rsidRDefault="00751AEF">
            <w:pPr>
              <w:spacing w:after="100"/>
              <w:rPr>
                <w:rFonts w:eastAsia="Times New Roman"/>
                <w:sz w:val="20"/>
                <w:szCs w:val="20"/>
              </w:rPr>
            </w:pPr>
          </w:p>
        </w:tc>
        <w:tc>
          <w:tcPr>
            <w:tcW w:w="464" w:type="pct"/>
            <w:vAlign w:val="center"/>
            <w:hideMark/>
          </w:tcPr>
          <w:p w14:paraId="52B432C5" w14:textId="77777777" w:rsidR="00000000" w:rsidRDefault="00751AEF">
            <w:pPr>
              <w:spacing w:after="100"/>
              <w:rPr>
                <w:rFonts w:eastAsia="Times New Roman"/>
                <w:sz w:val="20"/>
                <w:szCs w:val="20"/>
              </w:rPr>
            </w:pPr>
          </w:p>
        </w:tc>
        <w:tc>
          <w:tcPr>
            <w:tcW w:w="5" w:type="pct"/>
            <w:vAlign w:val="center"/>
            <w:hideMark/>
          </w:tcPr>
          <w:p w14:paraId="660C855B" w14:textId="77777777" w:rsidR="00000000" w:rsidRDefault="00751AEF">
            <w:pPr>
              <w:spacing w:after="100"/>
              <w:rPr>
                <w:rFonts w:eastAsia="Times New Roman"/>
                <w:sz w:val="20"/>
                <w:szCs w:val="20"/>
              </w:rPr>
            </w:pPr>
          </w:p>
        </w:tc>
        <w:tc>
          <w:tcPr>
            <w:tcW w:w="5" w:type="pct"/>
            <w:vAlign w:val="center"/>
            <w:hideMark/>
          </w:tcPr>
          <w:p w14:paraId="0964F371" w14:textId="77777777" w:rsidR="00000000" w:rsidRDefault="00751AEF">
            <w:pPr>
              <w:spacing w:after="100"/>
              <w:rPr>
                <w:rFonts w:eastAsia="Times New Roman"/>
                <w:sz w:val="20"/>
                <w:szCs w:val="20"/>
              </w:rPr>
            </w:pPr>
          </w:p>
        </w:tc>
        <w:tc>
          <w:tcPr>
            <w:tcW w:w="26" w:type="pct"/>
            <w:vAlign w:val="center"/>
            <w:hideMark/>
          </w:tcPr>
          <w:p w14:paraId="00DBE170" w14:textId="77777777" w:rsidR="00000000" w:rsidRDefault="00751AEF">
            <w:pPr>
              <w:spacing w:after="100"/>
              <w:rPr>
                <w:rFonts w:eastAsia="Times New Roman"/>
                <w:sz w:val="20"/>
                <w:szCs w:val="20"/>
              </w:rPr>
            </w:pPr>
          </w:p>
        </w:tc>
        <w:tc>
          <w:tcPr>
            <w:tcW w:w="5" w:type="pct"/>
            <w:vAlign w:val="center"/>
            <w:hideMark/>
          </w:tcPr>
          <w:p w14:paraId="0E643FAF" w14:textId="77777777" w:rsidR="00000000" w:rsidRDefault="00751AEF">
            <w:pPr>
              <w:spacing w:after="100"/>
              <w:rPr>
                <w:rFonts w:eastAsia="Times New Roman"/>
                <w:sz w:val="20"/>
                <w:szCs w:val="20"/>
              </w:rPr>
            </w:pPr>
          </w:p>
        </w:tc>
        <w:tc>
          <w:tcPr>
            <w:tcW w:w="50" w:type="pct"/>
            <w:vAlign w:val="center"/>
            <w:hideMark/>
          </w:tcPr>
          <w:p w14:paraId="36EBE6AE" w14:textId="77777777" w:rsidR="00000000" w:rsidRDefault="00751AEF">
            <w:pPr>
              <w:spacing w:after="100"/>
              <w:rPr>
                <w:rFonts w:eastAsia="Times New Roman"/>
                <w:sz w:val="20"/>
                <w:szCs w:val="20"/>
              </w:rPr>
            </w:pPr>
          </w:p>
        </w:tc>
        <w:tc>
          <w:tcPr>
            <w:tcW w:w="237" w:type="pct"/>
            <w:vAlign w:val="center"/>
            <w:hideMark/>
          </w:tcPr>
          <w:p w14:paraId="12FD78D8" w14:textId="77777777" w:rsidR="00000000" w:rsidRDefault="00751AEF">
            <w:pPr>
              <w:spacing w:after="100"/>
              <w:rPr>
                <w:rFonts w:eastAsia="Times New Roman"/>
                <w:sz w:val="20"/>
                <w:szCs w:val="20"/>
              </w:rPr>
            </w:pPr>
          </w:p>
        </w:tc>
        <w:tc>
          <w:tcPr>
            <w:tcW w:w="5" w:type="pct"/>
            <w:vAlign w:val="center"/>
            <w:hideMark/>
          </w:tcPr>
          <w:p w14:paraId="2111A72D" w14:textId="77777777" w:rsidR="00000000" w:rsidRDefault="00751AEF">
            <w:pPr>
              <w:spacing w:after="100"/>
              <w:rPr>
                <w:rFonts w:eastAsia="Times New Roman"/>
                <w:sz w:val="20"/>
                <w:szCs w:val="20"/>
              </w:rPr>
            </w:pPr>
          </w:p>
        </w:tc>
        <w:tc>
          <w:tcPr>
            <w:tcW w:w="5" w:type="pct"/>
            <w:vAlign w:val="center"/>
            <w:hideMark/>
          </w:tcPr>
          <w:p w14:paraId="3D471F5F" w14:textId="77777777" w:rsidR="00000000" w:rsidRDefault="00751AEF">
            <w:pPr>
              <w:spacing w:after="100"/>
              <w:rPr>
                <w:rFonts w:eastAsia="Times New Roman"/>
                <w:sz w:val="20"/>
                <w:szCs w:val="20"/>
              </w:rPr>
            </w:pPr>
          </w:p>
        </w:tc>
        <w:tc>
          <w:tcPr>
            <w:tcW w:w="26" w:type="pct"/>
            <w:vAlign w:val="center"/>
            <w:hideMark/>
          </w:tcPr>
          <w:p w14:paraId="6C8B57ED" w14:textId="77777777" w:rsidR="00000000" w:rsidRDefault="00751AEF">
            <w:pPr>
              <w:spacing w:after="100"/>
              <w:rPr>
                <w:rFonts w:eastAsia="Times New Roman"/>
                <w:sz w:val="20"/>
                <w:szCs w:val="20"/>
              </w:rPr>
            </w:pPr>
          </w:p>
        </w:tc>
        <w:tc>
          <w:tcPr>
            <w:tcW w:w="5" w:type="pct"/>
            <w:vAlign w:val="center"/>
            <w:hideMark/>
          </w:tcPr>
          <w:p w14:paraId="38B905D3" w14:textId="77777777" w:rsidR="00000000" w:rsidRDefault="00751AEF">
            <w:pPr>
              <w:spacing w:after="100"/>
              <w:rPr>
                <w:rFonts w:eastAsia="Times New Roman"/>
                <w:sz w:val="20"/>
                <w:szCs w:val="20"/>
              </w:rPr>
            </w:pPr>
          </w:p>
        </w:tc>
        <w:tc>
          <w:tcPr>
            <w:tcW w:w="50" w:type="pct"/>
            <w:vAlign w:val="center"/>
            <w:hideMark/>
          </w:tcPr>
          <w:p w14:paraId="2D214AB1" w14:textId="77777777" w:rsidR="00000000" w:rsidRDefault="00751AEF">
            <w:pPr>
              <w:spacing w:after="100"/>
              <w:rPr>
                <w:rFonts w:eastAsia="Times New Roman"/>
                <w:sz w:val="20"/>
                <w:szCs w:val="20"/>
              </w:rPr>
            </w:pPr>
          </w:p>
        </w:tc>
        <w:tc>
          <w:tcPr>
            <w:tcW w:w="237" w:type="pct"/>
            <w:vAlign w:val="center"/>
            <w:hideMark/>
          </w:tcPr>
          <w:p w14:paraId="713B3660" w14:textId="77777777" w:rsidR="00000000" w:rsidRDefault="00751AEF">
            <w:pPr>
              <w:spacing w:after="100"/>
              <w:rPr>
                <w:rFonts w:eastAsia="Times New Roman"/>
                <w:sz w:val="20"/>
                <w:szCs w:val="20"/>
              </w:rPr>
            </w:pPr>
          </w:p>
        </w:tc>
        <w:tc>
          <w:tcPr>
            <w:tcW w:w="5" w:type="pct"/>
            <w:vAlign w:val="center"/>
            <w:hideMark/>
          </w:tcPr>
          <w:p w14:paraId="07A1E50F" w14:textId="77777777" w:rsidR="00000000" w:rsidRDefault="00751AEF">
            <w:pPr>
              <w:spacing w:after="100"/>
              <w:rPr>
                <w:rFonts w:eastAsia="Times New Roman"/>
                <w:sz w:val="20"/>
                <w:szCs w:val="20"/>
              </w:rPr>
            </w:pPr>
          </w:p>
        </w:tc>
        <w:tc>
          <w:tcPr>
            <w:tcW w:w="5" w:type="pct"/>
            <w:vAlign w:val="center"/>
            <w:hideMark/>
          </w:tcPr>
          <w:p w14:paraId="68DD1E61" w14:textId="77777777" w:rsidR="00000000" w:rsidRDefault="00751AEF">
            <w:pPr>
              <w:spacing w:after="100"/>
              <w:rPr>
                <w:rFonts w:eastAsia="Times New Roman"/>
                <w:sz w:val="20"/>
                <w:szCs w:val="20"/>
              </w:rPr>
            </w:pPr>
          </w:p>
        </w:tc>
        <w:tc>
          <w:tcPr>
            <w:tcW w:w="26" w:type="pct"/>
            <w:vAlign w:val="center"/>
            <w:hideMark/>
          </w:tcPr>
          <w:p w14:paraId="05E35658" w14:textId="77777777" w:rsidR="00000000" w:rsidRDefault="00751AEF">
            <w:pPr>
              <w:spacing w:after="100"/>
              <w:rPr>
                <w:rFonts w:eastAsia="Times New Roman"/>
                <w:sz w:val="20"/>
                <w:szCs w:val="20"/>
              </w:rPr>
            </w:pPr>
          </w:p>
        </w:tc>
        <w:tc>
          <w:tcPr>
            <w:tcW w:w="5" w:type="pct"/>
            <w:vAlign w:val="center"/>
            <w:hideMark/>
          </w:tcPr>
          <w:p w14:paraId="7D741F0B" w14:textId="77777777" w:rsidR="00000000" w:rsidRDefault="00751AEF">
            <w:pPr>
              <w:spacing w:after="100"/>
              <w:rPr>
                <w:rFonts w:eastAsia="Times New Roman"/>
                <w:sz w:val="20"/>
                <w:szCs w:val="20"/>
              </w:rPr>
            </w:pPr>
          </w:p>
        </w:tc>
        <w:tc>
          <w:tcPr>
            <w:tcW w:w="50" w:type="pct"/>
            <w:vAlign w:val="center"/>
            <w:hideMark/>
          </w:tcPr>
          <w:p w14:paraId="6AD7E839" w14:textId="77777777" w:rsidR="00000000" w:rsidRDefault="00751AEF">
            <w:pPr>
              <w:spacing w:after="100"/>
              <w:rPr>
                <w:rFonts w:eastAsia="Times New Roman"/>
                <w:sz w:val="20"/>
                <w:szCs w:val="20"/>
              </w:rPr>
            </w:pPr>
          </w:p>
        </w:tc>
        <w:tc>
          <w:tcPr>
            <w:tcW w:w="237" w:type="pct"/>
            <w:vAlign w:val="center"/>
            <w:hideMark/>
          </w:tcPr>
          <w:p w14:paraId="77F4BD07" w14:textId="77777777" w:rsidR="00000000" w:rsidRDefault="00751AEF">
            <w:pPr>
              <w:spacing w:after="100"/>
              <w:rPr>
                <w:rFonts w:eastAsia="Times New Roman"/>
                <w:sz w:val="20"/>
                <w:szCs w:val="20"/>
              </w:rPr>
            </w:pPr>
          </w:p>
        </w:tc>
        <w:tc>
          <w:tcPr>
            <w:tcW w:w="5" w:type="pct"/>
            <w:vAlign w:val="center"/>
            <w:hideMark/>
          </w:tcPr>
          <w:p w14:paraId="0304AC29" w14:textId="77777777" w:rsidR="00000000" w:rsidRDefault="00751AEF">
            <w:pPr>
              <w:spacing w:after="100"/>
              <w:rPr>
                <w:rFonts w:eastAsia="Times New Roman"/>
                <w:sz w:val="20"/>
                <w:szCs w:val="20"/>
              </w:rPr>
            </w:pPr>
          </w:p>
        </w:tc>
        <w:tc>
          <w:tcPr>
            <w:tcW w:w="5" w:type="pct"/>
            <w:vAlign w:val="center"/>
            <w:hideMark/>
          </w:tcPr>
          <w:p w14:paraId="654D42AF" w14:textId="77777777" w:rsidR="00000000" w:rsidRDefault="00751AEF">
            <w:pPr>
              <w:spacing w:after="100"/>
              <w:rPr>
                <w:rFonts w:eastAsia="Times New Roman"/>
                <w:sz w:val="20"/>
                <w:szCs w:val="20"/>
              </w:rPr>
            </w:pPr>
          </w:p>
        </w:tc>
        <w:tc>
          <w:tcPr>
            <w:tcW w:w="26" w:type="pct"/>
            <w:vAlign w:val="center"/>
            <w:hideMark/>
          </w:tcPr>
          <w:p w14:paraId="600430B5" w14:textId="77777777" w:rsidR="00000000" w:rsidRDefault="00751AEF">
            <w:pPr>
              <w:spacing w:after="100"/>
              <w:rPr>
                <w:rFonts w:eastAsia="Times New Roman"/>
                <w:sz w:val="20"/>
                <w:szCs w:val="20"/>
              </w:rPr>
            </w:pPr>
          </w:p>
        </w:tc>
        <w:tc>
          <w:tcPr>
            <w:tcW w:w="5" w:type="pct"/>
            <w:vAlign w:val="center"/>
            <w:hideMark/>
          </w:tcPr>
          <w:p w14:paraId="1BCD6746" w14:textId="77777777" w:rsidR="00000000" w:rsidRDefault="00751AEF">
            <w:pPr>
              <w:spacing w:after="100"/>
              <w:rPr>
                <w:rFonts w:eastAsia="Times New Roman"/>
                <w:sz w:val="20"/>
                <w:szCs w:val="20"/>
              </w:rPr>
            </w:pPr>
          </w:p>
        </w:tc>
        <w:tc>
          <w:tcPr>
            <w:tcW w:w="50" w:type="pct"/>
            <w:vAlign w:val="center"/>
            <w:hideMark/>
          </w:tcPr>
          <w:p w14:paraId="31FFA1E7" w14:textId="77777777" w:rsidR="00000000" w:rsidRDefault="00751AEF">
            <w:pPr>
              <w:spacing w:after="100"/>
              <w:rPr>
                <w:rFonts w:eastAsia="Times New Roman"/>
                <w:sz w:val="20"/>
                <w:szCs w:val="20"/>
              </w:rPr>
            </w:pPr>
          </w:p>
        </w:tc>
        <w:tc>
          <w:tcPr>
            <w:tcW w:w="384" w:type="pct"/>
            <w:vAlign w:val="center"/>
            <w:hideMark/>
          </w:tcPr>
          <w:p w14:paraId="36F2DA9C" w14:textId="77777777" w:rsidR="00000000" w:rsidRDefault="00751AEF">
            <w:pPr>
              <w:spacing w:after="100"/>
              <w:rPr>
                <w:rFonts w:eastAsia="Times New Roman"/>
                <w:sz w:val="20"/>
                <w:szCs w:val="20"/>
              </w:rPr>
            </w:pPr>
          </w:p>
        </w:tc>
        <w:tc>
          <w:tcPr>
            <w:tcW w:w="5" w:type="pct"/>
            <w:vAlign w:val="center"/>
            <w:hideMark/>
          </w:tcPr>
          <w:p w14:paraId="1DB95549" w14:textId="77777777" w:rsidR="00000000" w:rsidRDefault="00751AEF">
            <w:pPr>
              <w:spacing w:after="100"/>
              <w:rPr>
                <w:rFonts w:eastAsia="Times New Roman"/>
                <w:sz w:val="20"/>
                <w:szCs w:val="20"/>
              </w:rPr>
            </w:pPr>
          </w:p>
        </w:tc>
        <w:tc>
          <w:tcPr>
            <w:tcW w:w="5" w:type="pct"/>
            <w:vAlign w:val="center"/>
            <w:hideMark/>
          </w:tcPr>
          <w:p w14:paraId="6A09975A" w14:textId="77777777" w:rsidR="00000000" w:rsidRDefault="00751AEF">
            <w:pPr>
              <w:spacing w:after="100"/>
              <w:rPr>
                <w:rFonts w:eastAsia="Times New Roman"/>
                <w:sz w:val="20"/>
                <w:szCs w:val="20"/>
              </w:rPr>
            </w:pPr>
          </w:p>
        </w:tc>
        <w:tc>
          <w:tcPr>
            <w:tcW w:w="26" w:type="pct"/>
            <w:vAlign w:val="center"/>
            <w:hideMark/>
          </w:tcPr>
          <w:p w14:paraId="0D003CA1" w14:textId="77777777" w:rsidR="00000000" w:rsidRDefault="00751AEF">
            <w:pPr>
              <w:spacing w:after="100"/>
              <w:rPr>
                <w:rFonts w:eastAsia="Times New Roman"/>
                <w:sz w:val="20"/>
                <w:szCs w:val="20"/>
              </w:rPr>
            </w:pPr>
          </w:p>
        </w:tc>
        <w:tc>
          <w:tcPr>
            <w:tcW w:w="5" w:type="pct"/>
            <w:vAlign w:val="center"/>
            <w:hideMark/>
          </w:tcPr>
          <w:p w14:paraId="5D22934D" w14:textId="77777777" w:rsidR="00000000" w:rsidRDefault="00751AEF">
            <w:pPr>
              <w:spacing w:after="100"/>
              <w:rPr>
                <w:rFonts w:eastAsia="Times New Roman"/>
                <w:sz w:val="20"/>
                <w:szCs w:val="20"/>
              </w:rPr>
            </w:pPr>
          </w:p>
        </w:tc>
        <w:tc>
          <w:tcPr>
            <w:tcW w:w="50" w:type="pct"/>
            <w:vAlign w:val="center"/>
            <w:hideMark/>
          </w:tcPr>
          <w:p w14:paraId="1279CE43" w14:textId="77777777" w:rsidR="00000000" w:rsidRDefault="00751AEF">
            <w:pPr>
              <w:spacing w:after="100"/>
              <w:rPr>
                <w:rFonts w:eastAsia="Times New Roman"/>
                <w:sz w:val="20"/>
                <w:szCs w:val="20"/>
              </w:rPr>
            </w:pPr>
          </w:p>
        </w:tc>
        <w:tc>
          <w:tcPr>
            <w:tcW w:w="421" w:type="pct"/>
            <w:vAlign w:val="center"/>
            <w:hideMark/>
          </w:tcPr>
          <w:p w14:paraId="65EA9949" w14:textId="77777777" w:rsidR="00000000" w:rsidRDefault="00751AEF">
            <w:pPr>
              <w:spacing w:after="100"/>
              <w:rPr>
                <w:rFonts w:eastAsia="Times New Roman"/>
                <w:sz w:val="20"/>
                <w:szCs w:val="20"/>
              </w:rPr>
            </w:pPr>
          </w:p>
        </w:tc>
        <w:tc>
          <w:tcPr>
            <w:tcW w:w="5" w:type="pct"/>
            <w:vAlign w:val="center"/>
            <w:hideMark/>
          </w:tcPr>
          <w:p w14:paraId="74076127" w14:textId="77777777" w:rsidR="00000000" w:rsidRDefault="00751AEF">
            <w:pPr>
              <w:spacing w:after="100"/>
              <w:rPr>
                <w:rFonts w:eastAsia="Times New Roman"/>
                <w:sz w:val="20"/>
                <w:szCs w:val="20"/>
              </w:rPr>
            </w:pPr>
          </w:p>
        </w:tc>
      </w:tr>
      <w:tr w:rsidR="00000000" w14:paraId="744F0CAD" w14:textId="77777777">
        <w:trPr>
          <w:divId w:val="856970431"/>
          <w:trHeight w:val="480"/>
        </w:trPr>
        <w:tc>
          <w:tcPr>
            <w:tcW w:w="0" w:type="auto"/>
            <w:gridSpan w:val="3"/>
            <w:tcMar>
              <w:top w:w="30" w:type="dxa"/>
              <w:left w:w="20" w:type="dxa"/>
              <w:bottom w:w="30" w:type="dxa"/>
              <w:right w:w="20" w:type="dxa"/>
            </w:tcMar>
            <w:vAlign w:val="bottom"/>
            <w:hideMark/>
          </w:tcPr>
          <w:p w14:paraId="294345A3" w14:textId="77777777" w:rsidR="00000000" w:rsidRDefault="00751AEF">
            <w:pPr>
              <w:spacing w:after="100"/>
              <w:rPr>
                <w:rFonts w:eastAsia="Times New Roman"/>
              </w:rPr>
            </w:pPr>
            <w:r>
              <w:rPr>
                <w:rFonts w:eastAsia="Times New Roman"/>
                <w:i/>
                <w:iCs/>
                <w:color w:val="000000"/>
                <w:sz w:val="13"/>
                <w:szCs w:val="13"/>
                <w:u w:val="single"/>
              </w:rPr>
              <w:t>($ in millions)</w:t>
            </w:r>
          </w:p>
        </w:tc>
        <w:tc>
          <w:tcPr>
            <w:tcW w:w="0" w:type="auto"/>
            <w:gridSpan w:val="3"/>
            <w:tcMar>
              <w:top w:w="0" w:type="dxa"/>
              <w:left w:w="20" w:type="dxa"/>
              <w:bottom w:w="0" w:type="dxa"/>
              <w:right w:w="20" w:type="dxa"/>
            </w:tcMar>
            <w:vAlign w:val="center"/>
            <w:hideMark/>
          </w:tcPr>
          <w:p w14:paraId="14D33D02" w14:textId="77777777" w:rsidR="00000000" w:rsidRDefault="00751AEF">
            <w:pPr>
              <w:spacing w:after="100"/>
              <w:rPr>
                <w:rFonts w:eastAsia="Times New Roman"/>
              </w:rPr>
            </w:pPr>
          </w:p>
        </w:tc>
        <w:tc>
          <w:tcPr>
            <w:tcW w:w="0" w:type="auto"/>
            <w:gridSpan w:val="3"/>
            <w:tcMar>
              <w:top w:w="0" w:type="dxa"/>
              <w:left w:w="20" w:type="dxa"/>
              <w:bottom w:w="0" w:type="dxa"/>
              <w:right w:w="20" w:type="dxa"/>
            </w:tcMar>
            <w:vAlign w:val="center"/>
            <w:hideMark/>
          </w:tcPr>
          <w:p w14:paraId="06D83173"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EDB357"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005CAAC" w14:textId="77777777" w:rsidR="00000000" w:rsidRDefault="00751AEF">
            <w:pPr>
              <w:spacing w:after="100"/>
              <w:jc w:val="center"/>
              <w:divId w:val="1230384607"/>
              <w:rPr>
                <w:rFonts w:eastAsia="Times New Roman"/>
              </w:rPr>
            </w:pPr>
            <w:r>
              <w:rPr>
                <w:rFonts w:ascii="Arial" w:eastAsia="Times New Roman" w:hAnsi="Arial" w:cs="Arial"/>
                <w:b/>
                <w:bCs/>
                <w:color w:val="000000"/>
                <w:sz w:val="15"/>
                <w:szCs w:val="15"/>
              </w:rPr>
              <w:t xml:space="preserve">Pension Protection Act </w:t>
            </w:r>
          </w:p>
          <w:p w14:paraId="293D1FEC" w14:textId="77777777" w:rsidR="00000000" w:rsidRDefault="00751AEF">
            <w:pPr>
              <w:spacing w:after="100"/>
              <w:jc w:val="center"/>
              <w:divId w:val="1507750640"/>
              <w:rPr>
                <w:rFonts w:eastAsia="Times New Roman"/>
              </w:rPr>
            </w:pPr>
            <w:r>
              <w:rPr>
                <w:rFonts w:ascii="Arial" w:eastAsia="Times New Roman" w:hAnsi="Arial" w:cs="Arial"/>
                <w:b/>
                <w:bCs/>
                <w:color w:val="000000"/>
                <w:sz w:val="15"/>
                <w:szCs w:val="15"/>
              </w:rPr>
              <w:t>Zone Statu</w:t>
            </w:r>
            <w:r>
              <w:rPr>
                <w:rFonts w:ascii="Arial" w:eastAsia="Times New Roman" w:hAnsi="Arial" w:cs="Arial"/>
                <w:b/>
                <w:bCs/>
                <w:color w:val="000000"/>
                <w:sz w:val="15"/>
                <w:szCs w:val="15"/>
              </w:rPr>
              <w:t>s</w:t>
            </w:r>
            <w:r>
              <w:rPr>
                <w:rFonts w:ascii="Arial" w:eastAsia="Times New Roman" w:hAnsi="Arial" w:cs="Arial"/>
                <w:b/>
                <w:bCs/>
                <w:color w:val="000000"/>
                <w:sz w:val="10"/>
                <w:szCs w:val="10"/>
              </w:rPr>
              <w:t>(3</w:t>
            </w:r>
            <w:r>
              <w:rPr>
                <w:rFonts w:ascii="Arial" w:eastAsia="Times New Roman" w:hAnsi="Arial" w:cs="Arial"/>
                <w:b/>
                <w:bCs/>
                <w:color w:val="000000"/>
                <w:sz w:val="10"/>
                <w:szCs w:val="10"/>
              </w:rPr>
              <w:t>)</w:t>
            </w:r>
          </w:p>
        </w:tc>
        <w:tc>
          <w:tcPr>
            <w:tcW w:w="0" w:type="auto"/>
            <w:gridSpan w:val="3"/>
            <w:tcMar>
              <w:top w:w="0" w:type="dxa"/>
              <w:left w:w="20" w:type="dxa"/>
              <w:bottom w:w="0" w:type="dxa"/>
              <w:right w:w="20" w:type="dxa"/>
            </w:tcMar>
            <w:vAlign w:val="center"/>
            <w:hideMark/>
          </w:tcPr>
          <w:p w14:paraId="28FE68E4"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30AC998" w14:textId="77777777" w:rsidR="00000000" w:rsidRDefault="00751AEF">
            <w:pPr>
              <w:spacing w:after="100"/>
              <w:jc w:val="center"/>
              <w:divId w:val="346450378"/>
              <w:rPr>
                <w:rFonts w:eastAsia="Times New Roman"/>
              </w:rPr>
            </w:pPr>
            <w:r>
              <w:rPr>
                <w:rFonts w:ascii="Arial" w:eastAsia="Times New Roman" w:hAnsi="Arial" w:cs="Arial"/>
                <w:b/>
                <w:bCs/>
                <w:color w:val="000000"/>
                <w:sz w:val="15"/>
                <w:szCs w:val="15"/>
              </w:rPr>
              <w:t xml:space="preserve">FIP/RP </w:t>
            </w:r>
          </w:p>
          <w:p w14:paraId="0FE4B319" w14:textId="77777777" w:rsidR="00000000" w:rsidRDefault="00751AEF">
            <w:pPr>
              <w:spacing w:after="100"/>
              <w:jc w:val="center"/>
              <w:divId w:val="64960451"/>
              <w:rPr>
                <w:rFonts w:eastAsia="Times New Roman"/>
              </w:rPr>
            </w:pPr>
            <w:r>
              <w:rPr>
                <w:rFonts w:ascii="Arial" w:eastAsia="Times New Roman" w:hAnsi="Arial" w:cs="Arial"/>
                <w:b/>
                <w:bCs/>
                <w:color w:val="000000"/>
                <w:sz w:val="15"/>
                <w:szCs w:val="15"/>
              </w:rPr>
              <w:t>Statu</w:t>
            </w:r>
            <w:r>
              <w:rPr>
                <w:rFonts w:ascii="Arial" w:eastAsia="Times New Roman" w:hAnsi="Arial" w:cs="Arial"/>
                <w:b/>
                <w:bCs/>
                <w:color w:val="000000"/>
                <w:sz w:val="15"/>
                <w:szCs w:val="15"/>
              </w:rPr>
              <w:t>s</w:t>
            </w:r>
            <w:r>
              <w:rPr>
                <w:rFonts w:ascii="Arial" w:eastAsia="Times New Roman" w:hAnsi="Arial" w:cs="Arial"/>
                <w:b/>
                <w:bCs/>
                <w:color w:val="000000"/>
                <w:sz w:val="10"/>
                <w:szCs w:val="10"/>
              </w:rPr>
              <w:t>(4</w:t>
            </w:r>
            <w:r>
              <w:rPr>
                <w:rFonts w:ascii="Arial" w:eastAsia="Times New Roman" w:hAnsi="Arial" w:cs="Arial"/>
                <w:b/>
                <w:bCs/>
                <w:color w:val="000000"/>
                <w:sz w:val="10"/>
                <w:szCs w:val="10"/>
              </w:rPr>
              <w:t>)</w:t>
            </w:r>
          </w:p>
        </w:tc>
        <w:tc>
          <w:tcPr>
            <w:tcW w:w="0" w:type="auto"/>
            <w:gridSpan w:val="3"/>
            <w:tcMar>
              <w:top w:w="0" w:type="dxa"/>
              <w:left w:w="20" w:type="dxa"/>
              <w:bottom w:w="0" w:type="dxa"/>
              <w:right w:w="20" w:type="dxa"/>
            </w:tcMar>
            <w:vAlign w:val="center"/>
            <w:hideMark/>
          </w:tcPr>
          <w:p w14:paraId="53B7889E" w14:textId="77777777" w:rsidR="00000000" w:rsidRDefault="00751AEF">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4300FAA0" w14:textId="77777777" w:rsidR="00000000" w:rsidRDefault="00751AEF">
            <w:pPr>
              <w:spacing w:after="100"/>
              <w:jc w:val="center"/>
              <w:rPr>
                <w:rFonts w:eastAsia="Times New Roman"/>
              </w:rPr>
            </w:pPr>
            <w:r>
              <w:rPr>
                <w:rFonts w:ascii="Arial" w:eastAsia="Times New Roman" w:hAnsi="Arial" w:cs="Arial"/>
                <w:b/>
                <w:bCs/>
                <w:color w:val="000000"/>
                <w:sz w:val="15"/>
                <w:szCs w:val="15"/>
              </w:rPr>
              <w:t>Contributions by ABM</w:t>
            </w:r>
          </w:p>
        </w:tc>
        <w:tc>
          <w:tcPr>
            <w:tcW w:w="0" w:type="auto"/>
            <w:gridSpan w:val="3"/>
            <w:vMerge w:val="restart"/>
            <w:tcMar>
              <w:top w:w="0" w:type="dxa"/>
              <w:left w:w="20" w:type="dxa"/>
              <w:bottom w:w="0" w:type="dxa"/>
              <w:right w:w="20" w:type="dxa"/>
            </w:tcMar>
            <w:vAlign w:val="center"/>
            <w:hideMark/>
          </w:tcPr>
          <w:p w14:paraId="179BB52D" w14:textId="77777777" w:rsidR="00000000" w:rsidRDefault="00751AEF">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B824C26" w14:textId="77777777" w:rsidR="00000000" w:rsidRDefault="00751AEF">
            <w:pPr>
              <w:spacing w:after="100"/>
              <w:jc w:val="center"/>
              <w:divId w:val="1281567644"/>
              <w:rPr>
                <w:rFonts w:eastAsia="Times New Roman"/>
              </w:rPr>
            </w:pPr>
            <w:r>
              <w:rPr>
                <w:rFonts w:ascii="Arial" w:eastAsia="Times New Roman" w:hAnsi="Arial" w:cs="Arial"/>
                <w:b/>
                <w:bCs/>
                <w:color w:val="000000"/>
                <w:sz w:val="15"/>
                <w:szCs w:val="15"/>
              </w:rPr>
              <w:t xml:space="preserve">Surcharge </w:t>
            </w:r>
          </w:p>
          <w:p w14:paraId="60B02E9C" w14:textId="77777777" w:rsidR="00000000" w:rsidRDefault="00751AEF">
            <w:pPr>
              <w:spacing w:after="100"/>
              <w:jc w:val="center"/>
              <w:divId w:val="110129532"/>
              <w:rPr>
                <w:rFonts w:eastAsia="Times New Roman"/>
              </w:rPr>
            </w:pPr>
            <w:r>
              <w:rPr>
                <w:rFonts w:ascii="Arial" w:eastAsia="Times New Roman" w:hAnsi="Arial" w:cs="Arial"/>
                <w:b/>
                <w:bCs/>
                <w:color w:val="000000"/>
                <w:sz w:val="15"/>
                <w:szCs w:val="15"/>
              </w:rPr>
              <w:t>Impose</w:t>
            </w:r>
            <w:r>
              <w:rPr>
                <w:rFonts w:ascii="Arial" w:eastAsia="Times New Roman" w:hAnsi="Arial" w:cs="Arial"/>
                <w:b/>
                <w:bCs/>
                <w:color w:val="000000"/>
                <w:sz w:val="15"/>
                <w:szCs w:val="15"/>
              </w:rPr>
              <w:t>d</w:t>
            </w:r>
            <w:r>
              <w:rPr>
                <w:rFonts w:ascii="Arial" w:eastAsia="Times New Roman" w:hAnsi="Arial" w:cs="Arial"/>
                <w:b/>
                <w:bCs/>
                <w:color w:val="000000"/>
                <w:sz w:val="10"/>
                <w:szCs w:val="10"/>
              </w:rPr>
              <w:t>(5</w:t>
            </w:r>
            <w:r>
              <w:rPr>
                <w:rFonts w:ascii="Arial" w:eastAsia="Times New Roman" w:hAnsi="Arial" w:cs="Arial"/>
                <w:b/>
                <w:bCs/>
                <w:color w:val="000000"/>
                <w:sz w:val="10"/>
                <w:szCs w:val="10"/>
              </w:rPr>
              <w:t>)</w:t>
            </w:r>
          </w:p>
        </w:tc>
        <w:tc>
          <w:tcPr>
            <w:tcW w:w="0" w:type="auto"/>
            <w:gridSpan w:val="3"/>
            <w:vMerge w:val="restart"/>
            <w:tcMar>
              <w:top w:w="0" w:type="dxa"/>
              <w:left w:w="20" w:type="dxa"/>
              <w:bottom w:w="0" w:type="dxa"/>
              <w:right w:w="20" w:type="dxa"/>
            </w:tcMar>
            <w:vAlign w:val="center"/>
            <w:hideMark/>
          </w:tcPr>
          <w:p w14:paraId="61F90A96" w14:textId="77777777" w:rsidR="00000000" w:rsidRDefault="00751AEF">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A17F642" w14:textId="77777777" w:rsidR="00000000" w:rsidRDefault="00751AEF">
            <w:pPr>
              <w:spacing w:after="100"/>
              <w:jc w:val="center"/>
              <w:rPr>
                <w:rFonts w:eastAsia="Times New Roman"/>
              </w:rPr>
            </w:pPr>
            <w:r>
              <w:rPr>
                <w:rFonts w:ascii="Arial" w:eastAsia="Times New Roman" w:hAnsi="Arial" w:cs="Arial"/>
                <w:b/>
                <w:bCs/>
                <w:color w:val="000000"/>
                <w:sz w:val="15"/>
                <w:szCs w:val="15"/>
              </w:rPr>
              <w:t>Expiration Dates of Collective Bargaining Agreements</w:t>
            </w:r>
          </w:p>
        </w:tc>
      </w:tr>
      <w:tr w:rsidR="00000000" w14:paraId="4D27D631" w14:textId="77777777">
        <w:trPr>
          <w:divId w:val="856970431"/>
          <w:trHeight w:val="360"/>
        </w:trPr>
        <w:tc>
          <w:tcPr>
            <w:tcW w:w="0" w:type="auto"/>
            <w:gridSpan w:val="3"/>
            <w:tcMar>
              <w:top w:w="30" w:type="dxa"/>
              <w:left w:w="20" w:type="dxa"/>
              <w:bottom w:w="30" w:type="dxa"/>
              <w:right w:w="20" w:type="dxa"/>
            </w:tcMar>
            <w:vAlign w:val="bottom"/>
            <w:hideMark/>
          </w:tcPr>
          <w:p w14:paraId="17A64CB9" w14:textId="77777777" w:rsidR="00000000" w:rsidRDefault="00751AEF">
            <w:pPr>
              <w:spacing w:after="100"/>
              <w:jc w:val="center"/>
              <w:rPr>
                <w:rFonts w:eastAsia="Times New Roman"/>
              </w:rPr>
            </w:pPr>
            <w:r>
              <w:rPr>
                <w:rFonts w:ascii="Arial" w:eastAsia="Times New Roman" w:hAnsi="Arial" w:cs="Arial"/>
                <w:b/>
                <w:bCs/>
                <w:color w:val="000000"/>
                <w:sz w:val="15"/>
                <w:szCs w:val="15"/>
              </w:rPr>
              <w:t>Pension Fund</w:t>
            </w:r>
          </w:p>
        </w:tc>
        <w:tc>
          <w:tcPr>
            <w:tcW w:w="0" w:type="auto"/>
            <w:gridSpan w:val="3"/>
            <w:tcMar>
              <w:top w:w="0" w:type="dxa"/>
              <w:left w:w="20" w:type="dxa"/>
              <w:bottom w:w="0" w:type="dxa"/>
              <w:right w:w="20" w:type="dxa"/>
            </w:tcMar>
            <w:vAlign w:val="center"/>
            <w:hideMark/>
          </w:tcPr>
          <w:p w14:paraId="61DA230E"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7FC5BA" w14:textId="77777777" w:rsidR="00000000" w:rsidRDefault="00751AEF">
            <w:pPr>
              <w:spacing w:after="100"/>
              <w:jc w:val="center"/>
              <w:rPr>
                <w:rFonts w:eastAsia="Times New Roman"/>
              </w:rPr>
            </w:pPr>
            <w:r>
              <w:rPr>
                <w:rFonts w:ascii="Arial" w:eastAsia="Times New Roman" w:hAnsi="Arial" w:cs="Arial"/>
                <w:b/>
                <w:bCs/>
                <w:color w:val="000000"/>
                <w:sz w:val="15"/>
                <w:szCs w:val="15"/>
              </w:rPr>
              <w:t>EIN/P</w:t>
            </w:r>
            <w:r>
              <w:rPr>
                <w:rFonts w:ascii="Arial" w:eastAsia="Times New Roman" w:hAnsi="Arial" w:cs="Arial"/>
                <w:b/>
                <w:bCs/>
                <w:color w:val="000000"/>
                <w:sz w:val="15"/>
                <w:szCs w:val="15"/>
              </w:rPr>
              <w:t>N</w:t>
            </w:r>
            <w:r>
              <w:rPr>
                <w:rFonts w:ascii="Arial" w:eastAsia="Times New Roman" w:hAnsi="Arial" w:cs="Arial"/>
                <w:b/>
                <w:bCs/>
                <w:color w:val="000000"/>
                <w:sz w:val="10"/>
                <w:szCs w:val="10"/>
              </w:rPr>
              <w:t>(2)</w:t>
            </w:r>
            <w:r>
              <w:rPr>
                <w:rFonts w:ascii="Arial" w:eastAsia="Times New Roman" w:hAnsi="Arial" w:cs="Arial"/>
                <w:b/>
                <w:bCs/>
                <w:color w:val="000000"/>
                <w:sz w:val="10"/>
                <w:szCs w:val="10"/>
              </w:rPr>
              <w:t xml:space="preserve"> </w:t>
            </w:r>
          </w:p>
        </w:tc>
        <w:tc>
          <w:tcPr>
            <w:tcW w:w="0" w:type="auto"/>
            <w:gridSpan w:val="3"/>
            <w:tcMar>
              <w:top w:w="0" w:type="dxa"/>
              <w:left w:w="20" w:type="dxa"/>
              <w:bottom w:w="0" w:type="dxa"/>
              <w:right w:w="20" w:type="dxa"/>
            </w:tcMar>
            <w:vAlign w:val="center"/>
            <w:hideMark/>
          </w:tcPr>
          <w:p w14:paraId="28D12ACB"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636663" w14:textId="77777777" w:rsidR="00000000" w:rsidRDefault="00751AEF">
            <w:pPr>
              <w:spacing w:after="100"/>
              <w:jc w:val="center"/>
              <w:rPr>
                <w:rFonts w:eastAsia="Times New Roman"/>
              </w:rPr>
            </w:pPr>
            <w:r>
              <w:rPr>
                <w:rFonts w:ascii="Arial" w:eastAsia="Times New Roman" w:hAnsi="Arial" w:cs="Arial"/>
                <w:b/>
                <w:bCs/>
                <w:color w:val="000000"/>
                <w:sz w:val="15"/>
                <w:szCs w:val="15"/>
              </w:rPr>
              <w:t>2023</w:t>
            </w:r>
          </w:p>
        </w:tc>
        <w:tc>
          <w:tcPr>
            <w:tcW w:w="0" w:type="auto"/>
            <w:gridSpan w:val="3"/>
            <w:tcBorders>
              <w:top w:val="single" w:sz="8" w:space="0" w:color="000000"/>
            </w:tcBorders>
            <w:tcMar>
              <w:top w:w="0" w:type="dxa"/>
              <w:left w:w="20" w:type="dxa"/>
              <w:bottom w:w="0" w:type="dxa"/>
              <w:right w:w="20" w:type="dxa"/>
            </w:tcMar>
            <w:vAlign w:val="center"/>
            <w:hideMark/>
          </w:tcPr>
          <w:p w14:paraId="2F5BF075"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248228" w14:textId="77777777" w:rsidR="00000000" w:rsidRDefault="00751AEF">
            <w:pPr>
              <w:spacing w:after="100"/>
              <w:jc w:val="center"/>
              <w:rPr>
                <w:rFonts w:eastAsia="Times New Roman"/>
              </w:rPr>
            </w:pPr>
            <w:r>
              <w:rPr>
                <w:rFonts w:ascii="Arial" w:eastAsia="Times New Roman" w:hAnsi="Arial" w:cs="Arial"/>
                <w:b/>
                <w:bCs/>
                <w:color w:val="000000"/>
                <w:sz w:val="15"/>
                <w:szCs w:val="15"/>
              </w:rPr>
              <w:t>2022</w:t>
            </w:r>
          </w:p>
        </w:tc>
        <w:tc>
          <w:tcPr>
            <w:tcW w:w="0" w:type="auto"/>
            <w:gridSpan w:val="3"/>
            <w:tcMar>
              <w:top w:w="0" w:type="dxa"/>
              <w:left w:w="20" w:type="dxa"/>
              <w:bottom w:w="0" w:type="dxa"/>
              <w:right w:w="20" w:type="dxa"/>
            </w:tcMar>
            <w:vAlign w:val="center"/>
            <w:hideMark/>
          </w:tcPr>
          <w:p w14:paraId="14A22794"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D513BC" w14:textId="77777777" w:rsidR="00000000" w:rsidRDefault="00751AEF">
            <w:pPr>
              <w:spacing w:after="100"/>
              <w:jc w:val="center"/>
              <w:rPr>
                <w:rFonts w:eastAsia="Times New Roman"/>
              </w:rPr>
            </w:pPr>
            <w:r>
              <w:rPr>
                <w:rFonts w:ascii="Arial" w:eastAsia="Times New Roman" w:hAnsi="Arial" w:cs="Arial"/>
                <w:b/>
                <w:bCs/>
                <w:color w:val="000000"/>
                <w:sz w:val="15"/>
                <w:szCs w:val="15"/>
              </w:rPr>
              <w:t>Pending/</w:t>
            </w:r>
            <w:r>
              <w:rPr>
                <w:rFonts w:ascii="Arial" w:eastAsia="Times New Roman" w:hAnsi="Arial" w:cs="Arial"/>
                <w:b/>
                <w:bCs/>
                <w:color w:val="000000"/>
                <w:sz w:val="15"/>
                <w:szCs w:val="15"/>
              </w:rPr>
              <w:br/>
              <w:t>Implemented</w:t>
            </w:r>
          </w:p>
        </w:tc>
        <w:tc>
          <w:tcPr>
            <w:tcW w:w="0" w:type="auto"/>
            <w:gridSpan w:val="3"/>
            <w:tcMar>
              <w:top w:w="0" w:type="dxa"/>
              <w:left w:w="20" w:type="dxa"/>
              <w:bottom w:w="0" w:type="dxa"/>
              <w:right w:w="20" w:type="dxa"/>
            </w:tcMar>
            <w:vAlign w:val="center"/>
            <w:hideMark/>
          </w:tcPr>
          <w:p w14:paraId="2862EB44"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E84C9E" w14:textId="77777777" w:rsidR="00000000" w:rsidRDefault="00751AEF">
            <w:pPr>
              <w:spacing w:after="100"/>
              <w:jc w:val="center"/>
              <w:rPr>
                <w:rFonts w:eastAsia="Times New Roman"/>
              </w:rPr>
            </w:pPr>
            <w:r>
              <w:rPr>
                <w:rFonts w:ascii="Arial" w:eastAsia="Times New Roman" w:hAnsi="Arial" w:cs="Arial"/>
                <w:b/>
                <w:bCs/>
                <w:color w:val="000000"/>
                <w:sz w:val="15"/>
                <w:szCs w:val="15"/>
              </w:rPr>
              <w:t>2023</w:t>
            </w:r>
          </w:p>
        </w:tc>
        <w:tc>
          <w:tcPr>
            <w:tcW w:w="0" w:type="auto"/>
            <w:gridSpan w:val="3"/>
            <w:tcBorders>
              <w:top w:val="single" w:sz="8" w:space="0" w:color="000000"/>
            </w:tcBorders>
            <w:tcMar>
              <w:top w:w="0" w:type="dxa"/>
              <w:left w:w="20" w:type="dxa"/>
              <w:bottom w:w="0" w:type="dxa"/>
              <w:right w:w="20" w:type="dxa"/>
            </w:tcMar>
            <w:vAlign w:val="center"/>
            <w:hideMark/>
          </w:tcPr>
          <w:p w14:paraId="6BD03D16"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C46037" w14:textId="77777777" w:rsidR="00000000" w:rsidRDefault="00751AEF">
            <w:pPr>
              <w:spacing w:after="100"/>
              <w:jc w:val="center"/>
              <w:rPr>
                <w:rFonts w:eastAsia="Times New Roman"/>
              </w:rPr>
            </w:pPr>
            <w:r>
              <w:rPr>
                <w:rFonts w:ascii="Arial" w:eastAsia="Times New Roman" w:hAnsi="Arial" w:cs="Arial"/>
                <w:b/>
                <w:bCs/>
                <w:color w:val="000000"/>
                <w:sz w:val="15"/>
                <w:szCs w:val="15"/>
              </w:rPr>
              <w:t>2022</w:t>
            </w:r>
          </w:p>
        </w:tc>
        <w:tc>
          <w:tcPr>
            <w:tcW w:w="0" w:type="auto"/>
            <w:gridSpan w:val="3"/>
            <w:tcBorders>
              <w:top w:val="single" w:sz="8" w:space="0" w:color="000000"/>
            </w:tcBorders>
            <w:tcMar>
              <w:top w:w="0" w:type="dxa"/>
              <w:left w:w="20" w:type="dxa"/>
              <w:bottom w:w="0" w:type="dxa"/>
              <w:right w:w="20" w:type="dxa"/>
            </w:tcMar>
            <w:vAlign w:val="center"/>
            <w:hideMark/>
          </w:tcPr>
          <w:p w14:paraId="3EABF51F"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E7899D" w14:textId="77777777" w:rsidR="00000000" w:rsidRDefault="00751AEF">
            <w:pPr>
              <w:spacing w:after="100"/>
              <w:jc w:val="center"/>
              <w:rPr>
                <w:rFonts w:eastAsia="Times New Roman"/>
              </w:rPr>
            </w:pPr>
            <w:r>
              <w:rPr>
                <w:rFonts w:ascii="Arial" w:eastAsia="Times New Roman" w:hAnsi="Arial" w:cs="Arial"/>
                <w:b/>
                <w:bCs/>
                <w:color w:val="000000"/>
                <w:sz w:val="15"/>
                <w:szCs w:val="15"/>
              </w:rPr>
              <w:t>2021</w:t>
            </w:r>
          </w:p>
        </w:tc>
        <w:tc>
          <w:tcPr>
            <w:tcW w:w="0" w:type="auto"/>
            <w:gridSpan w:val="3"/>
            <w:vMerge/>
            <w:vAlign w:val="center"/>
            <w:hideMark/>
          </w:tcPr>
          <w:p w14:paraId="7E9746B0" w14:textId="77777777" w:rsidR="00000000" w:rsidRDefault="00751AEF">
            <w:pPr>
              <w:spacing w:after="100"/>
              <w:rPr>
                <w:rFonts w:eastAsia="Times New Roman"/>
              </w:rPr>
            </w:pPr>
          </w:p>
        </w:tc>
        <w:tc>
          <w:tcPr>
            <w:tcW w:w="0" w:type="auto"/>
            <w:gridSpan w:val="3"/>
            <w:vMerge/>
            <w:vAlign w:val="center"/>
            <w:hideMark/>
          </w:tcPr>
          <w:p w14:paraId="0C7FDB68" w14:textId="77777777" w:rsidR="00000000" w:rsidRDefault="00751AEF">
            <w:pPr>
              <w:spacing w:after="100"/>
              <w:rPr>
                <w:rFonts w:eastAsia="Times New Roman"/>
              </w:rPr>
            </w:pPr>
          </w:p>
        </w:tc>
        <w:tc>
          <w:tcPr>
            <w:tcW w:w="0" w:type="auto"/>
            <w:gridSpan w:val="3"/>
            <w:vMerge/>
            <w:vAlign w:val="center"/>
            <w:hideMark/>
          </w:tcPr>
          <w:p w14:paraId="2010D5DD" w14:textId="77777777" w:rsidR="00000000" w:rsidRDefault="00751AEF">
            <w:pPr>
              <w:spacing w:after="100"/>
              <w:rPr>
                <w:rFonts w:eastAsia="Times New Roman"/>
              </w:rPr>
            </w:pPr>
          </w:p>
        </w:tc>
        <w:tc>
          <w:tcPr>
            <w:tcW w:w="0" w:type="auto"/>
            <w:gridSpan w:val="3"/>
            <w:vMerge/>
            <w:vAlign w:val="center"/>
            <w:hideMark/>
          </w:tcPr>
          <w:p w14:paraId="40E931C9" w14:textId="77777777" w:rsidR="00000000" w:rsidRDefault="00751AEF">
            <w:pPr>
              <w:spacing w:after="100"/>
              <w:rPr>
                <w:rFonts w:eastAsia="Times New Roman"/>
              </w:rPr>
            </w:pPr>
          </w:p>
        </w:tc>
      </w:tr>
      <w:tr w:rsidR="00000000" w14:paraId="4251ED3A" w14:textId="77777777">
        <w:trPr>
          <w:divId w:val="856970431"/>
        </w:trPr>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0C50FE67" w14:textId="77777777" w:rsidR="00000000" w:rsidRDefault="00751AEF">
            <w:pPr>
              <w:spacing w:after="100"/>
              <w:rPr>
                <w:rFonts w:eastAsia="Times New Roman"/>
              </w:rPr>
            </w:pPr>
            <w:r>
              <w:rPr>
                <w:rFonts w:ascii="Arial" w:eastAsia="Times New Roman" w:hAnsi="Arial" w:cs="Arial"/>
                <w:color w:val="000000"/>
                <w:sz w:val="14"/>
                <w:szCs w:val="14"/>
              </w:rPr>
              <w:t>Building Service 32BJ Pension Fund</w:t>
            </w:r>
          </w:p>
        </w:tc>
        <w:tc>
          <w:tcPr>
            <w:tcW w:w="0" w:type="auto"/>
            <w:gridSpan w:val="3"/>
            <w:shd w:val="clear" w:color="auto" w:fill="DCE2EF"/>
            <w:tcMar>
              <w:top w:w="0" w:type="dxa"/>
              <w:left w:w="20" w:type="dxa"/>
              <w:bottom w:w="0" w:type="dxa"/>
              <w:right w:w="20" w:type="dxa"/>
            </w:tcMar>
            <w:vAlign w:val="center"/>
            <w:hideMark/>
          </w:tcPr>
          <w:p w14:paraId="1A3C7EC7" w14:textId="77777777" w:rsidR="00000000" w:rsidRDefault="00751AEF">
            <w:pPr>
              <w:spacing w:after="100"/>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1DD8451A" w14:textId="77777777" w:rsidR="00000000" w:rsidRDefault="00751AEF">
            <w:pPr>
              <w:spacing w:after="100"/>
              <w:jc w:val="center"/>
              <w:rPr>
                <w:rFonts w:eastAsia="Times New Roman"/>
              </w:rPr>
            </w:pPr>
            <w:r>
              <w:rPr>
                <w:rFonts w:ascii="Arial" w:eastAsia="Times New Roman" w:hAnsi="Arial" w:cs="Arial"/>
                <w:color w:val="000000"/>
                <w:sz w:val="14"/>
                <w:szCs w:val="14"/>
              </w:rPr>
              <w:t>13-1879376 / 001</w:t>
            </w:r>
          </w:p>
        </w:tc>
        <w:tc>
          <w:tcPr>
            <w:tcW w:w="0" w:type="auto"/>
            <w:gridSpan w:val="3"/>
            <w:shd w:val="clear" w:color="auto" w:fill="DCE2EF"/>
            <w:tcMar>
              <w:top w:w="0" w:type="dxa"/>
              <w:left w:w="20" w:type="dxa"/>
              <w:bottom w:w="0" w:type="dxa"/>
              <w:right w:w="20" w:type="dxa"/>
            </w:tcMar>
            <w:vAlign w:val="center"/>
            <w:hideMark/>
          </w:tcPr>
          <w:p w14:paraId="0CDFC1C0"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7F18AB47" w14:textId="77777777" w:rsidR="00000000" w:rsidRDefault="00751AEF">
            <w:pPr>
              <w:spacing w:after="100"/>
              <w:jc w:val="center"/>
              <w:rPr>
                <w:rFonts w:eastAsia="Times New Roman"/>
              </w:rPr>
            </w:pPr>
            <w:r>
              <w:rPr>
                <w:rFonts w:ascii="Arial" w:eastAsia="Times New Roman" w:hAnsi="Arial" w:cs="Arial"/>
                <w:color w:val="000000"/>
                <w:sz w:val="14"/>
                <w:szCs w:val="14"/>
              </w:rPr>
              <w:t>Yellow 6/30/2022</w:t>
            </w:r>
          </w:p>
        </w:tc>
        <w:tc>
          <w:tcPr>
            <w:tcW w:w="0" w:type="auto"/>
            <w:gridSpan w:val="3"/>
            <w:shd w:val="clear" w:color="auto" w:fill="DCE2EF"/>
            <w:tcMar>
              <w:top w:w="0" w:type="dxa"/>
              <w:left w:w="20" w:type="dxa"/>
              <w:bottom w:w="0" w:type="dxa"/>
              <w:right w:w="20" w:type="dxa"/>
            </w:tcMar>
            <w:vAlign w:val="center"/>
            <w:hideMark/>
          </w:tcPr>
          <w:p w14:paraId="706FBC66"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099B8DC5" w14:textId="77777777" w:rsidR="00000000" w:rsidRDefault="00751AEF">
            <w:pPr>
              <w:spacing w:after="100"/>
              <w:jc w:val="center"/>
              <w:rPr>
                <w:rFonts w:eastAsia="Times New Roman"/>
              </w:rPr>
            </w:pPr>
            <w:r>
              <w:rPr>
                <w:rFonts w:ascii="Arial" w:eastAsia="Times New Roman" w:hAnsi="Arial" w:cs="Arial"/>
                <w:color w:val="000000"/>
                <w:sz w:val="14"/>
                <w:szCs w:val="14"/>
              </w:rPr>
              <w:t>Yellow 6/30/2021</w:t>
            </w:r>
          </w:p>
        </w:tc>
        <w:tc>
          <w:tcPr>
            <w:tcW w:w="0" w:type="auto"/>
            <w:gridSpan w:val="3"/>
            <w:shd w:val="clear" w:color="auto" w:fill="DCE2EF"/>
            <w:tcMar>
              <w:top w:w="0" w:type="dxa"/>
              <w:left w:w="20" w:type="dxa"/>
              <w:bottom w:w="0" w:type="dxa"/>
              <w:right w:w="20" w:type="dxa"/>
            </w:tcMar>
            <w:vAlign w:val="center"/>
            <w:hideMark/>
          </w:tcPr>
          <w:p w14:paraId="2F9A63A8"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50EDFA7F" w14:textId="77777777" w:rsidR="00000000" w:rsidRDefault="00751AEF">
            <w:pPr>
              <w:spacing w:after="100"/>
              <w:jc w:val="center"/>
              <w:rPr>
                <w:rFonts w:eastAsia="Times New Roman"/>
              </w:rPr>
            </w:pPr>
            <w:r>
              <w:rPr>
                <w:rFonts w:ascii="Arial" w:eastAsia="Times New Roman" w:hAnsi="Arial" w:cs="Arial"/>
                <w:color w:val="000000"/>
                <w:sz w:val="14"/>
                <w:szCs w:val="14"/>
              </w:rPr>
              <w:t>Implemented</w:t>
            </w:r>
          </w:p>
        </w:tc>
        <w:tc>
          <w:tcPr>
            <w:tcW w:w="0" w:type="auto"/>
            <w:gridSpan w:val="3"/>
            <w:shd w:val="clear" w:color="auto" w:fill="DCE2EF"/>
            <w:tcMar>
              <w:top w:w="0" w:type="dxa"/>
              <w:left w:w="20" w:type="dxa"/>
              <w:bottom w:w="0" w:type="dxa"/>
              <w:right w:w="20" w:type="dxa"/>
            </w:tcMar>
            <w:vAlign w:val="center"/>
            <w:hideMark/>
          </w:tcPr>
          <w:p w14:paraId="54AFCB81" w14:textId="77777777" w:rsidR="00000000" w:rsidRDefault="00751AEF">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center"/>
            <w:hideMark/>
          </w:tcPr>
          <w:p w14:paraId="771EE6E1" w14:textId="77777777" w:rsidR="00000000" w:rsidRDefault="00751AEF">
            <w:pPr>
              <w:spacing w:after="100"/>
              <w:rPr>
                <w:rFonts w:eastAsia="Times New Roman"/>
              </w:rPr>
            </w:pPr>
            <w:r>
              <w:rPr>
                <w:rFonts w:ascii="Arial" w:eastAsia="Times New Roman" w:hAnsi="Arial" w:cs="Arial"/>
                <w:color w:val="000000"/>
                <w:sz w:val="14"/>
                <w:szCs w:val="14"/>
              </w:rPr>
              <w:t>$</w:t>
            </w:r>
          </w:p>
        </w:tc>
        <w:tc>
          <w:tcPr>
            <w:tcW w:w="0" w:type="auto"/>
            <w:tcBorders>
              <w:top w:val="single" w:sz="8" w:space="0" w:color="000000"/>
            </w:tcBorders>
            <w:shd w:val="clear" w:color="auto" w:fill="DCE2EF"/>
            <w:tcMar>
              <w:top w:w="30" w:type="dxa"/>
              <w:left w:w="0" w:type="dxa"/>
              <w:bottom w:w="30" w:type="dxa"/>
              <w:right w:w="0" w:type="dxa"/>
            </w:tcMar>
            <w:vAlign w:val="center"/>
            <w:hideMark/>
          </w:tcPr>
          <w:p w14:paraId="778C4FD4" w14:textId="77777777" w:rsidR="00000000" w:rsidRDefault="00751AEF">
            <w:pPr>
              <w:spacing w:after="100"/>
              <w:jc w:val="right"/>
              <w:rPr>
                <w:rFonts w:eastAsia="Times New Roman"/>
              </w:rPr>
            </w:pPr>
            <w:r>
              <w:rPr>
                <w:rFonts w:ascii="Arial" w:eastAsia="Times New Roman" w:hAnsi="Arial" w:cs="Arial"/>
                <w:color w:val="000000"/>
                <w:sz w:val="14"/>
                <w:szCs w:val="14"/>
              </w:rPr>
              <w:t>21.4 </w:t>
            </w:r>
          </w:p>
        </w:tc>
        <w:tc>
          <w:tcPr>
            <w:tcW w:w="0" w:type="auto"/>
            <w:tcBorders>
              <w:top w:val="single" w:sz="8" w:space="0" w:color="000000"/>
            </w:tcBorders>
            <w:shd w:val="clear" w:color="auto" w:fill="DCE2EF"/>
            <w:tcMar>
              <w:top w:w="30" w:type="dxa"/>
              <w:left w:w="0" w:type="dxa"/>
              <w:bottom w:w="30" w:type="dxa"/>
              <w:right w:w="20" w:type="dxa"/>
            </w:tcMar>
            <w:vAlign w:val="center"/>
            <w:hideMark/>
          </w:tcPr>
          <w:p w14:paraId="5CDF6F3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BADD9D"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center"/>
            <w:hideMark/>
          </w:tcPr>
          <w:p w14:paraId="55D485D5" w14:textId="77777777" w:rsidR="00000000" w:rsidRDefault="00751AEF">
            <w:pPr>
              <w:spacing w:after="100"/>
              <w:rPr>
                <w:rFonts w:eastAsia="Times New Roman"/>
              </w:rPr>
            </w:pPr>
            <w:r>
              <w:rPr>
                <w:rFonts w:ascii="Arial" w:eastAsia="Times New Roman" w:hAnsi="Arial" w:cs="Arial"/>
                <w:color w:val="000000"/>
                <w:sz w:val="14"/>
                <w:szCs w:val="14"/>
              </w:rPr>
              <w:t>$</w:t>
            </w:r>
          </w:p>
        </w:tc>
        <w:tc>
          <w:tcPr>
            <w:tcW w:w="0" w:type="auto"/>
            <w:tcBorders>
              <w:top w:val="single" w:sz="8" w:space="0" w:color="000000"/>
            </w:tcBorders>
            <w:shd w:val="clear" w:color="auto" w:fill="DCE2EF"/>
            <w:tcMar>
              <w:top w:w="30" w:type="dxa"/>
              <w:left w:w="0" w:type="dxa"/>
              <w:bottom w:w="30" w:type="dxa"/>
              <w:right w:w="0" w:type="dxa"/>
            </w:tcMar>
            <w:vAlign w:val="center"/>
            <w:hideMark/>
          </w:tcPr>
          <w:p w14:paraId="551F2641" w14:textId="77777777" w:rsidR="00000000" w:rsidRDefault="00751AEF">
            <w:pPr>
              <w:spacing w:after="100"/>
              <w:jc w:val="right"/>
              <w:rPr>
                <w:rFonts w:eastAsia="Times New Roman"/>
              </w:rPr>
            </w:pPr>
            <w:r>
              <w:rPr>
                <w:rFonts w:ascii="Arial" w:eastAsia="Times New Roman" w:hAnsi="Arial" w:cs="Arial"/>
                <w:color w:val="000000"/>
                <w:sz w:val="14"/>
                <w:szCs w:val="14"/>
              </w:rPr>
              <w:t>22.7 </w:t>
            </w:r>
          </w:p>
        </w:tc>
        <w:tc>
          <w:tcPr>
            <w:tcW w:w="0" w:type="auto"/>
            <w:tcBorders>
              <w:top w:val="single" w:sz="8" w:space="0" w:color="000000"/>
            </w:tcBorders>
            <w:shd w:val="clear" w:color="auto" w:fill="DCE2EF"/>
            <w:tcMar>
              <w:top w:w="30" w:type="dxa"/>
              <w:left w:w="0" w:type="dxa"/>
              <w:bottom w:w="30" w:type="dxa"/>
              <w:right w:w="20" w:type="dxa"/>
            </w:tcMar>
            <w:vAlign w:val="center"/>
            <w:hideMark/>
          </w:tcPr>
          <w:p w14:paraId="270B6F5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BB53BD"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center"/>
            <w:hideMark/>
          </w:tcPr>
          <w:p w14:paraId="39887285" w14:textId="77777777" w:rsidR="00000000" w:rsidRDefault="00751AEF">
            <w:pPr>
              <w:spacing w:after="100"/>
              <w:rPr>
                <w:rFonts w:eastAsia="Times New Roman"/>
              </w:rPr>
            </w:pPr>
            <w:r>
              <w:rPr>
                <w:rFonts w:ascii="Arial" w:eastAsia="Times New Roman" w:hAnsi="Arial" w:cs="Arial"/>
                <w:color w:val="000000"/>
                <w:sz w:val="14"/>
                <w:szCs w:val="14"/>
              </w:rPr>
              <w:t>$</w:t>
            </w:r>
          </w:p>
        </w:tc>
        <w:tc>
          <w:tcPr>
            <w:tcW w:w="0" w:type="auto"/>
            <w:tcBorders>
              <w:top w:val="single" w:sz="8" w:space="0" w:color="000000"/>
            </w:tcBorders>
            <w:shd w:val="clear" w:color="auto" w:fill="DCE2EF"/>
            <w:tcMar>
              <w:top w:w="30" w:type="dxa"/>
              <w:left w:w="0" w:type="dxa"/>
              <w:bottom w:w="30" w:type="dxa"/>
              <w:right w:w="0" w:type="dxa"/>
            </w:tcMar>
            <w:vAlign w:val="center"/>
            <w:hideMark/>
          </w:tcPr>
          <w:p w14:paraId="429E31B5" w14:textId="77777777" w:rsidR="00000000" w:rsidRDefault="00751AEF">
            <w:pPr>
              <w:spacing w:after="100"/>
              <w:jc w:val="right"/>
              <w:rPr>
                <w:rFonts w:eastAsia="Times New Roman"/>
              </w:rPr>
            </w:pPr>
            <w:r>
              <w:rPr>
                <w:rFonts w:ascii="Arial" w:eastAsia="Times New Roman" w:hAnsi="Arial" w:cs="Arial"/>
                <w:color w:val="000000"/>
                <w:sz w:val="14"/>
                <w:szCs w:val="14"/>
              </w:rPr>
              <w:t>18.8 </w:t>
            </w:r>
          </w:p>
        </w:tc>
        <w:tc>
          <w:tcPr>
            <w:tcW w:w="0" w:type="auto"/>
            <w:tcBorders>
              <w:top w:val="single" w:sz="8" w:space="0" w:color="000000"/>
            </w:tcBorders>
            <w:shd w:val="clear" w:color="auto" w:fill="DCE2EF"/>
            <w:tcMar>
              <w:top w:w="30" w:type="dxa"/>
              <w:left w:w="0" w:type="dxa"/>
              <w:bottom w:w="30" w:type="dxa"/>
              <w:right w:w="20" w:type="dxa"/>
            </w:tcMar>
            <w:vAlign w:val="center"/>
            <w:hideMark/>
          </w:tcPr>
          <w:p w14:paraId="49E5BAF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D42FAF1" w14:textId="77777777" w:rsidR="00000000" w:rsidRDefault="00751AEF">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5DA1952A" w14:textId="77777777" w:rsidR="00000000" w:rsidRDefault="00751AEF">
            <w:pPr>
              <w:spacing w:after="100"/>
              <w:jc w:val="center"/>
              <w:rPr>
                <w:rFonts w:eastAsia="Times New Roman"/>
              </w:rPr>
            </w:pPr>
            <w:r>
              <w:rPr>
                <w:rFonts w:ascii="Arial" w:eastAsia="Times New Roman" w:hAnsi="Arial" w:cs="Arial"/>
                <w:color w:val="000000"/>
                <w:sz w:val="14"/>
                <w:szCs w:val="14"/>
              </w:rPr>
              <w:t>No</w:t>
            </w:r>
          </w:p>
        </w:tc>
        <w:tc>
          <w:tcPr>
            <w:tcW w:w="0" w:type="auto"/>
            <w:gridSpan w:val="3"/>
            <w:shd w:val="clear" w:color="auto" w:fill="DCE2EF"/>
            <w:tcMar>
              <w:top w:w="0" w:type="dxa"/>
              <w:left w:w="20" w:type="dxa"/>
              <w:bottom w:w="0" w:type="dxa"/>
              <w:right w:w="20" w:type="dxa"/>
            </w:tcMar>
            <w:vAlign w:val="center"/>
            <w:hideMark/>
          </w:tcPr>
          <w:p w14:paraId="1AE44D25"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3703299" w14:textId="77777777" w:rsidR="00000000" w:rsidRDefault="00751AEF">
            <w:pPr>
              <w:spacing w:after="100"/>
              <w:rPr>
                <w:rFonts w:eastAsia="Times New Roman"/>
              </w:rPr>
            </w:pPr>
            <w:r>
              <w:rPr>
                <w:rFonts w:ascii="Arial" w:eastAsia="Times New Roman" w:hAnsi="Arial" w:cs="Arial"/>
                <w:color w:val="000000"/>
                <w:sz w:val="14"/>
                <w:szCs w:val="14"/>
              </w:rPr>
              <w:t>12/15/2023 - 12/31/2027</w:t>
            </w:r>
          </w:p>
        </w:tc>
      </w:tr>
      <w:tr w:rsidR="00000000" w14:paraId="1C529FC5" w14:textId="77777777">
        <w:trPr>
          <w:divId w:val="856970431"/>
        </w:trPr>
        <w:tc>
          <w:tcPr>
            <w:tcW w:w="0" w:type="auto"/>
            <w:gridSpan w:val="3"/>
            <w:shd w:val="clear" w:color="auto" w:fill="FFFFFF"/>
            <w:tcMar>
              <w:top w:w="30" w:type="dxa"/>
              <w:left w:w="20" w:type="dxa"/>
              <w:bottom w:w="30" w:type="dxa"/>
              <w:right w:w="20" w:type="dxa"/>
            </w:tcMar>
            <w:vAlign w:val="center"/>
            <w:hideMark/>
          </w:tcPr>
          <w:p w14:paraId="5C069526" w14:textId="77777777" w:rsidR="00000000" w:rsidRDefault="00751AEF">
            <w:pPr>
              <w:spacing w:after="100"/>
              <w:rPr>
                <w:rFonts w:eastAsia="Times New Roman"/>
              </w:rPr>
            </w:pPr>
            <w:r>
              <w:rPr>
                <w:rFonts w:ascii="Arial" w:eastAsia="Times New Roman" w:hAnsi="Arial" w:cs="Arial"/>
                <w:color w:val="000000"/>
                <w:sz w:val="14"/>
                <w:szCs w:val="14"/>
              </w:rPr>
              <w:t>S.E.I.U National Industry Pension Fund</w:t>
            </w:r>
          </w:p>
        </w:tc>
        <w:tc>
          <w:tcPr>
            <w:tcW w:w="0" w:type="auto"/>
            <w:gridSpan w:val="3"/>
            <w:shd w:val="clear" w:color="auto" w:fill="FFFFFF"/>
            <w:tcMar>
              <w:top w:w="0" w:type="dxa"/>
              <w:left w:w="20" w:type="dxa"/>
              <w:bottom w:w="0" w:type="dxa"/>
              <w:right w:w="20" w:type="dxa"/>
            </w:tcMar>
            <w:vAlign w:val="center"/>
            <w:hideMark/>
          </w:tcPr>
          <w:p w14:paraId="0394ACCC"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79B5C75A" w14:textId="77777777" w:rsidR="00000000" w:rsidRDefault="00751AEF">
            <w:pPr>
              <w:spacing w:after="100"/>
              <w:jc w:val="center"/>
              <w:rPr>
                <w:rFonts w:eastAsia="Times New Roman"/>
              </w:rPr>
            </w:pPr>
            <w:r>
              <w:rPr>
                <w:rFonts w:ascii="Arial" w:eastAsia="Times New Roman" w:hAnsi="Arial" w:cs="Arial"/>
                <w:color w:val="000000"/>
                <w:sz w:val="14"/>
                <w:szCs w:val="14"/>
              </w:rPr>
              <w:t>52-6148540 / 001</w:t>
            </w:r>
          </w:p>
        </w:tc>
        <w:tc>
          <w:tcPr>
            <w:tcW w:w="0" w:type="auto"/>
            <w:gridSpan w:val="3"/>
            <w:shd w:val="clear" w:color="auto" w:fill="FFFFFF"/>
            <w:tcMar>
              <w:top w:w="0" w:type="dxa"/>
              <w:left w:w="20" w:type="dxa"/>
              <w:bottom w:w="0" w:type="dxa"/>
              <w:right w:w="20" w:type="dxa"/>
            </w:tcMar>
            <w:vAlign w:val="center"/>
            <w:hideMark/>
          </w:tcPr>
          <w:p w14:paraId="4DADBF35"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1D8D234E" w14:textId="77777777" w:rsidR="00000000" w:rsidRDefault="00751AEF">
            <w:pPr>
              <w:spacing w:after="100"/>
              <w:jc w:val="center"/>
              <w:rPr>
                <w:rFonts w:eastAsia="Times New Roman"/>
              </w:rPr>
            </w:pPr>
            <w:r>
              <w:rPr>
                <w:rFonts w:ascii="Arial" w:eastAsia="Times New Roman" w:hAnsi="Arial" w:cs="Arial"/>
                <w:color w:val="000000"/>
                <w:sz w:val="14"/>
                <w:szCs w:val="14"/>
              </w:rPr>
              <w:t>Red 12/31/2022</w:t>
            </w:r>
          </w:p>
        </w:tc>
        <w:tc>
          <w:tcPr>
            <w:tcW w:w="0" w:type="auto"/>
            <w:gridSpan w:val="3"/>
            <w:shd w:val="clear" w:color="auto" w:fill="FFFFFF"/>
            <w:tcMar>
              <w:top w:w="0" w:type="dxa"/>
              <w:left w:w="20" w:type="dxa"/>
              <w:bottom w:w="0" w:type="dxa"/>
              <w:right w:w="20" w:type="dxa"/>
            </w:tcMar>
            <w:vAlign w:val="center"/>
            <w:hideMark/>
          </w:tcPr>
          <w:p w14:paraId="4A903303"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1901E577" w14:textId="77777777" w:rsidR="00000000" w:rsidRDefault="00751AEF">
            <w:pPr>
              <w:spacing w:after="100"/>
              <w:jc w:val="center"/>
              <w:rPr>
                <w:rFonts w:eastAsia="Times New Roman"/>
              </w:rPr>
            </w:pPr>
            <w:r>
              <w:rPr>
                <w:rFonts w:ascii="Arial" w:eastAsia="Times New Roman" w:hAnsi="Arial" w:cs="Arial"/>
                <w:color w:val="000000"/>
                <w:sz w:val="14"/>
                <w:szCs w:val="14"/>
              </w:rPr>
              <w:t>Red 12/31/2021</w:t>
            </w:r>
          </w:p>
        </w:tc>
        <w:tc>
          <w:tcPr>
            <w:tcW w:w="0" w:type="auto"/>
            <w:gridSpan w:val="3"/>
            <w:shd w:val="clear" w:color="auto" w:fill="FFFFFF"/>
            <w:tcMar>
              <w:top w:w="0" w:type="dxa"/>
              <w:left w:w="20" w:type="dxa"/>
              <w:bottom w:w="0" w:type="dxa"/>
              <w:right w:w="20" w:type="dxa"/>
            </w:tcMar>
            <w:vAlign w:val="center"/>
            <w:hideMark/>
          </w:tcPr>
          <w:p w14:paraId="78CCC4DE"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2A97328" w14:textId="77777777" w:rsidR="00000000" w:rsidRDefault="00751AEF">
            <w:pPr>
              <w:spacing w:after="100"/>
              <w:jc w:val="center"/>
              <w:rPr>
                <w:rFonts w:eastAsia="Times New Roman"/>
              </w:rPr>
            </w:pPr>
            <w:r>
              <w:rPr>
                <w:rFonts w:ascii="Arial" w:eastAsia="Times New Roman" w:hAnsi="Arial" w:cs="Arial"/>
                <w:color w:val="000000"/>
                <w:sz w:val="14"/>
                <w:szCs w:val="14"/>
              </w:rPr>
              <w:t>Implemented</w:t>
            </w:r>
          </w:p>
        </w:tc>
        <w:tc>
          <w:tcPr>
            <w:tcW w:w="0" w:type="auto"/>
            <w:gridSpan w:val="3"/>
            <w:shd w:val="clear" w:color="auto" w:fill="FFFFFF"/>
            <w:tcMar>
              <w:top w:w="0" w:type="dxa"/>
              <w:left w:w="20" w:type="dxa"/>
              <w:bottom w:w="0" w:type="dxa"/>
              <w:right w:w="20" w:type="dxa"/>
            </w:tcMar>
            <w:vAlign w:val="center"/>
            <w:hideMark/>
          </w:tcPr>
          <w:p w14:paraId="19B39EC6" w14:textId="77777777" w:rsidR="00000000" w:rsidRDefault="00751AEF">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ADED239" w14:textId="77777777" w:rsidR="00000000" w:rsidRDefault="00751AEF">
            <w:pPr>
              <w:spacing w:after="100"/>
              <w:jc w:val="right"/>
              <w:rPr>
                <w:rFonts w:eastAsia="Times New Roman"/>
              </w:rPr>
            </w:pPr>
            <w:r>
              <w:rPr>
                <w:rFonts w:ascii="Arial" w:eastAsia="Times New Roman" w:hAnsi="Arial" w:cs="Arial"/>
                <w:color w:val="000000"/>
                <w:sz w:val="14"/>
                <w:szCs w:val="14"/>
              </w:rPr>
              <w:t>19.3 </w:t>
            </w:r>
          </w:p>
        </w:tc>
        <w:tc>
          <w:tcPr>
            <w:tcW w:w="0" w:type="auto"/>
            <w:shd w:val="clear" w:color="auto" w:fill="FFFFFF"/>
            <w:tcMar>
              <w:top w:w="30" w:type="dxa"/>
              <w:left w:w="0" w:type="dxa"/>
              <w:bottom w:w="30" w:type="dxa"/>
              <w:right w:w="20" w:type="dxa"/>
            </w:tcMar>
            <w:vAlign w:val="center"/>
            <w:hideMark/>
          </w:tcPr>
          <w:p w14:paraId="7133825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C0ED5"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71E94E" w14:textId="77777777" w:rsidR="00000000" w:rsidRDefault="00751AEF">
            <w:pPr>
              <w:spacing w:after="100"/>
              <w:jc w:val="right"/>
              <w:rPr>
                <w:rFonts w:eastAsia="Times New Roman"/>
              </w:rPr>
            </w:pPr>
            <w:r>
              <w:rPr>
                <w:rFonts w:ascii="Arial" w:eastAsia="Times New Roman" w:hAnsi="Arial" w:cs="Arial"/>
                <w:color w:val="000000"/>
                <w:sz w:val="14"/>
                <w:szCs w:val="14"/>
              </w:rPr>
              <w:t>17.6 </w:t>
            </w:r>
          </w:p>
        </w:tc>
        <w:tc>
          <w:tcPr>
            <w:tcW w:w="0" w:type="auto"/>
            <w:shd w:val="clear" w:color="auto" w:fill="FFFFFF"/>
            <w:tcMar>
              <w:top w:w="30" w:type="dxa"/>
              <w:left w:w="0" w:type="dxa"/>
              <w:bottom w:w="30" w:type="dxa"/>
              <w:right w:w="20" w:type="dxa"/>
            </w:tcMar>
            <w:vAlign w:val="center"/>
            <w:hideMark/>
          </w:tcPr>
          <w:p w14:paraId="40102CB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FC74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DD29D0" w14:textId="77777777" w:rsidR="00000000" w:rsidRDefault="00751AEF">
            <w:pPr>
              <w:spacing w:after="100"/>
              <w:jc w:val="right"/>
              <w:rPr>
                <w:rFonts w:eastAsia="Times New Roman"/>
              </w:rPr>
            </w:pPr>
            <w:r>
              <w:rPr>
                <w:rFonts w:ascii="Arial" w:eastAsia="Times New Roman" w:hAnsi="Arial" w:cs="Arial"/>
                <w:color w:val="000000"/>
                <w:sz w:val="14"/>
                <w:szCs w:val="14"/>
              </w:rPr>
              <w:t>10.9 </w:t>
            </w:r>
          </w:p>
        </w:tc>
        <w:tc>
          <w:tcPr>
            <w:tcW w:w="0" w:type="auto"/>
            <w:shd w:val="clear" w:color="auto" w:fill="FFFFFF"/>
            <w:tcMar>
              <w:top w:w="30" w:type="dxa"/>
              <w:left w:w="0" w:type="dxa"/>
              <w:bottom w:w="30" w:type="dxa"/>
              <w:right w:w="20" w:type="dxa"/>
            </w:tcMar>
            <w:vAlign w:val="center"/>
            <w:hideMark/>
          </w:tcPr>
          <w:p w14:paraId="4C99F8C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EA2A55"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3766EDA0" w14:textId="77777777" w:rsidR="00000000" w:rsidRDefault="00751AEF">
            <w:pPr>
              <w:spacing w:after="100"/>
              <w:jc w:val="center"/>
              <w:rPr>
                <w:rFonts w:eastAsia="Times New Roman"/>
              </w:rPr>
            </w:pPr>
            <w:r>
              <w:rPr>
                <w:rFonts w:ascii="Arial" w:eastAsia="Times New Roman" w:hAnsi="Arial" w:cs="Arial"/>
                <w:color w:val="000000"/>
                <w:sz w:val="14"/>
                <w:szCs w:val="14"/>
              </w:rPr>
              <w:t xml:space="preserve">Yes </w:t>
            </w:r>
          </w:p>
        </w:tc>
        <w:tc>
          <w:tcPr>
            <w:tcW w:w="0" w:type="auto"/>
            <w:gridSpan w:val="3"/>
            <w:shd w:val="clear" w:color="auto" w:fill="FFFFFF"/>
            <w:tcMar>
              <w:top w:w="0" w:type="dxa"/>
              <w:left w:w="20" w:type="dxa"/>
              <w:bottom w:w="0" w:type="dxa"/>
              <w:right w:w="20" w:type="dxa"/>
            </w:tcMar>
            <w:vAlign w:val="center"/>
            <w:hideMark/>
          </w:tcPr>
          <w:p w14:paraId="02B6D870"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B99F4D7" w14:textId="77777777" w:rsidR="00000000" w:rsidRDefault="00751AEF">
            <w:pPr>
              <w:spacing w:after="100"/>
              <w:rPr>
                <w:rFonts w:eastAsia="Times New Roman"/>
              </w:rPr>
            </w:pPr>
            <w:r>
              <w:rPr>
                <w:rFonts w:ascii="Arial" w:eastAsia="Times New Roman" w:hAnsi="Arial" w:cs="Arial"/>
                <w:color w:val="000000"/>
                <w:sz w:val="14"/>
                <w:szCs w:val="14"/>
              </w:rPr>
              <w:t>6/30/2024 - 7/31/2025</w:t>
            </w:r>
          </w:p>
        </w:tc>
      </w:tr>
      <w:tr w:rsidR="00000000" w14:paraId="23DFC58C" w14:textId="77777777">
        <w:trPr>
          <w:divId w:val="856970431"/>
        </w:trPr>
        <w:tc>
          <w:tcPr>
            <w:tcW w:w="0" w:type="auto"/>
            <w:gridSpan w:val="3"/>
            <w:shd w:val="clear" w:color="auto" w:fill="DCE2EF"/>
            <w:tcMar>
              <w:top w:w="30" w:type="dxa"/>
              <w:left w:w="20" w:type="dxa"/>
              <w:bottom w:w="30" w:type="dxa"/>
              <w:right w:w="20" w:type="dxa"/>
            </w:tcMar>
            <w:vAlign w:val="center"/>
            <w:hideMark/>
          </w:tcPr>
          <w:p w14:paraId="28C813DF" w14:textId="77777777" w:rsidR="00000000" w:rsidRDefault="00751AEF">
            <w:pPr>
              <w:spacing w:after="100"/>
              <w:rPr>
                <w:rFonts w:eastAsia="Times New Roman"/>
              </w:rPr>
            </w:pPr>
            <w:r>
              <w:rPr>
                <w:rFonts w:ascii="Arial" w:eastAsia="Times New Roman" w:hAnsi="Arial" w:cs="Arial"/>
                <w:color w:val="000000"/>
                <w:sz w:val="14"/>
                <w:szCs w:val="14"/>
              </w:rPr>
              <w:t>Central Pension Fund of the IUOE &amp; Participating Employers</w:t>
            </w:r>
          </w:p>
        </w:tc>
        <w:tc>
          <w:tcPr>
            <w:tcW w:w="0" w:type="auto"/>
            <w:gridSpan w:val="3"/>
            <w:shd w:val="clear" w:color="auto" w:fill="DCE2EF"/>
            <w:tcMar>
              <w:top w:w="0" w:type="dxa"/>
              <w:left w:w="20" w:type="dxa"/>
              <w:bottom w:w="0" w:type="dxa"/>
              <w:right w:w="20" w:type="dxa"/>
            </w:tcMar>
            <w:vAlign w:val="center"/>
            <w:hideMark/>
          </w:tcPr>
          <w:p w14:paraId="1EAF1A8B"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3E9A19BE" w14:textId="77777777" w:rsidR="00000000" w:rsidRDefault="00751AEF">
            <w:pPr>
              <w:spacing w:after="100"/>
              <w:jc w:val="center"/>
              <w:rPr>
                <w:rFonts w:eastAsia="Times New Roman"/>
              </w:rPr>
            </w:pPr>
            <w:r>
              <w:rPr>
                <w:rFonts w:ascii="Arial" w:eastAsia="Times New Roman" w:hAnsi="Arial" w:cs="Arial"/>
                <w:color w:val="000000"/>
                <w:sz w:val="14"/>
                <w:szCs w:val="14"/>
              </w:rPr>
              <w:t>36-6052390 / 001</w:t>
            </w:r>
          </w:p>
        </w:tc>
        <w:tc>
          <w:tcPr>
            <w:tcW w:w="0" w:type="auto"/>
            <w:gridSpan w:val="3"/>
            <w:shd w:val="clear" w:color="auto" w:fill="DCE2EF"/>
            <w:tcMar>
              <w:top w:w="0" w:type="dxa"/>
              <w:left w:w="20" w:type="dxa"/>
              <w:bottom w:w="0" w:type="dxa"/>
              <w:right w:w="20" w:type="dxa"/>
            </w:tcMar>
            <w:vAlign w:val="center"/>
            <w:hideMark/>
          </w:tcPr>
          <w:p w14:paraId="38DA604C"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2CAD0805" w14:textId="77777777" w:rsidR="00000000" w:rsidRDefault="00751AEF">
            <w:pPr>
              <w:spacing w:after="100"/>
              <w:jc w:val="center"/>
              <w:rPr>
                <w:rFonts w:eastAsia="Times New Roman"/>
              </w:rPr>
            </w:pPr>
            <w:r>
              <w:rPr>
                <w:rFonts w:ascii="Arial" w:eastAsia="Times New Roman" w:hAnsi="Arial" w:cs="Arial"/>
                <w:color w:val="000000"/>
                <w:sz w:val="14"/>
                <w:szCs w:val="14"/>
              </w:rPr>
              <w:t>Green 1/31/2023</w:t>
            </w:r>
          </w:p>
        </w:tc>
        <w:tc>
          <w:tcPr>
            <w:tcW w:w="0" w:type="auto"/>
            <w:gridSpan w:val="3"/>
            <w:shd w:val="clear" w:color="auto" w:fill="DCE2EF"/>
            <w:tcMar>
              <w:top w:w="0" w:type="dxa"/>
              <w:left w:w="20" w:type="dxa"/>
              <w:bottom w:w="0" w:type="dxa"/>
              <w:right w:w="20" w:type="dxa"/>
            </w:tcMar>
            <w:vAlign w:val="center"/>
            <w:hideMark/>
          </w:tcPr>
          <w:p w14:paraId="05197B71"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3DA14670" w14:textId="77777777" w:rsidR="00000000" w:rsidRDefault="00751AEF">
            <w:pPr>
              <w:spacing w:after="100"/>
              <w:jc w:val="center"/>
              <w:rPr>
                <w:rFonts w:eastAsia="Times New Roman"/>
              </w:rPr>
            </w:pPr>
            <w:r>
              <w:rPr>
                <w:rFonts w:ascii="Arial" w:eastAsia="Times New Roman" w:hAnsi="Arial" w:cs="Arial"/>
                <w:color w:val="000000"/>
                <w:sz w:val="14"/>
                <w:szCs w:val="14"/>
              </w:rPr>
              <w:t>Green 1/31/2022</w:t>
            </w:r>
          </w:p>
        </w:tc>
        <w:tc>
          <w:tcPr>
            <w:tcW w:w="0" w:type="auto"/>
            <w:gridSpan w:val="3"/>
            <w:shd w:val="clear" w:color="auto" w:fill="DCE2EF"/>
            <w:tcMar>
              <w:top w:w="0" w:type="dxa"/>
              <w:left w:w="20" w:type="dxa"/>
              <w:bottom w:w="0" w:type="dxa"/>
              <w:right w:w="20" w:type="dxa"/>
            </w:tcMar>
            <w:vAlign w:val="center"/>
            <w:hideMark/>
          </w:tcPr>
          <w:p w14:paraId="6F180CDA"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08B2030E" w14:textId="77777777" w:rsidR="00000000" w:rsidRDefault="00751AEF">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14:paraId="302BED4E" w14:textId="77777777" w:rsidR="00000000" w:rsidRDefault="00751AEF">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center"/>
            <w:hideMark/>
          </w:tcPr>
          <w:p w14:paraId="203B8C2D" w14:textId="77777777" w:rsidR="00000000" w:rsidRDefault="00751AEF">
            <w:pPr>
              <w:spacing w:after="100"/>
              <w:jc w:val="right"/>
              <w:rPr>
                <w:rFonts w:eastAsia="Times New Roman"/>
              </w:rPr>
            </w:pPr>
            <w:r>
              <w:rPr>
                <w:rFonts w:ascii="Arial" w:eastAsia="Times New Roman" w:hAnsi="Arial" w:cs="Arial"/>
                <w:color w:val="000000"/>
                <w:sz w:val="14"/>
                <w:szCs w:val="14"/>
              </w:rPr>
              <w:t>13.0 </w:t>
            </w:r>
          </w:p>
        </w:tc>
        <w:tc>
          <w:tcPr>
            <w:tcW w:w="0" w:type="auto"/>
            <w:shd w:val="clear" w:color="auto" w:fill="DCE2EF"/>
            <w:tcMar>
              <w:top w:w="30" w:type="dxa"/>
              <w:left w:w="0" w:type="dxa"/>
              <w:bottom w:w="30" w:type="dxa"/>
              <w:right w:w="20" w:type="dxa"/>
            </w:tcMar>
            <w:vAlign w:val="center"/>
            <w:hideMark/>
          </w:tcPr>
          <w:p w14:paraId="277D4EB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D41E7C7"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14:paraId="3465653B" w14:textId="77777777" w:rsidR="00000000" w:rsidRDefault="00751AEF">
            <w:pPr>
              <w:spacing w:after="100"/>
              <w:jc w:val="right"/>
              <w:rPr>
                <w:rFonts w:eastAsia="Times New Roman"/>
              </w:rPr>
            </w:pPr>
            <w:r>
              <w:rPr>
                <w:rFonts w:ascii="Arial" w:eastAsia="Times New Roman" w:hAnsi="Arial" w:cs="Arial"/>
                <w:color w:val="000000"/>
                <w:sz w:val="14"/>
                <w:szCs w:val="14"/>
              </w:rPr>
              <w:t>12.8 </w:t>
            </w:r>
          </w:p>
        </w:tc>
        <w:tc>
          <w:tcPr>
            <w:tcW w:w="0" w:type="auto"/>
            <w:shd w:val="clear" w:color="auto" w:fill="DCE2EF"/>
            <w:tcMar>
              <w:top w:w="30" w:type="dxa"/>
              <w:left w:w="0" w:type="dxa"/>
              <w:bottom w:w="30" w:type="dxa"/>
              <w:right w:w="20" w:type="dxa"/>
            </w:tcMar>
            <w:vAlign w:val="center"/>
            <w:hideMark/>
          </w:tcPr>
          <w:p w14:paraId="30E95B2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5AD56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14:paraId="4EB91839" w14:textId="77777777" w:rsidR="00000000" w:rsidRDefault="00751AEF">
            <w:pPr>
              <w:spacing w:after="100"/>
              <w:jc w:val="right"/>
              <w:rPr>
                <w:rFonts w:eastAsia="Times New Roman"/>
              </w:rPr>
            </w:pPr>
            <w:r>
              <w:rPr>
                <w:rFonts w:ascii="Arial" w:eastAsia="Times New Roman" w:hAnsi="Arial" w:cs="Arial"/>
                <w:color w:val="000000"/>
                <w:sz w:val="14"/>
                <w:szCs w:val="14"/>
              </w:rPr>
              <w:t>5.3 </w:t>
            </w:r>
          </w:p>
        </w:tc>
        <w:tc>
          <w:tcPr>
            <w:tcW w:w="0" w:type="auto"/>
            <w:shd w:val="clear" w:color="auto" w:fill="DCE2EF"/>
            <w:tcMar>
              <w:top w:w="30" w:type="dxa"/>
              <w:left w:w="0" w:type="dxa"/>
              <w:bottom w:w="30" w:type="dxa"/>
              <w:right w:w="20" w:type="dxa"/>
            </w:tcMar>
            <w:vAlign w:val="center"/>
            <w:hideMark/>
          </w:tcPr>
          <w:p w14:paraId="2DE313B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77C7CA"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center"/>
            <w:hideMark/>
          </w:tcPr>
          <w:p w14:paraId="3D3883B3" w14:textId="77777777" w:rsidR="00000000" w:rsidRDefault="00751AEF">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14:paraId="3C21327C"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09A8B52" w14:textId="77777777" w:rsidR="00000000" w:rsidRDefault="00751AEF">
            <w:pPr>
              <w:spacing w:after="100"/>
              <w:rPr>
                <w:rFonts w:eastAsia="Times New Roman"/>
              </w:rPr>
            </w:pPr>
            <w:r>
              <w:rPr>
                <w:rFonts w:ascii="Arial" w:eastAsia="Times New Roman" w:hAnsi="Arial" w:cs="Arial"/>
                <w:color w:val="000000"/>
                <w:sz w:val="14"/>
                <w:szCs w:val="14"/>
              </w:rPr>
              <w:t>12/23/2023 - 6/30/2026</w:t>
            </w:r>
          </w:p>
        </w:tc>
      </w:tr>
      <w:tr w:rsidR="00000000" w14:paraId="2C98C843" w14:textId="77777777">
        <w:trPr>
          <w:divId w:val="856970431"/>
        </w:trPr>
        <w:tc>
          <w:tcPr>
            <w:tcW w:w="0" w:type="auto"/>
            <w:gridSpan w:val="3"/>
            <w:shd w:val="clear" w:color="auto" w:fill="FFFFFF"/>
            <w:tcMar>
              <w:top w:w="30" w:type="dxa"/>
              <w:left w:w="20" w:type="dxa"/>
              <w:bottom w:w="30" w:type="dxa"/>
              <w:right w:w="20" w:type="dxa"/>
            </w:tcMar>
            <w:vAlign w:val="center"/>
            <w:hideMark/>
          </w:tcPr>
          <w:p w14:paraId="5AAA4FE5" w14:textId="77777777" w:rsidR="00000000" w:rsidRDefault="00751AEF">
            <w:pPr>
              <w:spacing w:after="100"/>
              <w:rPr>
                <w:rFonts w:eastAsia="Times New Roman"/>
              </w:rPr>
            </w:pPr>
            <w:r>
              <w:rPr>
                <w:rFonts w:ascii="Arial" w:eastAsia="Times New Roman" w:hAnsi="Arial" w:cs="Arial"/>
                <w:color w:val="000000"/>
                <w:sz w:val="14"/>
                <w:szCs w:val="14"/>
              </w:rPr>
              <w:t>SEIU Local 1 &amp; Participating Employers Pension Trust</w:t>
            </w:r>
          </w:p>
        </w:tc>
        <w:tc>
          <w:tcPr>
            <w:tcW w:w="0" w:type="auto"/>
            <w:gridSpan w:val="3"/>
            <w:shd w:val="clear" w:color="auto" w:fill="FFFFFF"/>
            <w:tcMar>
              <w:top w:w="0" w:type="dxa"/>
              <w:left w:w="20" w:type="dxa"/>
              <w:bottom w:w="0" w:type="dxa"/>
              <w:right w:w="20" w:type="dxa"/>
            </w:tcMar>
            <w:vAlign w:val="center"/>
            <w:hideMark/>
          </w:tcPr>
          <w:p w14:paraId="52C7DB55"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8362F3C" w14:textId="77777777" w:rsidR="00000000" w:rsidRDefault="00751AEF">
            <w:pPr>
              <w:spacing w:after="100"/>
              <w:jc w:val="center"/>
              <w:rPr>
                <w:rFonts w:eastAsia="Times New Roman"/>
              </w:rPr>
            </w:pPr>
            <w:r>
              <w:rPr>
                <w:rFonts w:ascii="Arial" w:eastAsia="Times New Roman" w:hAnsi="Arial" w:cs="Arial"/>
                <w:color w:val="000000"/>
                <w:sz w:val="14"/>
                <w:szCs w:val="14"/>
              </w:rPr>
              <w:t>36-6486542 / 001</w:t>
            </w:r>
          </w:p>
        </w:tc>
        <w:tc>
          <w:tcPr>
            <w:tcW w:w="0" w:type="auto"/>
            <w:gridSpan w:val="3"/>
            <w:shd w:val="clear" w:color="auto" w:fill="FFFFFF"/>
            <w:tcMar>
              <w:top w:w="0" w:type="dxa"/>
              <w:left w:w="20" w:type="dxa"/>
              <w:bottom w:w="0" w:type="dxa"/>
              <w:right w:w="20" w:type="dxa"/>
            </w:tcMar>
            <w:vAlign w:val="center"/>
            <w:hideMark/>
          </w:tcPr>
          <w:p w14:paraId="31BEE518"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3678A76" w14:textId="77777777" w:rsidR="00000000" w:rsidRDefault="00751AEF">
            <w:pPr>
              <w:spacing w:after="100"/>
              <w:jc w:val="center"/>
              <w:rPr>
                <w:rFonts w:eastAsia="Times New Roman"/>
              </w:rPr>
            </w:pPr>
            <w:r>
              <w:rPr>
                <w:rFonts w:ascii="Arial" w:eastAsia="Times New Roman" w:hAnsi="Arial" w:cs="Arial"/>
                <w:color w:val="000000"/>
                <w:sz w:val="14"/>
                <w:szCs w:val="14"/>
              </w:rPr>
              <w:t>Green 9/30/2022</w:t>
            </w:r>
          </w:p>
        </w:tc>
        <w:tc>
          <w:tcPr>
            <w:tcW w:w="0" w:type="auto"/>
            <w:gridSpan w:val="3"/>
            <w:shd w:val="clear" w:color="auto" w:fill="FFFFFF"/>
            <w:tcMar>
              <w:top w:w="0" w:type="dxa"/>
              <w:left w:w="20" w:type="dxa"/>
              <w:bottom w:w="0" w:type="dxa"/>
              <w:right w:w="20" w:type="dxa"/>
            </w:tcMar>
            <w:vAlign w:val="center"/>
            <w:hideMark/>
          </w:tcPr>
          <w:p w14:paraId="363781F2"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A80F9C8" w14:textId="77777777" w:rsidR="00000000" w:rsidRDefault="00751AEF">
            <w:pPr>
              <w:spacing w:after="100"/>
              <w:jc w:val="center"/>
              <w:rPr>
                <w:rFonts w:eastAsia="Times New Roman"/>
              </w:rPr>
            </w:pPr>
            <w:r>
              <w:rPr>
                <w:rFonts w:ascii="Arial" w:eastAsia="Times New Roman" w:hAnsi="Arial" w:cs="Arial"/>
                <w:color w:val="000000"/>
                <w:sz w:val="14"/>
                <w:szCs w:val="14"/>
              </w:rPr>
              <w:t>Green 9/30/2021</w:t>
            </w:r>
          </w:p>
        </w:tc>
        <w:tc>
          <w:tcPr>
            <w:tcW w:w="0" w:type="auto"/>
            <w:gridSpan w:val="3"/>
            <w:shd w:val="clear" w:color="auto" w:fill="FFFFFF"/>
            <w:tcMar>
              <w:top w:w="0" w:type="dxa"/>
              <w:left w:w="20" w:type="dxa"/>
              <w:bottom w:w="0" w:type="dxa"/>
              <w:right w:w="20" w:type="dxa"/>
            </w:tcMar>
            <w:vAlign w:val="center"/>
            <w:hideMark/>
          </w:tcPr>
          <w:p w14:paraId="10FB3178"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FA58AD5" w14:textId="77777777" w:rsidR="00000000" w:rsidRDefault="00751AEF">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14:paraId="5CCBD6BB" w14:textId="77777777" w:rsidR="00000000" w:rsidRDefault="00751AEF">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2F9BD78" w14:textId="77777777" w:rsidR="00000000" w:rsidRDefault="00751AEF">
            <w:pPr>
              <w:spacing w:after="100"/>
              <w:jc w:val="right"/>
              <w:rPr>
                <w:rFonts w:eastAsia="Times New Roman"/>
              </w:rPr>
            </w:pPr>
            <w:r>
              <w:rPr>
                <w:rFonts w:ascii="Arial" w:eastAsia="Times New Roman" w:hAnsi="Arial" w:cs="Arial"/>
                <w:color w:val="000000"/>
                <w:sz w:val="14"/>
                <w:szCs w:val="14"/>
              </w:rPr>
              <w:t>4.8 </w:t>
            </w:r>
          </w:p>
        </w:tc>
        <w:tc>
          <w:tcPr>
            <w:tcW w:w="0" w:type="auto"/>
            <w:shd w:val="clear" w:color="auto" w:fill="FFFFFF"/>
            <w:tcMar>
              <w:top w:w="30" w:type="dxa"/>
              <w:left w:w="0" w:type="dxa"/>
              <w:bottom w:w="30" w:type="dxa"/>
              <w:right w:w="20" w:type="dxa"/>
            </w:tcMar>
            <w:vAlign w:val="center"/>
            <w:hideMark/>
          </w:tcPr>
          <w:p w14:paraId="11E66FE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F9316"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9A863C" w14:textId="77777777" w:rsidR="00000000" w:rsidRDefault="00751AEF">
            <w:pPr>
              <w:spacing w:after="100"/>
              <w:jc w:val="right"/>
              <w:rPr>
                <w:rFonts w:eastAsia="Times New Roman"/>
              </w:rPr>
            </w:pPr>
            <w:r>
              <w:rPr>
                <w:rFonts w:ascii="Arial" w:eastAsia="Times New Roman" w:hAnsi="Arial" w:cs="Arial"/>
                <w:color w:val="000000"/>
                <w:sz w:val="14"/>
                <w:szCs w:val="14"/>
              </w:rPr>
              <w:t>5.8 </w:t>
            </w:r>
          </w:p>
        </w:tc>
        <w:tc>
          <w:tcPr>
            <w:tcW w:w="0" w:type="auto"/>
            <w:shd w:val="clear" w:color="auto" w:fill="FFFFFF"/>
            <w:tcMar>
              <w:top w:w="30" w:type="dxa"/>
              <w:left w:w="0" w:type="dxa"/>
              <w:bottom w:w="30" w:type="dxa"/>
              <w:right w:w="20" w:type="dxa"/>
            </w:tcMar>
            <w:vAlign w:val="center"/>
            <w:hideMark/>
          </w:tcPr>
          <w:p w14:paraId="2C1CA46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CFAE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9191A8" w14:textId="77777777" w:rsidR="00000000" w:rsidRDefault="00751AEF">
            <w:pPr>
              <w:spacing w:after="100"/>
              <w:jc w:val="right"/>
              <w:rPr>
                <w:rFonts w:eastAsia="Times New Roman"/>
              </w:rPr>
            </w:pPr>
            <w:r>
              <w:rPr>
                <w:rFonts w:ascii="Arial" w:eastAsia="Times New Roman" w:hAnsi="Arial" w:cs="Arial"/>
                <w:color w:val="000000"/>
                <w:sz w:val="14"/>
                <w:szCs w:val="14"/>
              </w:rPr>
              <w:t>3.9 </w:t>
            </w:r>
          </w:p>
        </w:tc>
        <w:tc>
          <w:tcPr>
            <w:tcW w:w="0" w:type="auto"/>
            <w:shd w:val="clear" w:color="auto" w:fill="FFFFFF"/>
            <w:tcMar>
              <w:top w:w="30" w:type="dxa"/>
              <w:left w:w="0" w:type="dxa"/>
              <w:bottom w:w="30" w:type="dxa"/>
              <w:right w:w="20" w:type="dxa"/>
            </w:tcMar>
            <w:vAlign w:val="center"/>
            <w:hideMark/>
          </w:tcPr>
          <w:p w14:paraId="6C8DC6E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462EA"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27235A24" w14:textId="77777777" w:rsidR="00000000" w:rsidRDefault="00751AEF">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14:paraId="1245D439"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BEB4A94" w14:textId="77777777" w:rsidR="00000000" w:rsidRDefault="00751AEF">
            <w:pPr>
              <w:spacing w:after="100"/>
              <w:rPr>
                <w:rFonts w:eastAsia="Times New Roman"/>
              </w:rPr>
            </w:pPr>
            <w:r>
              <w:rPr>
                <w:rFonts w:ascii="Arial" w:eastAsia="Times New Roman" w:hAnsi="Arial" w:cs="Arial"/>
                <w:color w:val="000000"/>
                <w:sz w:val="14"/>
                <w:szCs w:val="14"/>
              </w:rPr>
              <w:t>11/30/2023 - 5/31/2026</w:t>
            </w:r>
          </w:p>
        </w:tc>
      </w:tr>
      <w:tr w:rsidR="00000000" w14:paraId="6D839E3C" w14:textId="77777777">
        <w:trPr>
          <w:divId w:val="856970431"/>
        </w:trPr>
        <w:tc>
          <w:tcPr>
            <w:tcW w:w="0" w:type="auto"/>
            <w:gridSpan w:val="3"/>
            <w:shd w:val="clear" w:color="auto" w:fill="DCE2EF"/>
            <w:tcMar>
              <w:top w:w="30" w:type="dxa"/>
              <w:left w:w="20" w:type="dxa"/>
              <w:bottom w:w="30" w:type="dxa"/>
              <w:right w:w="20" w:type="dxa"/>
            </w:tcMar>
            <w:vAlign w:val="center"/>
            <w:hideMark/>
          </w:tcPr>
          <w:p w14:paraId="7C478A87" w14:textId="77777777" w:rsidR="00000000" w:rsidRDefault="00751AEF">
            <w:pPr>
              <w:spacing w:after="100"/>
              <w:rPr>
                <w:rFonts w:eastAsia="Times New Roman"/>
              </w:rPr>
            </w:pPr>
            <w:r>
              <w:rPr>
                <w:rFonts w:ascii="Arial" w:eastAsia="Times New Roman" w:hAnsi="Arial" w:cs="Arial"/>
                <w:color w:val="000000"/>
                <w:sz w:val="14"/>
                <w:szCs w:val="14"/>
              </w:rPr>
              <w:t>IUOE Stationary Engineers Local 39 Pension Plan</w:t>
            </w:r>
          </w:p>
        </w:tc>
        <w:tc>
          <w:tcPr>
            <w:tcW w:w="0" w:type="auto"/>
            <w:gridSpan w:val="3"/>
            <w:shd w:val="clear" w:color="auto" w:fill="DCE2EF"/>
            <w:tcMar>
              <w:top w:w="0" w:type="dxa"/>
              <w:left w:w="20" w:type="dxa"/>
              <w:bottom w:w="0" w:type="dxa"/>
              <w:right w:w="20" w:type="dxa"/>
            </w:tcMar>
            <w:vAlign w:val="center"/>
            <w:hideMark/>
          </w:tcPr>
          <w:p w14:paraId="5F9A553A"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3EC47966" w14:textId="77777777" w:rsidR="00000000" w:rsidRDefault="00751AEF">
            <w:pPr>
              <w:spacing w:after="100"/>
              <w:jc w:val="center"/>
              <w:rPr>
                <w:rFonts w:eastAsia="Times New Roman"/>
              </w:rPr>
            </w:pPr>
            <w:r>
              <w:rPr>
                <w:rFonts w:ascii="Arial" w:eastAsia="Times New Roman" w:hAnsi="Arial" w:cs="Arial"/>
                <w:color w:val="000000"/>
                <w:sz w:val="14"/>
                <w:szCs w:val="14"/>
              </w:rPr>
              <w:t>94-6118939 / 001</w:t>
            </w:r>
          </w:p>
        </w:tc>
        <w:tc>
          <w:tcPr>
            <w:tcW w:w="0" w:type="auto"/>
            <w:gridSpan w:val="3"/>
            <w:shd w:val="clear" w:color="auto" w:fill="DCE2EF"/>
            <w:tcMar>
              <w:top w:w="0" w:type="dxa"/>
              <w:left w:w="20" w:type="dxa"/>
              <w:bottom w:w="0" w:type="dxa"/>
              <w:right w:w="20" w:type="dxa"/>
            </w:tcMar>
            <w:vAlign w:val="center"/>
            <w:hideMark/>
          </w:tcPr>
          <w:p w14:paraId="1272040A"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3B11C023" w14:textId="77777777" w:rsidR="00000000" w:rsidRDefault="00751AEF">
            <w:pPr>
              <w:spacing w:after="100"/>
              <w:jc w:val="center"/>
              <w:rPr>
                <w:rFonts w:eastAsia="Times New Roman"/>
              </w:rPr>
            </w:pPr>
            <w:r>
              <w:rPr>
                <w:rFonts w:ascii="Arial" w:eastAsia="Times New Roman" w:hAnsi="Arial" w:cs="Arial"/>
                <w:color w:val="000000"/>
                <w:sz w:val="14"/>
                <w:szCs w:val="14"/>
              </w:rPr>
              <w:t>Green 12/31/2022</w:t>
            </w:r>
          </w:p>
        </w:tc>
        <w:tc>
          <w:tcPr>
            <w:tcW w:w="0" w:type="auto"/>
            <w:gridSpan w:val="3"/>
            <w:shd w:val="clear" w:color="auto" w:fill="DCE2EF"/>
            <w:tcMar>
              <w:top w:w="0" w:type="dxa"/>
              <w:left w:w="20" w:type="dxa"/>
              <w:bottom w:w="0" w:type="dxa"/>
              <w:right w:w="20" w:type="dxa"/>
            </w:tcMar>
            <w:vAlign w:val="center"/>
            <w:hideMark/>
          </w:tcPr>
          <w:p w14:paraId="3304C3A6"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58D29557" w14:textId="77777777" w:rsidR="00000000" w:rsidRDefault="00751AEF">
            <w:pPr>
              <w:spacing w:after="100"/>
              <w:jc w:val="center"/>
              <w:rPr>
                <w:rFonts w:eastAsia="Times New Roman"/>
              </w:rPr>
            </w:pPr>
            <w:r>
              <w:rPr>
                <w:rFonts w:ascii="Arial" w:eastAsia="Times New Roman" w:hAnsi="Arial" w:cs="Arial"/>
                <w:color w:val="000000"/>
                <w:sz w:val="14"/>
                <w:szCs w:val="14"/>
              </w:rPr>
              <w:t>Green 12/31/2021</w:t>
            </w:r>
          </w:p>
        </w:tc>
        <w:tc>
          <w:tcPr>
            <w:tcW w:w="0" w:type="auto"/>
            <w:gridSpan w:val="3"/>
            <w:shd w:val="clear" w:color="auto" w:fill="DCE2EF"/>
            <w:tcMar>
              <w:top w:w="0" w:type="dxa"/>
              <w:left w:w="20" w:type="dxa"/>
              <w:bottom w:w="0" w:type="dxa"/>
              <w:right w:w="20" w:type="dxa"/>
            </w:tcMar>
            <w:vAlign w:val="center"/>
            <w:hideMark/>
          </w:tcPr>
          <w:p w14:paraId="21B802E0"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2B52FDCE" w14:textId="77777777" w:rsidR="00000000" w:rsidRDefault="00751AEF">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14:paraId="29DF84AE" w14:textId="77777777" w:rsidR="00000000" w:rsidRDefault="00751AEF">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center"/>
            <w:hideMark/>
          </w:tcPr>
          <w:p w14:paraId="7EF1CD91" w14:textId="77777777" w:rsidR="00000000" w:rsidRDefault="00751AEF">
            <w:pPr>
              <w:spacing w:after="100"/>
              <w:jc w:val="right"/>
              <w:rPr>
                <w:rFonts w:eastAsia="Times New Roman"/>
              </w:rPr>
            </w:pPr>
            <w:r>
              <w:rPr>
                <w:rFonts w:ascii="Arial" w:eastAsia="Times New Roman" w:hAnsi="Arial" w:cs="Arial"/>
                <w:color w:val="000000"/>
                <w:sz w:val="14"/>
                <w:szCs w:val="14"/>
              </w:rPr>
              <w:t>4.6 </w:t>
            </w:r>
          </w:p>
        </w:tc>
        <w:tc>
          <w:tcPr>
            <w:tcW w:w="0" w:type="auto"/>
            <w:shd w:val="clear" w:color="auto" w:fill="DCE2EF"/>
            <w:tcMar>
              <w:top w:w="30" w:type="dxa"/>
              <w:left w:w="0" w:type="dxa"/>
              <w:bottom w:w="30" w:type="dxa"/>
              <w:right w:w="20" w:type="dxa"/>
            </w:tcMar>
            <w:vAlign w:val="center"/>
            <w:hideMark/>
          </w:tcPr>
          <w:p w14:paraId="1D68230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144DA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14:paraId="08F413E1" w14:textId="77777777" w:rsidR="00000000" w:rsidRDefault="00751AEF">
            <w:pPr>
              <w:spacing w:after="100"/>
              <w:jc w:val="right"/>
              <w:rPr>
                <w:rFonts w:eastAsia="Times New Roman"/>
              </w:rPr>
            </w:pPr>
            <w:r>
              <w:rPr>
                <w:rFonts w:ascii="Arial" w:eastAsia="Times New Roman" w:hAnsi="Arial" w:cs="Arial"/>
                <w:color w:val="000000"/>
                <w:sz w:val="14"/>
                <w:szCs w:val="14"/>
              </w:rPr>
              <w:t>4.4 </w:t>
            </w:r>
          </w:p>
        </w:tc>
        <w:tc>
          <w:tcPr>
            <w:tcW w:w="0" w:type="auto"/>
            <w:shd w:val="clear" w:color="auto" w:fill="DCE2EF"/>
            <w:tcMar>
              <w:top w:w="30" w:type="dxa"/>
              <w:left w:w="0" w:type="dxa"/>
              <w:bottom w:w="30" w:type="dxa"/>
              <w:right w:w="20" w:type="dxa"/>
            </w:tcMar>
            <w:vAlign w:val="center"/>
            <w:hideMark/>
          </w:tcPr>
          <w:p w14:paraId="16AB5D2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2186C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14:paraId="6C3C1918" w14:textId="77777777" w:rsidR="00000000" w:rsidRDefault="00751AEF">
            <w:pPr>
              <w:spacing w:after="100"/>
              <w:jc w:val="right"/>
              <w:rPr>
                <w:rFonts w:eastAsia="Times New Roman"/>
              </w:rPr>
            </w:pPr>
            <w:r>
              <w:rPr>
                <w:rFonts w:ascii="Arial" w:eastAsia="Times New Roman" w:hAnsi="Arial" w:cs="Arial"/>
                <w:color w:val="000000"/>
                <w:sz w:val="14"/>
                <w:szCs w:val="14"/>
              </w:rPr>
              <w:t>6.6 </w:t>
            </w:r>
          </w:p>
        </w:tc>
        <w:tc>
          <w:tcPr>
            <w:tcW w:w="0" w:type="auto"/>
            <w:shd w:val="clear" w:color="auto" w:fill="DCE2EF"/>
            <w:tcMar>
              <w:top w:w="30" w:type="dxa"/>
              <w:left w:w="0" w:type="dxa"/>
              <w:bottom w:w="30" w:type="dxa"/>
              <w:right w:w="20" w:type="dxa"/>
            </w:tcMar>
            <w:vAlign w:val="center"/>
            <w:hideMark/>
          </w:tcPr>
          <w:p w14:paraId="589B8C4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61629F" w14:textId="77777777" w:rsidR="00000000" w:rsidRDefault="00751AEF">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center"/>
            <w:hideMark/>
          </w:tcPr>
          <w:p w14:paraId="4D115E01" w14:textId="77777777" w:rsidR="00000000" w:rsidRDefault="00751AEF">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14:paraId="2E5029F3"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54662418" w14:textId="77777777" w:rsidR="00000000" w:rsidRDefault="00751AEF">
            <w:pPr>
              <w:spacing w:after="100"/>
              <w:rPr>
                <w:rFonts w:eastAsia="Times New Roman"/>
              </w:rPr>
            </w:pPr>
            <w:r>
              <w:rPr>
                <w:rFonts w:ascii="Arial" w:eastAsia="Times New Roman" w:hAnsi="Arial" w:cs="Arial"/>
                <w:color w:val="000000"/>
                <w:sz w:val="14"/>
                <w:szCs w:val="14"/>
              </w:rPr>
              <w:t>11/30/2026 - 12/31/2029</w:t>
            </w:r>
          </w:p>
        </w:tc>
      </w:tr>
      <w:tr w:rsidR="00000000" w14:paraId="7BC03B27" w14:textId="77777777">
        <w:trPr>
          <w:divId w:val="856970431"/>
        </w:trPr>
        <w:tc>
          <w:tcPr>
            <w:tcW w:w="0" w:type="auto"/>
            <w:gridSpan w:val="3"/>
            <w:shd w:val="clear" w:color="auto" w:fill="FFFFFF"/>
            <w:tcMar>
              <w:top w:w="30" w:type="dxa"/>
              <w:left w:w="20" w:type="dxa"/>
              <w:bottom w:w="30" w:type="dxa"/>
              <w:right w:w="20" w:type="dxa"/>
            </w:tcMar>
            <w:vAlign w:val="center"/>
            <w:hideMark/>
          </w:tcPr>
          <w:p w14:paraId="6D5A44C0" w14:textId="77777777" w:rsidR="00000000" w:rsidRDefault="00751AEF">
            <w:pPr>
              <w:spacing w:after="100"/>
              <w:rPr>
                <w:rFonts w:eastAsia="Times New Roman"/>
              </w:rPr>
            </w:pPr>
            <w:r>
              <w:rPr>
                <w:rFonts w:ascii="Arial" w:eastAsia="Times New Roman" w:hAnsi="Arial" w:cs="Arial"/>
                <w:color w:val="000000"/>
                <w:sz w:val="14"/>
                <w:szCs w:val="14"/>
              </w:rPr>
              <w:t>Western Conference of Teamsters Pension Plan</w:t>
            </w:r>
          </w:p>
        </w:tc>
        <w:tc>
          <w:tcPr>
            <w:tcW w:w="0" w:type="auto"/>
            <w:gridSpan w:val="3"/>
            <w:shd w:val="clear" w:color="auto" w:fill="FFFFFF"/>
            <w:tcMar>
              <w:top w:w="0" w:type="dxa"/>
              <w:left w:w="20" w:type="dxa"/>
              <w:bottom w:w="0" w:type="dxa"/>
              <w:right w:w="20" w:type="dxa"/>
            </w:tcMar>
            <w:vAlign w:val="center"/>
            <w:hideMark/>
          </w:tcPr>
          <w:p w14:paraId="3B0C7BC0"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8F45448" w14:textId="77777777" w:rsidR="00000000" w:rsidRDefault="00751AEF">
            <w:pPr>
              <w:spacing w:after="100"/>
              <w:jc w:val="center"/>
              <w:rPr>
                <w:rFonts w:eastAsia="Times New Roman"/>
              </w:rPr>
            </w:pPr>
            <w:r>
              <w:rPr>
                <w:rFonts w:ascii="Arial" w:eastAsia="Times New Roman" w:hAnsi="Arial" w:cs="Arial"/>
                <w:color w:val="000000"/>
                <w:sz w:val="14"/>
                <w:szCs w:val="14"/>
              </w:rPr>
              <w:t>91-6145047 / 001</w:t>
            </w:r>
          </w:p>
        </w:tc>
        <w:tc>
          <w:tcPr>
            <w:tcW w:w="0" w:type="auto"/>
            <w:gridSpan w:val="3"/>
            <w:shd w:val="clear" w:color="auto" w:fill="FFFFFF"/>
            <w:tcMar>
              <w:top w:w="0" w:type="dxa"/>
              <w:left w:w="20" w:type="dxa"/>
              <w:bottom w:w="0" w:type="dxa"/>
              <w:right w:w="20" w:type="dxa"/>
            </w:tcMar>
            <w:vAlign w:val="center"/>
            <w:hideMark/>
          </w:tcPr>
          <w:p w14:paraId="00523EB4"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E3C2C1F" w14:textId="77777777" w:rsidR="00000000" w:rsidRDefault="00751AEF">
            <w:pPr>
              <w:spacing w:after="100"/>
              <w:jc w:val="center"/>
              <w:rPr>
                <w:rFonts w:eastAsia="Times New Roman"/>
              </w:rPr>
            </w:pPr>
            <w:r>
              <w:rPr>
                <w:rFonts w:ascii="Arial" w:eastAsia="Times New Roman" w:hAnsi="Arial" w:cs="Arial"/>
                <w:color w:val="000000"/>
                <w:sz w:val="14"/>
                <w:szCs w:val="14"/>
              </w:rPr>
              <w:t>Green 12/31/2022</w:t>
            </w:r>
          </w:p>
        </w:tc>
        <w:tc>
          <w:tcPr>
            <w:tcW w:w="0" w:type="auto"/>
            <w:gridSpan w:val="3"/>
            <w:shd w:val="clear" w:color="auto" w:fill="FFFFFF"/>
            <w:tcMar>
              <w:top w:w="0" w:type="dxa"/>
              <w:left w:w="20" w:type="dxa"/>
              <w:bottom w:w="0" w:type="dxa"/>
              <w:right w:w="20" w:type="dxa"/>
            </w:tcMar>
            <w:vAlign w:val="center"/>
            <w:hideMark/>
          </w:tcPr>
          <w:p w14:paraId="15758BF7"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9873767" w14:textId="77777777" w:rsidR="00000000" w:rsidRDefault="00751AEF">
            <w:pPr>
              <w:spacing w:after="100"/>
              <w:jc w:val="center"/>
              <w:rPr>
                <w:rFonts w:eastAsia="Times New Roman"/>
              </w:rPr>
            </w:pPr>
            <w:r>
              <w:rPr>
                <w:rFonts w:ascii="Arial" w:eastAsia="Times New Roman" w:hAnsi="Arial" w:cs="Arial"/>
                <w:color w:val="000000"/>
                <w:sz w:val="14"/>
                <w:szCs w:val="14"/>
              </w:rPr>
              <w:t>Green 12/31/2021</w:t>
            </w:r>
          </w:p>
        </w:tc>
        <w:tc>
          <w:tcPr>
            <w:tcW w:w="0" w:type="auto"/>
            <w:gridSpan w:val="3"/>
            <w:shd w:val="clear" w:color="auto" w:fill="FFFFFF"/>
            <w:tcMar>
              <w:top w:w="0" w:type="dxa"/>
              <w:left w:w="20" w:type="dxa"/>
              <w:bottom w:w="0" w:type="dxa"/>
              <w:right w:w="20" w:type="dxa"/>
            </w:tcMar>
            <w:vAlign w:val="center"/>
            <w:hideMark/>
          </w:tcPr>
          <w:p w14:paraId="33655EDC"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2F4DBBD" w14:textId="77777777" w:rsidR="00000000" w:rsidRDefault="00751AEF">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14:paraId="169EB5E2" w14:textId="77777777" w:rsidR="00000000" w:rsidRDefault="00751AEF">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1B458DF" w14:textId="77777777" w:rsidR="00000000" w:rsidRDefault="00751AEF">
            <w:pPr>
              <w:spacing w:after="100"/>
              <w:jc w:val="right"/>
              <w:rPr>
                <w:rFonts w:eastAsia="Times New Roman"/>
              </w:rPr>
            </w:pPr>
            <w:r>
              <w:rPr>
                <w:rFonts w:ascii="Arial" w:eastAsia="Times New Roman" w:hAnsi="Arial" w:cs="Arial"/>
                <w:color w:val="000000"/>
                <w:sz w:val="14"/>
                <w:szCs w:val="14"/>
              </w:rPr>
              <w:t>2.4 </w:t>
            </w:r>
          </w:p>
        </w:tc>
        <w:tc>
          <w:tcPr>
            <w:tcW w:w="0" w:type="auto"/>
            <w:shd w:val="clear" w:color="auto" w:fill="FFFFFF"/>
            <w:tcMar>
              <w:top w:w="30" w:type="dxa"/>
              <w:left w:w="0" w:type="dxa"/>
              <w:bottom w:w="30" w:type="dxa"/>
              <w:right w:w="20" w:type="dxa"/>
            </w:tcMar>
            <w:vAlign w:val="center"/>
            <w:hideMark/>
          </w:tcPr>
          <w:p w14:paraId="5EC23E9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765E4"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3CC986" w14:textId="77777777" w:rsidR="00000000" w:rsidRDefault="00751AEF">
            <w:pPr>
              <w:spacing w:after="100"/>
              <w:jc w:val="right"/>
              <w:rPr>
                <w:rFonts w:eastAsia="Times New Roman"/>
              </w:rPr>
            </w:pPr>
            <w:r>
              <w:rPr>
                <w:rFonts w:ascii="Arial" w:eastAsia="Times New Roman" w:hAnsi="Arial" w:cs="Arial"/>
                <w:color w:val="000000"/>
                <w:sz w:val="14"/>
                <w:szCs w:val="14"/>
              </w:rPr>
              <w:t>2.2 </w:t>
            </w:r>
          </w:p>
        </w:tc>
        <w:tc>
          <w:tcPr>
            <w:tcW w:w="0" w:type="auto"/>
            <w:shd w:val="clear" w:color="auto" w:fill="FFFFFF"/>
            <w:tcMar>
              <w:top w:w="30" w:type="dxa"/>
              <w:left w:w="0" w:type="dxa"/>
              <w:bottom w:w="30" w:type="dxa"/>
              <w:right w:w="20" w:type="dxa"/>
            </w:tcMar>
            <w:vAlign w:val="center"/>
            <w:hideMark/>
          </w:tcPr>
          <w:p w14:paraId="1B0BF08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170C2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3A65AC" w14:textId="77777777" w:rsidR="00000000" w:rsidRDefault="00751AEF">
            <w:pPr>
              <w:spacing w:after="100"/>
              <w:jc w:val="right"/>
              <w:rPr>
                <w:rFonts w:eastAsia="Times New Roman"/>
              </w:rPr>
            </w:pPr>
            <w:r>
              <w:rPr>
                <w:rFonts w:ascii="Arial" w:eastAsia="Times New Roman" w:hAnsi="Arial" w:cs="Arial"/>
                <w:color w:val="000000"/>
                <w:sz w:val="14"/>
                <w:szCs w:val="14"/>
              </w:rPr>
              <w:t>2.0 </w:t>
            </w:r>
          </w:p>
        </w:tc>
        <w:tc>
          <w:tcPr>
            <w:tcW w:w="0" w:type="auto"/>
            <w:shd w:val="clear" w:color="auto" w:fill="FFFFFF"/>
            <w:tcMar>
              <w:top w:w="30" w:type="dxa"/>
              <w:left w:w="0" w:type="dxa"/>
              <w:bottom w:w="30" w:type="dxa"/>
              <w:right w:w="20" w:type="dxa"/>
            </w:tcMar>
            <w:vAlign w:val="center"/>
            <w:hideMark/>
          </w:tcPr>
          <w:p w14:paraId="225B5D1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EFA86" w14:textId="77777777" w:rsidR="00000000" w:rsidRDefault="00751AE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27AD9EE1" w14:textId="77777777" w:rsidR="00000000" w:rsidRDefault="00751AEF">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14:paraId="4AB4DA0E"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71E2D65" w14:textId="77777777" w:rsidR="00000000" w:rsidRDefault="00751AEF">
            <w:pPr>
              <w:spacing w:after="100"/>
              <w:rPr>
                <w:rFonts w:eastAsia="Times New Roman"/>
              </w:rPr>
            </w:pPr>
            <w:r>
              <w:rPr>
                <w:rFonts w:ascii="Arial" w:eastAsia="Times New Roman" w:hAnsi="Arial" w:cs="Arial"/>
                <w:color w:val="000000"/>
                <w:sz w:val="14"/>
                <w:szCs w:val="14"/>
              </w:rPr>
              <w:t>11/30/2026 - 12/31/2029</w:t>
            </w:r>
          </w:p>
        </w:tc>
      </w:tr>
      <w:tr w:rsidR="00000000" w14:paraId="688733FC" w14:textId="77777777">
        <w:trPr>
          <w:divId w:val="856970431"/>
        </w:trPr>
        <w:tc>
          <w:tcPr>
            <w:tcW w:w="0" w:type="auto"/>
            <w:gridSpan w:val="3"/>
            <w:shd w:val="clear" w:color="auto" w:fill="DCE2EF"/>
            <w:tcMar>
              <w:top w:w="30" w:type="dxa"/>
              <w:left w:w="20" w:type="dxa"/>
              <w:bottom w:w="30" w:type="dxa"/>
              <w:right w:w="20" w:type="dxa"/>
            </w:tcMar>
            <w:vAlign w:val="bottom"/>
            <w:hideMark/>
          </w:tcPr>
          <w:p w14:paraId="18AA419B" w14:textId="77777777" w:rsidR="00000000" w:rsidRDefault="00751AEF">
            <w:pPr>
              <w:spacing w:after="100"/>
              <w:rPr>
                <w:rFonts w:eastAsia="Times New Roman"/>
              </w:rPr>
            </w:pPr>
            <w:r>
              <w:rPr>
                <w:rFonts w:ascii="Arial" w:eastAsia="Times New Roman" w:hAnsi="Arial" w:cs="Arial"/>
                <w:i/>
                <w:iCs/>
                <w:color w:val="000000"/>
                <w:sz w:val="14"/>
                <w:szCs w:val="14"/>
              </w:rPr>
              <w:t>All Other Plans:</w:t>
            </w:r>
          </w:p>
        </w:tc>
        <w:tc>
          <w:tcPr>
            <w:tcW w:w="0" w:type="auto"/>
            <w:gridSpan w:val="3"/>
            <w:shd w:val="clear" w:color="auto" w:fill="DCE2EF"/>
            <w:tcMar>
              <w:top w:w="0" w:type="dxa"/>
              <w:left w:w="20" w:type="dxa"/>
              <w:bottom w:w="0" w:type="dxa"/>
              <w:right w:w="20" w:type="dxa"/>
            </w:tcMar>
            <w:vAlign w:val="center"/>
            <w:hideMark/>
          </w:tcPr>
          <w:p w14:paraId="56A3834A"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F09F9F"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F288C9F"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1A7A540"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77B5AE6"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25AEA71"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4E0D66E"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08F0A96"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A95E10C" w14:textId="77777777" w:rsidR="00000000" w:rsidRDefault="00751AEF">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2E79147" w14:textId="77777777" w:rsidR="00000000" w:rsidRDefault="00751AEF">
            <w:pPr>
              <w:spacing w:after="100"/>
              <w:jc w:val="right"/>
              <w:rPr>
                <w:rFonts w:eastAsia="Times New Roman"/>
              </w:rPr>
            </w:pPr>
            <w:r>
              <w:rPr>
                <w:rFonts w:ascii="Arial" w:eastAsia="Times New Roman" w:hAnsi="Arial" w:cs="Arial"/>
                <w:color w:val="000000"/>
                <w:sz w:val="14"/>
                <w:szCs w:val="14"/>
              </w:rPr>
              <w:t>8.0 </w:t>
            </w:r>
          </w:p>
        </w:tc>
        <w:tc>
          <w:tcPr>
            <w:tcW w:w="0" w:type="auto"/>
            <w:shd w:val="clear" w:color="auto" w:fill="DCE2EF"/>
            <w:tcMar>
              <w:top w:w="30" w:type="dxa"/>
              <w:left w:w="0" w:type="dxa"/>
              <w:bottom w:w="30" w:type="dxa"/>
              <w:right w:w="20" w:type="dxa"/>
            </w:tcMar>
            <w:vAlign w:val="bottom"/>
            <w:hideMark/>
          </w:tcPr>
          <w:p w14:paraId="68BD3DD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F9396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A1C8413" w14:textId="77777777" w:rsidR="00000000" w:rsidRDefault="00751AEF">
            <w:pPr>
              <w:spacing w:after="100"/>
              <w:jc w:val="right"/>
              <w:rPr>
                <w:rFonts w:eastAsia="Times New Roman"/>
              </w:rPr>
            </w:pPr>
            <w:r>
              <w:rPr>
                <w:rFonts w:ascii="Arial" w:eastAsia="Times New Roman" w:hAnsi="Arial" w:cs="Arial"/>
                <w:color w:val="000000"/>
                <w:sz w:val="14"/>
                <w:szCs w:val="14"/>
              </w:rPr>
              <w:t>8.2 </w:t>
            </w:r>
          </w:p>
        </w:tc>
        <w:tc>
          <w:tcPr>
            <w:tcW w:w="0" w:type="auto"/>
            <w:shd w:val="clear" w:color="auto" w:fill="DCE2EF"/>
            <w:tcMar>
              <w:top w:w="30" w:type="dxa"/>
              <w:left w:w="0" w:type="dxa"/>
              <w:bottom w:w="30" w:type="dxa"/>
              <w:right w:w="20" w:type="dxa"/>
            </w:tcMar>
            <w:vAlign w:val="bottom"/>
            <w:hideMark/>
          </w:tcPr>
          <w:p w14:paraId="3303D4A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02A96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22A4D08" w14:textId="77777777" w:rsidR="00000000" w:rsidRDefault="00751AEF">
            <w:pPr>
              <w:spacing w:after="100"/>
              <w:jc w:val="right"/>
              <w:rPr>
                <w:rFonts w:eastAsia="Times New Roman"/>
              </w:rPr>
            </w:pPr>
            <w:r>
              <w:rPr>
                <w:rFonts w:ascii="Arial" w:eastAsia="Times New Roman" w:hAnsi="Arial" w:cs="Arial"/>
                <w:color w:val="000000"/>
                <w:sz w:val="14"/>
                <w:szCs w:val="14"/>
              </w:rPr>
              <w:t>9.3 </w:t>
            </w:r>
          </w:p>
        </w:tc>
        <w:tc>
          <w:tcPr>
            <w:tcW w:w="0" w:type="auto"/>
            <w:shd w:val="clear" w:color="auto" w:fill="DCE2EF"/>
            <w:tcMar>
              <w:top w:w="30" w:type="dxa"/>
              <w:left w:w="0" w:type="dxa"/>
              <w:bottom w:w="30" w:type="dxa"/>
              <w:right w:w="20" w:type="dxa"/>
            </w:tcMar>
            <w:vAlign w:val="bottom"/>
            <w:hideMark/>
          </w:tcPr>
          <w:p w14:paraId="6BD9F99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499703" w14:textId="77777777" w:rsidR="00000000" w:rsidRDefault="00751AEF">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633108D"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00ECF7B"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33A8EDB" w14:textId="77777777" w:rsidR="00000000" w:rsidRDefault="00751AEF">
            <w:pPr>
              <w:spacing w:after="100"/>
              <w:rPr>
                <w:rFonts w:eastAsia="Times New Roman"/>
                <w:sz w:val="20"/>
                <w:szCs w:val="20"/>
              </w:rPr>
            </w:pPr>
          </w:p>
        </w:tc>
      </w:tr>
      <w:tr w:rsidR="00000000" w14:paraId="0DDD557B" w14:textId="77777777">
        <w:trPr>
          <w:divId w:val="856970431"/>
        </w:trPr>
        <w:tc>
          <w:tcPr>
            <w:tcW w:w="0" w:type="auto"/>
            <w:gridSpan w:val="3"/>
            <w:shd w:val="clear" w:color="auto" w:fill="FFFFFF"/>
            <w:tcMar>
              <w:top w:w="30" w:type="dxa"/>
              <w:left w:w="20" w:type="dxa"/>
              <w:bottom w:w="30" w:type="dxa"/>
              <w:right w:w="20" w:type="dxa"/>
            </w:tcMar>
            <w:vAlign w:val="bottom"/>
            <w:hideMark/>
          </w:tcPr>
          <w:p w14:paraId="25E22EE1" w14:textId="77777777" w:rsidR="00000000" w:rsidRDefault="00751AEF">
            <w:pPr>
              <w:spacing w:after="100"/>
              <w:jc w:val="right"/>
              <w:rPr>
                <w:rFonts w:eastAsia="Times New Roman"/>
              </w:rPr>
            </w:pPr>
            <w:r>
              <w:rPr>
                <w:rFonts w:ascii="Arial" w:eastAsia="Times New Roman" w:hAnsi="Arial" w:cs="Arial"/>
                <w:b/>
                <w:bCs/>
                <w:color w:val="000000"/>
                <w:sz w:val="14"/>
                <w:szCs w:val="14"/>
              </w:rPr>
              <w:t>Total Contributions</w:t>
            </w:r>
          </w:p>
        </w:tc>
        <w:tc>
          <w:tcPr>
            <w:tcW w:w="0" w:type="auto"/>
            <w:gridSpan w:val="3"/>
            <w:shd w:val="clear" w:color="auto" w:fill="FFFFFF"/>
            <w:tcMar>
              <w:top w:w="0" w:type="dxa"/>
              <w:left w:w="20" w:type="dxa"/>
              <w:bottom w:w="0" w:type="dxa"/>
              <w:right w:w="20" w:type="dxa"/>
            </w:tcMar>
            <w:vAlign w:val="center"/>
            <w:hideMark/>
          </w:tcPr>
          <w:p w14:paraId="712D298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F1E4B"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5A25FF"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708021"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F03951"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D3D5A2"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B76F55"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36F4A8"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54B6A3" w14:textId="77777777" w:rsidR="00000000" w:rsidRDefault="00751AEF">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EF4A62" w14:textId="77777777" w:rsidR="00000000" w:rsidRDefault="00751AEF">
            <w:pPr>
              <w:spacing w:after="100"/>
              <w:rPr>
                <w:rFonts w:eastAsia="Times New Roman"/>
              </w:rPr>
            </w:pPr>
            <w:r>
              <w:rPr>
                <w:rFonts w:ascii="Arial" w:eastAsia="Times New Roman" w:hAnsi="Arial" w:cs="Arial"/>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0549CD" w14:textId="77777777" w:rsidR="00000000" w:rsidRDefault="00751AEF">
            <w:pPr>
              <w:spacing w:after="100"/>
              <w:jc w:val="right"/>
              <w:rPr>
                <w:rFonts w:eastAsia="Times New Roman"/>
              </w:rPr>
            </w:pPr>
            <w:r>
              <w:rPr>
                <w:rFonts w:ascii="Arial" w:eastAsia="Times New Roman" w:hAnsi="Arial" w:cs="Arial"/>
                <w:color w:val="000000"/>
                <w:sz w:val="14"/>
                <w:szCs w:val="14"/>
              </w:rPr>
              <w:t>73.6 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ECF9C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379CB0"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82F1C4" w14:textId="77777777" w:rsidR="00000000" w:rsidRDefault="00751AEF">
            <w:pPr>
              <w:spacing w:after="100"/>
              <w:rPr>
                <w:rFonts w:eastAsia="Times New Roman"/>
              </w:rPr>
            </w:pPr>
            <w:r>
              <w:rPr>
                <w:rFonts w:ascii="Arial" w:eastAsia="Times New Roman" w:hAnsi="Arial" w:cs="Arial"/>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81C058" w14:textId="77777777" w:rsidR="00000000" w:rsidRDefault="00751AEF">
            <w:pPr>
              <w:spacing w:after="100"/>
              <w:jc w:val="right"/>
              <w:rPr>
                <w:rFonts w:eastAsia="Times New Roman"/>
              </w:rPr>
            </w:pPr>
            <w:r>
              <w:rPr>
                <w:rFonts w:ascii="Arial" w:eastAsia="Times New Roman" w:hAnsi="Arial" w:cs="Arial"/>
                <w:color w:val="000000"/>
                <w:sz w:val="14"/>
                <w:szCs w:val="14"/>
              </w:rPr>
              <w:t>73.8 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BCEF7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3CBAF9"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DDA226" w14:textId="77777777" w:rsidR="00000000" w:rsidRDefault="00751AEF">
            <w:pPr>
              <w:spacing w:after="100"/>
              <w:rPr>
                <w:rFonts w:eastAsia="Times New Roman"/>
              </w:rPr>
            </w:pPr>
            <w:r>
              <w:rPr>
                <w:rFonts w:ascii="Arial" w:eastAsia="Times New Roman" w:hAnsi="Arial" w:cs="Arial"/>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A24E6B" w14:textId="77777777" w:rsidR="00000000" w:rsidRDefault="00751AEF">
            <w:pPr>
              <w:spacing w:after="100"/>
              <w:jc w:val="right"/>
              <w:rPr>
                <w:rFonts w:eastAsia="Times New Roman"/>
              </w:rPr>
            </w:pPr>
            <w:r>
              <w:rPr>
                <w:rFonts w:ascii="Arial" w:eastAsia="Times New Roman" w:hAnsi="Arial" w:cs="Arial"/>
                <w:color w:val="000000"/>
                <w:sz w:val="14"/>
                <w:szCs w:val="14"/>
              </w:rPr>
              <w:t>56.8 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A724B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7F251" w14:textId="77777777" w:rsidR="00000000" w:rsidRDefault="00751AE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5800F7"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29E105"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AA35C4" w14:textId="77777777" w:rsidR="00000000" w:rsidRDefault="00751AEF">
            <w:pPr>
              <w:spacing w:after="100"/>
              <w:rPr>
                <w:rFonts w:eastAsia="Times New Roman"/>
                <w:sz w:val="20"/>
                <w:szCs w:val="20"/>
              </w:rPr>
            </w:pPr>
          </w:p>
        </w:tc>
      </w:tr>
    </w:tbl>
    <w:p w14:paraId="7F2508C7" w14:textId="77777777" w:rsidR="00000000" w:rsidRDefault="00751AEF">
      <w:pPr>
        <w:jc w:val="both"/>
        <w:rPr>
          <w:rFonts w:eastAsia="Times New Roman"/>
        </w:rPr>
      </w:pPr>
      <w:r>
        <w:rPr>
          <w:rFonts w:ascii="Arial" w:eastAsia="Times New Roman" w:hAnsi="Arial" w:cs="Arial"/>
          <w:color w:val="000000"/>
          <w:sz w:val="14"/>
          <w:szCs w:val="14"/>
        </w:rPr>
        <w:t>*Not applica</w:t>
      </w:r>
      <w:r>
        <w:rPr>
          <w:rFonts w:ascii="Arial" w:eastAsia="Times New Roman" w:hAnsi="Arial" w:cs="Arial"/>
          <w:color w:val="000000"/>
          <w:sz w:val="14"/>
          <w:szCs w:val="14"/>
        </w:rPr>
        <w:t>ble</w:t>
      </w:r>
    </w:p>
    <w:p w14:paraId="4ACEA3DE" w14:textId="77777777" w:rsidR="00000000" w:rsidRDefault="00751AEF">
      <w:pPr>
        <w:ind w:hanging="180"/>
        <w:jc w:val="both"/>
        <w:divId w:val="854080329"/>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To determine individually significant plans, we evaluated several factors, including our total contributions to the plan, our significance to the plan in terms of participating employees and contributions, and the funded status of the plan.</w:t>
      </w:r>
    </w:p>
    <w:p w14:paraId="747152F0" w14:textId="77777777" w:rsidR="00000000" w:rsidRDefault="00751AEF">
      <w:pPr>
        <w:ind w:hanging="180"/>
        <w:jc w:val="both"/>
        <w:divId w:val="72091313"/>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The</w:t>
      </w:r>
      <w:r>
        <w:rPr>
          <w:rFonts w:ascii="Arial" w:eastAsia="Times New Roman" w:hAnsi="Arial" w:cs="Arial"/>
          <w:color w:val="000000"/>
          <w:sz w:val="18"/>
          <w:szCs w:val="18"/>
        </w:rPr>
        <w:t xml:space="preserve"> “EIN/PN” column provides the Employer Identification Number and the three-digit plan number assigned to the plan by the IRS.</w:t>
      </w:r>
    </w:p>
    <w:p w14:paraId="3A87B27B" w14:textId="77777777" w:rsidR="00000000" w:rsidRDefault="00751AEF">
      <w:pPr>
        <w:ind w:hanging="180"/>
        <w:jc w:val="both"/>
        <w:divId w:val="998770507"/>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Pension Protection Act Zone Status columns provide the two most recently available Pension Protection Act zone statuses fr</w:t>
      </w:r>
      <w:r>
        <w:rPr>
          <w:rFonts w:ascii="Arial" w:eastAsia="Times New Roman" w:hAnsi="Arial" w:cs="Arial"/>
          <w:color w:val="000000"/>
          <w:sz w:val="18"/>
          <w:szCs w:val="18"/>
        </w:rPr>
        <w:t>om each plan. The zone status is based on information provided to us and other participating employers and is certified by each plan’s actuary. Among other factors, plans in the red zone are generally less than 65% funded, plans in the yellow zone are less</w:t>
      </w:r>
      <w:r>
        <w:rPr>
          <w:rFonts w:ascii="Arial" w:eastAsia="Times New Roman" w:hAnsi="Arial" w:cs="Arial"/>
          <w:color w:val="000000"/>
          <w:sz w:val="18"/>
          <w:szCs w:val="18"/>
        </w:rPr>
        <w:t xml:space="preserve"> than 80% funded, and plans in the green zone are at least 80% funded.</w:t>
      </w:r>
    </w:p>
    <w:p w14:paraId="02D6E4BD" w14:textId="77777777" w:rsidR="00000000" w:rsidRDefault="00751AEF">
      <w:pPr>
        <w:ind w:hanging="180"/>
        <w:jc w:val="both"/>
        <w:divId w:val="1222329338"/>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 xml:space="preserve"> </w:t>
      </w:r>
      <w:r>
        <w:rPr>
          <w:rFonts w:ascii="Arial" w:eastAsia="Times New Roman" w:hAnsi="Arial" w:cs="Arial"/>
          <w:color w:val="000000"/>
          <w:sz w:val="18"/>
          <w:szCs w:val="18"/>
        </w:rPr>
        <w:t>Indicates whether a Financial Improvement Plan (“FIP”) for yellow zone plans or a Rehabilitation Plan (“RP”</w:t>
      </w:r>
      <w:r>
        <w:rPr>
          <w:rFonts w:ascii="Arial" w:eastAsia="Times New Roman" w:hAnsi="Arial" w:cs="Arial"/>
          <w:color w:val="000000"/>
          <w:sz w:val="18"/>
          <w:szCs w:val="18"/>
        </w:rPr>
        <w:t>) for red zone plans is pending or implemented.</w:t>
      </w:r>
    </w:p>
    <w:p w14:paraId="0911E827" w14:textId="77777777" w:rsidR="00000000" w:rsidRDefault="00751AEF">
      <w:pPr>
        <w:ind w:hanging="180"/>
        <w:jc w:val="both"/>
        <w:divId w:val="1594704159"/>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Indicates whether our contribution in 2023 included an amount as imposed by a plan in the red zone in addition to the contribution rate specified in the applicable collective bargaining agreement. </w:t>
      </w:r>
    </w:p>
    <w:p w14:paraId="0F03CA35" w14:textId="77777777" w:rsidR="00000000" w:rsidRDefault="00751AEF">
      <w:pPr>
        <w:ind w:hanging="180"/>
        <w:jc w:val="both"/>
        <w:divId w:val="1784156272"/>
        <w:rPr>
          <w:rFonts w:eastAsia="Times New Roman"/>
        </w:rPr>
      </w:pPr>
    </w:p>
    <w:p w14:paraId="1F7119E7" w14:textId="77777777" w:rsidR="00000000" w:rsidRDefault="00751AEF">
      <w:pPr>
        <w:jc w:val="center"/>
        <w:divId w:val="327052507"/>
        <w:rPr>
          <w:rFonts w:eastAsia="Times New Roman"/>
        </w:rPr>
      </w:pPr>
      <w:r>
        <w:rPr>
          <w:rFonts w:ascii="Arial" w:eastAsia="Times New Roman" w:hAnsi="Arial" w:cs="Arial"/>
          <w:color w:val="000000"/>
          <w:sz w:val="20"/>
          <w:szCs w:val="20"/>
        </w:rPr>
        <w:t>74</w:t>
      </w:r>
    </w:p>
    <w:p w14:paraId="50FB8886" w14:textId="77777777" w:rsidR="00000000" w:rsidRDefault="00751AEF">
      <w:pPr>
        <w:rPr>
          <w:rFonts w:eastAsia="Times New Roman"/>
        </w:rPr>
      </w:pPr>
      <w:r>
        <w:rPr>
          <w:rFonts w:eastAsia="Times New Roman"/>
        </w:rPr>
        <w:pict w14:anchorId="1EB60CA8">
          <v:rect id="_x0000_i1110" style="width:0;height:1.5pt" o:hralign="center" o:hrstd="t" o:hr="t" fillcolor="#a0a0a0" stroked="f"/>
        </w:pict>
      </w:r>
    </w:p>
    <w:p w14:paraId="5CB15774" w14:textId="77777777" w:rsidR="00000000" w:rsidRDefault="00751AEF">
      <w:pPr>
        <w:divId w:val="1257784299"/>
        <w:rPr>
          <w:rFonts w:eastAsia="Times New Roman"/>
        </w:rPr>
      </w:pPr>
    </w:p>
    <w:p w14:paraId="1A74EC56" w14:textId="77777777" w:rsidR="00000000" w:rsidRDefault="00751AEF">
      <w:pPr>
        <w:divId w:val="1337420118"/>
        <w:rPr>
          <w:rFonts w:eastAsia="Times New Roman"/>
        </w:rPr>
      </w:pPr>
      <w:r>
        <w:rPr>
          <w:rFonts w:ascii="Arial" w:eastAsia="Times New Roman" w:hAnsi="Arial" w:cs="Arial"/>
          <w:i/>
          <w:iCs/>
          <w:color w:val="0046AD"/>
          <w:sz w:val="20"/>
          <w:szCs w:val="20"/>
        </w:rPr>
        <w:t>Multiemployer Pension Plans for which ABM Is a Significant Contributor</w:t>
      </w:r>
    </w:p>
    <w:tbl>
      <w:tblPr>
        <w:tblW w:w="5000" w:type="pct"/>
        <w:tblCellMar>
          <w:top w:w="15" w:type="dxa"/>
          <w:left w:w="15" w:type="dxa"/>
          <w:bottom w:w="15" w:type="dxa"/>
          <w:right w:w="15" w:type="dxa"/>
        </w:tblCellMar>
        <w:tblLook w:val="04A0" w:firstRow="1" w:lastRow="0" w:firstColumn="1" w:lastColumn="0" w:noHBand="0" w:noVBand="1"/>
      </w:tblPr>
      <w:tblGrid>
        <w:gridCol w:w="60"/>
        <w:gridCol w:w="4233"/>
        <w:gridCol w:w="39"/>
        <w:gridCol w:w="36"/>
        <w:gridCol w:w="36"/>
        <w:gridCol w:w="36"/>
        <w:gridCol w:w="45"/>
        <w:gridCol w:w="3785"/>
        <w:gridCol w:w="36"/>
      </w:tblGrid>
      <w:tr w:rsidR="00000000" w14:paraId="446ABE04" w14:textId="77777777">
        <w:trPr>
          <w:divId w:val="246504317"/>
        </w:trPr>
        <w:tc>
          <w:tcPr>
            <w:tcW w:w="50" w:type="pct"/>
            <w:vAlign w:val="center"/>
            <w:hideMark/>
          </w:tcPr>
          <w:p w14:paraId="129B6800" w14:textId="77777777" w:rsidR="00000000" w:rsidRDefault="00751AEF">
            <w:pPr>
              <w:rPr>
                <w:rFonts w:eastAsia="Times New Roman"/>
              </w:rPr>
            </w:pPr>
          </w:p>
        </w:tc>
        <w:tc>
          <w:tcPr>
            <w:tcW w:w="2561" w:type="pct"/>
            <w:vAlign w:val="center"/>
            <w:hideMark/>
          </w:tcPr>
          <w:p w14:paraId="6EF189C9" w14:textId="77777777" w:rsidR="00000000" w:rsidRDefault="00751AEF">
            <w:pPr>
              <w:spacing w:after="100"/>
              <w:rPr>
                <w:rFonts w:eastAsia="Times New Roman"/>
                <w:sz w:val="20"/>
                <w:szCs w:val="20"/>
              </w:rPr>
            </w:pPr>
          </w:p>
        </w:tc>
        <w:tc>
          <w:tcPr>
            <w:tcW w:w="5" w:type="pct"/>
            <w:vAlign w:val="center"/>
            <w:hideMark/>
          </w:tcPr>
          <w:p w14:paraId="433FD04B" w14:textId="77777777" w:rsidR="00000000" w:rsidRDefault="00751AEF">
            <w:pPr>
              <w:spacing w:after="100"/>
              <w:rPr>
                <w:rFonts w:eastAsia="Times New Roman"/>
                <w:sz w:val="20"/>
                <w:szCs w:val="20"/>
              </w:rPr>
            </w:pPr>
          </w:p>
        </w:tc>
        <w:tc>
          <w:tcPr>
            <w:tcW w:w="5" w:type="pct"/>
            <w:vAlign w:val="center"/>
            <w:hideMark/>
          </w:tcPr>
          <w:p w14:paraId="022692DC" w14:textId="77777777" w:rsidR="00000000" w:rsidRDefault="00751AEF">
            <w:pPr>
              <w:spacing w:after="100"/>
              <w:rPr>
                <w:rFonts w:eastAsia="Times New Roman"/>
                <w:sz w:val="20"/>
                <w:szCs w:val="20"/>
              </w:rPr>
            </w:pPr>
          </w:p>
        </w:tc>
        <w:tc>
          <w:tcPr>
            <w:tcW w:w="26" w:type="pct"/>
            <w:vAlign w:val="center"/>
            <w:hideMark/>
          </w:tcPr>
          <w:p w14:paraId="1CDCAB96" w14:textId="77777777" w:rsidR="00000000" w:rsidRDefault="00751AEF">
            <w:pPr>
              <w:spacing w:after="100"/>
              <w:rPr>
                <w:rFonts w:eastAsia="Times New Roman"/>
                <w:sz w:val="20"/>
                <w:szCs w:val="20"/>
              </w:rPr>
            </w:pPr>
          </w:p>
        </w:tc>
        <w:tc>
          <w:tcPr>
            <w:tcW w:w="5" w:type="pct"/>
            <w:vAlign w:val="center"/>
            <w:hideMark/>
          </w:tcPr>
          <w:p w14:paraId="58AF4CAB" w14:textId="77777777" w:rsidR="00000000" w:rsidRDefault="00751AEF">
            <w:pPr>
              <w:spacing w:after="100"/>
              <w:rPr>
                <w:rFonts w:eastAsia="Times New Roman"/>
                <w:sz w:val="20"/>
                <w:szCs w:val="20"/>
              </w:rPr>
            </w:pPr>
          </w:p>
        </w:tc>
        <w:tc>
          <w:tcPr>
            <w:tcW w:w="50" w:type="pct"/>
            <w:vAlign w:val="center"/>
            <w:hideMark/>
          </w:tcPr>
          <w:p w14:paraId="581D2F49" w14:textId="77777777" w:rsidR="00000000" w:rsidRDefault="00751AEF">
            <w:pPr>
              <w:spacing w:after="100"/>
              <w:rPr>
                <w:rFonts w:eastAsia="Times New Roman"/>
                <w:sz w:val="20"/>
                <w:szCs w:val="20"/>
              </w:rPr>
            </w:pPr>
          </w:p>
        </w:tc>
        <w:tc>
          <w:tcPr>
            <w:tcW w:w="2291" w:type="pct"/>
            <w:vAlign w:val="center"/>
            <w:hideMark/>
          </w:tcPr>
          <w:p w14:paraId="72ABE453" w14:textId="77777777" w:rsidR="00000000" w:rsidRDefault="00751AEF">
            <w:pPr>
              <w:spacing w:after="100"/>
              <w:rPr>
                <w:rFonts w:eastAsia="Times New Roman"/>
                <w:sz w:val="20"/>
                <w:szCs w:val="20"/>
              </w:rPr>
            </w:pPr>
          </w:p>
        </w:tc>
        <w:tc>
          <w:tcPr>
            <w:tcW w:w="5" w:type="pct"/>
            <w:vAlign w:val="center"/>
            <w:hideMark/>
          </w:tcPr>
          <w:p w14:paraId="47633811" w14:textId="77777777" w:rsidR="00000000" w:rsidRDefault="00751AEF">
            <w:pPr>
              <w:spacing w:after="100"/>
              <w:rPr>
                <w:rFonts w:eastAsia="Times New Roman"/>
                <w:sz w:val="20"/>
                <w:szCs w:val="20"/>
              </w:rPr>
            </w:pPr>
          </w:p>
        </w:tc>
      </w:tr>
      <w:tr w:rsidR="00000000" w14:paraId="106D0BF7" w14:textId="77777777">
        <w:trPr>
          <w:divId w:val="246504317"/>
        </w:trPr>
        <w:tc>
          <w:tcPr>
            <w:tcW w:w="0" w:type="auto"/>
            <w:gridSpan w:val="3"/>
            <w:shd w:val="clear" w:color="auto" w:fill="DBDBDB"/>
            <w:tcMar>
              <w:top w:w="30" w:type="dxa"/>
              <w:left w:w="20" w:type="dxa"/>
              <w:bottom w:w="30" w:type="dxa"/>
              <w:right w:w="20" w:type="dxa"/>
            </w:tcMar>
            <w:vAlign w:val="bottom"/>
            <w:hideMark/>
          </w:tcPr>
          <w:p w14:paraId="4E087120" w14:textId="77777777" w:rsidR="00000000" w:rsidRDefault="00751AEF">
            <w:pPr>
              <w:spacing w:after="100"/>
              <w:jc w:val="center"/>
              <w:rPr>
                <w:rFonts w:eastAsia="Times New Roman"/>
              </w:rPr>
            </w:pPr>
            <w:r>
              <w:rPr>
                <w:rFonts w:ascii="Arial" w:eastAsia="Times New Roman" w:hAnsi="Arial" w:cs="Arial"/>
                <w:b/>
                <w:bCs/>
                <w:color w:val="000000"/>
                <w:sz w:val="18"/>
                <w:szCs w:val="18"/>
              </w:rPr>
              <w:t>Pension Fund</w:t>
            </w:r>
          </w:p>
        </w:tc>
        <w:tc>
          <w:tcPr>
            <w:tcW w:w="0" w:type="auto"/>
            <w:gridSpan w:val="3"/>
            <w:shd w:val="clear" w:color="auto" w:fill="DBDBDB"/>
            <w:tcMar>
              <w:top w:w="0" w:type="dxa"/>
              <w:left w:w="20" w:type="dxa"/>
              <w:bottom w:w="0" w:type="dxa"/>
              <w:right w:w="20" w:type="dxa"/>
            </w:tcMar>
            <w:vAlign w:val="center"/>
            <w:hideMark/>
          </w:tcPr>
          <w:p w14:paraId="34E8B204" w14:textId="77777777" w:rsidR="00000000" w:rsidRDefault="00751AEF">
            <w:pPr>
              <w:spacing w:after="100"/>
              <w:jc w:val="center"/>
              <w:rPr>
                <w:rFonts w:eastAsia="Times New Roman"/>
              </w:rPr>
            </w:pPr>
          </w:p>
        </w:tc>
        <w:tc>
          <w:tcPr>
            <w:tcW w:w="0" w:type="auto"/>
            <w:gridSpan w:val="3"/>
            <w:shd w:val="clear" w:color="auto" w:fill="DBDBDB"/>
            <w:tcMar>
              <w:top w:w="30" w:type="dxa"/>
              <w:left w:w="20" w:type="dxa"/>
              <w:bottom w:w="30" w:type="dxa"/>
              <w:right w:w="20" w:type="dxa"/>
            </w:tcMar>
            <w:vAlign w:val="bottom"/>
            <w:hideMark/>
          </w:tcPr>
          <w:p w14:paraId="5E0211AD" w14:textId="77777777" w:rsidR="00000000" w:rsidRDefault="00751AEF">
            <w:pPr>
              <w:spacing w:after="100"/>
              <w:jc w:val="center"/>
              <w:rPr>
                <w:rFonts w:eastAsia="Times New Roman"/>
              </w:rPr>
            </w:pPr>
            <w:r>
              <w:rPr>
                <w:rFonts w:ascii="Arial" w:eastAsia="Times New Roman" w:hAnsi="Arial" w:cs="Arial"/>
                <w:b/>
                <w:bCs/>
                <w:color w:val="000000"/>
                <w:sz w:val="18"/>
                <w:szCs w:val="18"/>
              </w:rPr>
              <w:t>Contributions to the plan exceeded more than 5% of total contributions per most currently available Forms 5500</w:t>
            </w:r>
            <w:r>
              <w:rPr>
                <w:rFonts w:ascii="Arial" w:eastAsia="Times New Roman" w:hAnsi="Arial" w:cs="Arial"/>
                <w:b/>
                <w:bCs/>
                <w:color w:val="000000"/>
                <w:sz w:val="18"/>
                <w:szCs w:val="18"/>
              </w:rPr>
              <w:br/>
              <w:t>(as of the plan’s year end)</w:t>
            </w:r>
          </w:p>
        </w:tc>
      </w:tr>
      <w:tr w:rsidR="00000000" w14:paraId="10E3A4F1" w14:textId="77777777">
        <w:trPr>
          <w:divId w:val="246504317"/>
        </w:trPr>
        <w:tc>
          <w:tcPr>
            <w:tcW w:w="0" w:type="auto"/>
            <w:gridSpan w:val="3"/>
            <w:shd w:val="clear" w:color="auto" w:fill="FFFFFF"/>
            <w:tcMar>
              <w:top w:w="30" w:type="dxa"/>
              <w:left w:w="20" w:type="dxa"/>
              <w:bottom w:w="30" w:type="dxa"/>
              <w:right w:w="20" w:type="dxa"/>
            </w:tcMar>
            <w:vAlign w:val="bottom"/>
            <w:hideMark/>
          </w:tcPr>
          <w:p w14:paraId="4270CEB5" w14:textId="77777777" w:rsidR="00000000" w:rsidRDefault="00751AEF">
            <w:pPr>
              <w:spacing w:after="100"/>
              <w:jc w:val="center"/>
              <w:rPr>
                <w:rFonts w:eastAsia="Times New Roman"/>
              </w:rPr>
            </w:pPr>
            <w:r>
              <w:rPr>
                <w:rFonts w:ascii="Arial" w:eastAsia="Times New Roman" w:hAnsi="Arial" w:cs="Arial"/>
                <w:color w:val="000000"/>
                <w:sz w:val="18"/>
                <w:szCs w:val="18"/>
              </w:rPr>
              <w:t>Apartment Employees Trust Fund*</w:t>
            </w:r>
          </w:p>
        </w:tc>
        <w:tc>
          <w:tcPr>
            <w:tcW w:w="0" w:type="auto"/>
            <w:gridSpan w:val="3"/>
            <w:shd w:val="clear" w:color="auto" w:fill="FFFFFF"/>
            <w:tcMar>
              <w:top w:w="0" w:type="dxa"/>
              <w:left w:w="20" w:type="dxa"/>
              <w:bottom w:w="0" w:type="dxa"/>
              <w:right w:w="20" w:type="dxa"/>
            </w:tcMar>
            <w:vAlign w:val="center"/>
            <w:hideMark/>
          </w:tcPr>
          <w:p w14:paraId="7CB6D6A2"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D54FFBD" w14:textId="77777777" w:rsidR="00000000" w:rsidRDefault="00751AEF">
            <w:pPr>
              <w:spacing w:after="100"/>
              <w:jc w:val="center"/>
              <w:rPr>
                <w:rFonts w:eastAsia="Times New Roman"/>
              </w:rPr>
            </w:pPr>
            <w:r>
              <w:rPr>
                <w:rFonts w:ascii="Arial" w:eastAsia="Times New Roman" w:hAnsi="Arial" w:cs="Arial"/>
                <w:color w:val="000000"/>
                <w:sz w:val="18"/>
                <w:szCs w:val="18"/>
              </w:rPr>
              <w:t>12/31/2022, 12/31/2021, and 12/31/2020</w:t>
            </w:r>
          </w:p>
        </w:tc>
      </w:tr>
      <w:tr w:rsidR="00000000" w14:paraId="0DEF5C9D" w14:textId="77777777">
        <w:trPr>
          <w:divId w:val="246504317"/>
        </w:trPr>
        <w:tc>
          <w:tcPr>
            <w:tcW w:w="0" w:type="auto"/>
            <w:gridSpan w:val="3"/>
            <w:shd w:val="clear" w:color="auto" w:fill="DBDBDB"/>
            <w:tcMar>
              <w:top w:w="30" w:type="dxa"/>
              <w:left w:w="20" w:type="dxa"/>
              <w:bottom w:w="30" w:type="dxa"/>
              <w:right w:w="20" w:type="dxa"/>
            </w:tcMar>
            <w:vAlign w:val="bottom"/>
            <w:hideMark/>
          </w:tcPr>
          <w:p w14:paraId="083B7CA2" w14:textId="77777777" w:rsidR="00000000" w:rsidRDefault="00751AEF">
            <w:pPr>
              <w:spacing w:after="100"/>
              <w:jc w:val="center"/>
              <w:rPr>
                <w:rFonts w:eastAsia="Times New Roman"/>
              </w:rPr>
            </w:pPr>
            <w:r>
              <w:rPr>
                <w:rFonts w:ascii="Arial" w:eastAsia="Times New Roman" w:hAnsi="Arial" w:cs="Arial"/>
                <w:color w:val="000000"/>
                <w:sz w:val="18"/>
                <w:szCs w:val="18"/>
              </w:rPr>
              <w:t>Arizona Sheet Metal Pension Trust Fund*</w:t>
            </w:r>
          </w:p>
        </w:tc>
        <w:tc>
          <w:tcPr>
            <w:tcW w:w="0" w:type="auto"/>
            <w:gridSpan w:val="3"/>
            <w:shd w:val="clear" w:color="auto" w:fill="DBDBDB"/>
            <w:tcMar>
              <w:top w:w="0" w:type="dxa"/>
              <w:left w:w="20" w:type="dxa"/>
              <w:bottom w:w="0" w:type="dxa"/>
              <w:right w:w="20" w:type="dxa"/>
            </w:tcMar>
            <w:vAlign w:val="center"/>
            <w:hideMark/>
          </w:tcPr>
          <w:p w14:paraId="6D29067A" w14:textId="77777777" w:rsidR="00000000" w:rsidRDefault="00751AEF">
            <w:pPr>
              <w:spacing w:after="100"/>
              <w:jc w:val="center"/>
              <w:rPr>
                <w:rFonts w:eastAsia="Times New Roman"/>
              </w:rPr>
            </w:pPr>
          </w:p>
        </w:tc>
        <w:tc>
          <w:tcPr>
            <w:tcW w:w="0" w:type="auto"/>
            <w:gridSpan w:val="3"/>
            <w:shd w:val="clear" w:color="auto" w:fill="DBDBDB"/>
            <w:tcMar>
              <w:top w:w="30" w:type="dxa"/>
              <w:left w:w="20" w:type="dxa"/>
              <w:bottom w:w="30" w:type="dxa"/>
              <w:right w:w="20" w:type="dxa"/>
            </w:tcMar>
            <w:vAlign w:val="bottom"/>
            <w:hideMark/>
          </w:tcPr>
          <w:p w14:paraId="59EA55ED" w14:textId="77777777" w:rsidR="00000000" w:rsidRDefault="00751AEF">
            <w:pPr>
              <w:spacing w:after="100"/>
              <w:jc w:val="center"/>
              <w:rPr>
                <w:rFonts w:eastAsia="Times New Roman"/>
              </w:rPr>
            </w:pPr>
            <w:r>
              <w:rPr>
                <w:rFonts w:ascii="Arial" w:eastAsia="Times New Roman" w:hAnsi="Arial" w:cs="Arial"/>
                <w:color w:val="000000"/>
                <w:sz w:val="18"/>
                <w:szCs w:val="18"/>
              </w:rPr>
              <w:t>6/30/2022, 6/30/2021, and 6/30/2020</w:t>
            </w:r>
          </w:p>
        </w:tc>
      </w:tr>
      <w:tr w:rsidR="00000000" w14:paraId="59C666C2" w14:textId="77777777">
        <w:trPr>
          <w:divId w:val="246504317"/>
        </w:trPr>
        <w:tc>
          <w:tcPr>
            <w:tcW w:w="0" w:type="auto"/>
            <w:gridSpan w:val="3"/>
            <w:shd w:val="clear" w:color="auto" w:fill="FFFFFF"/>
            <w:tcMar>
              <w:top w:w="30" w:type="dxa"/>
              <w:left w:w="20" w:type="dxa"/>
              <w:bottom w:w="30" w:type="dxa"/>
              <w:right w:w="20" w:type="dxa"/>
            </w:tcMar>
            <w:vAlign w:val="bottom"/>
            <w:hideMark/>
          </w:tcPr>
          <w:p w14:paraId="32C09BA6" w14:textId="77777777" w:rsidR="00000000" w:rsidRDefault="00751AEF">
            <w:pPr>
              <w:spacing w:after="100"/>
              <w:jc w:val="center"/>
              <w:rPr>
                <w:rFonts w:eastAsia="Times New Roman"/>
              </w:rPr>
            </w:pPr>
            <w:r>
              <w:rPr>
                <w:rFonts w:ascii="Arial" w:eastAsia="Times New Roman" w:hAnsi="Arial" w:cs="Arial"/>
                <w:color w:val="000000"/>
                <w:sz w:val="18"/>
                <w:szCs w:val="18"/>
              </w:rPr>
              <w:t>Building Service 32BJ Pension Fund</w:t>
            </w:r>
          </w:p>
        </w:tc>
        <w:tc>
          <w:tcPr>
            <w:tcW w:w="0" w:type="auto"/>
            <w:gridSpan w:val="3"/>
            <w:shd w:val="clear" w:color="auto" w:fill="FFFFFF"/>
            <w:tcMar>
              <w:top w:w="0" w:type="dxa"/>
              <w:left w:w="20" w:type="dxa"/>
              <w:bottom w:w="0" w:type="dxa"/>
              <w:right w:w="20" w:type="dxa"/>
            </w:tcMar>
            <w:vAlign w:val="center"/>
            <w:hideMark/>
          </w:tcPr>
          <w:p w14:paraId="221FF404"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EE10695" w14:textId="77777777" w:rsidR="00000000" w:rsidRDefault="00751AEF">
            <w:pPr>
              <w:spacing w:after="100"/>
              <w:jc w:val="center"/>
              <w:rPr>
                <w:rFonts w:eastAsia="Times New Roman"/>
              </w:rPr>
            </w:pPr>
            <w:r>
              <w:rPr>
                <w:rFonts w:ascii="Arial" w:eastAsia="Times New Roman" w:hAnsi="Arial" w:cs="Arial"/>
                <w:color w:val="000000"/>
                <w:sz w:val="18"/>
                <w:szCs w:val="18"/>
              </w:rPr>
              <w:t>6/30/2022, 6/30/2021, and 6/30/2020</w:t>
            </w:r>
          </w:p>
        </w:tc>
      </w:tr>
      <w:tr w:rsidR="00000000" w14:paraId="2FBF514E" w14:textId="77777777">
        <w:trPr>
          <w:divId w:val="246504317"/>
        </w:trPr>
        <w:tc>
          <w:tcPr>
            <w:tcW w:w="0" w:type="auto"/>
            <w:gridSpan w:val="3"/>
            <w:shd w:val="clear" w:color="auto" w:fill="DBDBDB"/>
            <w:tcMar>
              <w:top w:w="30" w:type="dxa"/>
              <w:left w:w="20" w:type="dxa"/>
              <w:bottom w:w="30" w:type="dxa"/>
              <w:right w:w="20" w:type="dxa"/>
            </w:tcMar>
            <w:vAlign w:val="bottom"/>
            <w:hideMark/>
          </w:tcPr>
          <w:p w14:paraId="2B60F825" w14:textId="77777777" w:rsidR="00000000" w:rsidRDefault="00751AEF">
            <w:pPr>
              <w:spacing w:after="100"/>
              <w:jc w:val="center"/>
              <w:rPr>
                <w:rFonts w:eastAsia="Times New Roman"/>
              </w:rPr>
            </w:pPr>
            <w:r>
              <w:rPr>
                <w:rFonts w:ascii="Arial" w:eastAsia="Times New Roman" w:hAnsi="Arial" w:cs="Arial"/>
                <w:color w:val="000000"/>
                <w:sz w:val="18"/>
                <w:szCs w:val="18"/>
              </w:rPr>
              <w:t>Building Service Pension Plan*</w:t>
            </w:r>
          </w:p>
        </w:tc>
        <w:tc>
          <w:tcPr>
            <w:tcW w:w="0" w:type="auto"/>
            <w:gridSpan w:val="3"/>
            <w:shd w:val="clear" w:color="auto" w:fill="DBDBDB"/>
            <w:tcMar>
              <w:top w:w="0" w:type="dxa"/>
              <w:left w:w="20" w:type="dxa"/>
              <w:bottom w:w="0" w:type="dxa"/>
              <w:right w:w="20" w:type="dxa"/>
            </w:tcMar>
            <w:vAlign w:val="center"/>
            <w:hideMark/>
          </w:tcPr>
          <w:p w14:paraId="421C6AD9" w14:textId="77777777" w:rsidR="00000000" w:rsidRDefault="00751AEF">
            <w:pPr>
              <w:spacing w:after="100"/>
              <w:jc w:val="center"/>
              <w:rPr>
                <w:rFonts w:eastAsia="Times New Roman"/>
              </w:rPr>
            </w:pPr>
          </w:p>
        </w:tc>
        <w:tc>
          <w:tcPr>
            <w:tcW w:w="0" w:type="auto"/>
            <w:gridSpan w:val="3"/>
            <w:shd w:val="clear" w:color="auto" w:fill="DBDBDB"/>
            <w:tcMar>
              <w:top w:w="30" w:type="dxa"/>
              <w:left w:w="20" w:type="dxa"/>
              <w:bottom w:w="30" w:type="dxa"/>
              <w:right w:w="20" w:type="dxa"/>
            </w:tcMar>
            <w:vAlign w:val="bottom"/>
            <w:hideMark/>
          </w:tcPr>
          <w:p w14:paraId="573BE4A4" w14:textId="77777777" w:rsidR="00000000" w:rsidRDefault="00751AEF">
            <w:pPr>
              <w:spacing w:after="100"/>
              <w:jc w:val="center"/>
              <w:rPr>
                <w:rFonts w:eastAsia="Times New Roman"/>
              </w:rPr>
            </w:pPr>
            <w:r>
              <w:rPr>
                <w:rFonts w:ascii="Arial" w:eastAsia="Times New Roman" w:hAnsi="Arial" w:cs="Arial"/>
                <w:color w:val="000000"/>
                <w:sz w:val="18"/>
                <w:szCs w:val="18"/>
              </w:rPr>
              <w:t>4/30/2022, 4/30/2021, and 4/30/2020</w:t>
            </w:r>
          </w:p>
        </w:tc>
      </w:tr>
      <w:tr w:rsidR="00000000" w14:paraId="76DD1E47" w14:textId="77777777">
        <w:trPr>
          <w:divId w:val="246504317"/>
        </w:trPr>
        <w:tc>
          <w:tcPr>
            <w:tcW w:w="0" w:type="auto"/>
            <w:gridSpan w:val="3"/>
            <w:shd w:val="clear" w:color="auto" w:fill="FFFFFF"/>
            <w:tcMar>
              <w:top w:w="30" w:type="dxa"/>
              <w:left w:w="20" w:type="dxa"/>
              <w:bottom w:w="30" w:type="dxa"/>
              <w:right w:w="20" w:type="dxa"/>
            </w:tcMar>
            <w:vAlign w:val="bottom"/>
            <w:hideMark/>
          </w:tcPr>
          <w:p w14:paraId="599EDC20" w14:textId="77777777" w:rsidR="00000000" w:rsidRDefault="00751AEF">
            <w:pPr>
              <w:spacing w:after="100"/>
              <w:jc w:val="center"/>
              <w:rPr>
                <w:rFonts w:eastAsia="Times New Roman"/>
              </w:rPr>
            </w:pPr>
            <w:r>
              <w:rPr>
                <w:rFonts w:ascii="Arial" w:eastAsia="Times New Roman" w:hAnsi="Arial" w:cs="Arial"/>
                <w:color w:val="000000"/>
                <w:sz w:val="18"/>
                <w:szCs w:val="18"/>
              </w:rPr>
              <w:t>Central Pension Fund of the IUOE &amp; Participating Employers</w:t>
            </w:r>
          </w:p>
        </w:tc>
        <w:tc>
          <w:tcPr>
            <w:tcW w:w="0" w:type="auto"/>
            <w:gridSpan w:val="3"/>
            <w:shd w:val="clear" w:color="auto" w:fill="FFFFFF"/>
            <w:tcMar>
              <w:top w:w="0" w:type="dxa"/>
              <w:left w:w="20" w:type="dxa"/>
              <w:bottom w:w="0" w:type="dxa"/>
              <w:right w:w="20" w:type="dxa"/>
            </w:tcMar>
            <w:vAlign w:val="center"/>
            <w:hideMark/>
          </w:tcPr>
          <w:p w14:paraId="3E6F99B5"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A6885AD" w14:textId="77777777" w:rsidR="00000000" w:rsidRDefault="00751AEF">
            <w:pPr>
              <w:spacing w:after="100"/>
              <w:jc w:val="center"/>
              <w:rPr>
                <w:rFonts w:eastAsia="Times New Roman"/>
              </w:rPr>
            </w:pPr>
            <w:r>
              <w:rPr>
                <w:rFonts w:ascii="Arial" w:eastAsia="Times New Roman" w:hAnsi="Arial" w:cs="Arial"/>
                <w:color w:val="000000"/>
                <w:sz w:val="18"/>
                <w:szCs w:val="18"/>
              </w:rPr>
              <w:t>1/31/2023</w:t>
            </w:r>
          </w:p>
        </w:tc>
      </w:tr>
      <w:tr w:rsidR="00000000" w14:paraId="113351A4" w14:textId="77777777">
        <w:trPr>
          <w:divId w:val="246504317"/>
        </w:trPr>
        <w:tc>
          <w:tcPr>
            <w:tcW w:w="0" w:type="auto"/>
            <w:gridSpan w:val="3"/>
            <w:shd w:val="clear" w:color="auto" w:fill="DBDBDB"/>
            <w:tcMar>
              <w:top w:w="30" w:type="dxa"/>
              <w:left w:w="20" w:type="dxa"/>
              <w:bottom w:w="30" w:type="dxa"/>
              <w:right w:w="20" w:type="dxa"/>
            </w:tcMar>
            <w:vAlign w:val="bottom"/>
            <w:hideMark/>
          </w:tcPr>
          <w:p w14:paraId="1BDF813B" w14:textId="77777777" w:rsidR="00000000" w:rsidRDefault="00751AEF">
            <w:pPr>
              <w:spacing w:after="100"/>
              <w:jc w:val="center"/>
              <w:rPr>
                <w:rFonts w:eastAsia="Times New Roman"/>
              </w:rPr>
            </w:pPr>
            <w:r>
              <w:rPr>
                <w:rFonts w:ascii="Arial" w:eastAsia="Times New Roman" w:hAnsi="Arial" w:cs="Arial"/>
                <w:color w:val="000000"/>
                <w:sz w:val="18"/>
                <w:szCs w:val="18"/>
              </w:rPr>
              <w:t>Contract Cleaners Service Employees' Pension Plan*</w:t>
            </w:r>
          </w:p>
        </w:tc>
        <w:tc>
          <w:tcPr>
            <w:tcW w:w="0" w:type="auto"/>
            <w:gridSpan w:val="3"/>
            <w:shd w:val="clear" w:color="auto" w:fill="DBDBDB"/>
            <w:tcMar>
              <w:top w:w="0" w:type="dxa"/>
              <w:left w:w="20" w:type="dxa"/>
              <w:bottom w:w="0" w:type="dxa"/>
              <w:right w:w="20" w:type="dxa"/>
            </w:tcMar>
            <w:vAlign w:val="center"/>
            <w:hideMark/>
          </w:tcPr>
          <w:p w14:paraId="686D7C96" w14:textId="77777777" w:rsidR="00000000" w:rsidRDefault="00751AEF">
            <w:pPr>
              <w:spacing w:after="100"/>
              <w:jc w:val="center"/>
              <w:rPr>
                <w:rFonts w:eastAsia="Times New Roman"/>
              </w:rPr>
            </w:pPr>
          </w:p>
        </w:tc>
        <w:tc>
          <w:tcPr>
            <w:tcW w:w="0" w:type="auto"/>
            <w:gridSpan w:val="3"/>
            <w:shd w:val="clear" w:color="auto" w:fill="DBDBDB"/>
            <w:tcMar>
              <w:top w:w="30" w:type="dxa"/>
              <w:left w:w="20" w:type="dxa"/>
              <w:bottom w:w="30" w:type="dxa"/>
              <w:right w:w="20" w:type="dxa"/>
            </w:tcMar>
            <w:vAlign w:val="bottom"/>
            <w:hideMark/>
          </w:tcPr>
          <w:p w14:paraId="4B51839F" w14:textId="77777777" w:rsidR="00000000" w:rsidRDefault="00751AEF">
            <w:pPr>
              <w:spacing w:after="100"/>
              <w:jc w:val="center"/>
              <w:rPr>
                <w:rFonts w:eastAsia="Times New Roman"/>
              </w:rPr>
            </w:pPr>
            <w:r>
              <w:rPr>
                <w:rFonts w:ascii="Arial" w:eastAsia="Times New Roman" w:hAnsi="Arial" w:cs="Arial"/>
                <w:color w:val="000000"/>
                <w:sz w:val="18"/>
                <w:szCs w:val="18"/>
              </w:rPr>
              <w:t>12/31/2022, 12/31/2021, and 12/31/2020</w:t>
            </w:r>
          </w:p>
        </w:tc>
      </w:tr>
      <w:tr w:rsidR="00000000" w14:paraId="1D5E8881" w14:textId="77777777">
        <w:trPr>
          <w:divId w:val="246504317"/>
        </w:trPr>
        <w:tc>
          <w:tcPr>
            <w:tcW w:w="0" w:type="auto"/>
            <w:gridSpan w:val="3"/>
            <w:shd w:val="clear" w:color="auto" w:fill="FFFFFF"/>
            <w:tcMar>
              <w:top w:w="30" w:type="dxa"/>
              <w:left w:w="20" w:type="dxa"/>
              <w:bottom w:w="30" w:type="dxa"/>
              <w:right w:w="20" w:type="dxa"/>
            </w:tcMar>
            <w:vAlign w:val="bottom"/>
            <w:hideMark/>
          </w:tcPr>
          <w:p w14:paraId="78CFC31C" w14:textId="77777777" w:rsidR="00000000" w:rsidRDefault="00751AEF">
            <w:pPr>
              <w:spacing w:after="100"/>
              <w:jc w:val="center"/>
              <w:rPr>
                <w:rFonts w:eastAsia="Times New Roman"/>
              </w:rPr>
            </w:pPr>
            <w:r>
              <w:rPr>
                <w:rFonts w:ascii="Arial" w:eastAsia="Times New Roman" w:hAnsi="Arial" w:cs="Arial"/>
                <w:color w:val="000000"/>
                <w:sz w:val="18"/>
                <w:szCs w:val="18"/>
              </w:rPr>
              <w:t>IUOE Stationary Engineers Local 39 Pension Plan</w:t>
            </w:r>
          </w:p>
        </w:tc>
        <w:tc>
          <w:tcPr>
            <w:tcW w:w="0" w:type="auto"/>
            <w:gridSpan w:val="3"/>
            <w:shd w:val="clear" w:color="auto" w:fill="FFFFFF"/>
            <w:tcMar>
              <w:top w:w="0" w:type="dxa"/>
              <w:left w:w="20" w:type="dxa"/>
              <w:bottom w:w="0" w:type="dxa"/>
              <w:right w:w="20" w:type="dxa"/>
            </w:tcMar>
            <w:vAlign w:val="center"/>
            <w:hideMark/>
          </w:tcPr>
          <w:p w14:paraId="557D14C3"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A9265F7" w14:textId="77777777" w:rsidR="00000000" w:rsidRDefault="00751AEF">
            <w:pPr>
              <w:spacing w:after="100"/>
              <w:jc w:val="center"/>
              <w:rPr>
                <w:rFonts w:eastAsia="Times New Roman"/>
              </w:rPr>
            </w:pPr>
            <w:r>
              <w:rPr>
                <w:rFonts w:ascii="Arial" w:eastAsia="Times New Roman" w:hAnsi="Arial" w:cs="Arial"/>
                <w:color w:val="000000"/>
                <w:sz w:val="18"/>
                <w:szCs w:val="18"/>
              </w:rPr>
              <w:t>12/31/2022, 12/31/2021, and 12/30/2020</w:t>
            </w:r>
          </w:p>
        </w:tc>
      </w:tr>
      <w:tr w:rsidR="00000000" w14:paraId="583F4D01" w14:textId="77777777">
        <w:trPr>
          <w:divId w:val="246504317"/>
        </w:trPr>
        <w:tc>
          <w:tcPr>
            <w:tcW w:w="0" w:type="auto"/>
            <w:gridSpan w:val="3"/>
            <w:shd w:val="clear" w:color="auto" w:fill="DBDBDB"/>
            <w:tcMar>
              <w:top w:w="30" w:type="dxa"/>
              <w:left w:w="20" w:type="dxa"/>
              <w:bottom w:w="30" w:type="dxa"/>
              <w:right w:w="20" w:type="dxa"/>
            </w:tcMar>
            <w:vAlign w:val="bottom"/>
            <w:hideMark/>
          </w:tcPr>
          <w:p w14:paraId="4EA77330" w14:textId="77777777" w:rsidR="00000000" w:rsidRDefault="00751AEF">
            <w:pPr>
              <w:spacing w:after="100"/>
              <w:jc w:val="center"/>
              <w:rPr>
                <w:rFonts w:eastAsia="Times New Roman"/>
              </w:rPr>
            </w:pPr>
            <w:r>
              <w:rPr>
                <w:rFonts w:ascii="Arial" w:eastAsia="Times New Roman" w:hAnsi="Arial" w:cs="Arial"/>
                <w:color w:val="000000"/>
                <w:sz w:val="18"/>
                <w:szCs w:val="18"/>
              </w:rPr>
              <w:t>Local 210's Pension Plan*</w:t>
            </w:r>
          </w:p>
        </w:tc>
        <w:tc>
          <w:tcPr>
            <w:tcW w:w="0" w:type="auto"/>
            <w:gridSpan w:val="3"/>
            <w:shd w:val="clear" w:color="auto" w:fill="DBDBDB"/>
            <w:tcMar>
              <w:top w:w="0" w:type="dxa"/>
              <w:left w:w="20" w:type="dxa"/>
              <w:bottom w:w="0" w:type="dxa"/>
              <w:right w:w="20" w:type="dxa"/>
            </w:tcMar>
            <w:vAlign w:val="center"/>
            <w:hideMark/>
          </w:tcPr>
          <w:p w14:paraId="08FAC65E" w14:textId="77777777" w:rsidR="00000000" w:rsidRDefault="00751AEF">
            <w:pPr>
              <w:spacing w:after="100"/>
              <w:jc w:val="center"/>
              <w:rPr>
                <w:rFonts w:eastAsia="Times New Roman"/>
              </w:rPr>
            </w:pPr>
          </w:p>
        </w:tc>
        <w:tc>
          <w:tcPr>
            <w:tcW w:w="0" w:type="auto"/>
            <w:gridSpan w:val="3"/>
            <w:shd w:val="clear" w:color="auto" w:fill="DBDBDB"/>
            <w:tcMar>
              <w:top w:w="30" w:type="dxa"/>
              <w:left w:w="20" w:type="dxa"/>
              <w:bottom w:w="30" w:type="dxa"/>
              <w:right w:w="20" w:type="dxa"/>
            </w:tcMar>
            <w:vAlign w:val="bottom"/>
            <w:hideMark/>
          </w:tcPr>
          <w:p w14:paraId="1798B408" w14:textId="77777777" w:rsidR="00000000" w:rsidRDefault="00751AEF">
            <w:pPr>
              <w:spacing w:after="100"/>
              <w:jc w:val="center"/>
              <w:rPr>
                <w:rFonts w:eastAsia="Times New Roman"/>
              </w:rPr>
            </w:pPr>
            <w:r>
              <w:rPr>
                <w:rFonts w:ascii="Arial" w:eastAsia="Times New Roman" w:hAnsi="Arial" w:cs="Arial"/>
                <w:color w:val="000000"/>
                <w:sz w:val="18"/>
                <w:szCs w:val="18"/>
              </w:rPr>
              <w:t>12/31/2022, 12/31/2021, and 12/31/2020</w:t>
            </w:r>
          </w:p>
        </w:tc>
      </w:tr>
      <w:tr w:rsidR="00000000" w14:paraId="382AE89F" w14:textId="77777777">
        <w:trPr>
          <w:divId w:val="246504317"/>
        </w:trPr>
        <w:tc>
          <w:tcPr>
            <w:tcW w:w="0" w:type="auto"/>
            <w:gridSpan w:val="3"/>
            <w:shd w:val="clear" w:color="auto" w:fill="FFFFFF"/>
            <w:tcMar>
              <w:top w:w="30" w:type="dxa"/>
              <w:left w:w="20" w:type="dxa"/>
              <w:bottom w:w="30" w:type="dxa"/>
              <w:right w:w="20" w:type="dxa"/>
            </w:tcMar>
            <w:vAlign w:val="bottom"/>
            <w:hideMark/>
          </w:tcPr>
          <w:p w14:paraId="0F79FEC0" w14:textId="77777777" w:rsidR="00000000" w:rsidRDefault="00751AEF">
            <w:pPr>
              <w:spacing w:after="100"/>
              <w:jc w:val="center"/>
              <w:rPr>
                <w:rFonts w:eastAsia="Times New Roman"/>
              </w:rPr>
            </w:pPr>
            <w:r>
              <w:rPr>
                <w:rFonts w:ascii="Arial" w:eastAsia="Times New Roman" w:hAnsi="Arial" w:cs="Arial"/>
                <w:color w:val="000000"/>
                <w:sz w:val="18"/>
                <w:szCs w:val="18"/>
              </w:rPr>
              <w:t>Local 670 Pension Plan*</w:t>
            </w:r>
          </w:p>
        </w:tc>
        <w:tc>
          <w:tcPr>
            <w:tcW w:w="0" w:type="auto"/>
            <w:gridSpan w:val="3"/>
            <w:shd w:val="clear" w:color="auto" w:fill="FFFFFF"/>
            <w:tcMar>
              <w:top w:w="0" w:type="dxa"/>
              <w:left w:w="20" w:type="dxa"/>
              <w:bottom w:w="0" w:type="dxa"/>
              <w:right w:w="20" w:type="dxa"/>
            </w:tcMar>
            <w:vAlign w:val="center"/>
            <w:hideMark/>
          </w:tcPr>
          <w:p w14:paraId="562EC7FE"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BBB369C" w14:textId="77777777" w:rsidR="00000000" w:rsidRDefault="00751AEF">
            <w:pPr>
              <w:spacing w:after="100"/>
              <w:jc w:val="center"/>
              <w:rPr>
                <w:rFonts w:eastAsia="Times New Roman"/>
              </w:rPr>
            </w:pPr>
            <w:r>
              <w:rPr>
                <w:rFonts w:ascii="Arial" w:eastAsia="Times New Roman" w:hAnsi="Arial" w:cs="Arial"/>
                <w:color w:val="000000"/>
                <w:sz w:val="18"/>
                <w:szCs w:val="18"/>
              </w:rPr>
              <w:t>12/31/2022</w:t>
            </w:r>
          </w:p>
        </w:tc>
      </w:tr>
      <w:tr w:rsidR="00000000" w14:paraId="6360A6FB" w14:textId="77777777">
        <w:trPr>
          <w:divId w:val="246504317"/>
        </w:trPr>
        <w:tc>
          <w:tcPr>
            <w:tcW w:w="0" w:type="auto"/>
            <w:gridSpan w:val="3"/>
            <w:shd w:val="clear" w:color="auto" w:fill="DBDBDB"/>
            <w:tcMar>
              <w:top w:w="30" w:type="dxa"/>
              <w:left w:w="20" w:type="dxa"/>
              <w:bottom w:w="30" w:type="dxa"/>
              <w:right w:w="20" w:type="dxa"/>
            </w:tcMar>
            <w:vAlign w:val="bottom"/>
            <w:hideMark/>
          </w:tcPr>
          <w:p w14:paraId="612AEF74" w14:textId="77777777" w:rsidR="00000000" w:rsidRDefault="00751AEF">
            <w:pPr>
              <w:spacing w:after="100"/>
              <w:jc w:val="center"/>
              <w:rPr>
                <w:rFonts w:eastAsia="Times New Roman"/>
              </w:rPr>
            </w:pPr>
            <w:r>
              <w:rPr>
                <w:rFonts w:ascii="Arial" w:eastAsia="Times New Roman" w:hAnsi="Arial" w:cs="Arial"/>
                <w:color w:val="000000"/>
                <w:sz w:val="18"/>
                <w:szCs w:val="18"/>
              </w:rPr>
              <w:t>Massachusetts Service Employees Pension Plan*</w:t>
            </w:r>
          </w:p>
        </w:tc>
        <w:tc>
          <w:tcPr>
            <w:tcW w:w="0" w:type="auto"/>
            <w:gridSpan w:val="3"/>
            <w:shd w:val="clear" w:color="auto" w:fill="DBDBDB"/>
            <w:tcMar>
              <w:top w:w="0" w:type="dxa"/>
              <w:left w:w="20" w:type="dxa"/>
              <w:bottom w:w="0" w:type="dxa"/>
              <w:right w:w="20" w:type="dxa"/>
            </w:tcMar>
            <w:vAlign w:val="center"/>
            <w:hideMark/>
          </w:tcPr>
          <w:p w14:paraId="47313139" w14:textId="77777777" w:rsidR="00000000" w:rsidRDefault="00751AEF">
            <w:pPr>
              <w:spacing w:after="100"/>
              <w:jc w:val="center"/>
              <w:rPr>
                <w:rFonts w:eastAsia="Times New Roman"/>
              </w:rPr>
            </w:pPr>
          </w:p>
        </w:tc>
        <w:tc>
          <w:tcPr>
            <w:tcW w:w="0" w:type="auto"/>
            <w:gridSpan w:val="3"/>
            <w:shd w:val="clear" w:color="auto" w:fill="DBDBDB"/>
            <w:tcMar>
              <w:top w:w="30" w:type="dxa"/>
              <w:left w:w="20" w:type="dxa"/>
              <w:bottom w:w="30" w:type="dxa"/>
              <w:right w:w="20" w:type="dxa"/>
            </w:tcMar>
            <w:vAlign w:val="bottom"/>
            <w:hideMark/>
          </w:tcPr>
          <w:p w14:paraId="453A29C1" w14:textId="77777777" w:rsidR="00000000" w:rsidRDefault="00751AEF">
            <w:pPr>
              <w:spacing w:after="100"/>
              <w:jc w:val="center"/>
              <w:rPr>
                <w:rFonts w:eastAsia="Times New Roman"/>
              </w:rPr>
            </w:pPr>
            <w:r>
              <w:rPr>
                <w:rFonts w:ascii="Arial" w:eastAsia="Times New Roman" w:hAnsi="Arial" w:cs="Arial"/>
                <w:color w:val="000000"/>
                <w:sz w:val="18"/>
                <w:szCs w:val="18"/>
              </w:rPr>
              <w:t>12/31/2022, 12/31/2021, and 12/31/2020</w:t>
            </w:r>
          </w:p>
        </w:tc>
      </w:tr>
      <w:tr w:rsidR="00000000" w14:paraId="003B7559" w14:textId="77777777">
        <w:trPr>
          <w:divId w:val="246504317"/>
        </w:trPr>
        <w:tc>
          <w:tcPr>
            <w:tcW w:w="0" w:type="auto"/>
            <w:gridSpan w:val="3"/>
            <w:shd w:val="clear" w:color="auto" w:fill="FFFFFF"/>
            <w:tcMar>
              <w:top w:w="30" w:type="dxa"/>
              <w:left w:w="20" w:type="dxa"/>
              <w:bottom w:w="30" w:type="dxa"/>
              <w:right w:w="20" w:type="dxa"/>
            </w:tcMar>
            <w:vAlign w:val="bottom"/>
            <w:hideMark/>
          </w:tcPr>
          <w:p w14:paraId="0DF2CB2C" w14:textId="77777777" w:rsidR="00000000" w:rsidRDefault="00751AEF">
            <w:pPr>
              <w:spacing w:after="100"/>
              <w:jc w:val="center"/>
              <w:rPr>
                <w:rFonts w:eastAsia="Times New Roman"/>
              </w:rPr>
            </w:pPr>
            <w:r>
              <w:rPr>
                <w:rFonts w:ascii="Arial" w:eastAsia="Times New Roman" w:hAnsi="Arial" w:cs="Arial"/>
                <w:color w:val="000000"/>
                <w:sz w:val="18"/>
                <w:szCs w:val="18"/>
              </w:rPr>
              <w:t>S.E.I.U National Industry Pension Fund</w:t>
            </w:r>
          </w:p>
        </w:tc>
        <w:tc>
          <w:tcPr>
            <w:tcW w:w="0" w:type="auto"/>
            <w:gridSpan w:val="3"/>
            <w:shd w:val="clear" w:color="auto" w:fill="FFFFFF"/>
            <w:tcMar>
              <w:top w:w="0" w:type="dxa"/>
              <w:left w:w="20" w:type="dxa"/>
              <w:bottom w:w="0" w:type="dxa"/>
              <w:right w:w="20" w:type="dxa"/>
            </w:tcMar>
            <w:vAlign w:val="center"/>
            <w:hideMark/>
          </w:tcPr>
          <w:p w14:paraId="3668FE3F"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4EE979E" w14:textId="77777777" w:rsidR="00000000" w:rsidRDefault="00751AEF">
            <w:pPr>
              <w:spacing w:after="100"/>
              <w:jc w:val="center"/>
              <w:rPr>
                <w:rFonts w:eastAsia="Times New Roman"/>
              </w:rPr>
            </w:pPr>
            <w:r>
              <w:rPr>
                <w:rFonts w:ascii="Arial" w:eastAsia="Times New Roman" w:hAnsi="Arial" w:cs="Arial"/>
                <w:color w:val="000000"/>
                <w:sz w:val="18"/>
                <w:szCs w:val="18"/>
              </w:rPr>
              <w:t>12/31/2022, 12/31/2021, and 12/31/2020</w:t>
            </w:r>
          </w:p>
        </w:tc>
      </w:tr>
      <w:tr w:rsidR="00000000" w14:paraId="766C922F" w14:textId="77777777">
        <w:trPr>
          <w:divId w:val="246504317"/>
        </w:trPr>
        <w:tc>
          <w:tcPr>
            <w:tcW w:w="0" w:type="auto"/>
            <w:gridSpan w:val="3"/>
            <w:shd w:val="clear" w:color="auto" w:fill="DBDBDB"/>
            <w:tcMar>
              <w:top w:w="30" w:type="dxa"/>
              <w:left w:w="20" w:type="dxa"/>
              <w:bottom w:w="30" w:type="dxa"/>
              <w:right w:w="20" w:type="dxa"/>
            </w:tcMar>
            <w:vAlign w:val="bottom"/>
            <w:hideMark/>
          </w:tcPr>
          <w:p w14:paraId="04118F02" w14:textId="77777777" w:rsidR="00000000" w:rsidRDefault="00751AEF">
            <w:pPr>
              <w:spacing w:after="100"/>
              <w:jc w:val="center"/>
              <w:rPr>
                <w:rFonts w:eastAsia="Times New Roman"/>
              </w:rPr>
            </w:pPr>
            <w:r>
              <w:rPr>
                <w:rFonts w:ascii="Arial" w:eastAsia="Times New Roman" w:hAnsi="Arial" w:cs="Arial"/>
                <w:color w:val="000000"/>
                <w:sz w:val="18"/>
                <w:szCs w:val="18"/>
              </w:rPr>
              <w:t xml:space="preserve">SEIU Local 1 &amp; </w:t>
            </w:r>
            <w:r>
              <w:rPr>
                <w:rFonts w:ascii="Arial" w:eastAsia="Times New Roman" w:hAnsi="Arial" w:cs="Arial"/>
                <w:color w:val="000000"/>
                <w:sz w:val="18"/>
                <w:szCs w:val="18"/>
              </w:rPr>
              <w:t>Participating Employers Pension Trust</w:t>
            </w:r>
          </w:p>
        </w:tc>
        <w:tc>
          <w:tcPr>
            <w:tcW w:w="0" w:type="auto"/>
            <w:gridSpan w:val="3"/>
            <w:shd w:val="clear" w:color="auto" w:fill="DBDBDB"/>
            <w:tcMar>
              <w:top w:w="0" w:type="dxa"/>
              <w:left w:w="20" w:type="dxa"/>
              <w:bottom w:w="0" w:type="dxa"/>
              <w:right w:w="20" w:type="dxa"/>
            </w:tcMar>
            <w:vAlign w:val="center"/>
            <w:hideMark/>
          </w:tcPr>
          <w:p w14:paraId="30A7F1A2" w14:textId="77777777" w:rsidR="00000000" w:rsidRDefault="00751AEF">
            <w:pPr>
              <w:spacing w:after="100"/>
              <w:jc w:val="center"/>
              <w:rPr>
                <w:rFonts w:eastAsia="Times New Roman"/>
              </w:rPr>
            </w:pPr>
          </w:p>
        </w:tc>
        <w:tc>
          <w:tcPr>
            <w:tcW w:w="0" w:type="auto"/>
            <w:gridSpan w:val="3"/>
            <w:shd w:val="clear" w:color="auto" w:fill="DBDBDB"/>
            <w:tcMar>
              <w:top w:w="30" w:type="dxa"/>
              <w:left w:w="20" w:type="dxa"/>
              <w:bottom w:w="30" w:type="dxa"/>
              <w:right w:w="20" w:type="dxa"/>
            </w:tcMar>
            <w:vAlign w:val="bottom"/>
            <w:hideMark/>
          </w:tcPr>
          <w:p w14:paraId="35ED94A7" w14:textId="77777777" w:rsidR="00000000" w:rsidRDefault="00751AEF">
            <w:pPr>
              <w:spacing w:after="100"/>
              <w:jc w:val="center"/>
              <w:rPr>
                <w:rFonts w:eastAsia="Times New Roman"/>
              </w:rPr>
            </w:pPr>
            <w:r>
              <w:rPr>
                <w:rFonts w:ascii="Arial" w:eastAsia="Times New Roman" w:hAnsi="Arial" w:cs="Arial"/>
                <w:color w:val="000000"/>
                <w:sz w:val="18"/>
                <w:szCs w:val="18"/>
              </w:rPr>
              <w:t>9/30/2022, 9/30/2021, and 9/30/2020</w:t>
            </w:r>
          </w:p>
        </w:tc>
      </w:tr>
      <w:tr w:rsidR="00000000" w14:paraId="737F615C" w14:textId="77777777">
        <w:trPr>
          <w:divId w:val="246504317"/>
        </w:trPr>
        <w:tc>
          <w:tcPr>
            <w:tcW w:w="0" w:type="auto"/>
            <w:gridSpan w:val="3"/>
            <w:shd w:val="clear" w:color="auto" w:fill="FFFFFF"/>
            <w:tcMar>
              <w:top w:w="30" w:type="dxa"/>
              <w:left w:w="20" w:type="dxa"/>
              <w:bottom w:w="30" w:type="dxa"/>
              <w:right w:w="20" w:type="dxa"/>
            </w:tcMar>
            <w:vAlign w:val="bottom"/>
            <w:hideMark/>
          </w:tcPr>
          <w:p w14:paraId="3E31108E" w14:textId="77777777" w:rsidR="00000000" w:rsidRDefault="00751AEF">
            <w:pPr>
              <w:spacing w:after="100"/>
              <w:jc w:val="center"/>
              <w:rPr>
                <w:rFonts w:eastAsia="Times New Roman"/>
              </w:rPr>
            </w:pPr>
            <w:r>
              <w:rPr>
                <w:rFonts w:ascii="Arial" w:eastAsia="Times New Roman" w:hAnsi="Arial" w:cs="Arial"/>
                <w:color w:val="000000"/>
                <w:sz w:val="18"/>
                <w:szCs w:val="18"/>
              </w:rPr>
              <w:t>Service Employees International Union Local 1 Cleveland Pension Plan*</w:t>
            </w:r>
          </w:p>
        </w:tc>
        <w:tc>
          <w:tcPr>
            <w:tcW w:w="0" w:type="auto"/>
            <w:gridSpan w:val="3"/>
            <w:shd w:val="clear" w:color="auto" w:fill="FFFFFF"/>
            <w:tcMar>
              <w:top w:w="0" w:type="dxa"/>
              <w:left w:w="20" w:type="dxa"/>
              <w:bottom w:w="0" w:type="dxa"/>
              <w:right w:w="20" w:type="dxa"/>
            </w:tcMar>
            <w:vAlign w:val="center"/>
            <w:hideMark/>
          </w:tcPr>
          <w:p w14:paraId="7B54FE9C"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6B89D83" w14:textId="77777777" w:rsidR="00000000" w:rsidRDefault="00751AEF">
            <w:pPr>
              <w:spacing w:after="100"/>
              <w:jc w:val="center"/>
              <w:rPr>
                <w:rFonts w:eastAsia="Times New Roman"/>
              </w:rPr>
            </w:pPr>
            <w:r>
              <w:rPr>
                <w:rFonts w:ascii="Arial" w:eastAsia="Times New Roman" w:hAnsi="Arial" w:cs="Arial"/>
                <w:color w:val="000000"/>
                <w:sz w:val="18"/>
                <w:szCs w:val="18"/>
              </w:rPr>
              <w:t>12/31/2022, 12/31/2021, and 12/31/2020</w:t>
            </w:r>
          </w:p>
        </w:tc>
      </w:tr>
      <w:tr w:rsidR="00000000" w14:paraId="0CFDA978" w14:textId="77777777">
        <w:trPr>
          <w:divId w:val="246504317"/>
        </w:trPr>
        <w:tc>
          <w:tcPr>
            <w:tcW w:w="0" w:type="auto"/>
            <w:gridSpan w:val="3"/>
            <w:shd w:val="clear" w:color="auto" w:fill="DBDBDB"/>
            <w:tcMar>
              <w:top w:w="30" w:type="dxa"/>
              <w:left w:w="20" w:type="dxa"/>
              <w:bottom w:w="30" w:type="dxa"/>
              <w:right w:w="20" w:type="dxa"/>
            </w:tcMar>
            <w:vAlign w:val="bottom"/>
            <w:hideMark/>
          </w:tcPr>
          <w:p w14:paraId="78C6FE27" w14:textId="77777777" w:rsidR="00000000" w:rsidRDefault="00751AEF">
            <w:pPr>
              <w:spacing w:after="100"/>
              <w:jc w:val="center"/>
              <w:rPr>
                <w:rFonts w:eastAsia="Times New Roman"/>
              </w:rPr>
            </w:pPr>
            <w:r>
              <w:rPr>
                <w:rFonts w:ascii="Arial" w:eastAsia="Times New Roman" w:hAnsi="Arial" w:cs="Arial"/>
                <w:color w:val="000000"/>
                <w:sz w:val="18"/>
                <w:szCs w:val="18"/>
              </w:rPr>
              <w:t>Service Employees International Union Local 32BJ, District 36 Building Operators Pension Trust Fund*</w:t>
            </w:r>
          </w:p>
        </w:tc>
        <w:tc>
          <w:tcPr>
            <w:tcW w:w="0" w:type="auto"/>
            <w:gridSpan w:val="3"/>
            <w:shd w:val="clear" w:color="auto" w:fill="DBDBDB"/>
            <w:tcMar>
              <w:top w:w="0" w:type="dxa"/>
              <w:left w:w="20" w:type="dxa"/>
              <w:bottom w:w="0" w:type="dxa"/>
              <w:right w:w="20" w:type="dxa"/>
            </w:tcMar>
            <w:vAlign w:val="center"/>
            <w:hideMark/>
          </w:tcPr>
          <w:p w14:paraId="05112890" w14:textId="77777777" w:rsidR="00000000" w:rsidRDefault="00751AEF">
            <w:pPr>
              <w:spacing w:after="100"/>
              <w:jc w:val="center"/>
              <w:rPr>
                <w:rFonts w:eastAsia="Times New Roman"/>
              </w:rPr>
            </w:pPr>
          </w:p>
        </w:tc>
        <w:tc>
          <w:tcPr>
            <w:tcW w:w="0" w:type="auto"/>
            <w:gridSpan w:val="3"/>
            <w:shd w:val="clear" w:color="auto" w:fill="DBDBDB"/>
            <w:tcMar>
              <w:top w:w="30" w:type="dxa"/>
              <w:left w:w="20" w:type="dxa"/>
              <w:bottom w:w="30" w:type="dxa"/>
              <w:right w:w="20" w:type="dxa"/>
            </w:tcMar>
            <w:vAlign w:val="bottom"/>
            <w:hideMark/>
          </w:tcPr>
          <w:p w14:paraId="7E4DE2AB" w14:textId="77777777" w:rsidR="00000000" w:rsidRDefault="00751AEF">
            <w:pPr>
              <w:spacing w:after="100"/>
              <w:jc w:val="center"/>
              <w:rPr>
                <w:rFonts w:eastAsia="Times New Roman"/>
              </w:rPr>
            </w:pPr>
            <w:r>
              <w:rPr>
                <w:rFonts w:ascii="Arial" w:eastAsia="Times New Roman" w:hAnsi="Arial" w:cs="Arial"/>
                <w:color w:val="000000"/>
                <w:sz w:val="18"/>
                <w:szCs w:val="18"/>
              </w:rPr>
              <w:t>12/31/2022, 12/31/2021, and 12/31/2020</w:t>
            </w:r>
          </w:p>
        </w:tc>
      </w:tr>
      <w:tr w:rsidR="00000000" w14:paraId="4091E795" w14:textId="77777777">
        <w:trPr>
          <w:divId w:val="246504317"/>
        </w:trPr>
        <w:tc>
          <w:tcPr>
            <w:tcW w:w="0" w:type="auto"/>
            <w:gridSpan w:val="3"/>
            <w:shd w:val="clear" w:color="auto" w:fill="FFFFFF"/>
            <w:tcMar>
              <w:top w:w="30" w:type="dxa"/>
              <w:left w:w="20" w:type="dxa"/>
              <w:bottom w:w="30" w:type="dxa"/>
              <w:right w:w="20" w:type="dxa"/>
            </w:tcMar>
            <w:vAlign w:val="bottom"/>
            <w:hideMark/>
          </w:tcPr>
          <w:p w14:paraId="7A5B1112" w14:textId="77777777" w:rsidR="00000000" w:rsidRDefault="00751AEF">
            <w:pPr>
              <w:spacing w:after="100"/>
              <w:jc w:val="center"/>
              <w:rPr>
                <w:rFonts w:eastAsia="Times New Roman"/>
              </w:rPr>
            </w:pPr>
            <w:r>
              <w:rPr>
                <w:rFonts w:ascii="Arial" w:eastAsia="Times New Roman" w:hAnsi="Arial" w:cs="Arial"/>
                <w:color w:val="000000"/>
                <w:sz w:val="18"/>
                <w:szCs w:val="18"/>
              </w:rPr>
              <w:t>Teamsters Local 617 Pension Fund*</w:t>
            </w:r>
          </w:p>
        </w:tc>
        <w:tc>
          <w:tcPr>
            <w:tcW w:w="0" w:type="auto"/>
            <w:gridSpan w:val="3"/>
            <w:shd w:val="clear" w:color="auto" w:fill="FFFFFF"/>
            <w:tcMar>
              <w:top w:w="0" w:type="dxa"/>
              <w:left w:w="20" w:type="dxa"/>
              <w:bottom w:w="0" w:type="dxa"/>
              <w:right w:w="20" w:type="dxa"/>
            </w:tcMar>
            <w:vAlign w:val="center"/>
            <w:hideMark/>
          </w:tcPr>
          <w:p w14:paraId="12AACD63"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D960D88" w14:textId="77777777" w:rsidR="00000000" w:rsidRDefault="00751AEF">
            <w:pPr>
              <w:spacing w:after="100"/>
              <w:jc w:val="center"/>
              <w:rPr>
                <w:rFonts w:eastAsia="Times New Roman"/>
              </w:rPr>
            </w:pPr>
            <w:r>
              <w:rPr>
                <w:rFonts w:ascii="Arial" w:eastAsia="Times New Roman" w:hAnsi="Arial" w:cs="Arial"/>
                <w:color w:val="000000"/>
                <w:sz w:val="18"/>
                <w:szCs w:val="18"/>
              </w:rPr>
              <w:t>2/28/2022, 2/28/2021, and 2/29/2020</w:t>
            </w:r>
          </w:p>
        </w:tc>
      </w:tr>
      <w:tr w:rsidR="00000000" w14:paraId="3FF3E1D9" w14:textId="77777777">
        <w:trPr>
          <w:divId w:val="246504317"/>
        </w:trPr>
        <w:tc>
          <w:tcPr>
            <w:tcW w:w="0" w:type="auto"/>
            <w:gridSpan w:val="3"/>
            <w:shd w:val="clear" w:color="auto" w:fill="DBDBDB"/>
            <w:tcMar>
              <w:top w:w="30" w:type="dxa"/>
              <w:left w:w="20" w:type="dxa"/>
              <w:bottom w:w="30" w:type="dxa"/>
              <w:right w:w="20" w:type="dxa"/>
            </w:tcMar>
            <w:vAlign w:val="bottom"/>
            <w:hideMark/>
          </w:tcPr>
          <w:p w14:paraId="386E1C6A" w14:textId="77777777" w:rsidR="00000000" w:rsidRDefault="00751AEF">
            <w:pPr>
              <w:spacing w:after="100"/>
              <w:jc w:val="center"/>
              <w:rPr>
                <w:rFonts w:eastAsia="Times New Roman"/>
              </w:rPr>
            </w:pPr>
            <w:r>
              <w:rPr>
                <w:rFonts w:ascii="Arial" w:eastAsia="Times New Roman" w:hAnsi="Arial" w:cs="Arial"/>
                <w:color w:val="000000"/>
                <w:sz w:val="18"/>
                <w:szCs w:val="18"/>
              </w:rPr>
              <w:t>U.S.W.U. Local 74 Welfare Fund*</w:t>
            </w:r>
          </w:p>
        </w:tc>
        <w:tc>
          <w:tcPr>
            <w:tcW w:w="0" w:type="auto"/>
            <w:gridSpan w:val="3"/>
            <w:shd w:val="clear" w:color="auto" w:fill="DBDBDB"/>
            <w:tcMar>
              <w:top w:w="0" w:type="dxa"/>
              <w:left w:w="20" w:type="dxa"/>
              <w:bottom w:w="0" w:type="dxa"/>
              <w:right w:w="20" w:type="dxa"/>
            </w:tcMar>
            <w:vAlign w:val="center"/>
            <w:hideMark/>
          </w:tcPr>
          <w:p w14:paraId="7344EDD0" w14:textId="77777777" w:rsidR="00000000" w:rsidRDefault="00751AEF">
            <w:pPr>
              <w:spacing w:after="100"/>
              <w:jc w:val="center"/>
              <w:rPr>
                <w:rFonts w:eastAsia="Times New Roman"/>
              </w:rPr>
            </w:pPr>
          </w:p>
        </w:tc>
        <w:tc>
          <w:tcPr>
            <w:tcW w:w="0" w:type="auto"/>
            <w:gridSpan w:val="3"/>
            <w:shd w:val="clear" w:color="auto" w:fill="DBDBDB"/>
            <w:tcMar>
              <w:top w:w="30" w:type="dxa"/>
              <w:left w:w="20" w:type="dxa"/>
              <w:bottom w:w="30" w:type="dxa"/>
              <w:right w:w="20" w:type="dxa"/>
            </w:tcMar>
            <w:vAlign w:val="bottom"/>
            <w:hideMark/>
          </w:tcPr>
          <w:p w14:paraId="36644690" w14:textId="77777777" w:rsidR="00000000" w:rsidRDefault="00751AEF">
            <w:pPr>
              <w:spacing w:after="100"/>
              <w:jc w:val="center"/>
              <w:rPr>
                <w:rFonts w:eastAsia="Times New Roman"/>
              </w:rPr>
            </w:pPr>
            <w:r>
              <w:rPr>
                <w:rFonts w:ascii="Arial" w:eastAsia="Times New Roman" w:hAnsi="Arial" w:cs="Arial"/>
                <w:color w:val="000000"/>
                <w:sz w:val="18"/>
                <w:szCs w:val="18"/>
              </w:rPr>
              <w:t>12/31/2022, 12/31/2021, and 12/31/2020</w:t>
            </w:r>
          </w:p>
        </w:tc>
      </w:tr>
    </w:tbl>
    <w:p w14:paraId="0A2C0C04" w14:textId="77777777" w:rsidR="00000000" w:rsidRDefault="00751AEF">
      <w:pPr>
        <w:divId w:val="2118987917"/>
        <w:rPr>
          <w:rFonts w:eastAsia="Times New Roman"/>
        </w:rPr>
      </w:pPr>
      <w:r>
        <w:rPr>
          <w:rFonts w:ascii="Arial" w:eastAsia="Times New Roman" w:hAnsi="Arial" w:cs="Arial"/>
          <w:color w:val="000000"/>
          <w:sz w:val="14"/>
          <w:szCs w:val="14"/>
        </w:rPr>
        <w:t>* These plans are not separately listed in our multiemployer table as they represent an insignificant portion of our total multiemployer pension plan contributions.</w:t>
      </w:r>
    </w:p>
    <w:p w14:paraId="56D5A22F" w14:textId="77777777" w:rsidR="00000000" w:rsidRDefault="00751AEF">
      <w:pPr>
        <w:jc w:val="both"/>
        <w:divId w:val="746343732"/>
        <w:rPr>
          <w:rFonts w:eastAsia="Times New Roman"/>
        </w:rPr>
      </w:pPr>
      <w:r>
        <w:rPr>
          <w:rFonts w:ascii="Arial" w:eastAsia="Times New Roman" w:hAnsi="Arial" w:cs="Arial"/>
          <w:b/>
          <w:bCs/>
          <w:i/>
          <w:iCs/>
          <w:color w:val="0046AD"/>
          <w:sz w:val="20"/>
          <w:szCs w:val="20"/>
        </w:rPr>
        <w:t>Multiemployer Defined Contribution Plans</w:t>
      </w:r>
    </w:p>
    <w:p w14:paraId="5CBBCFC5" w14:textId="77777777" w:rsidR="00000000" w:rsidRDefault="00751AEF">
      <w:pPr>
        <w:ind w:firstLine="720"/>
        <w:jc w:val="both"/>
        <w:divId w:val="1380276428"/>
        <w:rPr>
          <w:rFonts w:eastAsia="Times New Roman"/>
        </w:rPr>
      </w:pPr>
      <w:r>
        <w:rPr>
          <w:rFonts w:ascii="Arial" w:eastAsia="Times New Roman" w:hAnsi="Arial" w:cs="Arial"/>
          <w:color w:val="000000"/>
          <w:sz w:val="20"/>
          <w:szCs w:val="20"/>
        </w:rPr>
        <w:t>In addition to contributions noted above, we also make contributions to multiemployer defined contribution plans. During 2023, 2022, and 2021, our contributions to the defined contribution plans were $59.2 million, $54.7 million, and $21.2 million, respect</w:t>
      </w:r>
      <w:r>
        <w:rPr>
          <w:rFonts w:ascii="Arial" w:eastAsia="Times New Roman" w:hAnsi="Arial" w:cs="Arial"/>
          <w:color w:val="000000"/>
          <w:sz w:val="20"/>
          <w:szCs w:val="20"/>
        </w:rPr>
        <w:t xml:space="preserve">ively. </w:t>
      </w:r>
    </w:p>
    <w:p w14:paraId="2C1EAB95" w14:textId="77777777" w:rsidR="00000000" w:rsidRDefault="00751AEF">
      <w:pPr>
        <w:jc w:val="both"/>
        <w:divId w:val="592127217"/>
        <w:rPr>
          <w:rFonts w:eastAsia="Times New Roman"/>
        </w:rPr>
      </w:pPr>
      <w:r>
        <w:rPr>
          <w:rFonts w:ascii="Arial" w:eastAsia="Times New Roman" w:hAnsi="Arial" w:cs="Arial"/>
          <w:b/>
          <w:bCs/>
          <w:i/>
          <w:iCs/>
          <w:color w:val="0046AD"/>
          <w:sz w:val="20"/>
          <w:szCs w:val="20"/>
        </w:rPr>
        <w:t>Other Multiemployer Benefit Plans</w:t>
      </w:r>
    </w:p>
    <w:p w14:paraId="2FA94600" w14:textId="77777777" w:rsidR="00000000" w:rsidRDefault="00751AEF">
      <w:pPr>
        <w:ind w:firstLine="720"/>
        <w:jc w:val="both"/>
        <w:divId w:val="1230339905"/>
        <w:rPr>
          <w:rFonts w:eastAsia="Times New Roman"/>
        </w:rPr>
      </w:pPr>
      <w:r>
        <w:rPr>
          <w:rFonts w:ascii="Arial" w:eastAsia="Times New Roman" w:hAnsi="Arial" w:cs="Arial"/>
          <w:color w:val="000000"/>
          <w:sz w:val="20"/>
          <w:szCs w:val="20"/>
        </w:rPr>
        <w:t xml:space="preserve">We also contribute to several multiemployer postretirement health and welfare plans based on obligations arising under collective bargaining agreements covering union-represented employees. These plans may provide </w:t>
      </w:r>
      <w:r>
        <w:rPr>
          <w:rFonts w:ascii="Arial" w:eastAsia="Times New Roman" w:hAnsi="Arial" w:cs="Arial"/>
          <w:color w:val="000000"/>
          <w:sz w:val="20"/>
          <w:szCs w:val="20"/>
        </w:rPr>
        <w:t>medical, pharmacy, dental, vision, mental health, and other benefits to employees as determined by the trustees of each plan. The majority of our contributions benefit active employees and, as such, may not constitute contributions to a postretirement bene</w:t>
      </w:r>
      <w:r>
        <w:rPr>
          <w:rFonts w:ascii="Arial" w:eastAsia="Times New Roman" w:hAnsi="Arial" w:cs="Arial"/>
          <w:color w:val="000000"/>
          <w:sz w:val="20"/>
          <w:szCs w:val="20"/>
        </w:rPr>
        <w:t>fit plan. However, since we are unable to separate contribution amounts to postretirement benefit plans from contribution amounts paid to benefit active employees, we categorize all such amounts as contributions to postretirement benefit plans. During 2023</w:t>
      </w:r>
      <w:r>
        <w:rPr>
          <w:rFonts w:ascii="Arial" w:eastAsia="Times New Roman" w:hAnsi="Arial" w:cs="Arial"/>
          <w:color w:val="000000"/>
          <w:sz w:val="20"/>
          <w:szCs w:val="20"/>
        </w:rPr>
        <w:t>, 2022, and 2021, our contributions to such plans were $441.8 million, $426.6 million, and $270.8 million, respectively. There have been no significant changes that affect the comparability of total contributions for any of the periods presented,except for</w:t>
      </w:r>
      <w:r>
        <w:rPr>
          <w:rFonts w:ascii="Arial" w:eastAsia="Times New Roman" w:hAnsi="Arial" w:cs="Arial"/>
          <w:color w:val="000000"/>
          <w:sz w:val="20"/>
          <w:szCs w:val="20"/>
        </w:rPr>
        <w:t xml:space="preserve"> the additions associated with the Able acquisition in 2022.</w:t>
      </w:r>
    </w:p>
    <w:p w14:paraId="0BEF43CC" w14:textId="77777777" w:rsidR="00000000" w:rsidRDefault="00751AEF">
      <w:pPr>
        <w:jc w:val="center"/>
        <w:divId w:val="394860354"/>
        <w:rPr>
          <w:rFonts w:eastAsia="Times New Roman"/>
        </w:rPr>
      </w:pPr>
      <w:r>
        <w:rPr>
          <w:rFonts w:ascii="Arial" w:eastAsia="Times New Roman" w:hAnsi="Arial" w:cs="Arial"/>
          <w:color w:val="000000"/>
          <w:sz w:val="20"/>
          <w:szCs w:val="20"/>
        </w:rPr>
        <w:t>75</w:t>
      </w:r>
    </w:p>
    <w:p w14:paraId="75089BC2" w14:textId="77777777" w:rsidR="00000000" w:rsidRDefault="00751AEF">
      <w:pPr>
        <w:rPr>
          <w:rFonts w:eastAsia="Times New Roman"/>
        </w:rPr>
      </w:pPr>
      <w:r>
        <w:rPr>
          <w:rFonts w:eastAsia="Times New Roman"/>
        </w:rPr>
        <w:pict w14:anchorId="49104832">
          <v:rect id="_x0000_i1111" style="width:0;height:1.5pt" o:hralign="center" o:hrstd="t" o:hr="t" fillcolor="#a0a0a0" stroked="f"/>
        </w:pict>
      </w:r>
    </w:p>
    <w:p w14:paraId="664C5996" w14:textId="77777777" w:rsidR="00000000" w:rsidRDefault="00751AEF">
      <w:pPr>
        <w:divId w:val="1676228262"/>
        <w:rPr>
          <w:rFonts w:eastAsia="Times New Roman"/>
        </w:rPr>
      </w:pPr>
    </w:p>
    <w:p w14:paraId="1A15AFED" w14:textId="77777777" w:rsidR="00000000" w:rsidRDefault="00751AEF">
      <w:pPr>
        <w:divId w:val="907544046"/>
        <w:rPr>
          <w:rFonts w:eastAsia="Times New Roman"/>
        </w:rPr>
      </w:pPr>
      <w:r>
        <w:rPr>
          <w:rFonts w:ascii="Arial" w:eastAsia="Times New Roman" w:hAnsi="Arial" w:cs="Arial"/>
          <w:b/>
          <w:bCs/>
          <w:color w:val="0046AD"/>
          <w:sz w:val="20"/>
          <w:szCs w:val="20"/>
        </w:rPr>
        <w:t xml:space="preserve">13. COMMITMENTS AND CONTINGENCIES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302227A7" w14:textId="77777777">
        <w:trPr>
          <w:divId w:val="907544046"/>
        </w:trPr>
        <w:tc>
          <w:tcPr>
            <w:tcW w:w="5" w:type="pct"/>
            <w:vAlign w:val="center"/>
            <w:hideMark/>
          </w:tcPr>
          <w:p w14:paraId="4D0AE82B" w14:textId="77777777" w:rsidR="00000000" w:rsidRDefault="00751AEF">
            <w:pPr>
              <w:rPr>
                <w:rFonts w:eastAsia="Times New Roman"/>
              </w:rPr>
            </w:pPr>
          </w:p>
        </w:tc>
        <w:tc>
          <w:tcPr>
            <w:tcW w:w="129" w:type="pct"/>
            <w:vAlign w:val="center"/>
            <w:hideMark/>
          </w:tcPr>
          <w:p w14:paraId="3679A7FE" w14:textId="77777777" w:rsidR="00000000" w:rsidRDefault="00751AEF">
            <w:pPr>
              <w:spacing w:after="100"/>
              <w:rPr>
                <w:rFonts w:eastAsia="Times New Roman"/>
                <w:sz w:val="20"/>
                <w:szCs w:val="20"/>
              </w:rPr>
            </w:pPr>
          </w:p>
        </w:tc>
        <w:tc>
          <w:tcPr>
            <w:tcW w:w="5" w:type="pct"/>
            <w:vAlign w:val="center"/>
            <w:hideMark/>
          </w:tcPr>
          <w:p w14:paraId="742E841A" w14:textId="77777777" w:rsidR="00000000" w:rsidRDefault="00751AEF">
            <w:pPr>
              <w:spacing w:after="100"/>
              <w:rPr>
                <w:rFonts w:eastAsia="Times New Roman"/>
                <w:sz w:val="20"/>
                <w:szCs w:val="20"/>
              </w:rPr>
            </w:pPr>
          </w:p>
        </w:tc>
        <w:tc>
          <w:tcPr>
            <w:tcW w:w="50" w:type="pct"/>
            <w:vAlign w:val="center"/>
            <w:hideMark/>
          </w:tcPr>
          <w:p w14:paraId="378EC891" w14:textId="77777777" w:rsidR="00000000" w:rsidRDefault="00751AEF">
            <w:pPr>
              <w:spacing w:after="100"/>
              <w:rPr>
                <w:rFonts w:eastAsia="Times New Roman"/>
                <w:sz w:val="20"/>
                <w:szCs w:val="20"/>
              </w:rPr>
            </w:pPr>
          </w:p>
        </w:tc>
        <w:tc>
          <w:tcPr>
            <w:tcW w:w="4805" w:type="pct"/>
            <w:vAlign w:val="center"/>
            <w:hideMark/>
          </w:tcPr>
          <w:p w14:paraId="7BB12489" w14:textId="77777777" w:rsidR="00000000" w:rsidRDefault="00751AEF">
            <w:pPr>
              <w:spacing w:after="100"/>
              <w:rPr>
                <w:rFonts w:eastAsia="Times New Roman"/>
                <w:sz w:val="20"/>
                <w:szCs w:val="20"/>
              </w:rPr>
            </w:pPr>
          </w:p>
        </w:tc>
        <w:tc>
          <w:tcPr>
            <w:tcW w:w="5" w:type="pct"/>
            <w:vAlign w:val="center"/>
            <w:hideMark/>
          </w:tcPr>
          <w:p w14:paraId="55D38F02" w14:textId="77777777" w:rsidR="00000000" w:rsidRDefault="00751AEF">
            <w:pPr>
              <w:spacing w:after="100"/>
              <w:rPr>
                <w:rFonts w:eastAsia="Times New Roman"/>
                <w:sz w:val="20"/>
                <w:szCs w:val="20"/>
              </w:rPr>
            </w:pPr>
          </w:p>
        </w:tc>
      </w:tr>
      <w:tr w:rsidR="00000000" w14:paraId="355EE98E" w14:textId="77777777">
        <w:trPr>
          <w:divId w:val="907544046"/>
          <w:trHeight w:val="60"/>
        </w:trPr>
        <w:tc>
          <w:tcPr>
            <w:tcW w:w="0" w:type="auto"/>
            <w:gridSpan w:val="3"/>
            <w:tcBorders>
              <w:top w:val="single" w:sz="8" w:space="0" w:color="E98300"/>
            </w:tcBorders>
            <w:tcMar>
              <w:top w:w="0" w:type="dxa"/>
              <w:left w:w="20" w:type="dxa"/>
              <w:bottom w:w="0" w:type="dxa"/>
              <w:right w:w="20" w:type="dxa"/>
            </w:tcMar>
            <w:vAlign w:val="center"/>
            <w:hideMark/>
          </w:tcPr>
          <w:p w14:paraId="29580909"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315F702B" w14:textId="77777777" w:rsidR="00000000" w:rsidRDefault="00751AEF">
            <w:pPr>
              <w:spacing w:after="100"/>
              <w:rPr>
                <w:rFonts w:eastAsia="Times New Roman"/>
                <w:sz w:val="20"/>
                <w:szCs w:val="20"/>
              </w:rPr>
            </w:pPr>
          </w:p>
        </w:tc>
      </w:tr>
    </w:tbl>
    <w:p w14:paraId="1532AE73" w14:textId="77777777" w:rsidR="00000000" w:rsidRDefault="00751AEF">
      <w:pPr>
        <w:divId w:val="2003855463"/>
        <w:rPr>
          <w:rFonts w:eastAsia="Times New Roman"/>
        </w:rPr>
      </w:pPr>
      <w:r>
        <w:rPr>
          <w:rFonts w:ascii="Arial" w:eastAsia="Times New Roman" w:hAnsi="Arial" w:cs="Arial"/>
          <w:b/>
          <w:bCs/>
          <w:color w:val="0046AD"/>
          <w:sz w:val="20"/>
          <w:szCs w:val="20"/>
        </w:rPr>
        <w:t>Letters of Credit and Surety Bonds</w:t>
      </w:r>
    </w:p>
    <w:p w14:paraId="545B3EA7" w14:textId="77777777" w:rsidR="00000000" w:rsidRDefault="00751AEF">
      <w:pPr>
        <w:ind w:firstLine="720"/>
        <w:jc w:val="both"/>
        <w:divId w:val="1281493706"/>
        <w:rPr>
          <w:rFonts w:eastAsia="Times New Roman"/>
        </w:rPr>
      </w:pPr>
      <w:r>
        <w:rPr>
          <w:rFonts w:ascii="Arial" w:eastAsia="Times New Roman" w:hAnsi="Arial" w:cs="Arial"/>
          <w:color w:val="000000"/>
          <w:sz w:val="20"/>
          <w:szCs w:val="20"/>
        </w:rPr>
        <w:t>We use letters of credit and surety bonds to secure certain commitments related to insurance programs and for other purposes. As of October 31, 2023, these letters of credit totaled $58.2 million, and surety bonds and surety-backed letters of credit totale</w:t>
      </w:r>
      <w:r>
        <w:rPr>
          <w:rFonts w:ascii="Arial" w:eastAsia="Times New Roman" w:hAnsi="Arial" w:cs="Arial"/>
          <w:color w:val="000000"/>
          <w:sz w:val="20"/>
          <w:szCs w:val="20"/>
        </w:rPr>
        <w:t xml:space="preserve">d $776.2 million, respectively. </w:t>
      </w:r>
    </w:p>
    <w:p w14:paraId="4B7F7471" w14:textId="77777777" w:rsidR="00000000" w:rsidRDefault="00751AEF">
      <w:pPr>
        <w:divId w:val="1601185088"/>
        <w:rPr>
          <w:rFonts w:eastAsia="Times New Roman"/>
        </w:rPr>
      </w:pPr>
      <w:r>
        <w:rPr>
          <w:rFonts w:ascii="Arial" w:eastAsia="Times New Roman" w:hAnsi="Arial" w:cs="Arial"/>
          <w:b/>
          <w:bCs/>
          <w:color w:val="0046AD"/>
          <w:sz w:val="20"/>
          <w:szCs w:val="20"/>
        </w:rPr>
        <w:t>Guarantees</w:t>
      </w:r>
    </w:p>
    <w:p w14:paraId="73A302D7" w14:textId="77777777" w:rsidR="00000000" w:rsidRDefault="00751AEF">
      <w:pPr>
        <w:ind w:firstLine="720"/>
        <w:jc w:val="both"/>
        <w:divId w:val="426535914"/>
        <w:rPr>
          <w:rFonts w:eastAsia="Times New Roman"/>
        </w:rPr>
      </w:pPr>
      <w:r>
        <w:rPr>
          <w:rFonts w:ascii="Arial" w:eastAsia="Times New Roman" w:hAnsi="Arial" w:cs="Arial"/>
          <w:color w:val="000000"/>
          <w:sz w:val="20"/>
          <w:szCs w:val="20"/>
        </w:rPr>
        <w:t>In some instances, we offer clients guaranteed energy savings under certain energy savings contracts. At October 31, 2023 and 2022, total guarantees were $218.0 million and $230.5 million, respectively, and these</w:t>
      </w:r>
      <w:r>
        <w:rPr>
          <w:rFonts w:ascii="Arial" w:eastAsia="Times New Roman" w:hAnsi="Arial" w:cs="Arial"/>
          <w:color w:val="000000"/>
          <w:sz w:val="20"/>
          <w:szCs w:val="20"/>
        </w:rPr>
        <w:t xml:space="preserve"> guarantees extend through 2043 and 2042, respectively. We accrue for the estimated cost of guarantees when it is probable that a liability has been incurred and the amount can be reasonably estimated. Historically, we have not incurred any material losses</w:t>
      </w:r>
      <w:r>
        <w:rPr>
          <w:rFonts w:ascii="Arial" w:eastAsia="Times New Roman" w:hAnsi="Arial" w:cs="Arial"/>
          <w:color w:val="000000"/>
          <w:sz w:val="20"/>
          <w:szCs w:val="20"/>
        </w:rPr>
        <w:t xml:space="preserve"> in connection with these guarantees.</w:t>
      </w:r>
    </w:p>
    <w:p w14:paraId="4FB0F29B" w14:textId="77777777" w:rsidR="00000000" w:rsidRDefault="00751AEF">
      <w:pPr>
        <w:divId w:val="563177744"/>
        <w:rPr>
          <w:rFonts w:eastAsia="Times New Roman"/>
        </w:rPr>
      </w:pPr>
      <w:r>
        <w:rPr>
          <w:rFonts w:ascii="Arial" w:eastAsia="Times New Roman" w:hAnsi="Arial" w:cs="Arial"/>
          <w:b/>
          <w:bCs/>
          <w:color w:val="0046AD"/>
          <w:sz w:val="20"/>
          <w:szCs w:val="20"/>
        </w:rPr>
        <w:t>Indemnifications</w:t>
      </w:r>
    </w:p>
    <w:p w14:paraId="525811EE" w14:textId="77777777" w:rsidR="00000000" w:rsidRDefault="00751AEF">
      <w:pPr>
        <w:ind w:firstLine="720"/>
        <w:jc w:val="both"/>
        <w:divId w:val="1068457074"/>
        <w:rPr>
          <w:rFonts w:eastAsia="Times New Roman"/>
        </w:rPr>
      </w:pPr>
      <w:r>
        <w:rPr>
          <w:rFonts w:ascii="Arial" w:eastAsia="Times New Roman" w:hAnsi="Arial" w:cs="Arial"/>
          <w:color w:val="000000"/>
          <w:sz w:val="20"/>
          <w:szCs w:val="20"/>
        </w:rPr>
        <w:t>We are party to a variety of agreements under which we may be obligated to indemnify the other party for certain matters. These agreements are primarily standard indemnification arrangements entered in</w:t>
      </w:r>
      <w:r>
        <w:rPr>
          <w:rFonts w:ascii="Arial" w:eastAsia="Times New Roman" w:hAnsi="Arial" w:cs="Arial"/>
          <w:color w:val="000000"/>
          <w:sz w:val="20"/>
          <w:szCs w:val="20"/>
        </w:rPr>
        <w:t>to in our ordinary course of business. Pursuant to these arrangements, we may agree to indemnify, hold harmless, and reimburse the indemnified parties for losses suffered or incurred by the indemnified party, generally our clients, in connection with any c</w:t>
      </w:r>
      <w:r>
        <w:rPr>
          <w:rFonts w:ascii="Arial" w:eastAsia="Times New Roman" w:hAnsi="Arial" w:cs="Arial"/>
          <w:color w:val="000000"/>
          <w:sz w:val="20"/>
          <w:szCs w:val="20"/>
        </w:rPr>
        <w:t>laims arising out of the services that we provide. We also incur costs to defend lawsuits or settle claims related to these indemnification arrangements, and in most cases these costs are paid from our insurance program. Although we attempt to place limits</w:t>
      </w:r>
      <w:r>
        <w:rPr>
          <w:rFonts w:ascii="Arial" w:eastAsia="Times New Roman" w:hAnsi="Arial" w:cs="Arial"/>
          <w:color w:val="000000"/>
          <w:sz w:val="20"/>
          <w:szCs w:val="20"/>
        </w:rPr>
        <w:t xml:space="preserve"> on such indemnification arrangements related to the size of the contract, the maximum obligation may not be explicitly stated and, as a result, we are unable to determine the maximum potential amount of future payments we could be required to make under t</w:t>
      </w:r>
      <w:r>
        <w:rPr>
          <w:rFonts w:ascii="Arial" w:eastAsia="Times New Roman" w:hAnsi="Arial" w:cs="Arial"/>
          <w:color w:val="000000"/>
          <w:sz w:val="20"/>
          <w:szCs w:val="20"/>
        </w:rPr>
        <w:t>hese arrangements.</w:t>
      </w:r>
    </w:p>
    <w:p w14:paraId="17B4A756" w14:textId="77777777" w:rsidR="00000000" w:rsidRDefault="00751AEF">
      <w:pPr>
        <w:ind w:firstLine="720"/>
        <w:jc w:val="both"/>
        <w:divId w:val="800732296"/>
        <w:rPr>
          <w:rFonts w:eastAsia="Times New Roman"/>
        </w:rPr>
      </w:pPr>
      <w:r>
        <w:rPr>
          <w:rFonts w:ascii="Arial" w:eastAsia="Times New Roman" w:hAnsi="Arial" w:cs="Arial"/>
          <w:color w:val="000000"/>
          <w:sz w:val="20"/>
          <w:szCs w:val="20"/>
        </w:rPr>
        <w:t>Our certificate of incorporation and bylaws may require us to indemnify our directors and officers for certain liabilities that were incurred as a result of their status or service to ABM as a director or officer. The amount of these obl</w:t>
      </w:r>
      <w:r>
        <w:rPr>
          <w:rFonts w:ascii="Arial" w:eastAsia="Times New Roman" w:hAnsi="Arial" w:cs="Arial"/>
          <w:color w:val="000000"/>
          <w:sz w:val="20"/>
          <w:szCs w:val="20"/>
        </w:rPr>
        <w:t xml:space="preserve">igations cannot be reasonably estimated. </w:t>
      </w:r>
    </w:p>
    <w:p w14:paraId="088459D9" w14:textId="77777777" w:rsidR="00000000" w:rsidRDefault="00751AEF">
      <w:pPr>
        <w:divId w:val="1685397398"/>
        <w:rPr>
          <w:rFonts w:eastAsia="Times New Roman"/>
        </w:rPr>
      </w:pPr>
      <w:r>
        <w:rPr>
          <w:rFonts w:ascii="Arial" w:eastAsia="Times New Roman" w:hAnsi="Arial" w:cs="Arial"/>
          <w:b/>
          <w:bCs/>
          <w:color w:val="0046AD"/>
          <w:sz w:val="20"/>
          <w:szCs w:val="20"/>
        </w:rPr>
        <w:t>Unclaimed Property Audits</w:t>
      </w:r>
    </w:p>
    <w:p w14:paraId="587797DF" w14:textId="77777777" w:rsidR="00000000" w:rsidRDefault="00751AEF">
      <w:pPr>
        <w:ind w:firstLine="720"/>
        <w:jc w:val="both"/>
        <w:divId w:val="1014187126"/>
        <w:rPr>
          <w:rFonts w:eastAsia="Times New Roman"/>
        </w:rPr>
      </w:pPr>
      <w:r>
        <w:rPr>
          <w:rFonts w:ascii="Arial" w:eastAsia="Times New Roman" w:hAnsi="Arial" w:cs="Arial"/>
          <w:color w:val="000000"/>
          <w:sz w:val="20"/>
          <w:szCs w:val="20"/>
        </w:rPr>
        <w:t xml:space="preserve">We routinely remit escheat payments to states in compliance with applicable escheat laws, and we are subject to unclaimed property audits by states in the ordinary course of business. The </w:t>
      </w:r>
      <w:r>
        <w:rPr>
          <w:rFonts w:ascii="Arial" w:eastAsia="Times New Roman" w:hAnsi="Arial" w:cs="Arial"/>
          <w:color w:val="000000"/>
          <w:sz w:val="20"/>
          <w:szCs w:val="20"/>
        </w:rPr>
        <w:t>property subject to review in the audit process may include unclaimed wages, vendor payments, or customer refunds. State escheat laws generally require entities to report and remit abandoned or unclaimed property to the state, and failure to do so can resu</w:t>
      </w:r>
      <w:r>
        <w:rPr>
          <w:rFonts w:ascii="Arial" w:eastAsia="Times New Roman" w:hAnsi="Arial" w:cs="Arial"/>
          <w:color w:val="000000"/>
          <w:sz w:val="20"/>
          <w:szCs w:val="20"/>
        </w:rPr>
        <w:t xml:space="preserve">lt in assessments that could include interest and penalties in addition to the payment of the escheat liability. </w:t>
      </w:r>
    </w:p>
    <w:p w14:paraId="7F0A2F22" w14:textId="77777777" w:rsidR="00000000" w:rsidRDefault="00751AEF">
      <w:pPr>
        <w:divId w:val="18509014"/>
        <w:rPr>
          <w:rFonts w:eastAsia="Times New Roman"/>
        </w:rPr>
      </w:pPr>
      <w:r>
        <w:rPr>
          <w:rFonts w:ascii="Arial" w:eastAsia="Times New Roman" w:hAnsi="Arial" w:cs="Arial"/>
          <w:b/>
          <w:bCs/>
          <w:color w:val="0046AD"/>
          <w:sz w:val="20"/>
          <w:szCs w:val="20"/>
        </w:rPr>
        <w:t>Legal Matters</w:t>
      </w:r>
    </w:p>
    <w:p w14:paraId="44BF257C" w14:textId="77777777" w:rsidR="00000000" w:rsidRDefault="00751AEF">
      <w:pPr>
        <w:ind w:firstLine="720"/>
        <w:jc w:val="both"/>
        <w:divId w:val="4207907"/>
        <w:rPr>
          <w:rFonts w:eastAsia="Times New Roman"/>
        </w:rPr>
      </w:pPr>
      <w:r>
        <w:rPr>
          <w:rFonts w:ascii="Arial" w:eastAsia="Times New Roman" w:hAnsi="Arial" w:cs="Arial"/>
          <w:color w:val="000000"/>
          <w:sz w:val="20"/>
          <w:szCs w:val="20"/>
        </w:rPr>
        <w:t>We are a party to a number of lawsuits, claims, and proceedings incident to the operation of our business, including those perta</w:t>
      </w:r>
      <w:r>
        <w:rPr>
          <w:rFonts w:ascii="Arial" w:eastAsia="Times New Roman" w:hAnsi="Arial" w:cs="Arial"/>
          <w:color w:val="000000"/>
          <w:sz w:val="20"/>
          <w:szCs w:val="20"/>
        </w:rPr>
        <w:t xml:space="preserve">ining to labor and employment, contracts, personal injury, and other matters, some of which allege substantial monetary damages. Some of these actions may be brought as class actions on behalf of a class or purported class of employees. </w:t>
      </w:r>
    </w:p>
    <w:p w14:paraId="740DE2E1" w14:textId="77777777" w:rsidR="00000000" w:rsidRDefault="00751AEF">
      <w:pPr>
        <w:ind w:firstLine="720"/>
        <w:jc w:val="both"/>
        <w:divId w:val="483469866"/>
        <w:rPr>
          <w:rFonts w:eastAsia="Times New Roman"/>
        </w:rPr>
      </w:pPr>
      <w:r>
        <w:rPr>
          <w:rFonts w:ascii="Arial" w:eastAsia="Times New Roman" w:hAnsi="Arial" w:cs="Arial"/>
          <w:color w:val="000000"/>
          <w:sz w:val="20"/>
          <w:szCs w:val="20"/>
        </w:rPr>
        <w:t>At October 31, 202</w:t>
      </w:r>
      <w:r>
        <w:rPr>
          <w:rFonts w:ascii="Arial" w:eastAsia="Times New Roman" w:hAnsi="Arial" w:cs="Arial"/>
          <w:color w:val="000000"/>
          <w:sz w:val="20"/>
          <w:szCs w:val="20"/>
        </w:rPr>
        <w:t>3, the total amount accrued for probable litigation losses where a reasonable estimate of the loss could be made was $13.9 million. We do not accrue for contingent losses that, in our judgment, are considered to be reasonably possible but not probable. The</w:t>
      </w:r>
      <w:r>
        <w:rPr>
          <w:rFonts w:ascii="Arial" w:eastAsia="Times New Roman" w:hAnsi="Arial" w:cs="Arial"/>
          <w:color w:val="000000"/>
          <w:sz w:val="20"/>
          <w:szCs w:val="20"/>
        </w:rPr>
        <w:t xml:space="preserve"> estimation of reasonably possible losses also requires the analysis of multiple possible outcomes that often depend on judgments about potential actions by third parties. Our management currently estimates the range of loss for all reasonably possible los</w:t>
      </w:r>
      <w:r>
        <w:rPr>
          <w:rFonts w:ascii="Arial" w:eastAsia="Times New Roman" w:hAnsi="Arial" w:cs="Arial"/>
          <w:color w:val="000000"/>
          <w:sz w:val="20"/>
          <w:szCs w:val="20"/>
        </w:rPr>
        <w:t>ses for which a reasonable estimate of the loss can be made is between zero and $5.7 million. Factors underlying this estimated range of loss may change from time to time, and actual results may vary significantly from this estimate.</w:t>
      </w:r>
    </w:p>
    <w:p w14:paraId="53C5D3F6" w14:textId="77777777" w:rsidR="00000000" w:rsidRDefault="00751AEF">
      <w:pPr>
        <w:ind w:firstLine="720"/>
        <w:jc w:val="both"/>
        <w:divId w:val="272909469"/>
        <w:rPr>
          <w:rFonts w:eastAsia="Times New Roman"/>
        </w:rPr>
      </w:pPr>
      <w:r>
        <w:rPr>
          <w:rFonts w:ascii="Arial" w:eastAsia="Times New Roman" w:hAnsi="Arial" w:cs="Arial"/>
          <w:color w:val="000000"/>
          <w:sz w:val="20"/>
          <w:szCs w:val="20"/>
        </w:rPr>
        <w:t>Litigation outcomes ar</w:t>
      </w:r>
      <w:r>
        <w:rPr>
          <w:rFonts w:ascii="Arial" w:eastAsia="Times New Roman" w:hAnsi="Arial" w:cs="Arial"/>
          <w:color w:val="000000"/>
          <w:sz w:val="20"/>
          <w:szCs w:val="20"/>
        </w:rPr>
        <w:t>e difficult to predict and the estimation of probable losses requires the analysis of multiple possible outcomes that often depend on judgments about potential actions by third parties. If one or more matters are resolved in a particular period in an amoun</w:t>
      </w:r>
      <w:r>
        <w:rPr>
          <w:rFonts w:ascii="Arial" w:eastAsia="Times New Roman" w:hAnsi="Arial" w:cs="Arial"/>
          <w:color w:val="000000"/>
          <w:sz w:val="20"/>
          <w:szCs w:val="20"/>
        </w:rPr>
        <w:t xml:space="preserve">t in excess of, or in a manner different than, what we anticipated, this could have a material adverse effect on our financial position, results of operations, or cash flows. </w:t>
      </w:r>
    </w:p>
    <w:p w14:paraId="676178E1" w14:textId="77777777" w:rsidR="00000000" w:rsidRDefault="00751AEF">
      <w:pPr>
        <w:jc w:val="center"/>
        <w:divId w:val="1219510746"/>
        <w:rPr>
          <w:rFonts w:eastAsia="Times New Roman"/>
        </w:rPr>
      </w:pPr>
      <w:r>
        <w:rPr>
          <w:rFonts w:ascii="Arial" w:eastAsia="Times New Roman" w:hAnsi="Arial" w:cs="Arial"/>
          <w:color w:val="000000"/>
          <w:sz w:val="20"/>
          <w:szCs w:val="20"/>
        </w:rPr>
        <w:t>76</w:t>
      </w:r>
    </w:p>
    <w:p w14:paraId="21673AE3" w14:textId="77777777" w:rsidR="00000000" w:rsidRDefault="00751AEF">
      <w:pPr>
        <w:rPr>
          <w:rFonts w:eastAsia="Times New Roman"/>
        </w:rPr>
      </w:pPr>
      <w:r>
        <w:rPr>
          <w:rFonts w:eastAsia="Times New Roman"/>
        </w:rPr>
        <w:pict w14:anchorId="10AE84BA">
          <v:rect id="_x0000_i1112" style="width:0;height:1.5pt" o:hralign="center" o:hrstd="t" o:hr="t" fillcolor="#a0a0a0" stroked="f"/>
        </w:pict>
      </w:r>
    </w:p>
    <w:p w14:paraId="104AE691" w14:textId="77777777" w:rsidR="00000000" w:rsidRDefault="00751AEF">
      <w:pPr>
        <w:divId w:val="577984539"/>
        <w:rPr>
          <w:rFonts w:eastAsia="Times New Roman"/>
        </w:rPr>
      </w:pPr>
    </w:p>
    <w:p w14:paraId="247C02D2" w14:textId="77777777" w:rsidR="00000000" w:rsidRDefault="00751AEF">
      <w:pPr>
        <w:ind w:firstLine="720"/>
        <w:jc w:val="both"/>
        <w:divId w:val="1600798991"/>
        <w:rPr>
          <w:rFonts w:eastAsia="Times New Roman"/>
        </w:rPr>
      </w:pPr>
      <w:r>
        <w:rPr>
          <w:rFonts w:ascii="Arial" w:eastAsia="Times New Roman" w:hAnsi="Arial" w:cs="Arial"/>
          <w:color w:val="000000"/>
          <w:sz w:val="20"/>
          <w:szCs w:val="20"/>
        </w:rPr>
        <w:t>In some cases, although a loss is probable or reasonably possible, we cannot reasonably estimate the maximum potential losses for probable matters or the range of losses for reasonably possible matters. Therefore, our accrual for probable losses and our es</w:t>
      </w:r>
      <w:r>
        <w:rPr>
          <w:rFonts w:ascii="Arial" w:eastAsia="Times New Roman" w:hAnsi="Arial" w:cs="Arial"/>
          <w:color w:val="000000"/>
          <w:sz w:val="20"/>
          <w:szCs w:val="20"/>
        </w:rPr>
        <w:t xml:space="preserve">timated range of loss for reasonably possible losses do not represent our maximum possible exposure. </w:t>
      </w:r>
    </w:p>
    <w:p w14:paraId="44850A54" w14:textId="77777777" w:rsidR="00000000" w:rsidRDefault="00751AEF">
      <w:pPr>
        <w:divId w:val="2031947101"/>
        <w:rPr>
          <w:rFonts w:eastAsia="Times New Roman"/>
        </w:rPr>
      </w:pPr>
      <w:r>
        <w:rPr>
          <w:rFonts w:ascii="Arial" w:eastAsia="Times New Roman" w:hAnsi="Arial" w:cs="Arial"/>
          <w:b/>
          <w:bCs/>
          <w:color w:val="0046AD"/>
          <w:sz w:val="20"/>
          <w:szCs w:val="20"/>
        </w:rPr>
        <w:t xml:space="preserve">14. PREFERRED AND COMMON STOCK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57A024F5" w14:textId="77777777">
        <w:trPr>
          <w:divId w:val="2031947101"/>
        </w:trPr>
        <w:tc>
          <w:tcPr>
            <w:tcW w:w="5" w:type="pct"/>
            <w:vAlign w:val="center"/>
            <w:hideMark/>
          </w:tcPr>
          <w:p w14:paraId="3EEA22C4" w14:textId="77777777" w:rsidR="00000000" w:rsidRDefault="00751AEF">
            <w:pPr>
              <w:rPr>
                <w:rFonts w:eastAsia="Times New Roman"/>
              </w:rPr>
            </w:pPr>
          </w:p>
        </w:tc>
        <w:tc>
          <w:tcPr>
            <w:tcW w:w="129" w:type="pct"/>
            <w:vAlign w:val="center"/>
            <w:hideMark/>
          </w:tcPr>
          <w:p w14:paraId="37448269" w14:textId="77777777" w:rsidR="00000000" w:rsidRDefault="00751AEF">
            <w:pPr>
              <w:spacing w:after="100"/>
              <w:rPr>
                <w:rFonts w:eastAsia="Times New Roman"/>
                <w:sz w:val="20"/>
                <w:szCs w:val="20"/>
              </w:rPr>
            </w:pPr>
          </w:p>
        </w:tc>
        <w:tc>
          <w:tcPr>
            <w:tcW w:w="5" w:type="pct"/>
            <w:vAlign w:val="center"/>
            <w:hideMark/>
          </w:tcPr>
          <w:p w14:paraId="5A4BBB61" w14:textId="77777777" w:rsidR="00000000" w:rsidRDefault="00751AEF">
            <w:pPr>
              <w:spacing w:after="100"/>
              <w:rPr>
                <w:rFonts w:eastAsia="Times New Roman"/>
                <w:sz w:val="20"/>
                <w:szCs w:val="20"/>
              </w:rPr>
            </w:pPr>
          </w:p>
        </w:tc>
        <w:tc>
          <w:tcPr>
            <w:tcW w:w="50" w:type="pct"/>
            <w:vAlign w:val="center"/>
            <w:hideMark/>
          </w:tcPr>
          <w:p w14:paraId="26604BC9" w14:textId="77777777" w:rsidR="00000000" w:rsidRDefault="00751AEF">
            <w:pPr>
              <w:spacing w:after="100"/>
              <w:rPr>
                <w:rFonts w:eastAsia="Times New Roman"/>
                <w:sz w:val="20"/>
                <w:szCs w:val="20"/>
              </w:rPr>
            </w:pPr>
          </w:p>
        </w:tc>
        <w:tc>
          <w:tcPr>
            <w:tcW w:w="4805" w:type="pct"/>
            <w:vAlign w:val="center"/>
            <w:hideMark/>
          </w:tcPr>
          <w:p w14:paraId="574825CD" w14:textId="77777777" w:rsidR="00000000" w:rsidRDefault="00751AEF">
            <w:pPr>
              <w:spacing w:after="100"/>
              <w:rPr>
                <w:rFonts w:eastAsia="Times New Roman"/>
                <w:sz w:val="20"/>
                <w:szCs w:val="20"/>
              </w:rPr>
            </w:pPr>
          </w:p>
        </w:tc>
        <w:tc>
          <w:tcPr>
            <w:tcW w:w="5" w:type="pct"/>
            <w:vAlign w:val="center"/>
            <w:hideMark/>
          </w:tcPr>
          <w:p w14:paraId="05DF03C4" w14:textId="77777777" w:rsidR="00000000" w:rsidRDefault="00751AEF">
            <w:pPr>
              <w:spacing w:after="100"/>
              <w:rPr>
                <w:rFonts w:eastAsia="Times New Roman"/>
                <w:sz w:val="20"/>
                <w:szCs w:val="20"/>
              </w:rPr>
            </w:pPr>
          </w:p>
        </w:tc>
      </w:tr>
      <w:tr w:rsidR="00000000" w14:paraId="5F803F39" w14:textId="77777777">
        <w:trPr>
          <w:divId w:val="2031947101"/>
          <w:trHeight w:val="60"/>
        </w:trPr>
        <w:tc>
          <w:tcPr>
            <w:tcW w:w="0" w:type="auto"/>
            <w:gridSpan w:val="3"/>
            <w:tcBorders>
              <w:top w:val="single" w:sz="8" w:space="0" w:color="E98300"/>
            </w:tcBorders>
            <w:tcMar>
              <w:top w:w="0" w:type="dxa"/>
              <w:left w:w="20" w:type="dxa"/>
              <w:bottom w:w="0" w:type="dxa"/>
              <w:right w:w="20" w:type="dxa"/>
            </w:tcMar>
            <w:vAlign w:val="center"/>
            <w:hideMark/>
          </w:tcPr>
          <w:p w14:paraId="35B6B208"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3CD8AD61" w14:textId="77777777" w:rsidR="00000000" w:rsidRDefault="00751AEF">
            <w:pPr>
              <w:spacing w:after="100"/>
              <w:rPr>
                <w:rFonts w:eastAsia="Times New Roman"/>
                <w:sz w:val="20"/>
                <w:szCs w:val="20"/>
              </w:rPr>
            </w:pPr>
          </w:p>
        </w:tc>
      </w:tr>
    </w:tbl>
    <w:p w14:paraId="56065781" w14:textId="77777777" w:rsidR="00000000" w:rsidRDefault="00751AEF">
      <w:pPr>
        <w:divId w:val="1016007786"/>
        <w:rPr>
          <w:rFonts w:eastAsia="Times New Roman"/>
        </w:rPr>
      </w:pPr>
      <w:r>
        <w:rPr>
          <w:rFonts w:ascii="Arial" w:eastAsia="Times New Roman" w:hAnsi="Arial" w:cs="Arial"/>
          <w:b/>
          <w:bCs/>
          <w:color w:val="0046AD"/>
          <w:sz w:val="20"/>
          <w:szCs w:val="20"/>
        </w:rPr>
        <w:t xml:space="preserve">Preferred Stock </w:t>
      </w:r>
    </w:p>
    <w:p w14:paraId="4C57DBFC" w14:textId="77777777" w:rsidR="00000000" w:rsidRDefault="00751AEF">
      <w:pPr>
        <w:ind w:firstLine="720"/>
        <w:jc w:val="both"/>
        <w:divId w:val="1437552689"/>
        <w:rPr>
          <w:rFonts w:eastAsia="Times New Roman"/>
        </w:rPr>
      </w:pPr>
      <w:r>
        <w:rPr>
          <w:rFonts w:ascii="Arial" w:eastAsia="Times New Roman" w:hAnsi="Arial" w:cs="Arial"/>
          <w:color w:val="000000"/>
          <w:sz w:val="20"/>
          <w:szCs w:val="20"/>
        </w:rPr>
        <w:t xml:space="preserve">We are authorized to issue 500,000 shares of preferred stock. None </w:t>
      </w:r>
      <w:r>
        <w:rPr>
          <w:rFonts w:ascii="Arial" w:eastAsia="Times New Roman" w:hAnsi="Arial" w:cs="Arial"/>
          <w:color w:val="000000"/>
          <w:sz w:val="20"/>
          <w:szCs w:val="20"/>
        </w:rPr>
        <w:t>of these preferred shares are issued.</w:t>
      </w:r>
    </w:p>
    <w:p w14:paraId="619F3081" w14:textId="77777777" w:rsidR="00000000" w:rsidRDefault="00751AEF">
      <w:pPr>
        <w:jc w:val="both"/>
        <w:divId w:val="437141755"/>
        <w:rPr>
          <w:rFonts w:eastAsia="Times New Roman"/>
        </w:rPr>
      </w:pPr>
      <w:r>
        <w:rPr>
          <w:rFonts w:ascii="Arial" w:eastAsia="Times New Roman" w:hAnsi="Arial" w:cs="Arial"/>
          <w:b/>
          <w:bCs/>
          <w:color w:val="0046AD"/>
          <w:sz w:val="20"/>
          <w:szCs w:val="20"/>
        </w:rPr>
        <w:t>Common Stock</w:t>
      </w:r>
    </w:p>
    <w:p w14:paraId="3314BC86" w14:textId="77777777" w:rsidR="00000000" w:rsidRDefault="00751AEF">
      <w:pPr>
        <w:ind w:firstLine="720"/>
        <w:jc w:val="both"/>
        <w:divId w:val="1851720435"/>
        <w:rPr>
          <w:rFonts w:eastAsia="Times New Roman"/>
        </w:rPr>
      </w:pPr>
      <w:r>
        <w:rPr>
          <w:rFonts w:ascii="Arial" w:eastAsia="Times New Roman" w:hAnsi="Arial" w:cs="Arial"/>
          <w:color w:val="000000"/>
          <w:sz w:val="20"/>
          <w:szCs w:val="20"/>
        </w:rPr>
        <w:t xml:space="preserve">Effective December 18, 2019, our Board of Directors replaced our then-existing share repurchase program with a new share repurchase program under which we may repurchase up to $150.0 million of our common </w:t>
      </w:r>
      <w:r>
        <w:rPr>
          <w:rFonts w:ascii="Arial" w:eastAsia="Times New Roman" w:hAnsi="Arial" w:cs="Arial"/>
          <w:color w:val="000000"/>
          <w:sz w:val="20"/>
          <w:szCs w:val="20"/>
        </w:rPr>
        <w:t>stock. Effective December 9, 2022, and December 13, 2023, our Board of Directors expanded the Share Repurchase Program by $150.0 millionand $150.0 million, respectively. Share repurchases may take place on the open market or otherwise, and all or part of t</w:t>
      </w:r>
      <w:r>
        <w:rPr>
          <w:rFonts w:ascii="Arial" w:eastAsia="Times New Roman" w:hAnsi="Arial" w:cs="Arial"/>
          <w:color w:val="000000"/>
          <w:sz w:val="20"/>
          <w:szCs w:val="20"/>
        </w:rPr>
        <w:t>he repurchases may be made pursuant to Rule 10b5-1 plans or in privately negotiated transactions. The timing of repurchases is at our discretion and will depend upon several factors, including market and business conditions, future cash flows, share price,</w:t>
      </w:r>
      <w:r>
        <w:rPr>
          <w:rFonts w:ascii="Arial" w:eastAsia="Times New Roman" w:hAnsi="Arial" w:cs="Arial"/>
          <w:color w:val="000000"/>
          <w:sz w:val="20"/>
          <w:szCs w:val="20"/>
        </w:rPr>
        <w:t xml:space="preserve"> share availability, and other factors. Repurchased shares are retired and returned to an authorized but unissued status.</w:t>
      </w:r>
      <w:r>
        <w:rPr>
          <w:rFonts w:ascii="Arial" w:eastAsia="Times New Roman" w:hAnsi="Arial" w:cs="Arial"/>
          <w:color w:val="000000"/>
          <w:sz w:val="20"/>
          <w:szCs w:val="20"/>
          <w:shd w:val="clear" w:color="auto" w:fill="FFFFFF"/>
        </w:rPr>
        <w:t xml:space="preserve"> The repurchase program may be suspended or discontinued at any time without prior notice. </w:t>
      </w:r>
    </w:p>
    <w:p w14:paraId="3D913D97" w14:textId="77777777" w:rsidR="00000000" w:rsidRDefault="00751AEF">
      <w:pPr>
        <w:jc w:val="both"/>
        <w:divId w:val="965352876"/>
        <w:rPr>
          <w:rFonts w:eastAsia="Times New Roman"/>
        </w:rPr>
      </w:pPr>
      <w:r>
        <w:rPr>
          <w:rFonts w:ascii="Arial" w:eastAsia="Times New Roman" w:hAnsi="Arial" w:cs="Arial"/>
          <w:b/>
          <w:bCs/>
          <w:i/>
          <w:iCs/>
          <w:color w:val="0046AD"/>
          <w:sz w:val="20"/>
          <w:szCs w:val="20"/>
        </w:rPr>
        <w:t>Repurchase Activity</w:t>
      </w:r>
    </w:p>
    <w:p w14:paraId="07F4ACB1" w14:textId="77777777" w:rsidR="00000000" w:rsidRDefault="00751AEF">
      <w:pPr>
        <w:ind w:firstLine="720"/>
        <w:jc w:val="both"/>
        <w:divId w:val="1865357955"/>
        <w:rPr>
          <w:rFonts w:eastAsia="Times New Roman"/>
        </w:rPr>
      </w:pPr>
      <w:r>
        <w:rPr>
          <w:rFonts w:ascii="Arial" w:eastAsia="Times New Roman" w:hAnsi="Arial" w:cs="Arial"/>
          <w:color w:val="000000"/>
          <w:sz w:val="20"/>
          <w:szCs w:val="20"/>
        </w:rPr>
        <w:t>We repurchased shares u</w:t>
      </w:r>
      <w:r>
        <w:rPr>
          <w:rFonts w:ascii="Arial" w:eastAsia="Times New Roman" w:hAnsi="Arial" w:cs="Arial"/>
          <w:color w:val="000000"/>
          <w:sz w:val="20"/>
          <w:szCs w:val="20"/>
        </w:rPr>
        <w:t>nder the share repurchase program during the year ended October 31, 2023, as summarized below. At October 31, 2023, authorization for $60.3 million of repurchases remained under the Share Repurchase Program.</w:t>
      </w:r>
    </w:p>
    <w:tbl>
      <w:tblPr>
        <w:tblW w:w="5000" w:type="pct"/>
        <w:jc w:val="right"/>
        <w:tblCellMar>
          <w:top w:w="15" w:type="dxa"/>
          <w:left w:w="15" w:type="dxa"/>
          <w:bottom w:w="15" w:type="dxa"/>
          <w:right w:w="15" w:type="dxa"/>
        </w:tblCellMar>
        <w:tblLook w:val="04A0" w:firstRow="1" w:lastRow="0" w:firstColumn="1" w:lastColumn="0" w:noHBand="0" w:noVBand="1"/>
      </w:tblPr>
      <w:tblGrid>
        <w:gridCol w:w="39"/>
        <w:gridCol w:w="5116"/>
        <w:gridCol w:w="38"/>
        <w:gridCol w:w="132"/>
        <w:gridCol w:w="1354"/>
        <w:gridCol w:w="36"/>
        <w:gridCol w:w="36"/>
        <w:gridCol w:w="36"/>
        <w:gridCol w:w="36"/>
        <w:gridCol w:w="132"/>
        <w:gridCol w:w="1315"/>
        <w:gridCol w:w="36"/>
      </w:tblGrid>
      <w:tr w:rsidR="00000000" w14:paraId="58026F36" w14:textId="77777777">
        <w:trPr>
          <w:divId w:val="236401021"/>
          <w:jc w:val="right"/>
        </w:trPr>
        <w:tc>
          <w:tcPr>
            <w:tcW w:w="50" w:type="pct"/>
            <w:vAlign w:val="center"/>
            <w:hideMark/>
          </w:tcPr>
          <w:p w14:paraId="5091A5D1" w14:textId="77777777" w:rsidR="00000000" w:rsidRDefault="00751AEF">
            <w:pPr>
              <w:ind w:firstLine="720"/>
              <w:jc w:val="both"/>
              <w:rPr>
                <w:rFonts w:eastAsia="Times New Roman"/>
              </w:rPr>
            </w:pPr>
          </w:p>
        </w:tc>
        <w:tc>
          <w:tcPr>
            <w:tcW w:w="3110" w:type="pct"/>
            <w:vAlign w:val="center"/>
            <w:hideMark/>
          </w:tcPr>
          <w:p w14:paraId="7E932082" w14:textId="77777777" w:rsidR="00000000" w:rsidRDefault="00751AEF">
            <w:pPr>
              <w:spacing w:after="100"/>
              <w:rPr>
                <w:rFonts w:eastAsia="Times New Roman"/>
                <w:sz w:val="20"/>
                <w:szCs w:val="20"/>
              </w:rPr>
            </w:pPr>
          </w:p>
        </w:tc>
        <w:tc>
          <w:tcPr>
            <w:tcW w:w="5" w:type="pct"/>
            <w:vAlign w:val="center"/>
            <w:hideMark/>
          </w:tcPr>
          <w:p w14:paraId="6D531668" w14:textId="77777777" w:rsidR="00000000" w:rsidRDefault="00751AEF">
            <w:pPr>
              <w:spacing w:after="100"/>
              <w:rPr>
                <w:rFonts w:eastAsia="Times New Roman"/>
                <w:sz w:val="20"/>
                <w:szCs w:val="20"/>
              </w:rPr>
            </w:pPr>
          </w:p>
        </w:tc>
        <w:tc>
          <w:tcPr>
            <w:tcW w:w="50" w:type="pct"/>
            <w:vAlign w:val="center"/>
            <w:hideMark/>
          </w:tcPr>
          <w:p w14:paraId="278F854D" w14:textId="77777777" w:rsidR="00000000" w:rsidRDefault="00751AEF">
            <w:pPr>
              <w:spacing w:after="100"/>
              <w:rPr>
                <w:rFonts w:eastAsia="Times New Roman"/>
                <w:sz w:val="20"/>
                <w:szCs w:val="20"/>
              </w:rPr>
            </w:pPr>
          </w:p>
        </w:tc>
        <w:tc>
          <w:tcPr>
            <w:tcW w:w="844" w:type="pct"/>
            <w:vAlign w:val="center"/>
            <w:hideMark/>
          </w:tcPr>
          <w:p w14:paraId="47F995A4" w14:textId="77777777" w:rsidR="00000000" w:rsidRDefault="00751AEF">
            <w:pPr>
              <w:spacing w:after="100"/>
              <w:rPr>
                <w:rFonts w:eastAsia="Times New Roman"/>
                <w:sz w:val="20"/>
                <w:szCs w:val="20"/>
              </w:rPr>
            </w:pPr>
          </w:p>
        </w:tc>
        <w:tc>
          <w:tcPr>
            <w:tcW w:w="5" w:type="pct"/>
            <w:vAlign w:val="center"/>
            <w:hideMark/>
          </w:tcPr>
          <w:p w14:paraId="4CEE9709" w14:textId="77777777" w:rsidR="00000000" w:rsidRDefault="00751AEF">
            <w:pPr>
              <w:spacing w:after="100"/>
              <w:rPr>
                <w:rFonts w:eastAsia="Times New Roman"/>
                <w:sz w:val="20"/>
                <w:szCs w:val="20"/>
              </w:rPr>
            </w:pPr>
          </w:p>
        </w:tc>
        <w:tc>
          <w:tcPr>
            <w:tcW w:w="5" w:type="pct"/>
            <w:vAlign w:val="center"/>
            <w:hideMark/>
          </w:tcPr>
          <w:p w14:paraId="782501AB" w14:textId="77777777" w:rsidR="00000000" w:rsidRDefault="00751AEF">
            <w:pPr>
              <w:spacing w:after="100"/>
              <w:rPr>
                <w:rFonts w:eastAsia="Times New Roman"/>
                <w:sz w:val="20"/>
                <w:szCs w:val="20"/>
              </w:rPr>
            </w:pPr>
          </w:p>
        </w:tc>
        <w:tc>
          <w:tcPr>
            <w:tcW w:w="26" w:type="pct"/>
            <w:vAlign w:val="center"/>
            <w:hideMark/>
          </w:tcPr>
          <w:p w14:paraId="3EBDEF50" w14:textId="77777777" w:rsidR="00000000" w:rsidRDefault="00751AEF">
            <w:pPr>
              <w:spacing w:after="100"/>
              <w:rPr>
                <w:rFonts w:eastAsia="Times New Roman"/>
                <w:sz w:val="20"/>
                <w:szCs w:val="20"/>
              </w:rPr>
            </w:pPr>
          </w:p>
        </w:tc>
        <w:tc>
          <w:tcPr>
            <w:tcW w:w="5" w:type="pct"/>
            <w:vAlign w:val="center"/>
            <w:hideMark/>
          </w:tcPr>
          <w:p w14:paraId="1792A303" w14:textId="77777777" w:rsidR="00000000" w:rsidRDefault="00751AEF">
            <w:pPr>
              <w:spacing w:after="100"/>
              <w:rPr>
                <w:rFonts w:eastAsia="Times New Roman"/>
                <w:sz w:val="20"/>
                <w:szCs w:val="20"/>
              </w:rPr>
            </w:pPr>
          </w:p>
        </w:tc>
        <w:tc>
          <w:tcPr>
            <w:tcW w:w="50" w:type="pct"/>
            <w:vAlign w:val="center"/>
            <w:hideMark/>
          </w:tcPr>
          <w:p w14:paraId="6F84607C" w14:textId="77777777" w:rsidR="00000000" w:rsidRDefault="00751AEF">
            <w:pPr>
              <w:spacing w:after="100"/>
              <w:rPr>
                <w:rFonts w:eastAsia="Times New Roman"/>
                <w:sz w:val="20"/>
                <w:szCs w:val="20"/>
              </w:rPr>
            </w:pPr>
          </w:p>
        </w:tc>
        <w:tc>
          <w:tcPr>
            <w:tcW w:w="844" w:type="pct"/>
            <w:vAlign w:val="center"/>
            <w:hideMark/>
          </w:tcPr>
          <w:p w14:paraId="4476704E" w14:textId="77777777" w:rsidR="00000000" w:rsidRDefault="00751AEF">
            <w:pPr>
              <w:spacing w:after="100"/>
              <w:rPr>
                <w:rFonts w:eastAsia="Times New Roman"/>
                <w:sz w:val="20"/>
                <w:szCs w:val="20"/>
              </w:rPr>
            </w:pPr>
          </w:p>
        </w:tc>
        <w:tc>
          <w:tcPr>
            <w:tcW w:w="5" w:type="pct"/>
            <w:vAlign w:val="center"/>
            <w:hideMark/>
          </w:tcPr>
          <w:p w14:paraId="0EBF3289" w14:textId="77777777" w:rsidR="00000000" w:rsidRDefault="00751AEF">
            <w:pPr>
              <w:spacing w:after="100"/>
              <w:rPr>
                <w:rFonts w:eastAsia="Times New Roman"/>
                <w:sz w:val="20"/>
                <w:szCs w:val="20"/>
              </w:rPr>
            </w:pPr>
          </w:p>
        </w:tc>
      </w:tr>
      <w:tr w:rsidR="00000000" w14:paraId="0AE518F4" w14:textId="77777777">
        <w:trPr>
          <w:divId w:val="236401021"/>
          <w:jc w:val="right"/>
        </w:trPr>
        <w:tc>
          <w:tcPr>
            <w:tcW w:w="0" w:type="auto"/>
            <w:gridSpan w:val="3"/>
            <w:tcMar>
              <w:top w:w="0" w:type="dxa"/>
              <w:left w:w="20" w:type="dxa"/>
              <w:bottom w:w="0" w:type="dxa"/>
              <w:right w:w="20" w:type="dxa"/>
            </w:tcMar>
            <w:vAlign w:val="center"/>
            <w:hideMark/>
          </w:tcPr>
          <w:p w14:paraId="7071425B"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40B91CC"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59F0820B" w14:textId="77777777">
        <w:trPr>
          <w:divId w:val="236401021"/>
          <w:jc w:val="right"/>
        </w:trPr>
        <w:tc>
          <w:tcPr>
            <w:tcW w:w="0" w:type="auto"/>
            <w:gridSpan w:val="3"/>
            <w:tcMar>
              <w:top w:w="30" w:type="dxa"/>
              <w:left w:w="20" w:type="dxa"/>
              <w:bottom w:w="30" w:type="dxa"/>
              <w:right w:w="20" w:type="dxa"/>
            </w:tcMar>
            <w:vAlign w:val="bottom"/>
            <w:hideMark/>
          </w:tcPr>
          <w:p w14:paraId="11FAF3F4" w14:textId="77777777" w:rsidR="00000000" w:rsidRDefault="00751AEF">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636D8AAA"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7C6D9058"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477216"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11EE2245" w14:textId="77777777">
        <w:trPr>
          <w:divId w:val="236401021"/>
          <w:jc w:val="right"/>
        </w:trPr>
        <w:tc>
          <w:tcPr>
            <w:tcW w:w="0" w:type="auto"/>
            <w:gridSpan w:val="3"/>
            <w:shd w:val="clear" w:color="auto" w:fill="DCE2EF"/>
            <w:tcMar>
              <w:top w:w="30" w:type="dxa"/>
              <w:left w:w="20" w:type="dxa"/>
              <w:bottom w:w="30" w:type="dxa"/>
              <w:right w:w="20" w:type="dxa"/>
            </w:tcMar>
            <w:vAlign w:val="bottom"/>
            <w:hideMark/>
          </w:tcPr>
          <w:p w14:paraId="7AB9C7D8" w14:textId="77777777" w:rsidR="00000000" w:rsidRDefault="00751AEF">
            <w:pPr>
              <w:spacing w:after="100"/>
              <w:rPr>
                <w:rFonts w:eastAsia="Times New Roman"/>
              </w:rPr>
            </w:pPr>
            <w:r>
              <w:rPr>
                <w:rFonts w:ascii="Arial" w:eastAsia="Times New Roman" w:hAnsi="Arial" w:cs="Arial"/>
                <w:color w:val="000000"/>
                <w:sz w:val="20"/>
                <w:szCs w:val="20"/>
              </w:rPr>
              <w:t>Total number of shares purchased</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434A03B" w14:textId="77777777" w:rsidR="00000000" w:rsidRDefault="00751AEF">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1F3CD8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208291"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73DDC4E" w14:textId="77777777" w:rsidR="00000000" w:rsidRDefault="00751AEF">
            <w:pPr>
              <w:spacing w:after="100"/>
              <w:jc w:val="right"/>
              <w:rPr>
                <w:rFonts w:eastAsia="Times New Roman"/>
              </w:rPr>
            </w:pPr>
            <w:r>
              <w:rPr>
                <w:rFonts w:ascii="Arial" w:eastAsia="Times New Roman" w:hAnsi="Arial" w:cs="Arial"/>
                <w:color w:val="000000"/>
                <w:sz w:val="20"/>
                <w:szCs w:val="20"/>
              </w:rPr>
              <w:t>2.3 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B3957E7" w14:textId="77777777" w:rsidR="00000000" w:rsidRDefault="00751AEF">
            <w:pPr>
              <w:spacing w:after="100"/>
              <w:jc w:val="right"/>
              <w:rPr>
                <w:rFonts w:eastAsia="Times New Roman"/>
              </w:rPr>
            </w:pPr>
          </w:p>
        </w:tc>
      </w:tr>
      <w:tr w:rsidR="00000000" w14:paraId="01F44FDF" w14:textId="77777777">
        <w:trPr>
          <w:divId w:val="236401021"/>
          <w:jc w:val="right"/>
        </w:trPr>
        <w:tc>
          <w:tcPr>
            <w:tcW w:w="0" w:type="auto"/>
            <w:gridSpan w:val="3"/>
            <w:shd w:val="clear" w:color="auto" w:fill="FFFFFF"/>
            <w:tcMar>
              <w:top w:w="30" w:type="dxa"/>
              <w:left w:w="20" w:type="dxa"/>
              <w:bottom w:w="30" w:type="dxa"/>
              <w:right w:w="20" w:type="dxa"/>
            </w:tcMar>
            <w:vAlign w:val="bottom"/>
            <w:hideMark/>
          </w:tcPr>
          <w:p w14:paraId="77A57386" w14:textId="77777777" w:rsidR="00000000" w:rsidRDefault="00751AEF">
            <w:pPr>
              <w:spacing w:after="100"/>
              <w:divId w:val="493764329"/>
              <w:rPr>
                <w:rFonts w:eastAsia="Times New Roman"/>
              </w:rPr>
            </w:pPr>
            <w:r>
              <w:rPr>
                <w:rFonts w:ascii="Arial" w:eastAsia="Times New Roman" w:hAnsi="Arial" w:cs="Arial"/>
                <w:color w:val="000000"/>
                <w:sz w:val="20"/>
                <w:szCs w:val="20"/>
              </w:rPr>
              <w:t>Average price paid per shar</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shd w:val="clear" w:color="auto" w:fill="FFFFFF"/>
            <w:tcMar>
              <w:top w:w="30" w:type="dxa"/>
              <w:left w:w="20" w:type="dxa"/>
              <w:bottom w:w="30" w:type="dxa"/>
              <w:right w:w="0" w:type="dxa"/>
            </w:tcMar>
            <w:vAlign w:val="bottom"/>
            <w:hideMark/>
          </w:tcPr>
          <w:p w14:paraId="214DE04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3A2D74B" w14:textId="77777777" w:rsidR="00000000" w:rsidRDefault="00751AEF">
            <w:pPr>
              <w:spacing w:after="100"/>
              <w:jc w:val="right"/>
              <w:rPr>
                <w:rFonts w:eastAsia="Times New Roman"/>
              </w:rPr>
            </w:pPr>
            <w:r>
              <w:rPr>
                <w:rFonts w:ascii="Arial" w:eastAsia="Times New Roman" w:hAnsi="Arial" w:cs="Arial"/>
                <w:color w:val="000000"/>
                <w:sz w:val="20"/>
                <w:szCs w:val="20"/>
              </w:rPr>
              <w:t>41.06 </w:t>
            </w:r>
          </w:p>
        </w:tc>
        <w:tc>
          <w:tcPr>
            <w:tcW w:w="0" w:type="auto"/>
            <w:shd w:val="clear" w:color="auto" w:fill="FFFFFF"/>
            <w:tcMar>
              <w:top w:w="30" w:type="dxa"/>
              <w:left w:w="0" w:type="dxa"/>
              <w:bottom w:w="30" w:type="dxa"/>
              <w:right w:w="20" w:type="dxa"/>
            </w:tcMar>
            <w:vAlign w:val="bottom"/>
            <w:hideMark/>
          </w:tcPr>
          <w:p w14:paraId="592A329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E466C2"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F470362"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2599772" w14:textId="77777777" w:rsidR="00000000" w:rsidRDefault="00751AEF">
            <w:pPr>
              <w:spacing w:after="100"/>
              <w:jc w:val="right"/>
              <w:rPr>
                <w:rFonts w:eastAsia="Times New Roman"/>
              </w:rPr>
            </w:pPr>
            <w:r>
              <w:rPr>
                <w:rFonts w:ascii="Arial" w:eastAsia="Times New Roman" w:hAnsi="Arial" w:cs="Arial"/>
                <w:color w:val="000000"/>
                <w:sz w:val="20"/>
                <w:szCs w:val="20"/>
              </w:rPr>
              <w:t>42.15 </w:t>
            </w:r>
          </w:p>
        </w:tc>
        <w:tc>
          <w:tcPr>
            <w:tcW w:w="0" w:type="auto"/>
            <w:shd w:val="clear" w:color="auto" w:fill="FFFFFF"/>
            <w:tcMar>
              <w:top w:w="30" w:type="dxa"/>
              <w:left w:w="0" w:type="dxa"/>
              <w:bottom w:w="30" w:type="dxa"/>
              <w:right w:w="20" w:type="dxa"/>
            </w:tcMar>
            <w:vAlign w:val="bottom"/>
            <w:hideMark/>
          </w:tcPr>
          <w:p w14:paraId="7213F03D" w14:textId="77777777" w:rsidR="00000000" w:rsidRDefault="00751AEF">
            <w:pPr>
              <w:spacing w:after="100"/>
              <w:jc w:val="right"/>
              <w:rPr>
                <w:rFonts w:eastAsia="Times New Roman"/>
              </w:rPr>
            </w:pPr>
          </w:p>
        </w:tc>
      </w:tr>
      <w:tr w:rsidR="00000000" w14:paraId="2095C72F" w14:textId="77777777">
        <w:trPr>
          <w:divId w:val="236401021"/>
          <w:jc w:val="right"/>
        </w:trPr>
        <w:tc>
          <w:tcPr>
            <w:tcW w:w="0" w:type="auto"/>
            <w:gridSpan w:val="3"/>
            <w:shd w:val="clear" w:color="auto" w:fill="DCE2EF"/>
            <w:tcMar>
              <w:top w:w="30" w:type="dxa"/>
              <w:left w:w="20" w:type="dxa"/>
              <w:bottom w:w="30" w:type="dxa"/>
              <w:right w:w="20" w:type="dxa"/>
            </w:tcMar>
            <w:vAlign w:val="bottom"/>
            <w:hideMark/>
          </w:tcPr>
          <w:p w14:paraId="14A8CD4B" w14:textId="77777777" w:rsidR="00000000" w:rsidRDefault="00751AEF">
            <w:pPr>
              <w:spacing w:after="100"/>
              <w:divId w:val="169223017"/>
              <w:rPr>
                <w:rFonts w:eastAsia="Times New Roman"/>
              </w:rPr>
            </w:pPr>
            <w:r>
              <w:rPr>
                <w:rFonts w:ascii="Arial" w:eastAsia="Times New Roman" w:hAnsi="Arial" w:cs="Arial"/>
                <w:color w:val="000000"/>
                <w:sz w:val="20"/>
                <w:szCs w:val="20"/>
              </w:rPr>
              <w:t>Total cash paid for share repurchase</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shd w:val="clear" w:color="auto" w:fill="DCE2EF"/>
            <w:tcMar>
              <w:top w:w="30" w:type="dxa"/>
              <w:left w:w="20" w:type="dxa"/>
              <w:bottom w:w="30" w:type="dxa"/>
              <w:right w:w="0" w:type="dxa"/>
            </w:tcMar>
            <w:vAlign w:val="bottom"/>
            <w:hideMark/>
          </w:tcPr>
          <w:p w14:paraId="2AD8815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4EE63E25" w14:textId="77777777" w:rsidR="00000000" w:rsidRDefault="00751AEF">
            <w:pPr>
              <w:spacing w:after="100"/>
              <w:jc w:val="right"/>
              <w:rPr>
                <w:rFonts w:eastAsia="Times New Roman"/>
              </w:rPr>
            </w:pPr>
            <w:r>
              <w:rPr>
                <w:rFonts w:ascii="Arial" w:eastAsia="Times New Roman" w:hAnsi="Arial" w:cs="Arial"/>
                <w:color w:val="000000"/>
                <w:sz w:val="20"/>
                <w:szCs w:val="20"/>
              </w:rPr>
              <w:t>137.1 </w:t>
            </w:r>
          </w:p>
        </w:tc>
        <w:tc>
          <w:tcPr>
            <w:tcW w:w="0" w:type="auto"/>
            <w:shd w:val="clear" w:color="auto" w:fill="DCE2EF"/>
            <w:tcMar>
              <w:top w:w="30" w:type="dxa"/>
              <w:left w:w="0" w:type="dxa"/>
              <w:bottom w:w="30" w:type="dxa"/>
              <w:right w:w="20" w:type="dxa"/>
            </w:tcMar>
            <w:vAlign w:val="bottom"/>
            <w:hideMark/>
          </w:tcPr>
          <w:p w14:paraId="71EAE7F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D28084"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35993D5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52D40AD3" w14:textId="77777777" w:rsidR="00000000" w:rsidRDefault="00751AEF">
            <w:pPr>
              <w:spacing w:after="100"/>
              <w:jc w:val="right"/>
              <w:rPr>
                <w:rFonts w:eastAsia="Times New Roman"/>
              </w:rPr>
            </w:pPr>
            <w:r>
              <w:rPr>
                <w:rFonts w:ascii="Arial" w:eastAsia="Times New Roman" w:hAnsi="Arial" w:cs="Arial"/>
                <w:color w:val="000000"/>
                <w:sz w:val="20"/>
                <w:szCs w:val="20"/>
              </w:rPr>
              <w:t>97.5 </w:t>
            </w:r>
          </w:p>
        </w:tc>
        <w:tc>
          <w:tcPr>
            <w:tcW w:w="0" w:type="auto"/>
            <w:shd w:val="clear" w:color="auto" w:fill="DCE2EF"/>
            <w:tcMar>
              <w:top w:w="30" w:type="dxa"/>
              <w:left w:w="0" w:type="dxa"/>
              <w:bottom w:w="30" w:type="dxa"/>
              <w:right w:w="20" w:type="dxa"/>
            </w:tcMar>
            <w:vAlign w:val="bottom"/>
            <w:hideMark/>
          </w:tcPr>
          <w:p w14:paraId="2BB02C07" w14:textId="77777777" w:rsidR="00000000" w:rsidRDefault="00751AEF">
            <w:pPr>
              <w:spacing w:after="100"/>
              <w:jc w:val="right"/>
              <w:rPr>
                <w:rFonts w:eastAsia="Times New Roman"/>
              </w:rPr>
            </w:pPr>
          </w:p>
        </w:tc>
      </w:tr>
    </w:tbl>
    <w:p w14:paraId="2D072A38" w14:textId="77777777" w:rsidR="00000000" w:rsidRDefault="00751AEF">
      <w:pPr>
        <w:jc w:val="both"/>
        <w:rPr>
          <w:rFonts w:eastAsia="Times New Roman"/>
        </w:rPr>
      </w:pPr>
    </w:p>
    <w:p w14:paraId="06EB7F83" w14:textId="77777777" w:rsidR="00000000" w:rsidRDefault="00751AEF">
      <w:pPr>
        <w:jc w:val="both"/>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Average price paid per share and total cash paid for share repurchases does not include any excise tax for stock repurchases as part of the Inflation Reduction Act of 2022. </w:t>
      </w:r>
    </w:p>
    <w:p w14:paraId="13877DEA" w14:textId="77777777" w:rsidR="00000000" w:rsidRDefault="00751AEF">
      <w:pPr>
        <w:divId w:val="559874263"/>
        <w:rPr>
          <w:rFonts w:eastAsia="Times New Roman"/>
        </w:rPr>
      </w:pPr>
      <w:r>
        <w:rPr>
          <w:rFonts w:ascii="Arial" w:eastAsia="Times New Roman" w:hAnsi="Arial" w:cs="Arial"/>
          <w:b/>
          <w:bCs/>
          <w:color w:val="0046AD"/>
          <w:sz w:val="20"/>
          <w:szCs w:val="20"/>
        </w:rPr>
        <w:t>15. SHARE-BASED COMPENSATION PLANS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6260F5CD" w14:textId="77777777">
        <w:trPr>
          <w:divId w:val="559874263"/>
        </w:trPr>
        <w:tc>
          <w:tcPr>
            <w:tcW w:w="5" w:type="pct"/>
            <w:vAlign w:val="center"/>
            <w:hideMark/>
          </w:tcPr>
          <w:p w14:paraId="4FF62BC2" w14:textId="77777777" w:rsidR="00000000" w:rsidRDefault="00751AEF">
            <w:pPr>
              <w:rPr>
                <w:rFonts w:eastAsia="Times New Roman"/>
              </w:rPr>
            </w:pPr>
          </w:p>
        </w:tc>
        <w:tc>
          <w:tcPr>
            <w:tcW w:w="129" w:type="pct"/>
            <w:vAlign w:val="center"/>
            <w:hideMark/>
          </w:tcPr>
          <w:p w14:paraId="31F9A2B2" w14:textId="77777777" w:rsidR="00000000" w:rsidRDefault="00751AEF">
            <w:pPr>
              <w:spacing w:after="100"/>
              <w:rPr>
                <w:rFonts w:eastAsia="Times New Roman"/>
                <w:sz w:val="20"/>
                <w:szCs w:val="20"/>
              </w:rPr>
            </w:pPr>
          </w:p>
        </w:tc>
        <w:tc>
          <w:tcPr>
            <w:tcW w:w="5" w:type="pct"/>
            <w:vAlign w:val="center"/>
            <w:hideMark/>
          </w:tcPr>
          <w:p w14:paraId="50E34BBF" w14:textId="77777777" w:rsidR="00000000" w:rsidRDefault="00751AEF">
            <w:pPr>
              <w:spacing w:after="100"/>
              <w:rPr>
                <w:rFonts w:eastAsia="Times New Roman"/>
                <w:sz w:val="20"/>
                <w:szCs w:val="20"/>
              </w:rPr>
            </w:pPr>
          </w:p>
        </w:tc>
        <w:tc>
          <w:tcPr>
            <w:tcW w:w="50" w:type="pct"/>
            <w:vAlign w:val="center"/>
            <w:hideMark/>
          </w:tcPr>
          <w:p w14:paraId="3ADDCA5C" w14:textId="77777777" w:rsidR="00000000" w:rsidRDefault="00751AEF">
            <w:pPr>
              <w:spacing w:after="100"/>
              <w:rPr>
                <w:rFonts w:eastAsia="Times New Roman"/>
                <w:sz w:val="20"/>
                <w:szCs w:val="20"/>
              </w:rPr>
            </w:pPr>
          </w:p>
        </w:tc>
        <w:tc>
          <w:tcPr>
            <w:tcW w:w="4805" w:type="pct"/>
            <w:vAlign w:val="center"/>
            <w:hideMark/>
          </w:tcPr>
          <w:p w14:paraId="69A8FB71" w14:textId="77777777" w:rsidR="00000000" w:rsidRDefault="00751AEF">
            <w:pPr>
              <w:spacing w:after="100"/>
              <w:rPr>
                <w:rFonts w:eastAsia="Times New Roman"/>
                <w:sz w:val="20"/>
                <w:szCs w:val="20"/>
              </w:rPr>
            </w:pPr>
          </w:p>
        </w:tc>
        <w:tc>
          <w:tcPr>
            <w:tcW w:w="5" w:type="pct"/>
            <w:vAlign w:val="center"/>
            <w:hideMark/>
          </w:tcPr>
          <w:p w14:paraId="12C31DF5" w14:textId="77777777" w:rsidR="00000000" w:rsidRDefault="00751AEF">
            <w:pPr>
              <w:spacing w:after="100"/>
              <w:rPr>
                <w:rFonts w:eastAsia="Times New Roman"/>
                <w:sz w:val="20"/>
                <w:szCs w:val="20"/>
              </w:rPr>
            </w:pPr>
          </w:p>
        </w:tc>
      </w:tr>
      <w:tr w:rsidR="00000000" w14:paraId="58E8CB49" w14:textId="77777777">
        <w:trPr>
          <w:divId w:val="559874263"/>
          <w:trHeight w:val="60"/>
        </w:trPr>
        <w:tc>
          <w:tcPr>
            <w:tcW w:w="0" w:type="auto"/>
            <w:gridSpan w:val="3"/>
            <w:tcBorders>
              <w:top w:val="single" w:sz="8" w:space="0" w:color="E98300"/>
            </w:tcBorders>
            <w:tcMar>
              <w:top w:w="0" w:type="dxa"/>
              <w:left w:w="20" w:type="dxa"/>
              <w:bottom w:w="0" w:type="dxa"/>
              <w:right w:w="20" w:type="dxa"/>
            </w:tcMar>
            <w:vAlign w:val="center"/>
            <w:hideMark/>
          </w:tcPr>
          <w:p w14:paraId="3CC2A359"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12015A10" w14:textId="77777777" w:rsidR="00000000" w:rsidRDefault="00751AEF">
            <w:pPr>
              <w:spacing w:after="100"/>
              <w:rPr>
                <w:rFonts w:eastAsia="Times New Roman"/>
                <w:sz w:val="20"/>
                <w:szCs w:val="20"/>
              </w:rPr>
            </w:pPr>
          </w:p>
        </w:tc>
      </w:tr>
    </w:tbl>
    <w:p w14:paraId="75CBA78D" w14:textId="77777777" w:rsidR="00000000" w:rsidRDefault="00751AEF">
      <w:pPr>
        <w:ind w:firstLine="720"/>
        <w:jc w:val="both"/>
        <w:divId w:val="1201936947"/>
        <w:rPr>
          <w:rFonts w:eastAsia="Times New Roman"/>
        </w:rPr>
      </w:pPr>
      <w:r>
        <w:rPr>
          <w:rFonts w:ascii="Arial" w:eastAsia="Times New Roman" w:hAnsi="Arial" w:cs="Arial"/>
          <w:color w:val="000000"/>
          <w:sz w:val="20"/>
          <w:szCs w:val="20"/>
        </w:rPr>
        <w:t xml:space="preserve">We use various share-based compensation plans to provide incentives for our key employees and non-employee members of our Board of Directors. Currently, these incentives primarily consist of RSUs and performance shares. </w:t>
      </w:r>
    </w:p>
    <w:p w14:paraId="20E7CBFA" w14:textId="77777777" w:rsidR="00000000" w:rsidRDefault="00751AEF">
      <w:pPr>
        <w:ind w:firstLine="720"/>
        <w:jc w:val="both"/>
        <w:divId w:val="433868381"/>
        <w:rPr>
          <w:rFonts w:eastAsia="Times New Roman"/>
        </w:rPr>
      </w:pPr>
      <w:r>
        <w:rPr>
          <w:rFonts w:ascii="Arial" w:eastAsia="Times New Roman" w:hAnsi="Arial" w:cs="Arial"/>
          <w:color w:val="000000"/>
          <w:sz w:val="20"/>
          <w:szCs w:val="20"/>
        </w:rPr>
        <w:t>On May 2, 2006, our stockholders ap</w:t>
      </w:r>
      <w:r>
        <w:rPr>
          <w:rFonts w:ascii="Arial" w:eastAsia="Times New Roman" w:hAnsi="Arial" w:cs="Arial"/>
          <w:color w:val="000000"/>
          <w:sz w:val="20"/>
          <w:szCs w:val="20"/>
        </w:rPr>
        <w:t>proved the 2006 Equity Incentive Plan, which was last amended and restated on March 7, 2018 (as amended and restated, the “2006 Equity Plan”). The 2006 Equity Plan is an omnibus plan that provides for a variety of equity and equity-based award vehicles, in</w:t>
      </w:r>
      <w:r>
        <w:rPr>
          <w:rFonts w:ascii="Arial" w:eastAsia="Times New Roman" w:hAnsi="Arial" w:cs="Arial"/>
          <w:color w:val="000000"/>
          <w:sz w:val="20"/>
          <w:szCs w:val="20"/>
        </w:rPr>
        <w:t xml:space="preserve">cluding stock options, stock appreciation rights, RSUs, performance shares, and other share-based awards. Shares subject to awards that terminate without vesting or exercise are available for future awards under the 2006 Equity Plan. Certain of the awards </w:t>
      </w:r>
      <w:r>
        <w:rPr>
          <w:rFonts w:ascii="Arial" w:eastAsia="Times New Roman" w:hAnsi="Arial" w:cs="Arial"/>
          <w:color w:val="000000"/>
          <w:sz w:val="20"/>
          <w:szCs w:val="20"/>
        </w:rPr>
        <w:t xml:space="preserve">under the 2006 Equity Plan may qualify as “performance-based” compensation under the IRC. </w:t>
      </w:r>
    </w:p>
    <w:p w14:paraId="7789041E" w14:textId="77777777" w:rsidR="00000000" w:rsidRDefault="00751AEF">
      <w:pPr>
        <w:ind w:firstLine="720"/>
        <w:jc w:val="both"/>
        <w:divId w:val="1466459873"/>
        <w:rPr>
          <w:rFonts w:eastAsia="Times New Roman"/>
        </w:rPr>
      </w:pPr>
      <w:r>
        <w:rPr>
          <w:rFonts w:ascii="Arial" w:eastAsia="Times New Roman" w:hAnsi="Arial" w:cs="Arial"/>
          <w:color w:val="000000"/>
          <w:sz w:val="20"/>
          <w:szCs w:val="20"/>
        </w:rPr>
        <w:t>On March 24, 2021, our stockholders approved the 2021 Equity and Incentive Compensation Plan (the “2021 Equity Plan”). The 2021 Equity Plan is an omnibus plan that p</w:t>
      </w:r>
      <w:r>
        <w:rPr>
          <w:rFonts w:ascii="Arial" w:eastAsia="Times New Roman" w:hAnsi="Arial" w:cs="Arial"/>
          <w:color w:val="000000"/>
          <w:sz w:val="20"/>
          <w:szCs w:val="20"/>
        </w:rPr>
        <w:t>rovides for a variety of equity and equity-based award vehicles, including stock options, stock appreciation rights, RSUs, performance shares, and other share-based awards. Shares subject to awards that terminate without vesting or exercise are available f</w:t>
      </w:r>
      <w:r>
        <w:rPr>
          <w:rFonts w:ascii="Arial" w:eastAsia="Times New Roman" w:hAnsi="Arial" w:cs="Arial"/>
          <w:color w:val="000000"/>
          <w:sz w:val="20"/>
          <w:szCs w:val="20"/>
        </w:rPr>
        <w:t>or future awards under the 2021 Equity Plan. Certain of the awards under the 2021 Equity Plan may qualify as “performance-based” compensation under the IRC.</w:t>
      </w:r>
    </w:p>
    <w:p w14:paraId="5E6FEBFB" w14:textId="77777777" w:rsidR="00000000" w:rsidRDefault="00751AEF">
      <w:pPr>
        <w:jc w:val="center"/>
        <w:divId w:val="1832066099"/>
        <w:rPr>
          <w:rFonts w:eastAsia="Times New Roman"/>
        </w:rPr>
      </w:pPr>
      <w:r>
        <w:rPr>
          <w:rFonts w:ascii="Arial" w:eastAsia="Times New Roman" w:hAnsi="Arial" w:cs="Arial"/>
          <w:color w:val="000000"/>
          <w:sz w:val="20"/>
          <w:szCs w:val="20"/>
        </w:rPr>
        <w:t>77</w:t>
      </w:r>
    </w:p>
    <w:p w14:paraId="06BCEA68" w14:textId="77777777" w:rsidR="00000000" w:rsidRDefault="00751AEF">
      <w:pPr>
        <w:rPr>
          <w:rFonts w:eastAsia="Times New Roman"/>
        </w:rPr>
      </w:pPr>
      <w:r>
        <w:rPr>
          <w:rFonts w:eastAsia="Times New Roman"/>
        </w:rPr>
        <w:pict w14:anchorId="12268FE4">
          <v:rect id="_x0000_i1113" style="width:0;height:1.5pt" o:hralign="center" o:hrstd="t" o:hr="t" fillcolor="#a0a0a0" stroked="f"/>
        </w:pict>
      </w:r>
    </w:p>
    <w:p w14:paraId="187952AD" w14:textId="77777777" w:rsidR="00000000" w:rsidRDefault="00751AEF">
      <w:pPr>
        <w:divId w:val="1261139325"/>
        <w:rPr>
          <w:rFonts w:eastAsia="Times New Roman"/>
        </w:rPr>
      </w:pPr>
    </w:p>
    <w:p w14:paraId="016587D9" w14:textId="77777777" w:rsidR="00000000" w:rsidRDefault="00751AEF">
      <w:pPr>
        <w:ind w:firstLine="720"/>
        <w:jc w:val="both"/>
        <w:divId w:val="1122771903"/>
        <w:rPr>
          <w:rFonts w:eastAsia="Times New Roman"/>
        </w:rPr>
      </w:pPr>
      <w:r>
        <w:rPr>
          <w:rFonts w:ascii="Arial" w:eastAsia="Times New Roman" w:hAnsi="Arial" w:cs="Arial"/>
          <w:color w:val="000000"/>
          <w:sz w:val="20"/>
          <w:szCs w:val="20"/>
        </w:rPr>
        <w:t>No further shares are authorized for issuance under the 20</w:t>
      </w:r>
      <w:r>
        <w:rPr>
          <w:rFonts w:ascii="Arial" w:eastAsia="Times New Roman" w:hAnsi="Arial" w:cs="Arial"/>
          <w:color w:val="000000"/>
          <w:sz w:val="20"/>
          <w:szCs w:val="20"/>
        </w:rPr>
        <w:t>06 Equity Plan. There are 3,975,000 total shares of common stock authorized for issuance under the 2021 Equity Plan, and at October 31, 2023, there were 2,363,005 shares of common stock available for grant for future equity-based compensation awards. In ad</w:t>
      </w:r>
      <w:r>
        <w:rPr>
          <w:rFonts w:ascii="Arial" w:eastAsia="Times New Roman" w:hAnsi="Arial" w:cs="Arial"/>
          <w:color w:val="000000"/>
          <w:sz w:val="20"/>
          <w:szCs w:val="20"/>
        </w:rPr>
        <w:t>dition, there are certain plans under which we can no longer issue awards, such as the 2006 Equity Plan, although awards outstanding under such plans may still vest and be exercised.</w:t>
      </w:r>
    </w:p>
    <w:p w14:paraId="2F1950DF" w14:textId="77777777" w:rsidR="00000000" w:rsidRDefault="00751AEF">
      <w:pPr>
        <w:ind w:firstLine="720"/>
        <w:jc w:val="both"/>
        <w:divId w:val="1893269599"/>
        <w:rPr>
          <w:rFonts w:eastAsia="Times New Roman"/>
        </w:rPr>
      </w:pPr>
      <w:r>
        <w:rPr>
          <w:rFonts w:ascii="Arial" w:eastAsia="Times New Roman" w:hAnsi="Arial" w:cs="Arial"/>
          <w:color w:val="000000"/>
          <w:sz w:val="20"/>
          <w:szCs w:val="20"/>
        </w:rPr>
        <w:t xml:space="preserve">We also maintain an employee stock purchase plan, which our stockholders </w:t>
      </w:r>
      <w:r>
        <w:rPr>
          <w:rFonts w:ascii="Arial" w:eastAsia="Times New Roman" w:hAnsi="Arial" w:cs="Arial"/>
          <w:color w:val="000000"/>
          <w:sz w:val="20"/>
          <w:szCs w:val="20"/>
        </w:rPr>
        <w:t>approved on March 9, 2004 (the “2004 Employee Stock Purchase Plan”). As amended, there are 4,000,000 total shares of common stock authorized for issuance under the 2004 Employee Stock Purchase Plan. Effective May 1, 2006, the 2004 Employee Stock Purchase P</w:t>
      </w:r>
      <w:r>
        <w:rPr>
          <w:rFonts w:ascii="Arial" w:eastAsia="Times New Roman" w:hAnsi="Arial" w:cs="Arial"/>
          <w:color w:val="000000"/>
          <w:sz w:val="20"/>
          <w:szCs w:val="20"/>
        </w:rPr>
        <w:t>lan is no longer considered compensatory and the values of the awards are no longer treated as share-based compensation expense. Additionally, as of that date, the purchase price became 95% of the fair value of our common stock price on the last trading da</w:t>
      </w:r>
      <w:r>
        <w:rPr>
          <w:rFonts w:ascii="Arial" w:eastAsia="Times New Roman" w:hAnsi="Arial" w:cs="Arial"/>
          <w:color w:val="000000"/>
          <w:sz w:val="20"/>
          <w:szCs w:val="20"/>
        </w:rPr>
        <w:t>y of the month. Employees may designate up to 10% of their compensation for the purchase of stock, subject to a $25,000 annual limit. Employees are required to hold their shares for a minimum of six months from the date of purchase. At October 31, 2023, th</w:t>
      </w:r>
      <w:r>
        <w:rPr>
          <w:rFonts w:ascii="Arial" w:eastAsia="Times New Roman" w:hAnsi="Arial" w:cs="Arial"/>
          <w:color w:val="000000"/>
          <w:sz w:val="20"/>
          <w:szCs w:val="20"/>
        </w:rPr>
        <w:t>ere were 357,656 remaining unissued shares under the 2004 Employee Stock Purchase Plan.</w:t>
      </w:r>
    </w:p>
    <w:p w14:paraId="794047F6" w14:textId="77777777" w:rsidR="00000000" w:rsidRDefault="00751AEF">
      <w:pPr>
        <w:jc w:val="both"/>
        <w:divId w:val="1425029819"/>
        <w:rPr>
          <w:rFonts w:eastAsia="Times New Roman"/>
        </w:rPr>
      </w:pPr>
      <w:r>
        <w:rPr>
          <w:rFonts w:ascii="Arial" w:eastAsia="Times New Roman" w:hAnsi="Arial" w:cs="Arial"/>
          <w:b/>
          <w:bCs/>
          <w:color w:val="0046AD"/>
          <w:sz w:val="20"/>
          <w:szCs w:val="20"/>
        </w:rPr>
        <w:t>Compensation Expense by Type of Award and Related Income Tax Benefit</w:t>
      </w:r>
    </w:p>
    <w:tbl>
      <w:tblPr>
        <w:tblW w:w="4992" w:type="pct"/>
        <w:tblCellMar>
          <w:top w:w="15" w:type="dxa"/>
          <w:left w:w="15" w:type="dxa"/>
          <w:bottom w:w="15" w:type="dxa"/>
          <w:right w:w="15" w:type="dxa"/>
        </w:tblCellMar>
        <w:tblLook w:val="04A0" w:firstRow="1" w:lastRow="0" w:firstColumn="1" w:lastColumn="0" w:noHBand="0" w:noVBand="1"/>
      </w:tblPr>
      <w:tblGrid>
        <w:gridCol w:w="39"/>
        <w:gridCol w:w="4415"/>
        <w:gridCol w:w="37"/>
        <w:gridCol w:w="132"/>
        <w:gridCol w:w="1058"/>
        <w:gridCol w:w="36"/>
        <w:gridCol w:w="36"/>
        <w:gridCol w:w="36"/>
        <w:gridCol w:w="36"/>
        <w:gridCol w:w="132"/>
        <w:gridCol w:w="1012"/>
        <w:gridCol w:w="36"/>
        <w:gridCol w:w="36"/>
        <w:gridCol w:w="36"/>
        <w:gridCol w:w="36"/>
        <w:gridCol w:w="132"/>
        <w:gridCol w:w="1012"/>
        <w:gridCol w:w="36"/>
      </w:tblGrid>
      <w:tr w:rsidR="00000000" w14:paraId="21DBB451" w14:textId="77777777">
        <w:trPr>
          <w:divId w:val="330760373"/>
        </w:trPr>
        <w:tc>
          <w:tcPr>
            <w:tcW w:w="50" w:type="pct"/>
            <w:vAlign w:val="center"/>
            <w:hideMark/>
          </w:tcPr>
          <w:p w14:paraId="3215A29D" w14:textId="77777777" w:rsidR="00000000" w:rsidRDefault="00751AEF">
            <w:pPr>
              <w:jc w:val="both"/>
              <w:rPr>
                <w:rFonts w:eastAsia="Times New Roman"/>
              </w:rPr>
            </w:pPr>
          </w:p>
        </w:tc>
        <w:tc>
          <w:tcPr>
            <w:tcW w:w="2697" w:type="pct"/>
            <w:vAlign w:val="center"/>
            <w:hideMark/>
          </w:tcPr>
          <w:p w14:paraId="030C3509" w14:textId="77777777" w:rsidR="00000000" w:rsidRDefault="00751AEF">
            <w:pPr>
              <w:spacing w:after="100"/>
              <w:rPr>
                <w:rFonts w:eastAsia="Times New Roman"/>
                <w:sz w:val="20"/>
                <w:szCs w:val="20"/>
              </w:rPr>
            </w:pPr>
          </w:p>
        </w:tc>
        <w:tc>
          <w:tcPr>
            <w:tcW w:w="5" w:type="pct"/>
            <w:vAlign w:val="center"/>
            <w:hideMark/>
          </w:tcPr>
          <w:p w14:paraId="065B3F23" w14:textId="77777777" w:rsidR="00000000" w:rsidRDefault="00751AEF">
            <w:pPr>
              <w:spacing w:after="100"/>
              <w:rPr>
                <w:rFonts w:eastAsia="Times New Roman"/>
                <w:sz w:val="20"/>
                <w:szCs w:val="20"/>
              </w:rPr>
            </w:pPr>
          </w:p>
        </w:tc>
        <w:tc>
          <w:tcPr>
            <w:tcW w:w="50" w:type="pct"/>
            <w:vAlign w:val="center"/>
            <w:hideMark/>
          </w:tcPr>
          <w:p w14:paraId="7591E347" w14:textId="77777777" w:rsidR="00000000" w:rsidRDefault="00751AEF">
            <w:pPr>
              <w:spacing w:after="100"/>
              <w:rPr>
                <w:rFonts w:eastAsia="Times New Roman"/>
                <w:sz w:val="20"/>
                <w:szCs w:val="20"/>
              </w:rPr>
            </w:pPr>
          </w:p>
        </w:tc>
        <w:tc>
          <w:tcPr>
            <w:tcW w:w="669" w:type="pct"/>
            <w:vAlign w:val="center"/>
            <w:hideMark/>
          </w:tcPr>
          <w:p w14:paraId="78C90926" w14:textId="77777777" w:rsidR="00000000" w:rsidRDefault="00751AEF">
            <w:pPr>
              <w:spacing w:after="100"/>
              <w:rPr>
                <w:rFonts w:eastAsia="Times New Roman"/>
                <w:sz w:val="20"/>
                <w:szCs w:val="20"/>
              </w:rPr>
            </w:pPr>
          </w:p>
        </w:tc>
        <w:tc>
          <w:tcPr>
            <w:tcW w:w="5" w:type="pct"/>
            <w:vAlign w:val="center"/>
            <w:hideMark/>
          </w:tcPr>
          <w:p w14:paraId="5370FD26" w14:textId="77777777" w:rsidR="00000000" w:rsidRDefault="00751AEF">
            <w:pPr>
              <w:spacing w:after="100"/>
              <w:rPr>
                <w:rFonts w:eastAsia="Times New Roman"/>
                <w:sz w:val="20"/>
                <w:szCs w:val="20"/>
              </w:rPr>
            </w:pPr>
          </w:p>
        </w:tc>
        <w:tc>
          <w:tcPr>
            <w:tcW w:w="5" w:type="pct"/>
            <w:vAlign w:val="center"/>
            <w:hideMark/>
          </w:tcPr>
          <w:p w14:paraId="30AC8EDF" w14:textId="77777777" w:rsidR="00000000" w:rsidRDefault="00751AEF">
            <w:pPr>
              <w:spacing w:after="100"/>
              <w:rPr>
                <w:rFonts w:eastAsia="Times New Roman"/>
                <w:sz w:val="20"/>
                <w:szCs w:val="20"/>
              </w:rPr>
            </w:pPr>
          </w:p>
        </w:tc>
        <w:tc>
          <w:tcPr>
            <w:tcW w:w="26" w:type="pct"/>
            <w:vAlign w:val="center"/>
            <w:hideMark/>
          </w:tcPr>
          <w:p w14:paraId="66F1C259" w14:textId="77777777" w:rsidR="00000000" w:rsidRDefault="00751AEF">
            <w:pPr>
              <w:spacing w:after="100"/>
              <w:rPr>
                <w:rFonts w:eastAsia="Times New Roman"/>
                <w:sz w:val="20"/>
                <w:szCs w:val="20"/>
              </w:rPr>
            </w:pPr>
          </w:p>
        </w:tc>
        <w:tc>
          <w:tcPr>
            <w:tcW w:w="5" w:type="pct"/>
            <w:vAlign w:val="center"/>
            <w:hideMark/>
          </w:tcPr>
          <w:p w14:paraId="63B9B928" w14:textId="77777777" w:rsidR="00000000" w:rsidRDefault="00751AEF">
            <w:pPr>
              <w:spacing w:after="100"/>
              <w:rPr>
                <w:rFonts w:eastAsia="Times New Roman"/>
                <w:sz w:val="20"/>
                <w:szCs w:val="20"/>
              </w:rPr>
            </w:pPr>
          </w:p>
        </w:tc>
        <w:tc>
          <w:tcPr>
            <w:tcW w:w="50" w:type="pct"/>
            <w:vAlign w:val="center"/>
            <w:hideMark/>
          </w:tcPr>
          <w:p w14:paraId="670111CA" w14:textId="77777777" w:rsidR="00000000" w:rsidRDefault="00751AEF">
            <w:pPr>
              <w:spacing w:after="100"/>
              <w:rPr>
                <w:rFonts w:eastAsia="Times New Roman"/>
                <w:sz w:val="20"/>
                <w:szCs w:val="20"/>
              </w:rPr>
            </w:pPr>
          </w:p>
        </w:tc>
        <w:tc>
          <w:tcPr>
            <w:tcW w:w="669" w:type="pct"/>
            <w:vAlign w:val="center"/>
            <w:hideMark/>
          </w:tcPr>
          <w:p w14:paraId="2F145F8E" w14:textId="77777777" w:rsidR="00000000" w:rsidRDefault="00751AEF">
            <w:pPr>
              <w:spacing w:after="100"/>
              <w:rPr>
                <w:rFonts w:eastAsia="Times New Roman"/>
                <w:sz w:val="20"/>
                <w:szCs w:val="20"/>
              </w:rPr>
            </w:pPr>
          </w:p>
        </w:tc>
        <w:tc>
          <w:tcPr>
            <w:tcW w:w="5" w:type="pct"/>
            <w:vAlign w:val="center"/>
            <w:hideMark/>
          </w:tcPr>
          <w:p w14:paraId="3BA29703" w14:textId="77777777" w:rsidR="00000000" w:rsidRDefault="00751AEF">
            <w:pPr>
              <w:spacing w:after="100"/>
              <w:rPr>
                <w:rFonts w:eastAsia="Times New Roman"/>
                <w:sz w:val="20"/>
                <w:szCs w:val="20"/>
              </w:rPr>
            </w:pPr>
          </w:p>
        </w:tc>
        <w:tc>
          <w:tcPr>
            <w:tcW w:w="5" w:type="pct"/>
            <w:vAlign w:val="center"/>
            <w:hideMark/>
          </w:tcPr>
          <w:p w14:paraId="6788326B" w14:textId="77777777" w:rsidR="00000000" w:rsidRDefault="00751AEF">
            <w:pPr>
              <w:spacing w:after="100"/>
              <w:rPr>
                <w:rFonts w:eastAsia="Times New Roman"/>
                <w:sz w:val="20"/>
                <w:szCs w:val="20"/>
              </w:rPr>
            </w:pPr>
          </w:p>
        </w:tc>
        <w:tc>
          <w:tcPr>
            <w:tcW w:w="26" w:type="pct"/>
            <w:vAlign w:val="center"/>
            <w:hideMark/>
          </w:tcPr>
          <w:p w14:paraId="6F031506" w14:textId="77777777" w:rsidR="00000000" w:rsidRDefault="00751AEF">
            <w:pPr>
              <w:spacing w:after="100"/>
              <w:rPr>
                <w:rFonts w:eastAsia="Times New Roman"/>
                <w:sz w:val="20"/>
                <w:szCs w:val="20"/>
              </w:rPr>
            </w:pPr>
          </w:p>
        </w:tc>
        <w:tc>
          <w:tcPr>
            <w:tcW w:w="5" w:type="pct"/>
            <w:vAlign w:val="center"/>
            <w:hideMark/>
          </w:tcPr>
          <w:p w14:paraId="644A856F" w14:textId="77777777" w:rsidR="00000000" w:rsidRDefault="00751AEF">
            <w:pPr>
              <w:spacing w:after="100"/>
              <w:rPr>
                <w:rFonts w:eastAsia="Times New Roman"/>
                <w:sz w:val="20"/>
                <w:szCs w:val="20"/>
              </w:rPr>
            </w:pPr>
          </w:p>
        </w:tc>
        <w:tc>
          <w:tcPr>
            <w:tcW w:w="50" w:type="pct"/>
            <w:vAlign w:val="center"/>
            <w:hideMark/>
          </w:tcPr>
          <w:p w14:paraId="19EDCFB7" w14:textId="77777777" w:rsidR="00000000" w:rsidRDefault="00751AEF">
            <w:pPr>
              <w:spacing w:after="100"/>
              <w:rPr>
                <w:rFonts w:eastAsia="Times New Roman"/>
                <w:sz w:val="20"/>
                <w:szCs w:val="20"/>
              </w:rPr>
            </w:pPr>
          </w:p>
        </w:tc>
        <w:tc>
          <w:tcPr>
            <w:tcW w:w="669" w:type="pct"/>
            <w:vAlign w:val="center"/>
            <w:hideMark/>
          </w:tcPr>
          <w:p w14:paraId="53465188" w14:textId="77777777" w:rsidR="00000000" w:rsidRDefault="00751AEF">
            <w:pPr>
              <w:spacing w:after="100"/>
              <w:rPr>
                <w:rFonts w:eastAsia="Times New Roman"/>
                <w:sz w:val="20"/>
                <w:szCs w:val="20"/>
              </w:rPr>
            </w:pPr>
          </w:p>
        </w:tc>
        <w:tc>
          <w:tcPr>
            <w:tcW w:w="5" w:type="pct"/>
            <w:vAlign w:val="center"/>
            <w:hideMark/>
          </w:tcPr>
          <w:p w14:paraId="4BB2B522" w14:textId="77777777" w:rsidR="00000000" w:rsidRDefault="00751AEF">
            <w:pPr>
              <w:spacing w:after="100"/>
              <w:rPr>
                <w:rFonts w:eastAsia="Times New Roman"/>
                <w:sz w:val="20"/>
                <w:szCs w:val="20"/>
              </w:rPr>
            </w:pPr>
          </w:p>
        </w:tc>
      </w:tr>
      <w:tr w:rsidR="00000000" w14:paraId="5251B699" w14:textId="77777777">
        <w:trPr>
          <w:divId w:val="330760373"/>
        </w:trPr>
        <w:tc>
          <w:tcPr>
            <w:tcW w:w="0" w:type="auto"/>
            <w:gridSpan w:val="3"/>
            <w:tcMar>
              <w:top w:w="0" w:type="dxa"/>
              <w:left w:w="20" w:type="dxa"/>
              <w:bottom w:w="0" w:type="dxa"/>
              <w:right w:w="20" w:type="dxa"/>
            </w:tcMar>
            <w:vAlign w:val="center"/>
            <w:hideMark/>
          </w:tcPr>
          <w:p w14:paraId="04A14E89"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B4E9FB5"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02F18408" w14:textId="77777777">
        <w:trPr>
          <w:divId w:val="330760373"/>
        </w:trPr>
        <w:tc>
          <w:tcPr>
            <w:tcW w:w="0" w:type="auto"/>
            <w:gridSpan w:val="3"/>
            <w:tcMar>
              <w:top w:w="30" w:type="dxa"/>
              <w:left w:w="20" w:type="dxa"/>
              <w:bottom w:w="30" w:type="dxa"/>
              <w:right w:w="20" w:type="dxa"/>
            </w:tcMar>
            <w:vAlign w:val="bottom"/>
            <w:hideMark/>
          </w:tcPr>
          <w:p w14:paraId="23D6EF3D"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7A4C0F8"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568B9A59"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AD2146"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0E24535"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85E6BC"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732FF325" w14:textId="77777777">
        <w:trPr>
          <w:divId w:val="330760373"/>
        </w:trPr>
        <w:tc>
          <w:tcPr>
            <w:tcW w:w="0" w:type="auto"/>
            <w:gridSpan w:val="3"/>
            <w:shd w:val="clear" w:color="auto" w:fill="DCE2EF"/>
            <w:tcMar>
              <w:top w:w="30" w:type="dxa"/>
              <w:left w:w="20" w:type="dxa"/>
              <w:bottom w:w="30" w:type="dxa"/>
              <w:right w:w="20" w:type="dxa"/>
            </w:tcMar>
            <w:vAlign w:val="bottom"/>
            <w:hideMark/>
          </w:tcPr>
          <w:p w14:paraId="0662D032" w14:textId="77777777" w:rsidR="00000000" w:rsidRDefault="00751AEF">
            <w:pPr>
              <w:spacing w:after="100"/>
              <w:rPr>
                <w:rFonts w:eastAsia="Times New Roman"/>
              </w:rPr>
            </w:pPr>
            <w:r>
              <w:rPr>
                <w:rFonts w:ascii="Arial" w:eastAsia="Times New Roman" w:hAnsi="Arial" w:cs="Arial"/>
                <w:color w:val="000000"/>
                <w:sz w:val="20"/>
                <w:szCs w:val="20"/>
              </w:rPr>
              <w:t>RSUs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7D9C4D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86233AF" w14:textId="77777777" w:rsidR="00000000" w:rsidRDefault="00751AEF">
            <w:pPr>
              <w:spacing w:after="100"/>
              <w:jc w:val="right"/>
              <w:rPr>
                <w:rFonts w:eastAsia="Times New Roman"/>
              </w:rPr>
            </w:pPr>
            <w:r>
              <w:rPr>
                <w:rFonts w:ascii="Arial" w:eastAsia="Times New Roman" w:hAnsi="Arial" w:cs="Arial"/>
                <w:color w:val="000000"/>
                <w:sz w:val="20"/>
                <w:szCs w:val="20"/>
              </w:rPr>
              <w:t>17.7 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A65904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5C27B3"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B6BFFEA"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9459C3C" w14:textId="77777777" w:rsidR="00000000" w:rsidRDefault="00751AEF">
            <w:pPr>
              <w:spacing w:after="100"/>
              <w:jc w:val="right"/>
              <w:rPr>
                <w:rFonts w:eastAsia="Times New Roman"/>
              </w:rPr>
            </w:pPr>
            <w:r>
              <w:rPr>
                <w:rFonts w:ascii="Arial" w:eastAsia="Times New Roman" w:hAnsi="Arial" w:cs="Arial"/>
                <w:color w:val="000000"/>
                <w:sz w:val="20"/>
                <w:szCs w:val="20"/>
              </w:rPr>
              <w:t>18.5 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E8776B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E36C21"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8B819CF"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9C302A6" w14:textId="77777777" w:rsidR="00000000" w:rsidRDefault="00751AEF">
            <w:pPr>
              <w:spacing w:after="100"/>
              <w:jc w:val="right"/>
              <w:rPr>
                <w:rFonts w:eastAsia="Times New Roman"/>
              </w:rPr>
            </w:pPr>
            <w:r>
              <w:rPr>
                <w:rFonts w:ascii="Arial" w:eastAsia="Times New Roman" w:hAnsi="Arial" w:cs="Arial"/>
                <w:color w:val="000000"/>
                <w:sz w:val="20"/>
                <w:szCs w:val="20"/>
              </w:rPr>
              <w:t>17.6 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9497C3C" w14:textId="77777777" w:rsidR="00000000" w:rsidRDefault="00751AEF">
            <w:pPr>
              <w:spacing w:after="100"/>
              <w:jc w:val="right"/>
              <w:rPr>
                <w:rFonts w:eastAsia="Times New Roman"/>
              </w:rPr>
            </w:pPr>
          </w:p>
        </w:tc>
      </w:tr>
      <w:tr w:rsidR="00000000" w14:paraId="516B82AB" w14:textId="77777777">
        <w:trPr>
          <w:divId w:val="330760373"/>
        </w:trPr>
        <w:tc>
          <w:tcPr>
            <w:tcW w:w="0" w:type="auto"/>
            <w:gridSpan w:val="3"/>
            <w:shd w:val="clear" w:color="auto" w:fill="FFFFFF"/>
            <w:tcMar>
              <w:top w:w="30" w:type="dxa"/>
              <w:left w:w="20" w:type="dxa"/>
              <w:bottom w:w="30" w:type="dxa"/>
              <w:right w:w="20" w:type="dxa"/>
            </w:tcMar>
            <w:vAlign w:val="bottom"/>
            <w:hideMark/>
          </w:tcPr>
          <w:p w14:paraId="118FBB1F" w14:textId="77777777" w:rsidR="00000000" w:rsidRDefault="00751AEF">
            <w:pPr>
              <w:spacing w:after="100"/>
              <w:rPr>
                <w:rFonts w:eastAsia="Times New Roman"/>
              </w:rPr>
            </w:pPr>
            <w:r>
              <w:rPr>
                <w:rFonts w:ascii="Arial" w:eastAsia="Times New Roman" w:hAnsi="Arial" w:cs="Arial"/>
                <w:color w:val="000000"/>
                <w:sz w:val="20"/>
                <w:szCs w:val="20"/>
              </w:rPr>
              <w:t>Performance shares</w:t>
            </w:r>
          </w:p>
        </w:tc>
        <w:tc>
          <w:tcPr>
            <w:tcW w:w="0" w:type="auto"/>
            <w:gridSpan w:val="2"/>
            <w:shd w:val="clear" w:color="auto" w:fill="FFFFFF"/>
            <w:tcMar>
              <w:top w:w="30" w:type="dxa"/>
              <w:left w:w="20" w:type="dxa"/>
              <w:bottom w:w="30" w:type="dxa"/>
              <w:right w:w="0" w:type="dxa"/>
            </w:tcMar>
            <w:vAlign w:val="bottom"/>
            <w:hideMark/>
          </w:tcPr>
          <w:p w14:paraId="520A3E4C" w14:textId="77777777" w:rsidR="00000000" w:rsidRDefault="00751AEF">
            <w:pPr>
              <w:spacing w:after="100"/>
              <w:jc w:val="right"/>
              <w:rPr>
                <w:rFonts w:eastAsia="Times New Roman"/>
              </w:rPr>
            </w:pPr>
            <w:r>
              <w:rPr>
                <w:rFonts w:ascii="Arial" w:eastAsia="Times New Roman" w:hAnsi="Arial" w:cs="Arial"/>
                <w:color w:val="000000"/>
                <w:sz w:val="20"/>
                <w:szCs w:val="20"/>
              </w:rPr>
              <w:t>12.7 </w:t>
            </w:r>
          </w:p>
        </w:tc>
        <w:tc>
          <w:tcPr>
            <w:tcW w:w="0" w:type="auto"/>
            <w:shd w:val="clear" w:color="auto" w:fill="FFFFFF"/>
            <w:tcMar>
              <w:top w:w="30" w:type="dxa"/>
              <w:left w:w="0" w:type="dxa"/>
              <w:bottom w:w="30" w:type="dxa"/>
              <w:right w:w="20" w:type="dxa"/>
            </w:tcMar>
            <w:vAlign w:val="bottom"/>
            <w:hideMark/>
          </w:tcPr>
          <w:p w14:paraId="6E04BFA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84B0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A3D0D1" w14:textId="77777777" w:rsidR="00000000" w:rsidRDefault="00751AEF">
            <w:pPr>
              <w:spacing w:after="100"/>
              <w:jc w:val="right"/>
              <w:rPr>
                <w:rFonts w:eastAsia="Times New Roman"/>
              </w:rPr>
            </w:pPr>
            <w:r>
              <w:rPr>
                <w:rFonts w:ascii="Arial" w:eastAsia="Times New Roman" w:hAnsi="Arial" w:cs="Arial"/>
                <w:color w:val="000000"/>
                <w:sz w:val="20"/>
                <w:szCs w:val="20"/>
              </w:rPr>
              <w:t>12.0 </w:t>
            </w:r>
          </w:p>
        </w:tc>
        <w:tc>
          <w:tcPr>
            <w:tcW w:w="0" w:type="auto"/>
            <w:shd w:val="clear" w:color="auto" w:fill="FFFFFF"/>
            <w:tcMar>
              <w:top w:w="30" w:type="dxa"/>
              <w:left w:w="0" w:type="dxa"/>
              <w:bottom w:w="30" w:type="dxa"/>
              <w:right w:w="20" w:type="dxa"/>
            </w:tcMar>
            <w:vAlign w:val="bottom"/>
            <w:hideMark/>
          </w:tcPr>
          <w:p w14:paraId="088ECA6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F6A6A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645671" w14:textId="77777777" w:rsidR="00000000" w:rsidRDefault="00751AEF">
            <w:pPr>
              <w:spacing w:after="100"/>
              <w:jc w:val="right"/>
              <w:rPr>
                <w:rFonts w:eastAsia="Times New Roman"/>
              </w:rPr>
            </w:pPr>
            <w:r>
              <w:rPr>
                <w:rFonts w:ascii="Arial" w:eastAsia="Times New Roman" w:hAnsi="Arial" w:cs="Arial"/>
                <w:color w:val="000000"/>
                <w:sz w:val="20"/>
                <w:szCs w:val="20"/>
              </w:rPr>
              <w:t>15.8 </w:t>
            </w:r>
          </w:p>
        </w:tc>
        <w:tc>
          <w:tcPr>
            <w:tcW w:w="0" w:type="auto"/>
            <w:shd w:val="clear" w:color="auto" w:fill="FFFFFF"/>
            <w:tcMar>
              <w:top w:w="30" w:type="dxa"/>
              <w:left w:w="0" w:type="dxa"/>
              <w:bottom w:w="30" w:type="dxa"/>
              <w:right w:w="20" w:type="dxa"/>
            </w:tcMar>
            <w:vAlign w:val="bottom"/>
            <w:hideMark/>
          </w:tcPr>
          <w:p w14:paraId="79551DF7" w14:textId="77777777" w:rsidR="00000000" w:rsidRDefault="00751AEF">
            <w:pPr>
              <w:spacing w:after="100"/>
              <w:jc w:val="right"/>
              <w:rPr>
                <w:rFonts w:eastAsia="Times New Roman"/>
              </w:rPr>
            </w:pPr>
          </w:p>
        </w:tc>
      </w:tr>
      <w:tr w:rsidR="00000000" w14:paraId="44D2C40F" w14:textId="77777777">
        <w:trPr>
          <w:divId w:val="330760373"/>
        </w:trPr>
        <w:tc>
          <w:tcPr>
            <w:tcW w:w="0" w:type="auto"/>
            <w:gridSpan w:val="3"/>
            <w:vAlign w:val="center"/>
            <w:hideMark/>
          </w:tcPr>
          <w:p w14:paraId="2480B05E" w14:textId="77777777" w:rsidR="00000000" w:rsidRDefault="00751AEF">
            <w:pPr>
              <w:spacing w:after="100"/>
              <w:jc w:val="right"/>
              <w:rPr>
                <w:rFonts w:eastAsia="Times New Roman"/>
                <w:sz w:val="20"/>
                <w:szCs w:val="20"/>
              </w:rPr>
            </w:pPr>
          </w:p>
        </w:tc>
        <w:tc>
          <w:tcPr>
            <w:tcW w:w="0" w:type="auto"/>
            <w:gridSpan w:val="3"/>
            <w:vAlign w:val="center"/>
            <w:hideMark/>
          </w:tcPr>
          <w:p w14:paraId="77FABC3E" w14:textId="77777777" w:rsidR="00000000" w:rsidRDefault="00751AEF">
            <w:pPr>
              <w:spacing w:after="100"/>
              <w:rPr>
                <w:rFonts w:eastAsia="Times New Roman"/>
                <w:sz w:val="20"/>
                <w:szCs w:val="20"/>
              </w:rPr>
            </w:pPr>
          </w:p>
        </w:tc>
        <w:tc>
          <w:tcPr>
            <w:tcW w:w="0" w:type="auto"/>
            <w:gridSpan w:val="3"/>
            <w:vAlign w:val="center"/>
            <w:hideMark/>
          </w:tcPr>
          <w:p w14:paraId="69149C45" w14:textId="77777777" w:rsidR="00000000" w:rsidRDefault="00751AEF">
            <w:pPr>
              <w:spacing w:after="100"/>
              <w:rPr>
                <w:rFonts w:eastAsia="Times New Roman"/>
                <w:sz w:val="20"/>
                <w:szCs w:val="20"/>
              </w:rPr>
            </w:pPr>
          </w:p>
        </w:tc>
        <w:tc>
          <w:tcPr>
            <w:tcW w:w="0" w:type="auto"/>
            <w:gridSpan w:val="3"/>
            <w:vAlign w:val="center"/>
            <w:hideMark/>
          </w:tcPr>
          <w:p w14:paraId="56BBE5BF" w14:textId="77777777" w:rsidR="00000000" w:rsidRDefault="00751AEF">
            <w:pPr>
              <w:spacing w:after="100"/>
              <w:rPr>
                <w:rFonts w:eastAsia="Times New Roman"/>
                <w:sz w:val="20"/>
                <w:szCs w:val="20"/>
              </w:rPr>
            </w:pPr>
          </w:p>
        </w:tc>
        <w:tc>
          <w:tcPr>
            <w:tcW w:w="0" w:type="auto"/>
            <w:gridSpan w:val="3"/>
            <w:vAlign w:val="center"/>
            <w:hideMark/>
          </w:tcPr>
          <w:p w14:paraId="0169B2B2" w14:textId="77777777" w:rsidR="00000000" w:rsidRDefault="00751AEF">
            <w:pPr>
              <w:spacing w:after="100"/>
              <w:rPr>
                <w:rFonts w:eastAsia="Times New Roman"/>
                <w:sz w:val="20"/>
                <w:szCs w:val="20"/>
              </w:rPr>
            </w:pPr>
          </w:p>
        </w:tc>
        <w:tc>
          <w:tcPr>
            <w:tcW w:w="0" w:type="auto"/>
            <w:gridSpan w:val="3"/>
            <w:vAlign w:val="center"/>
            <w:hideMark/>
          </w:tcPr>
          <w:p w14:paraId="4EF91621" w14:textId="77777777" w:rsidR="00000000" w:rsidRDefault="00751AEF">
            <w:pPr>
              <w:spacing w:after="100"/>
              <w:rPr>
                <w:rFonts w:eastAsia="Times New Roman"/>
                <w:sz w:val="20"/>
                <w:szCs w:val="20"/>
              </w:rPr>
            </w:pPr>
          </w:p>
        </w:tc>
      </w:tr>
      <w:tr w:rsidR="00000000" w14:paraId="3277BE35" w14:textId="77777777">
        <w:trPr>
          <w:divId w:val="330760373"/>
        </w:trPr>
        <w:tc>
          <w:tcPr>
            <w:tcW w:w="0" w:type="auto"/>
            <w:gridSpan w:val="3"/>
            <w:shd w:val="clear" w:color="auto" w:fill="DCE2EF"/>
            <w:tcMar>
              <w:top w:w="30" w:type="dxa"/>
              <w:left w:w="20" w:type="dxa"/>
              <w:bottom w:w="30" w:type="dxa"/>
              <w:right w:w="20" w:type="dxa"/>
            </w:tcMar>
            <w:vAlign w:val="bottom"/>
            <w:hideMark/>
          </w:tcPr>
          <w:p w14:paraId="64B8511C" w14:textId="77777777" w:rsidR="00000000" w:rsidRDefault="00751AEF">
            <w:pPr>
              <w:spacing w:after="100"/>
              <w:rPr>
                <w:rFonts w:eastAsia="Times New Roman"/>
              </w:rPr>
            </w:pPr>
            <w:r>
              <w:rPr>
                <w:rFonts w:ascii="Arial" w:eastAsia="Times New Roman" w:hAnsi="Arial" w:cs="Arial"/>
                <w:color w:val="000000"/>
                <w:sz w:val="20"/>
                <w:szCs w:val="20"/>
              </w:rPr>
              <w:t>Share-based compensation expense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E0C7AF6" w14:textId="77777777" w:rsidR="00000000" w:rsidRDefault="00751AEF">
            <w:pPr>
              <w:spacing w:after="100"/>
              <w:jc w:val="right"/>
              <w:rPr>
                <w:rFonts w:eastAsia="Times New Roman"/>
              </w:rPr>
            </w:pPr>
            <w:r>
              <w:rPr>
                <w:rFonts w:ascii="Arial" w:eastAsia="Times New Roman" w:hAnsi="Arial" w:cs="Arial"/>
                <w:color w:val="000000"/>
                <w:sz w:val="20"/>
                <w:szCs w:val="20"/>
              </w:rPr>
              <w:t>30.5 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FD5F66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5A8864"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22F15EF" w14:textId="77777777" w:rsidR="00000000" w:rsidRDefault="00751AEF">
            <w:pPr>
              <w:spacing w:after="100"/>
              <w:jc w:val="right"/>
              <w:rPr>
                <w:rFonts w:eastAsia="Times New Roman"/>
              </w:rPr>
            </w:pPr>
            <w:r>
              <w:rPr>
                <w:rFonts w:ascii="Arial" w:eastAsia="Times New Roman" w:hAnsi="Arial" w:cs="Arial"/>
                <w:color w:val="000000"/>
                <w:sz w:val="20"/>
                <w:szCs w:val="20"/>
              </w:rPr>
              <w:t>30.5 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3692EB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32FC59"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007CD8D" w14:textId="77777777" w:rsidR="00000000" w:rsidRDefault="00751AEF">
            <w:pPr>
              <w:spacing w:after="100"/>
              <w:jc w:val="right"/>
              <w:rPr>
                <w:rFonts w:eastAsia="Times New Roman"/>
              </w:rPr>
            </w:pPr>
            <w:r>
              <w:rPr>
                <w:rFonts w:ascii="Arial" w:eastAsia="Times New Roman" w:hAnsi="Arial" w:cs="Arial"/>
                <w:color w:val="000000"/>
                <w:sz w:val="20"/>
                <w:szCs w:val="20"/>
              </w:rPr>
              <w:t>33.5 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66597A6" w14:textId="77777777" w:rsidR="00000000" w:rsidRDefault="00751AEF">
            <w:pPr>
              <w:spacing w:after="100"/>
              <w:jc w:val="right"/>
              <w:rPr>
                <w:rFonts w:eastAsia="Times New Roman"/>
              </w:rPr>
            </w:pPr>
          </w:p>
        </w:tc>
      </w:tr>
      <w:tr w:rsidR="00000000" w14:paraId="0F4653BF" w14:textId="77777777">
        <w:trPr>
          <w:divId w:val="330760373"/>
        </w:trPr>
        <w:tc>
          <w:tcPr>
            <w:tcW w:w="0" w:type="auto"/>
            <w:gridSpan w:val="3"/>
            <w:shd w:val="clear" w:color="auto" w:fill="FFFFFF"/>
            <w:tcMar>
              <w:top w:w="30" w:type="dxa"/>
              <w:left w:w="20" w:type="dxa"/>
              <w:bottom w:w="30" w:type="dxa"/>
              <w:right w:w="20" w:type="dxa"/>
            </w:tcMar>
            <w:vAlign w:val="bottom"/>
            <w:hideMark/>
          </w:tcPr>
          <w:p w14:paraId="36C8B752" w14:textId="77777777" w:rsidR="00000000" w:rsidRDefault="00751AEF">
            <w:pPr>
              <w:spacing w:after="100"/>
              <w:rPr>
                <w:rFonts w:eastAsia="Times New Roman"/>
              </w:rPr>
            </w:pPr>
            <w:r>
              <w:rPr>
                <w:rFonts w:ascii="Arial" w:eastAsia="Times New Roman" w:hAnsi="Arial" w:cs="Arial"/>
                <w:color w:val="000000"/>
                <w:sz w:val="20"/>
                <w:szCs w:val="20"/>
              </w:rPr>
              <w:t>Income tax benefit</w:t>
            </w:r>
          </w:p>
        </w:tc>
        <w:tc>
          <w:tcPr>
            <w:tcW w:w="0" w:type="auto"/>
            <w:gridSpan w:val="2"/>
            <w:shd w:val="clear" w:color="auto" w:fill="FFFFFF"/>
            <w:tcMar>
              <w:top w:w="30" w:type="dxa"/>
              <w:left w:w="20" w:type="dxa"/>
              <w:bottom w:w="30" w:type="dxa"/>
              <w:right w:w="0" w:type="dxa"/>
            </w:tcMar>
            <w:vAlign w:val="bottom"/>
            <w:hideMark/>
          </w:tcPr>
          <w:p w14:paraId="4D2D83E1" w14:textId="77777777" w:rsidR="00000000" w:rsidRDefault="00751AEF">
            <w:pPr>
              <w:spacing w:after="100"/>
              <w:jc w:val="right"/>
              <w:rPr>
                <w:rFonts w:eastAsia="Times New Roman"/>
              </w:rPr>
            </w:pPr>
            <w:r>
              <w:rPr>
                <w:rFonts w:ascii="Arial" w:eastAsia="Times New Roman" w:hAnsi="Arial" w:cs="Arial"/>
                <w:color w:val="000000"/>
                <w:sz w:val="20"/>
                <w:szCs w:val="20"/>
              </w:rPr>
              <w:t>(8.6)</w:t>
            </w:r>
          </w:p>
        </w:tc>
        <w:tc>
          <w:tcPr>
            <w:tcW w:w="0" w:type="auto"/>
            <w:shd w:val="clear" w:color="auto" w:fill="FFFFFF"/>
            <w:tcMar>
              <w:top w:w="30" w:type="dxa"/>
              <w:left w:w="0" w:type="dxa"/>
              <w:bottom w:w="30" w:type="dxa"/>
              <w:right w:w="20" w:type="dxa"/>
            </w:tcMar>
            <w:vAlign w:val="bottom"/>
            <w:hideMark/>
          </w:tcPr>
          <w:p w14:paraId="6629265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04B5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46445C" w14:textId="77777777" w:rsidR="00000000" w:rsidRDefault="00751AEF">
            <w:pPr>
              <w:spacing w:after="100"/>
              <w:jc w:val="right"/>
              <w:rPr>
                <w:rFonts w:eastAsia="Times New Roman"/>
              </w:rPr>
            </w:pPr>
            <w:r>
              <w:rPr>
                <w:rFonts w:ascii="Arial" w:eastAsia="Times New Roman" w:hAnsi="Arial" w:cs="Arial"/>
                <w:color w:val="000000"/>
                <w:sz w:val="20"/>
                <w:szCs w:val="20"/>
              </w:rPr>
              <w:t>(8.6)</w:t>
            </w:r>
          </w:p>
        </w:tc>
        <w:tc>
          <w:tcPr>
            <w:tcW w:w="0" w:type="auto"/>
            <w:shd w:val="clear" w:color="auto" w:fill="FFFFFF"/>
            <w:tcMar>
              <w:top w:w="30" w:type="dxa"/>
              <w:left w:w="0" w:type="dxa"/>
              <w:bottom w:w="30" w:type="dxa"/>
              <w:right w:w="20" w:type="dxa"/>
            </w:tcMar>
            <w:vAlign w:val="bottom"/>
            <w:hideMark/>
          </w:tcPr>
          <w:p w14:paraId="7BB9406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8BE76"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DF5EE7" w14:textId="77777777" w:rsidR="00000000" w:rsidRDefault="00751AEF">
            <w:pPr>
              <w:spacing w:after="100"/>
              <w:jc w:val="right"/>
              <w:rPr>
                <w:rFonts w:eastAsia="Times New Roman"/>
              </w:rPr>
            </w:pPr>
            <w:r>
              <w:rPr>
                <w:rFonts w:ascii="Arial" w:eastAsia="Times New Roman" w:hAnsi="Arial" w:cs="Arial"/>
                <w:color w:val="000000"/>
                <w:sz w:val="20"/>
                <w:szCs w:val="20"/>
              </w:rPr>
              <w:t>(9.4)</w:t>
            </w:r>
          </w:p>
        </w:tc>
        <w:tc>
          <w:tcPr>
            <w:tcW w:w="0" w:type="auto"/>
            <w:shd w:val="clear" w:color="auto" w:fill="FFFFFF"/>
            <w:tcMar>
              <w:top w:w="30" w:type="dxa"/>
              <w:left w:w="0" w:type="dxa"/>
              <w:bottom w:w="30" w:type="dxa"/>
              <w:right w:w="20" w:type="dxa"/>
            </w:tcMar>
            <w:vAlign w:val="bottom"/>
            <w:hideMark/>
          </w:tcPr>
          <w:p w14:paraId="2F4899F0" w14:textId="77777777" w:rsidR="00000000" w:rsidRDefault="00751AEF">
            <w:pPr>
              <w:spacing w:after="100"/>
              <w:jc w:val="right"/>
              <w:rPr>
                <w:rFonts w:eastAsia="Times New Roman"/>
              </w:rPr>
            </w:pPr>
          </w:p>
        </w:tc>
      </w:tr>
      <w:tr w:rsidR="00000000" w14:paraId="103BEE1E" w14:textId="77777777">
        <w:trPr>
          <w:divId w:val="330760373"/>
        </w:trPr>
        <w:tc>
          <w:tcPr>
            <w:tcW w:w="0" w:type="auto"/>
            <w:gridSpan w:val="3"/>
            <w:shd w:val="clear" w:color="auto" w:fill="DCE2EF"/>
            <w:tcMar>
              <w:top w:w="30" w:type="dxa"/>
              <w:left w:w="20" w:type="dxa"/>
              <w:bottom w:w="30" w:type="dxa"/>
              <w:right w:w="20" w:type="dxa"/>
            </w:tcMar>
            <w:vAlign w:val="bottom"/>
            <w:hideMark/>
          </w:tcPr>
          <w:p w14:paraId="18078BC6" w14:textId="77777777" w:rsidR="00000000" w:rsidRDefault="00751AEF">
            <w:pPr>
              <w:spacing w:after="100"/>
              <w:rPr>
                <w:rFonts w:eastAsia="Times New Roman"/>
              </w:rPr>
            </w:pPr>
            <w:r>
              <w:rPr>
                <w:rFonts w:ascii="Arial" w:eastAsia="Times New Roman" w:hAnsi="Arial" w:cs="Arial"/>
                <w:color w:val="000000"/>
                <w:sz w:val="20"/>
                <w:szCs w:val="20"/>
              </w:rPr>
              <w:t>Share-based compensation expense, net of taxes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489E60C"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94B4042" w14:textId="77777777" w:rsidR="00000000" w:rsidRDefault="00751AEF">
            <w:pPr>
              <w:spacing w:after="100"/>
              <w:jc w:val="right"/>
              <w:rPr>
                <w:rFonts w:eastAsia="Times New Roman"/>
              </w:rPr>
            </w:pPr>
            <w:r>
              <w:rPr>
                <w:rFonts w:ascii="Arial" w:eastAsia="Times New Roman" w:hAnsi="Arial" w:cs="Arial"/>
                <w:color w:val="000000"/>
                <w:sz w:val="20"/>
                <w:szCs w:val="20"/>
              </w:rPr>
              <w:t>21.8 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6ED256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BFC850"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274893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BC1E3BE" w14:textId="77777777" w:rsidR="00000000" w:rsidRDefault="00751AEF">
            <w:pPr>
              <w:spacing w:after="100"/>
              <w:jc w:val="right"/>
              <w:rPr>
                <w:rFonts w:eastAsia="Times New Roman"/>
              </w:rPr>
            </w:pPr>
            <w:r>
              <w:rPr>
                <w:rFonts w:ascii="Arial" w:eastAsia="Times New Roman" w:hAnsi="Arial" w:cs="Arial"/>
                <w:color w:val="000000"/>
                <w:sz w:val="20"/>
                <w:szCs w:val="20"/>
              </w:rPr>
              <w:t>21.9 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84AD02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9206A2B"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B95D31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DCF8FD7" w14:textId="77777777" w:rsidR="00000000" w:rsidRDefault="00751AEF">
            <w:pPr>
              <w:spacing w:after="100"/>
              <w:jc w:val="right"/>
              <w:rPr>
                <w:rFonts w:eastAsia="Times New Roman"/>
              </w:rPr>
            </w:pPr>
            <w:r>
              <w:rPr>
                <w:rFonts w:ascii="Arial" w:eastAsia="Times New Roman" w:hAnsi="Arial" w:cs="Arial"/>
                <w:color w:val="000000"/>
                <w:sz w:val="20"/>
                <w:szCs w:val="20"/>
              </w:rPr>
              <w:t>24.1 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ECE0253" w14:textId="77777777" w:rsidR="00000000" w:rsidRDefault="00751AEF">
            <w:pPr>
              <w:spacing w:after="100"/>
              <w:jc w:val="right"/>
              <w:rPr>
                <w:rFonts w:eastAsia="Times New Roman"/>
              </w:rPr>
            </w:pPr>
          </w:p>
        </w:tc>
      </w:tr>
    </w:tbl>
    <w:p w14:paraId="662A9EB5" w14:textId="77777777" w:rsidR="00000000" w:rsidRDefault="00751AEF">
      <w:pPr>
        <w:jc w:val="both"/>
        <w:divId w:val="858087026"/>
        <w:rPr>
          <w:rFonts w:eastAsia="Times New Roman"/>
        </w:rPr>
      </w:pPr>
      <w:r>
        <w:rPr>
          <w:rFonts w:ascii="Arial" w:eastAsia="Times New Roman" w:hAnsi="Arial" w:cs="Arial"/>
          <w:b/>
          <w:bCs/>
          <w:color w:val="0046AD"/>
          <w:sz w:val="20"/>
          <w:szCs w:val="20"/>
        </w:rPr>
        <w:t>RSUs and Dividend Equivalent Rights</w:t>
      </w:r>
    </w:p>
    <w:p w14:paraId="0C176D3C" w14:textId="77777777" w:rsidR="00000000" w:rsidRDefault="00751AEF">
      <w:pPr>
        <w:ind w:firstLine="720"/>
        <w:jc w:val="both"/>
        <w:divId w:val="1828476884"/>
        <w:rPr>
          <w:rFonts w:eastAsia="Times New Roman"/>
        </w:rPr>
      </w:pPr>
      <w:r>
        <w:rPr>
          <w:rFonts w:ascii="Arial" w:eastAsia="Times New Roman" w:hAnsi="Arial" w:cs="Arial"/>
          <w:color w:val="000000"/>
          <w:sz w:val="20"/>
          <w:szCs w:val="20"/>
        </w:rPr>
        <w:t>We award RSUs to eligible employees and non-employee members of our Board of Directors (each, a “Grantee”) that entitle the Grantee to receive shares of our common stock as the units vest. RSUs granted to eligible employees after 2020 generally vest ratabl</w:t>
      </w:r>
      <w:r>
        <w:rPr>
          <w:rFonts w:ascii="Arial" w:eastAsia="Times New Roman" w:hAnsi="Arial" w:cs="Arial"/>
          <w:color w:val="000000"/>
          <w:sz w:val="20"/>
          <w:szCs w:val="20"/>
        </w:rPr>
        <w:t>y over three years. RSUs granted to eligible employees prior to 2020 generally vest with respect to 50% of the underlying award on the second and fourth anniversary of the award. Upon the retirement of certain executive employees at age 60 with a minimum o</w:t>
      </w:r>
      <w:r>
        <w:rPr>
          <w:rFonts w:ascii="Arial" w:eastAsia="Times New Roman" w:hAnsi="Arial" w:cs="Arial"/>
          <w:color w:val="000000"/>
          <w:sz w:val="20"/>
          <w:szCs w:val="20"/>
        </w:rPr>
        <w:t>f 10 years of service to the Company, pursuant to the terms of their respective employment agreements, RSUs granted to such executive employees that were granted at least one year prior to termination by reason of retirement will continue to be eligible fo</w:t>
      </w:r>
      <w:r>
        <w:rPr>
          <w:rFonts w:ascii="Arial" w:eastAsia="Times New Roman" w:hAnsi="Arial" w:cs="Arial"/>
          <w:color w:val="000000"/>
          <w:sz w:val="20"/>
          <w:szCs w:val="20"/>
        </w:rPr>
        <w:t>r vesting, exercise, and settlement, as applicable, on the originally scheduled vesting date. RSUs granted to non-employee directors vest on the first anniversary date of the grant date. In general, the receipt of RSUs is subject to the grantee’s continuin</w:t>
      </w:r>
      <w:r>
        <w:rPr>
          <w:rFonts w:ascii="Arial" w:eastAsia="Times New Roman" w:hAnsi="Arial" w:cs="Arial"/>
          <w:color w:val="000000"/>
          <w:sz w:val="20"/>
          <w:szCs w:val="20"/>
        </w:rPr>
        <w:t>g employment or service as a non-employee director.</w:t>
      </w:r>
    </w:p>
    <w:p w14:paraId="79C6445A" w14:textId="77777777" w:rsidR="00000000" w:rsidRDefault="00751AEF">
      <w:pPr>
        <w:ind w:firstLine="720"/>
        <w:jc w:val="both"/>
        <w:divId w:val="2101758674"/>
        <w:rPr>
          <w:rFonts w:eastAsia="Times New Roman"/>
        </w:rPr>
      </w:pPr>
      <w:r>
        <w:rPr>
          <w:rFonts w:ascii="Arial" w:eastAsia="Times New Roman" w:hAnsi="Arial" w:cs="Arial"/>
          <w:color w:val="000000"/>
          <w:sz w:val="20"/>
          <w:szCs w:val="20"/>
        </w:rPr>
        <w:t xml:space="preserve">RSUs are credited with dividend equivalent rights that are converted to RSUs at the fair market value of our common stock on the dates the dividend payments are made and are subject to the same terms and </w:t>
      </w:r>
      <w:r>
        <w:rPr>
          <w:rFonts w:ascii="Arial" w:eastAsia="Times New Roman" w:hAnsi="Arial" w:cs="Arial"/>
          <w:color w:val="000000"/>
          <w:sz w:val="20"/>
          <w:szCs w:val="20"/>
        </w:rPr>
        <w:t xml:space="preserve">conditions as the underlying award. </w:t>
      </w:r>
    </w:p>
    <w:p w14:paraId="46391B51" w14:textId="77777777" w:rsidR="00000000" w:rsidRDefault="00751AEF">
      <w:pPr>
        <w:divId w:val="281116029"/>
        <w:rPr>
          <w:rFonts w:eastAsia="Times New Roman"/>
        </w:rPr>
      </w:pPr>
      <w:r>
        <w:rPr>
          <w:rFonts w:ascii="Arial" w:eastAsia="Times New Roman" w:hAnsi="Arial" w:cs="Arial"/>
          <w:b/>
          <w:bCs/>
          <w:i/>
          <w:iCs/>
          <w:color w:val="0046AD"/>
          <w:sz w:val="20"/>
          <w:szCs w:val="20"/>
        </w:rPr>
        <w:t>RSU Activity</w:t>
      </w:r>
    </w:p>
    <w:tbl>
      <w:tblPr>
        <w:tblW w:w="4985" w:type="pct"/>
        <w:tblCellMar>
          <w:top w:w="15" w:type="dxa"/>
          <w:left w:w="15" w:type="dxa"/>
          <w:bottom w:w="15" w:type="dxa"/>
          <w:right w:w="15" w:type="dxa"/>
        </w:tblCellMar>
        <w:tblLook w:val="04A0" w:firstRow="1" w:lastRow="0" w:firstColumn="1" w:lastColumn="0" w:noHBand="0" w:noVBand="1"/>
      </w:tblPr>
      <w:tblGrid>
        <w:gridCol w:w="51"/>
        <w:gridCol w:w="5185"/>
        <w:gridCol w:w="36"/>
        <w:gridCol w:w="52"/>
        <w:gridCol w:w="1334"/>
        <w:gridCol w:w="36"/>
        <w:gridCol w:w="36"/>
        <w:gridCol w:w="36"/>
        <w:gridCol w:w="36"/>
        <w:gridCol w:w="133"/>
        <w:gridCol w:w="1310"/>
        <w:gridCol w:w="36"/>
      </w:tblGrid>
      <w:tr w:rsidR="00000000" w14:paraId="24FA2394" w14:textId="77777777">
        <w:trPr>
          <w:divId w:val="281116029"/>
        </w:trPr>
        <w:tc>
          <w:tcPr>
            <w:tcW w:w="50" w:type="pct"/>
            <w:vAlign w:val="center"/>
            <w:hideMark/>
          </w:tcPr>
          <w:p w14:paraId="17D9DE8D" w14:textId="77777777" w:rsidR="00000000" w:rsidRDefault="00751AEF">
            <w:pPr>
              <w:rPr>
                <w:rFonts w:eastAsia="Times New Roman"/>
              </w:rPr>
            </w:pPr>
          </w:p>
        </w:tc>
        <w:tc>
          <w:tcPr>
            <w:tcW w:w="3148" w:type="pct"/>
            <w:vAlign w:val="center"/>
            <w:hideMark/>
          </w:tcPr>
          <w:p w14:paraId="1C3B7ED2" w14:textId="77777777" w:rsidR="00000000" w:rsidRDefault="00751AEF">
            <w:pPr>
              <w:spacing w:after="100"/>
              <w:rPr>
                <w:rFonts w:eastAsia="Times New Roman"/>
                <w:sz w:val="20"/>
                <w:szCs w:val="20"/>
              </w:rPr>
            </w:pPr>
          </w:p>
        </w:tc>
        <w:tc>
          <w:tcPr>
            <w:tcW w:w="5" w:type="pct"/>
            <w:vAlign w:val="center"/>
            <w:hideMark/>
          </w:tcPr>
          <w:p w14:paraId="317D0F96" w14:textId="77777777" w:rsidR="00000000" w:rsidRDefault="00751AEF">
            <w:pPr>
              <w:spacing w:after="100"/>
              <w:rPr>
                <w:rFonts w:eastAsia="Times New Roman"/>
                <w:sz w:val="20"/>
                <w:szCs w:val="20"/>
              </w:rPr>
            </w:pPr>
          </w:p>
        </w:tc>
        <w:tc>
          <w:tcPr>
            <w:tcW w:w="50" w:type="pct"/>
            <w:vAlign w:val="center"/>
            <w:hideMark/>
          </w:tcPr>
          <w:p w14:paraId="25CBCA68" w14:textId="77777777" w:rsidR="00000000" w:rsidRDefault="00751AEF">
            <w:pPr>
              <w:spacing w:after="100"/>
              <w:rPr>
                <w:rFonts w:eastAsia="Times New Roman"/>
                <w:sz w:val="20"/>
                <w:szCs w:val="20"/>
              </w:rPr>
            </w:pPr>
          </w:p>
        </w:tc>
        <w:tc>
          <w:tcPr>
            <w:tcW w:w="824" w:type="pct"/>
            <w:vAlign w:val="center"/>
            <w:hideMark/>
          </w:tcPr>
          <w:p w14:paraId="1620B440" w14:textId="77777777" w:rsidR="00000000" w:rsidRDefault="00751AEF">
            <w:pPr>
              <w:spacing w:after="100"/>
              <w:rPr>
                <w:rFonts w:eastAsia="Times New Roman"/>
                <w:sz w:val="20"/>
                <w:szCs w:val="20"/>
              </w:rPr>
            </w:pPr>
          </w:p>
        </w:tc>
        <w:tc>
          <w:tcPr>
            <w:tcW w:w="5" w:type="pct"/>
            <w:vAlign w:val="center"/>
            <w:hideMark/>
          </w:tcPr>
          <w:p w14:paraId="7FAFC520" w14:textId="77777777" w:rsidR="00000000" w:rsidRDefault="00751AEF">
            <w:pPr>
              <w:spacing w:after="100"/>
              <w:rPr>
                <w:rFonts w:eastAsia="Times New Roman"/>
                <w:sz w:val="20"/>
                <w:szCs w:val="20"/>
              </w:rPr>
            </w:pPr>
          </w:p>
        </w:tc>
        <w:tc>
          <w:tcPr>
            <w:tcW w:w="5" w:type="pct"/>
            <w:vAlign w:val="center"/>
            <w:hideMark/>
          </w:tcPr>
          <w:p w14:paraId="152A6094" w14:textId="77777777" w:rsidR="00000000" w:rsidRDefault="00751AEF">
            <w:pPr>
              <w:spacing w:after="100"/>
              <w:rPr>
                <w:rFonts w:eastAsia="Times New Roman"/>
                <w:sz w:val="20"/>
                <w:szCs w:val="20"/>
              </w:rPr>
            </w:pPr>
          </w:p>
        </w:tc>
        <w:tc>
          <w:tcPr>
            <w:tcW w:w="26" w:type="pct"/>
            <w:vAlign w:val="center"/>
            <w:hideMark/>
          </w:tcPr>
          <w:p w14:paraId="15C7BC4D" w14:textId="77777777" w:rsidR="00000000" w:rsidRDefault="00751AEF">
            <w:pPr>
              <w:spacing w:after="100"/>
              <w:rPr>
                <w:rFonts w:eastAsia="Times New Roman"/>
                <w:sz w:val="20"/>
                <w:szCs w:val="20"/>
              </w:rPr>
            </w:pPr>
          </w:p>
        </w:tc>
        <w:tc>
          <w:tcPr>
            <w:tcW w:w="5" w:type="pct"/>
            <w:vAlign w:val="center"/>
            <w:hideMark/>
          </w:tcPr>
          <w:p w14:paraId="2A8F81BB" w14:textId="77777777" w:rsidR="00000000" w:rsidRDefault="00751AEF">
            <w:pPr>
              <w:spacing w:after="100"/>
              <w:rPr>
                <w:rFonts w:eastAsia="Times New Roman"/>
                <w:sz w:val="20"/>
                <w:szCs w:val="20"/>
              </w:rPr>
            </w:pPr>
          </w:p>
        </w:tc>
        <w:tc>
          <w:tcPr>
            <w:tcW w:w="50" w:type="pct"/>
            <w:vAlign w:val="center"/>
            <w:hideMark/>
          </w:tcPr>
          <w:p w14:paraId="5E70BFC5" w14:textId="77777777" w:rsidR="00000000" w:rsidRDefault="00751AEF">
            <w:pPr>
              <w:spacing w:after="100"/>
              <w:rPr>
                <w:rFonts w:eastAsia="Times New Roman"/>
                <w:sz w:val="20"/>
                <w:szCs w:val="20"/>
              </w:rPr>
            </w:pPr>
          </w:p>
        </w:tc>
        <w:tc>
          <w:tcPr>
            <w:tcW w:w="824" w:type="pct"/>
            <w:vAlign w:val="center"/>
            <w:hideMark/>
          </w:tcPr>
          <w:p w14:paraId="2679C46E" w14:textId="77777777" w:rsidR="00000000" w:rsidRDefault="00751AEF">
            <w:pPr>
              <w:spacing w:after="100"/>
              <w:rPr>
                <w:rFonts w:eastAsia="Times New Roman"/>
                <w:sz w:val="20"/>
                <w:szCs w:val="20"/>
              </w:rPr>
            </w:pPr>
          </w:p>
        </w:tc>
        <w:tc>
          <w:tcPr>
            <w:tcW w:w="5" w:type="pct"/>
            <w:vAlign w:val="center"/>
            <w:hideMark/>
          </w:tcPr>
          <w:p w14:paraId="28717DF7" w14:textId="77777777" w:rsidR="00000000" w:rsidRDefault="00751AEF">
            <w:pPr>
              <w:spacing w:after="100"/>
              <w:rPr>
                <w:rFonts w:eastAsia="Times New Roman"/>
                <w:sz w:val="20"/>
                <w:szCs w:val="20"/>
              </w:rPr>
            </w:pPr>
          </w:p>
        </w:tc>
      </w:tr>
      <w:tr w:rsidR="00000000" w14:paraId="5B9554BB" w14:textId="77777777">
        <w:trPr>
          <w:divId w:val="281116029"/>
        </w:trPr>
        <w:tc>
          <w:tcPr>
            <w:tcW w:w="0" w:type="auto"/>
            <w:gridSpan w:val="3"/>
            <w:tcMar>
              <w:top w:w="0" w:type="dxa"/>
              <w:left w:w="20" w:type="dxa"/>
              <w:bottom w:w="0" w:type="dxa"/>
              <w:right w:w="20" w:type="dxa"/>
            </w:tcMar>
            <w:vAlign w:val="center"/>
            <w:hideMark/>
          </w:tcPr>
          <w:p w14:paraId="2B33BD1C" w14:textId="77777777" w:rsidR="00000000" w:rsidRDefault="00751AE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AEA9490" w14:textId="77777777" w:rsidR="00000000" w:rsidRDefault="00751AEF">
            <w:pPr>
              <w:spacing w:after="100"/>
              <w:jc w:val="center"/>
              <w:rPr>
                <w:rFonts w:eastAsia="Times New Roman"/>
              </w:rPr>
            </w:pPr>
            <w:r>
              <w:rPr>
                <w:rFonts w:ascii="Arial" w:eastAsia="Times New Roman" w:hAnsi="Arial" w:cs="Arial"/>
                <w:b/>
                <w:bCs/>
                <w:color w:val="000000"/>
                <w:sz w:val="20"/>
                <w:szCs w:val="20"/>
              </w:rPr>
              <w:t>Number of</w:t>
            </w:r>
            <w:r>
              <w:rPr>
                <w:rFonts w:ascii="Arial" w:eastAsia="Times New Roman" w:hAnsi="Arial" w:cs="Arial"/>
                <w:b/>
                <w:bCs/>
                <w:color w:val="000000"/>
                <w:sz w:val="20"/>
                <w:szCs w:val="20"/>
              </w:rPr>
              <w:br/>
              <w:t>Shares</w:t>
            </w:r>
            <w:r>
              <w:rPr>
                <w:rFonts w:ascii="Arial" w:eastAsia="Times New Roman" w:hAnsi="Arial" w:cs="Arial"/>
                <w:b/>
                <w:bCs/>
                <w:color w:val="000000"/>
                <w:sz w:val="20"/>
                <w:szCs w:val="20"/>
              </w:rPr>
              <w:br/>
              <w:t>(in millions)</w:t>
            </w:r>
          </w:p>
        </w:tc>
        <w:tc>
          <w:tcPr>
            <w:tcW w:w="0" w:type="auto"/>
            <w:gridSpan w:val="3"/>
            <w:tcMar>
              <w:top w:w="0" w:type="dxa"/>
              <w:left w:w="20" w:type="dxa"/>
              <w:bottom w:w="0" w:type="dxa"/>
              <w:right w:w="20" w:type="dxa"/>
            </w:tcMar>
            <w:vAlign w:val="center"/>
            <w:hideMark/>
          </w:tcPr>
          <w:p w14:paraId="14525DC3"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6E3C8A6" w14:textId="77777777" w:rsidR="00000000" w:rsidRDefault="00751AEF">
            <w:pPr>
              <w:spacing w:after="100"/>
              <w:jc w:val="center"/>
              <w:rPr>
                <w:rFonts w:eastAsia="Times New Roman"/>
              </w:rPr>
            </w:pPr>
            <w:r>
              <w:rPr>
                <w:rFonts w:ascii="Arial" w:eastAsia="Times New Roman" w:hAnsi="Arial" w:cs="Arial"/>
                <w:b/>
                <w:bCs/>
                <w:color w:val="000000"/>
                <w:sz w:val="20"/>
                <w:szCs w:val="20"/>
              </w:rPr>
              <w:t>Weighted-Average</w:t>
            </w:r>
            <w:r>
              <w:rPr>
                <w:rFonts w:ascii="Arial" w:eastAsia="Times New Roman" w:hAnsi="Arial" w:cs="Arial"/>
                <w:b/>
                <w:bCs/>
                <w:color w:val="000000"/>
                <w:sz w:val="20"/>
                <w:szCs w:val="20"/>
              </w:rPr>
              <w:br/>
              <w:t>Grant Date</w:t>
            </w:r>
            <w:r>
              <w:rPr>
                <w:rFonts w:ascii="Arial" w:eastAsia="Times New Roman" w:hAnsi="Arial" w:cs="Arial"/>
                <w:b/>
                <w:bCs/>
                <w:color w:val="000000"/>
                <w:sz w:val="20"/>
                <w:szCs w:val="20"/>
              </w:rPr>
              <w:br/>
              <w:t>Fair Value per Share</w:t>
            </w:r>
          </w:p>
        </w:tc>
      </w:tr>
      <w:tr w:rsidR="00000000" w14:paraId="22B507E2" w14:textId="77777777">
        <w:trPr>
          <w:divId w:val="281116029"/>
        </w:trPr>
        <w:tc>
          <w:tcPr>
            <w:tcW w:w="0" w:type="auto"/>
            <w:gridSpan w:val="3"/>
            <w:shd w:val="clear" w:color="auto" w:fill="DCE2EF"/>
            <w:tcMar>
              <w:top w:w="30" w:type="dxa"/>
              <w:left w:w="20" w:type="dxa"/>
              <w:bottom w:w="30" w:type="dxa"/>
              <w:right w:w="20" w:type="dxa"/>
            </w:tcMar>
            <w:vAlign w:val="bottom"/>
            <w:hideMark/>
          </w:tcPr>
          <w:p w14:paraId="0AE06E44" w14:textId="77777777" w:rsidR="00000000" w:rsidRDefault="00751AEF">
            <w:pPr>
              <w:spacing w:after="100"/>
              <w:divId w:val="1727869567"/>
              <w:rPr>
                <w:rFonts w:eastAsia="Times New Roman"/>
              </w:rPr>
            </w:pPr>
            <w:r>
              <w:rPr>
                <w:rFonts w:ascii="Arial" w:eastAsia="Times New Roman" w:hAnsi="Arial" w:cs="Arial"/>
                <w:color w:val="000000"/>
                <w:sz w:val="20"/>
                <w:szCs w:val="20"/>
              </w:rPr>
              <w:t>Outstanding at October 31, 2022</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EF2E27F" w14:textId="77777777" w:rsidR="00000000" w:rsidRDefault="00751AEF">
            <w:pPr>
              <w:spacing w:after="100"/>
              <w:jc w:val="right"/>
              <w:rPr>
                <w:rFonts w:eastAsia="Times New Roman"/>
              </w:rPr>
            </w:pPr>
            <w:r>
              <w:rPr>
                <w:rFonts w:ascii="Arial" w:eastAsia="Times New Roman" w:hAnsi="Arial" w:cs="Arial"/>
                <w:color w:val="000000"/>
                <w:sz w:val="20"/>
                <w:szCs w:val="20"/>
              </w:rPr>
              <w:t>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6E7FA0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6FBADB"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560350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6DE5235" w14:textId="77777777" w:rsidR="00000000" w:rsidRDefault="00751AEF">
            <w:pPr>
              <w:spacing w:after="100"/>
              <w:jc w:val="right"/>
              <w:rPr>
                <w:rFonts w:eastAsia="Times New Roman"/>
              </w:rPr>
            </w:pPr>
            <w:r>
              <w:rPr>
                <w:rFonts w:ascii="Arial" w:eastAsia="Times New Roman" w:hAnsi="Arial" w:cs="Arial"/>
                <w:color w:val="000000"/>
                <w:sz w:val="20"/>
                <w:szCs w:val="20"/>
              </w:rPr>
              <w:t>38.58 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A04BC34" w14:textId="77777777" w:rsidR="00000000" w:rsidRDefault="00751AEF">
            <w:pPr>
              <w:spacing w:after="100"/>
              <w:jc w:val="right"/>
              <w:rPr>
                <w:rFonts w:eastAsia="Times New Roman"/>
              </w:rPr>
            </w:pPr>
          </w:p>
        </w:tc>
      </w:tr>
      <w:tr w:rsidR="00000000" w14:paraId="737D5AFB" w14:textId="77777777">
        <w:trPr>
          <w:divId w:val="281116029"/>
        </w:trPr>
        <w:tc>
          <w:tcPr>
            <w:tcW w:w="0" w:type="auto"/>
            <w:gridSpan w:val="3"/>
            <w:tcMar>
              <w:top w:w="30" w:type="dxa"/>
              <w:left w:w="20" w:type="dxa"/>
              <w:bottom w:w="30" w:type="dxa"/>
              <w:right w:w="20" w:type="dxa"/>
            </w:tcMar>
            <w:vAlign w:val="bottom"/>
            <w:hideMark/>
          </w:tcPr>
          <w:p w14:paraId="15FC3FA6" w14:textId="77777777" w:rsidR="00000000" w:rsidRDefault="00751AEF">
            <w:pPr>
              <w:spacing w:after="100"/>
              <w:rPr>
                <w:rFonts w:eastAsia="Times New Roman"/>
              </w:rPr>
            </w:pPr>
            <w:r>
              <w:rPr>
                <w:rFonts w:ascii="Arial" w:eastAsia="Times New Roman" w:hAnsi="Arial" w:cs="Arial"/>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09226EEB" w14:textId="77777777" w:rsidR="00000000" w:rsidRDefault="00751AEF">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14:paraId="0905D5E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EC096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30E837" w14:textId="77777777" w:rsidR="00000000" w:rsidRDefault="00751AEF">
            <w:pPr>
              <w:spacing w:after="100"/>
              <w:jc w:val="right"/>
              <w:rPr>
                <w:rFonts w:eastAsia="Times New Roman"/>
              </w:rPr>
            </w:pPr>
            <w:r>
              <w:rPr>
                <w:rFonts w:ascii="Arial" w:eastAsia="Times New Roman" w:hAnsi="Arial" w:cs="Arial"/>
                <w:color w:val="000000"/>
                <w:sz w:val="20"/>
                <w:szCs w:val="20"/>
              </w:rPr>
              <w:t>44.37 </w:t>
            </w:r>
          </w:p>
        </w:tc>
        <w:tc>
          <w:tcPr>
            <w:tcW w:w="0" w:type="auto"/>
            <w:shd w:val="clear" w:color="auto" w:fill="FFFFFF"/>
            <w:tcMar>
              <w:top w:w="30" w:type="dxa"/>
              <w:left w:w="0" w:type="dxa"/>
              <w:bottom w:w="30" w:type="dxa"/>
              <w:right w:w="20" w:type="dxa"/>
            </w:tcMar>
            <w:vAlign w:val="bottom"/>
            <w:hideMark/>
          </w:tcPr>
          <w:p w14:paraId="38496A3C" w14:textId="77777777" w:rsidR="00000000" w:rsidRDefault="00751AEF">
            <w:pPr>
              <w:spacing w:after="100"/>
              <w:jc w:val="right"/>
              <w:rPr>
                <w:rFonts w:eastAsia="Times New Roman"/>
              </w:rPr>
            </w:pPr>
          </w:p>
        </w:tc>
      </w:tr>
      <w:tr w:rsidR="00000000" w14:paraId="357BFD65" w14:textId="77777777">
        <w:trPr>
          <w:divId w:val="281116029"/>
        </w:trPr>
        <w:tc>
          <w:tcPr>
            <w:tcW w:w="0" w:type="auto"/>
            <w:gridSpan w:val="3"/>
            <w:shd w:val="clear" w:color="auto" w:fill="DCE2EF"/>
            <w:tcMar>
              <w:top w:w="30" w:type="dxa"/>
              <w:left w:w="20" w:type="dxa"/>
              <w:bottom w:w="30" w:type="dxa"/>
              <w:right w:w="20" w:type="dxa"/>
            </w:tcMar>
            <w:hideMark/>
          </w:tcPr>
          <w:p w14:paraId="2B18518F" w14:textId="77777777" w:rsidR="00000000" w:rsidRDefault="00751AEF">
            <w:pPr>
              <w:spacing w:after="100"/>
              <w:divId w:val="973756513"/>
              <w:rPr>
                <w:rFonts w:eastAsia="Times New Roman"/>
              </w:rPr>
            </w:pPr>
            <w:r>
              <w:rPr>
                <w:rFonts w:ascii="Arial" w:eastAsia="Times New Roman" w:hAnsi="Arial" w:cs="Arial"/>
                <w:color w:val="000000"/>
                <w:sz w:val="20"/>
                <w:szCs w:val="20"/>
              </w:rPr>
              <w:t>Vested (including 0.2 shares withheld for income taxes)</w:t>
            </w:r>
          </w:p>
        </w:tc>
        <w:tc>
          <w:tcPr>
            <w:tcW w:w="0" w:type="auto"/>
            <w:gridSpan w:val="2"/>
            <w:shd w:val="clear" w:color="auto" w:fill="DCE2EF"/>
            <w:tcMar>
              <w:top w:w="30" w:type="dxa"/>
              <w:left w:w="20" w:type="dxa"/>
              <w:bottom w:w="30" w:type="dxa"/>
              <w:right w:w="0" w:type="dxa"/>
            </w:tcMar>
            <w:vAlign w:val="bottom"/>
            <w:hideMark/>
          </w:tcPr>
          <w:p w14:paraId="5EFDB6E2" w14:textId="77777777" w:rsidR="00000000" w:rsidRDefault="00751AEF">
            <w:pPr>
              <w:spacing w:after="100"/>
              <w:jc w:val="right"/>
              <w:rPr>
                <w:rFonts w:eastAsia="Times New Roman"/>
              </w:rPr>
            </w:pPr>
            <w:r>
              <w:rPr>
                <w:rFonts w:ascii="Arial" w:eastAsia="Times New Roman" w:hAnsi="Arial" w:cs="Arial"/>
                <w:color w:val="000000"/>
                <w:sz w:val="20"/>
                <w:szCs w:val="20"/>
              </w:rPr>
              <w:t>(0.4)</w:t>
            </w:r>
          </w:p>
        </w:tc>
        <w:tc>
          <w:tcPr>
            <w:tcW w:w="0" w:type="auto"/>
            <w:shd w:val="clear" w:color="auto" w:fill="DCE2EF"/>
            <w:tcMar>
              <w:top w:w="30" w:type="dxa"/>
              <w:left w:w="0" w:type="dxa"/>
              <w:bottom w:w="30" w:type="dxa"/>
              <w:right w:w="20" w:type="dxa"/>
            </w:tcMar>
            <w:vAlign w:val="bottom"/>
            <w:hideMark/>
          </w:tcPr>
          <w:p w14:paraId="465DF76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EA366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D365939" w14:textId="77777777" w:rsidR="00000000" w:rsidRDefault="00751AEF">
            <w:pPr>
              <w:spacing w:after="100"/>
              <w:jc w:val="right"/>
              <w:rPr>
                <w:rFonts w:eastAsia="Times New Roman"/>
              </w:rPr>
            </w:pPr>
            <w:r>
              <w:rPr>
                <w:rFonts w:ascii="Arial" w:eastAsia="Times New Roman" w:hAnsi="Arial" w:cs="Arial"/>
                <w:color w:val="000000"/>
                <w:sz w:val="20"/>
                <w:szCs w:val="20"/>
              </w:rPr>
              <w:t>38.80 </w:t>
            </w:r>
          </w:p>
        </w:tc>
        <w:tc>
          <w:tcPr>
            <w:tcW w:w="0" w:type="auto"/>
            <w:shd w:val="clear" w:color="auto" w:fill="DCE2EF"/>
            <w:tcMar>
              <w:top w:w="30" w:type="dxa"/>
              <w:left w:w="0" w:type="dxa"/>
              <w:bottom w:w="30" w:type="dxa"/>
              <w:right w:w="20" w:type="dxa"/>
            </w:tcMar>
            <w:vAlign w:val="bottom"/>
            <w:hideMark/>
          </w:tcPr>
          <w:p w14:paraId="6909BBF1" w14:textId="77777777" w:rsidR="00000000" w:rsidRDefault="00751AEF">
            <w:pPr>
              <w:spacing w:after="100"/>
              <w:jc w:val="right"/>
              <w:rPr>
                <w:rFonts w:eastAsia="Times New Roman"/>
              </w:rPr>
            </w:pPr>
          </w:p>
        </w:tc>
      </w:tr>
      <w:tr w:rsidR="00000000" w14:paraId="2CDBEBDD" w14:textId="77777777">
        <w:trPr>
          <w:divId w:val="281116029"/>
        </w:trPr>
        <w:tc>
          <w:tcPr>
            <w:tcW w:w="0" w:type="auto"/>
            <w:gridSpan w:val="3"/>
            <w:vAlign w:val="center"/>
            <w:hideMark/>
          </w:tcPr>
          <w:p w14:paraId="70B4D44B" w14:textId="77777777" w:rsidR="00000000" w:rsidRDefault="00751AEF">
            <w:pPr>
              <w:spacing w:after="100"/>
              <w:jc w:val="right"/>
              <w:rPr>
                <w:rFonts w:eastAsia="Times New Roman"/>
                <w:sz w:val="20"/>
                <w:szCs w:val="20"/>
              </w:rPr>
            </w:pPr>
          </w:p>
        </w:tc>
        <w:tc>
          <w:tcPr>
            <w:tcW w:w="0" w:type="auto"/>
            <w:gridSpan w:val="3"/>
            <w:vAlign w:val="center"/>
            <w:hideMark/>
          </w:tcPr>
          <w:p w14:paraId="644141D2" w14:textId="77777777" w:rsidR="00000000" w:rsidRDefault="00751AEF">
            <w:pPr>
              <w:spacing w:after="100"/>
              <w:rPr>
                <w:rFonts w:eastAsia="Times New Roman"/>
                <w:sz w:val="20"/>
                <w:szCs w:val="20"/>
              </w:rPr>
            </w:pPr>
          </w:p>
        </w:tc>
        <w:tc>
          <w:tcPr>
            <w:tcW w:w="0" w:type="auto"/>
            <w:gridSpan w:val="3"/>
            <w:vAlign w:val="center"/>
            <w:hideMark/>
          </w:tcPr>
          <w:p w14:paraId="368709CE" w14:textId="77777777" w:rsidR="00000000" w:rsidRDefault="00751AEF">
            <w:pPr>
              <w:spacing w:after="100"/>
              <w:rPr>
                <w:rFonts w:eastAsia="Times New Roman"/>
                <w:sz w:val="20"/>
                <w:szCs w:val="20"/>
              </w:rPr>
            </w:pPr>
          </w:p>
        </w:tc>
        <w:tc>
          <w:tcPr>
            <w:tcW w:w="0" w:type="auto"/>
            <w:gridSpan w:val="3"/>
            <w:vAlign w:val="center"/>
            <w:hideMark/>
          </w:tcPr>
          <w:p w14:paraId="758FE89E" w14:textId="77777777" w:rsidR="00000000" w:rsidRDefault="00751AEF">
            <w:pPr>
              <w:spacing w:after="100"/>
              <w:rPr>
                <w:rFonts w:eastAsia="Times New Roman"/>
                <w:sz w:val="20"/>
                <w:szCs w:val="20"/>
              </w:rPr>
            </w:pPr>
          </w:p>
        </w:tc>
      </w:tr>
      <w:tr w:rsidR="00000000" w14:paraId="19719CF9" w14:textId="77777777">
        <w:trPr>
          <w:divId w:val="281116029"/>
        </w:trPr>
        <w:tc>
          <w:tcPr>
            <w:tcW w:w="0" w:type="auto"/>
            <w:gridSpan w:val="3"/>
            <w:shd w:val="clear" w:color="auto" w:fill="FFFFFF"/>
            <w:tcMar>
              <w:top w:w="30" w:type="dxa"/>
              <w:left w:w="20" w:type="dxa"/>
              <w:bottom w:w="30" w:type="dxa"/>
              <w:right w:w="20" w:type="dxa"/>
            </w:tcMar>
            <w:hideMark/>
          </w:tcPr>
          <w:p w14:paraId="0BF43782" w14:textId="77777777" w:rsidR="00000000" w:rsidRDefault="00751AEF">
            <w:pPr>
              <w:spacing w:after="100"/>
              <w:divId w:val="620068254"/>
              <w:rPr>
                <w:rFonts w:eastAsia="Times New Roman"/>
              </w:rPr>
            </w:pPr>
            <w:r>
              <w:rPr>
                <w:rFonts w:ascii="Arial" w:eastAsia="Times New Roman" w:hAnsi="Arial" w:cs="Arial"/>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33022EE0" w14:textId="77777777" w:rsidR="00000000" w:rsidRDefault="00751AEF">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75CD072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7B9A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BA4A42" w14:textId="77777777" w:rsidR="00000000" w:rsidRDefault="00751AEF">
            <w:pPr>
              <w:spacing w:after="100"/>
              <w:jc w:val="right"/>
              <w:rPr>
                <w:rFonts w:eastAsia="Times New Roman"/>
              </w:rPr>
            </w:pPr>
            <w:r>
              <w:rPr>
                <w:rFonts w:ascii="Arial" w:eastAsia="Times New Roman" w:hAnsi="Arial" w:cs="Arial"/>
                <w:color w:val="000000"/>
                <w:sz w:val="20"/>
                <w:szCs w:val="20"/>
              </w:rPr>
              <w:t>42.71 </w:t>
            </w:r>
          </w:p>
        </w:tc>
        <w:tc>
          <w:tcPr>
            <w:tcW w:w="0" w:type="auto"/>
            <w:shd w:val="clear" w:color="auto" w:fill="FFFFFF"/>
            <w:tcMar>
              <w:top w:w="30" w:type="dxa"/>
              <w:left w:w="0" w:type="dxa"/>
              <w:bottom w:w="30" w:type="dxa"/>
              <w:right w:w="20" w:type="dxa"/>
            </w:tcMar>
            <w:vAlign w:val="bottom"/>
            <w:hideMark/>
          </w:tcPr>
          <w:p w14:paraId="5DBF92DA" w14:textId="77777777" w:rsidR="00000000" w:rsidRDefault="00751AEF">
            <w:pPr>
              <w:spacing w:after="100"/>
              <w:jc w:val="right"/>
              <w:rPr>
                <w:rFonts w:eastAsia="Times New Roman"/>
              </w:rPr>
            </w:pPr>
          </w:p>
        </w:tc>
      </w:tr>
      <w:tr w:rsidR="00000000" w14:paraId="43C8275A" w14:textId="77777777">
        <w:trPr>
          <w:divId w:val="281116029"/>
        </w:trPr>
        <w:tc>
          <w:tcPr>
            <w:tcW w:w="0" w:type="auto"/>
            <w:gridSpan w:val="3"/>
            <w:shd w:val="clear" w:color="auto" w:fill="DCE2EF"/>
            <w:tcMar>
              <w:top w:w="30" w:type="dxa"/>
              <w:left w:w="20" w:type="dxa"/>
              <w:bottom w:w="30" w:type="dxa"/>
              <w:right w:w="20" w:type="dxa"/>
            </w:tcMar>
            <w:vAlign w:val="bottom"/>
            <w:hideMark/>
          </w:tcPr>
          <w:p w14:paraId="369FC5E3" w14:textId="77777777" w:rsidR="00000000" w:rsidRDefault="00751AEF">
            <w:pPr>
              <w:spacing w:after="100"/>
              <w:rPr>
                <w:rFonts w:eastAsia="Times New Roman"/>
              </w:rPr>
            </w:pPr>
            <w:r>
              <w:rPr>
                <w:rFonts w:ascii="Arial" w:eastAsia="Times New Roman" w:hAnsi="Arial" w:cs="Arial"/>
                <w:color w:val="000000"/>
                <w:sz w:val="20"/>
                <w:szCs w:val="20"/>
              </w:rPr>
              <w:t>Outstanding at October 31, 2023</w:t>
            </w:r>
          </w:p>
        </w:tc>
        <w:tc>
          <w:tcPr>
            <w:tcW w:w="0" w:type="auto"/>
            <w:gridSpan w:val="2"/>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A776F9B" w14:textId="77777777" w:rsidR="00000000" w:rsidRDefault="00751AEF">
            <w:pPr>
              <w:spacing w:after="100"/>
              <w:jc w:val="right"/>
              <w:rPr>
                <w:rFonts w:eastAsia="Times New Roman"/>
              </w:rPr>
            </w:pPr>
            <w:r>
              <w:rPr>
                <w:rFonts w:ascii="Arial" w:eastAsia="Times New Roman" w:hAnsi="Arial" w:cs="Arial"/>
                <w:color w:val="000000"/>
                <w:sz w:val="20"/>
                <w:szCs w:val="20"/>
              </w:rPr>
              <w:t>1.0 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301547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132EAE"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BF298EF"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4E1ECDA" w14:textId="77777777" w:rsidR="00000000" w:rsidRDefault="00751AEF">
            <w:pPr>
              <w:spacing w:after="100"/>
              <w:jc w:val="right"/>
              <w:rPr>
                <w:rFonts w:eastAsia="Times New Roman"/>
              </w:rPr>
            </w:pPr>
            <w:r>
              <w:rPr>
                <w:rFonts w:ascii="Arial" w:eastAsia="Times New Roman" w:hAnsi="Arial" w:cs="Arial"/>
                <w:color w:val="000000"/>
                <w:sz w:val="20"/>
                <w:szCs w:val="20"/>
              </w:rPr>
              <w:t>41.09 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A4853EA" w14:textId="77777777" w:rsidR="00000000" w:rsidRDefault="00751AEF">
            <w:pPr>
              <w:spacing w:after="100"/>
              <w:jc w:val="right"/>
              <w:rPr>
                <w:rFonts w:eastAsia="Times New Roman"/>
              </w:rPr>
            </w:pPr>
          </w:p>
        </w:tc>
      </w:tr>
      <w:tr w:rsidR="00000000" w14:paraId="59A43B70" w14:textId="77777777">
        <w:trPr>
          <w:divId w:val="281116029"/>
        </w:trPr>
        <w:tc>
          <w:tcPr>
            <w:tcW w:w="0" w:type="auto"/>
            <w:gridSpan w:val="3"/>
            <w:vAlign w:val="center"/>
            <w:hideMark/>
          </w:tcPr>
          <w:p w14:paraId="709A7E89" w14:textId="77777777" w:rsidR="00000000" w:rsidRDefault="00751AEF">
            <w:pPr>
              <w:spacing w:after="100"/>
              <w:jc w:val="right"/>
              <w:rPr>
                <w:rFonts w:eastAsia="Times New Roman"/>
                <w:sz w:val="20"/>
                <w:szCs w:val="20"/>
              </w:rPr>
            </w:pPr>
          </w:p>
        </w:tc>
        <w:tc>
          <w:tcPr>
            <w:tcW w:w="0" w:type="auto"/>
            <w:gridSpan w:val="3"/>
            <w:vAlign w:val="center"/>
            <w:hideMark/>
          </w:tcPr>
          <w:p w14:paraId="71F53B9D" w14:textId="77777777" w:rsidR="00000000" w:rsidRDefault="00751AEF">
            <w:pPr>
              <w:spacing w:after="100"/>
              <w:rPr>
                <w:rFonts w:eastAsia="Times New Roman"/>
                <w:sz w:val="20"/>
                <w:szCs w:val="20"/>
              </w:rPr>
            </w:pPr>
          </w:p>
        </w:tc>
        <w:tc>
          <w:tcPr>
            <w:tcW w:w="0" w:type="auto"/>
            <w:gridSpan w:val="3"/>
            <w:vAlign w:val="center"/>
            <w:hideMark/>
          </w:tcPr>
          <w:p w14:paraId="67FCDAF6" w14:textId="77777777" w:rsidR="00000000" w:rsidRDefault="00751AEF">
            <w:pPr>
              <w:spacing w:after="100"/>
              <w:rPr>
                <w:rFonts w:eastAsia="Times New Roman"/>
                <w:sz w:val="20"/>
                <w:szCs w:val="20"/>
              </w:rPr>
            </w:pPr>
          </w:p>
        </w:tc>
        <w:tc>
          <w:tcPr>
            <w:tcW w:w="0" w:type="auto"/>
            <w:gridSpan w:val="3"/>
            <w:vAlign w:val="center"/>
            <w:hideMark/>
          </w:tcPr>
          <w:p w14:paraId="6A6902FB" w14:textId="77777777" w:rsidR="00000000" w:rsidRDefault="00751AEF">
            <w:pPr>
              <w:spacing w:after="100"/>
              <w:rPr>
                <w:rFonts w:eastAsia="Times New Roman"/>
                <w:sz w:val="20"/>
                <w:szCs w:val="20"/>
              </w:rPr>
            </w:pPr>
          </w:p>
        </w:tc>
      </w:tr>
    </w:tbl>
    <w:p w14:paraId="0C8912E1" w14:textId="77777777" w:rsidR="00000000" w:rsidRDefault="00751AEF">
      <w:pPr>
        <w:ind w:firstLine="720"/>
        <w:jc w:val="both"/>
        <w:divId w:val="1222986700"/>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 xml:space="preserve">31, 2023, total unrecognized compensation cost, net of estimated forfeitures, related to RSUs was $19.5 million, which is expected to be recognized ratably over a weighted-average vesting period of 2.0 years. </w:t>
      </w:r>
    </w:p>
    <w:p w14:paraId="01A5F764" w14:textId="77777777" w:rsidR="00000000" w:rsidRDefault="00751AEF">
      <w:pPr>
        <w:jc w:val="center"/>
        <w:divId w:val="2110807591"/>
        <w:rPr>
          <w:rFonts w:eastAsia="Times New Roman"/>
        </w:rPr>
      </w:pPr>
      <w:r>
        <w:rPr>
          <w:rFonts w:ascii="Arial" w:eastAsia="Times New Roman" w:hAnsi="Arial" w:cs="Arial"/>
          <w:color w:val="000000"/>
          <w:sz w:val="20"/>
          <w:szCs w:val="20"/>
        </w:rPr>
        <w:t>78</w:t>
      </w:r>
    </w:p>
    <w:p w14:paraId="57106CE7" w14:textId="77777777" w:rsidR="00000000" w:rsidRDefault="00751AEF">
      <w:pPr>
        <w:rPr>
          <w:rFonts w:eastAsia="Times New Roman"/>
        </w:rPr>
      </w:pPr>
      <w:r>
        <w:rPr>
          <w:rFonts w:eastAsia="Times New Roman"/>
        </w:rPr>
        <w:pict w14:anchorId="6C6AD9C5">
          <v:rect id="_x0000_i1114" style="width:0;height:1.5pt" o:hralign="center" o:hrstd="t" o:hr="t" fillcolor="#a0a0a0" stroked="f"/>
        </w:pict>
      </w:r>
    </w:p>
    <w:p w14:paraId="2C2EAEE4" w14:textId="77777777" w:rsidR="00000000" w:rsidRDefault="00751AEF">
      <w:pPr>
        <w:divId w:val="605574496"/>
        <w:rPr>
          <w:rFonts w:eastAsia="Times New Roman"/>
        </w:rPr>
      </w:pPr>
    </w:p>
    <w:p w14:paraId="15F81F06" w14:textId="77777777" w:rsidR="00000000" w:rsidRDefault="00751AEF">
      <w:pPr>
        <w:jc w:val="both"/>
        <w:divId w:val="1842354293"/>
        <w:rPr>
          <w:rFonts w:eastAsia="Times New Roman"/>
        </w:rPr>
      </w:pPr>
      <w:r>
        <w:rPr>
          <w:rFonts w:ascii="Arial" w:eastAsia="Times New Roman" w:hAnsi="Arial" w:cs="Arial"/>
          <w:color w:val="000000"/>
          <w:sz w:val="20"/>
          <w:szCs w:val="20"/>
        </w:rPr>
        <w:t>In 2</w:t>
      </w:r>
      <w:r>
        <w:rPr>
          <w:rFonts w:ascii="Arial" w:eastAsia="Times New Roman" w:hAnsi="Arial" w:cs="Arial"/>
          <w:color w:val="000000"/>
          <w:sz w:val="20"/>
          <w:szCs w:val="20"/>
        </w:rPr>
        <w:t>023, 2022, and 2021, the weighted-average grant date fair value per share of awards granted was $44.37, $41.63, and $40.22, respectively. In 2023, 2022, and 2021, the total grant date fair value of RSUs vested and converted to shares of ABM common stock wa</w:t>
      </w:r>
      <w:r>
        <w:rPr>
          <w:rFonts w:ascii="Arial" w:eastAsia="Times New Roman" w:hAnsi="Arial" w:cs="Arial"/>
          <w:color w:val="000000"/>
          <w:sz w:val="20"/>
          <w:szCs w:val="20"/>
        </w:rPr>
        <w:t>s $17.1 million, $16.4 million, and $16.9 million, respectively.</w:t>
      </w:r>
    </w:p>
    <w:p w14:paraId="6ACAD383" w14:textId="77777777" w:rsidR="00000000" w:rsidRDefault="00751AEF">
      <w:pPr>
        <w:divId w:val="1401781439"/>
        <w:rPr>
          <w:rFonts w:eastAsia="Times New Roman"/>
        </w:rPr>
      </w:pPr>
      <w:r>
        <w:rPr>
          <w:rFonts w:ascii="Arial" w:eastAsia="Times New Roman" w:hAnsi="Arial" w:cs="Arial"/>
          <w:b/>
          <w:bCs/>
          <w:color w:val="0046AD"/>
          <w:sz w:val="20"/>
          <w:szCs w:val="20"/>
        </w:rPr>
        <w:t>Performance Shares, Including TSR Performance Shares</w:t>
      </w:r>
    </w:p>
    <w:p w14:paraId="02213A7C" w14:textId="77777777" w:rsidR="00000000" w:rsidRDefault="00751AEF">
      <w:pPr>
        <w:ind w:firstLine="720"/>
        <w:jc w:val="both"/>
        <w:divId w:val="1523519449"/>
        <w:rPr>
          <w:rFonts w:eastAsia="Times New Roman"/>
        </w:rPr>
      </w:pPr>
      <w:r>
        <w:rPr>
          <w:rFonts w:ascii="Arial" w:eastAsia="Times New Roman" w:hAnsi="Arial" w:cs="Arial"/>
          <w:color w:val="000000"/>
          <w:sz w:val="20"/>
          <w:szCs w:val="20"/>
        </w:rPr>
        <w:t>Performance shares consist of a contingent right to receive shares of our common stock based on performance targets adopted by our Compens</w:t>
      </w:r>
      <w:r>
        <w:rPr>
          <w:rFonts w:ascii="Arial" w:eastAsia="Times New Roman" w:hAnsi="Arial" w:cs="Arial"/>
          <w:color w:val="000000"/>
          <w:sz w:val="20"/>
          <w:szCs w:val="20"/>
        </w:rPr>
        <w:t>ation Committee. Performance shares are credited with dividend equivalent rights that will be converted to performance shares at the fair market value of our common stock beginning after the performance targets have been satisfied and are subject to the sa</w:t>
      </w:r>
      <w:r>
        <w:rPr>
          <w:rFonts w:ascii="Arial" w:eastAsia="Times New Roman" w:hAnsi="Arial" w:cs="Arial"/>
          <w:color w:val="000000"/>
          <w:sz w:val="20"/>
          <w:szCs w:val="20"/>
        </w:rPr>
        <w:t xml:space="preserve">me terms and conditions as the underlying award. </w:t>
      </w:r>
    </w:p>
    <w:p w14:paraId="4FCD5E1E" w14:textId="77777777" w:rsidR="00000000" w:rsidRDefault="00751AEF">
      <w:pPr>
        <w:ind w:firstLine="720"/>
        <w:jc w:val="both"/>
        <w:divId w:val="333656222"/>
        <w:rPr>
          <w:rFonts w:eastAsia="Times New Roman"/>
        </w:rPr>
      </w:pPr>
      <w:r>
        <w:rPr>
          <w:rFonts w:ascii="Arial" w:eastAsia="Times New Roman" w:hAnsi="Arial" w:cs="Arial"/>
          <w:color w:val="000000"/>
          <w:sz w:val="20"/>
          <w:szCs w:val="20"/>
        </w:rPr>
        <w:t>For certain performance share awards, the number of performance shares that will vest is based on pre-established internal financial performance targets and typically a three-year service and performance pe</w:t>
      </w:r>
      <w:r>
        <w:rPr>
          <w:rFonts w:ascii="Arial" w:eastAsia="Times New Roman" w:hAnsi="Arial" w:cs="Arial"/>
          <w:color w:val="000000"/>
          <w:sz w:val="20"/>
          <w:szCs w:val="20"/>
        </w:rPr>
        <w:t>riod. The number of TSR-modified awards that will vest over the respective three-year performance period is based on our total shareholder return relative to the S&amp;P 1500 Composite Commercial Services &amp; Supplies Index. Vesting of 0% to 150% of the awards o</w:t>
      </w:r>
      <w:r>
        <w:rPr>
          <w:rFonts w:ascii="Arial" w:eastAsia="Times New Roman" w:hAnsi="Arial" w:cs="Arial"/>
          <w:color w:val="000000"/>
          <w:sz w:val="20"/>
          <w:szCs w:val="20"/>
        </w:rPr>
        <w:t xml:space="preserve">riginally granted may occur depending on the respective performance metrics. </w:t>
      </w:r>
    </w:p>
    <w:p w14:paraId="14A09226" w14:textId="77777777" w:rsidR="00000000" w:rsidRDefault="00751AEF">
      <w:pPr>
        <w:jc w:val="both"/>
        <w:divId w:val="633565696"/>
        <w:rPr>
          <w:rFonts w:eastAsia="Times New Roman"/>
        </w:rPr>
      </w:pPr>
      <w:r>
        <w:rPr>
          <w:rFonts w:ascii="Arial" w:eastAsia="Times New Roman" w:hAnsi="Arial" w:cs="Arial"/>
          <w:b/>
          <w:bCs/>
          <w:i/>
          <w:iCs/>
          <w:color w:val="0046AD"/>
          <w:sz w:val="20"/>
          <w:szCs w:val="20"/>
        </w:rPr>
        <w:t>Performance Share Activity</w:t>
      </w:r>
    </w:p>
    <w:tbl>
      <w:tblPr>
        <w:tblW w:w="4985" w:type="pct"/>
        <w:tblCellMar>
          <w:top w:w="15" w:type="dxa"/>
          <w:left w:w="15" w:type="dxa"/>
          <w:bottom w:w="15" w:type="dxa"/>
          <w:right w:w="15" w:type="dxa"/>
        </w:tblCellMar>
        <w:tblLook w:val="04A0" w:firstRow="1" w:lastRow="0" w:firstColumn="1" w:lastColumn="0" w:noHBand="0" w:noVBand="1"/>
      </w:tblPr>
      <w:tblGrid>
        <w:gridCol w:w="51"/>
        <w:gridCol w:w="5185"/>
        <w:gridCol w:w="37"/>
        <w:gridCol w:w="51"/>
        <w:gridCol w:w="1334"/>
        <w:gridCol w:w="36"/>
        <w:gridCol w:w="36"/>
        <w:gridCol w:w="36"/>
        <w:gridCol w:w="36"/>
        <w:gridCol w:w="133"/>
        <w:gridCol w:w="1310"/>
        <w:gridCol w:w="36"/>
      </w:tblGrid>
      <w:tr w:rsidR="00000000" w14:paraId="2E7F19C9" w14:textId="77777777">
        <w:trPr>
          <w:divId w:val="746612872"/>
        </w:trPr>
        <w:tc>
          <w:tcPr>
            <w:tcW w:w="50" w:type="pct"/>
            <w:vAlign w:val="center"/>
            <w:hideMark/>
          </w:tcPr>
          <w:p w14:paraId="6F137FD6" w14:textId="77777777" w:rsidR="00000000" w:rsidRDefault="00751AEF">
            <w:pPr>
              <w:jc w:val="both"/>
              <w:rPr>
                <w:rFonts w:eastAsia="Times New Roman"/>
              </w:rPr>
            </w:pPr>
          </w:p>
        </w:tc>
        <w:tc>
          <w:tcPr>
            <w:tcW w:w="3148" w:type="pct"/>
            <w:vAlign w:val="center"/>
            <w:hideMark/>
          </w:tcPr>
          <w:p w14:paraId="5A1C323F" w14:textId="77777777" w:rsidR="00000000" w:rsidRDefault="00751AEF">
            <w:pPr>
              <w:spacing w:after="100"/>
              <w:rPr>
                <w:rFonts w:eastAsia="Times New Roman"/>
                <w:sz w:val="20"/>
                <w:szCs w:val="20"/>
              </w:rPr>
            </w:pPr>
          </w:p>
        </w:tc>
        <w:tc>
          <w:tcPr>
            <w:tcW w:w="5" w:type="pct"/>
            <w:vAlign w:val="center"/>
            <w:hideMark/>
          </w:tcPr>
          <w:p w14:paraId="06C07E52" w14:textId="77777777" w:rsidR="00000000" w:rsidRDefault="00751AEF">
            <w:pPr>
              <w:spacing w:after="100"/>
              <w:rPr>
                <w:rFonts w:eastAsia="Times New Roman"/>
                <w:sz w:val="20"/>
                <w:szCs w:val="20"/>
              </w:rPr>
            </w:pPr>
          </w:p>
        </w:tc>
        <w:tc>
          <w:tcPr>
            <w:tcW w:w="50" w:type="pct"/>
            <w:vAlign w:val="center"/>
            <w:hideMark/>
          </w:tcPr>
          <w:p w14:paraId="21BAC4B1" w14:textId="77777777" w:rsidR="00000000" w:rsidRDefault="00751AEF">
            <w:pPr>
              <w:spacing w:after="100"/>
              <w:rPr>
                <w:rFonts w:eastAsia="Times New Roman"/>
                <w:sz w:val="20"/>
                <w:szCs w:val="20"/>
              </w:rPr>
            </w:pPr>
          </w:p>
        </w:tc>
        <w:tc>
          <w:tcPr>
            <w:tcW w:w="824" w:type="pct"/>
            <w:vAlign w:val="center"/>
            <w:hideMark/>
          </w:tcPr>
          <w:p w14:paraId="151876EC" w14:textId="77777777" w:rsidR="00000000" w:rsidRDefault="00751AEF">
            <w:pPr>
              <w:spacing w:after="100"/>
              <w:rPr>
                <w:rFonts w:eastAsia="Times New Roman"/>
                <w:sz w:val="20"/>
                <w:szCs w:val="20"/>
              </w:rPr>
            </w:pPr>
          </w:p>
        </w:tc>
        <w:tc>
          <w:tcPr>
            <w:tcW w:w="5" w:type="pct"/>
            <w:vAlign w:val="center"/>
            <w:hideMark/>
          </w:tcPr>
          <w:p w14:paraId="6696ED2F" w14:textId="77777777" w:rsidR="00000000" w:rsidRDefault="00751AEF">
            <w:pPr>
              <w:spacing w:after="100"/>
              <w:rPr>
                <w:rFonts w:eastAsia="Times New Roman"/>
                <w:sz w:val="20"/>
                <w:szCs w:val="20"/>
              </w:rPr>
            </w:pPr>
          </w:p>
        </w:tc>
        <w:tc>
          <w:tcPr>
            <w:tcW w:w="5" w:type="pct"/>
            <w:vAlign w:val="center"/>
            <w:hideMark/>
          </w:tcPr>
          <w:p w14:paraId="47161FC8" w14:textId="77777777" w:rsidR="00000000" w:rsidRDefault="00751AEF">
            <w:pPr>
              <w:spacing w:after="100"/>
              <w:rPr>
                <w:rFonts w:eastAsia="Times New Roman"/>
                <w:sz w:val="20"/>
                <w:szCs w:val="20"/>
              </w:rPr>
            </w:pPr>
          </w:p>
        </w:tc>
        <w:tc>
          <w:tcPr>
            <w:tcW w:w="26" w:type="pct"/>
            <w:vAlign w:val="center"/>
            <w:hideMark/>
          </w:tcPr>
          <w:p w14:paraId="36CE113A" w14:textId="77777777" w:rsidR="00000000" w:rsidRDefault="00751AEF">
            <w:pPr>
              <w:spacing w:after="100"/>
              <w:rPr>
                <w:rFonts w:eastAsia="Times New Roman"/>
                <w:sz w:val="20"/>
                <w:szCs w:val="20"/>
              </w:rPr>
            </w:pPr>
          </w:p>
        </w:tc>
        <w:tc>
          <w:tcPr>
            <w:tcW w:w="5" w:type="pct"/>
            <w:vAlign w:val="center"/>
            <w:hideMark/>
          </w:tcPr>
          <w:p w14:paraId="1A77A22F" w14:textId="77777777" w:rsidR="00000000" w:rsidRDefault="00751AEF">
            <w:pPr>
              <w:spacing w:after="100"/>
              <w:rPr>
                <w:rFonts w:eastAsia="Times New Roman"/>
                <w:sz w:val="20"/>
                <w:szCs w:val="20"/>
              </w:rPr>
            </w:pPr>
          </w:p>
        </w:tc>
        <w:tc>
          <w:tcPr>
            <w:tcW w:w="50" w:type="pct"/>
            <w:vAlign w:val="center"/>
            <w:hideMark/>
          </w:tcPr>
          <w:p w14:paraId="7A959CD1" w14:textId="77777777" w:rsidR="00000000" w:rsidRDefault="00751AEF">
            <w:pPr>
              <w:spacing w:after="100"/>
              <w:rPr>
                <w:rFonts w:eastAsia="Times New Roman"/>
                <w:sz w:val="20"/>
                <w:szCs w:val="20"/>
              </w:rPr>
            </w:pPr>
          </w:p>
        </w:tc>
        <w:tc>
          <w:tcPr>
            <w:tcW w:w="824" w:type="pct"/>
            <w:vAlign w:val="center"/>
            <w:hideMark/>
          </w:tcPr>
          <w:p w14:paraId="58AE0386" w14:textId="77777777" w:rsidR="00000000" w:rsidRDefault="00751AEF">
            <w:pPr>
              <w:spacing w:after="100"/>
              <w:rPr>
                <w:rFonts w:eastAsia="Times New Roman"/>
                <w:sz w:val="20"/>
                <w:szCs w:val="20"/>
              </w:rPr>
            </w:pPr>
          </w:p>
        </w:tc>
        <w:tc>
          <w:tcPr>
            <w:tcW w:w="5" w:type="pct"/>
            <w:vAlign w:val="center"/>
            <w:hideMark/>
          </w:tcPr>
          <w:p w14:paraId="26CA006D" w14:textId="77777777" w:rsidR="00000000" w:rsidRDefault="00751AEF">
            <w:pPr>
              <w:spacing w:after="100"/>
              <w:rPr>
                <w:rFonts w:eastAsia="Times New Roman"/>
                <w:sz w:val="20"/>
                <w:szCs w:val="20"/>
              </w:rPr>
            </w:pPr>
          </w:p>
        </w:tc>
      </w:tr>
      <w:tr w:rsidR="00000000" w14:paraId="429F97BB" w14:textId="77777777">
        <w:trPr>
          <w:divId w:val="746612872"/>
        </w:trPr>
        <w:tc>
          <w:tcPr>
            <w:tcW w:w="0" w:type="auto"/>
            <w:gridSpan w:val="3"/>
            <w:tcMar>
              <w:top w:w="0" w:type="dxa"/>
              <w:left w:w="20" w:type="dxa"/>
              <w:bottom w:w="0" w:type="dxa"/>
              <w:right w:w="20" w:type="dxa"/>
            </w:tcMar>
            <w:vAlign w:val="center"/>
            <w:hideMark/>
          </w:tcPr>
          <w:p w14:paraId="5D0CF2BC" w14:textId="77777777" w:rsidR="00000000" w:rsidRDefault="00751AE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4C8F169" w14:textId="77777777" w:rsidR="00000000" w:rsidRDefault="00751AEF">
            <w:pPr>
              <w:spacing w:after="100"/>
              <w:jc w:val="center"/>
              <w:rPr>
                <w:rFonts w:eastAsia="Times New Roman"/>
              </w:rPr>
            </w:pPr>
            <w:r>
              <w:rPr>
                <w:rFonts w:ascii="Arial" w:eastAsia="Times New Roman" w:hAnsi="Arial" w:cs="Arial"/>
                <w:b/>
                <w:bCs/>
                <w:color w:val="000000"/>
                <w:sz w:val="20"/>
                <w:szCs w:val="20"/>
              </w:rPr>
              <w:t>Number of Shares</w:t>
            </w:r>
            <w:r>
              <w:rPr>
                <w:rFonts w:ascii="Arial" w:eastAsia="Times New Roman" w:hAnsi="Arial" w:cs="Arial"/>
                <w:b/>
                <w:bCs/>
                <w:color w:val="000000"/>
                <w:sz w:val="20"/>
                <w:szCs w:val="20"/>
              </w:rPr>
              <w:br/>
              <w:t>(in millions)</w:t>
            </w:r>
          </w:p>
        </w:tc>
        <w:tc>
          <w:tcPr>
            <w:tcW w:w="0" w:type="auto"/>
            <w:gridSpan w:val="3"/>
            <w:tcMar>
              <w:top w:w="0" w:type="dxa"/>
              <w:left w:w="20" w:type="dxa"/>
              <w:bottom w:w="0" w:type="dxa"/>
              <w:right w:w="20" w:type="dxa"/>
            </w:tcMar>
            <w:vAlign w:val="center"/>
            <w:hideMark/>
          </w:tcPr>
          <w:p w14:paraId="3BE21E30"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ACF77E" w14:textId="77777777" w:rsidR="00000000" w:rsidRDefault="00751AEF">
            <w:pPr>
              <w:spacing w:after="100"/>
              <w:jc w:val="center"/>
              <w:rPr>
                <w:rFonts w:eastAsia="Times New Roman"/>
              </w:rPr>
            </w:pPr>
            <w:r>
              <w:rPr>
                <w:rFonts w:ascii="Arial" w:eastAsia="Times New Roman" w:hAnsi="Arial" w:cs="Arial"/>
                <w:b/>
                <w:bCs/>
                <w:color w:val="000000"/>
                <w:sz w:val="20"/>
                <w:szCs w:val="20"/>
              </w:rPr>
              <w:t>Weighted-Average</w:t>
            </w:r>
            <w:r>
              <w:rPr>
                <w:rFonts w:ascii="Arial" w:eastAsia="Times New Roman" w:hAnsi="Arial" w:cs="Arial"/>
                <w:b/>
                <w:bCs/>
                <w:color w:val="000000"/>
                <w:sz w:val="20"/>
                <w:szCs w:val="20"/>
              </w:rPr>
              <w:br/>
              <w:t>Grant Date</w:t>
            </w:r>
            <w:r>
              <w:rPr>
                <w:rFonts w:ascii="Arial" w:eastAsia="Times New Roman" w:hAnsi="Arial" w:cs="Arial"/>
                <w:b/>
                <w:bCs/>
                <w:color w:val="000000"/>
                <w:sz w:val="20"/>
                <w:szCs w:val="20"/>
              </w:rPr>
              <w:br/>
              <w:t>Fair Value</w:t>
            </w:r>
            <w:r>
              <w:rPr>
                <w:rFonts w:ascii="Arial" w:eastAsia="Times New Roman" w:hAnsi="Arial" w:cs="Arial"/>
                <w:b/>
                <w:bCs/>
                <w:color w:val="000000"/>
                <w:sz w:val="20"/>
                <w:szCs w:val="20"/>
              </w:rPr>
              <w:br/>
              <w:t>per Share</w:t>
            </w:r>
          </w:p>
        </w:tc>
      </w:tr>
      <w:tr w:rsidR="00000000" w14:paraId="70514F05" w14:textId="77777777">
        <w:trPr>
          <w:divId w:val="746612872"/>
        </w:trPr>
        <w:tc>
          <w:tcPr>
            <w:tcW w:w="0" w:type="auto"/>
            <w:gridSpan w:val="3"/>
            <w:shd w:val="clear" w:color="auto" w:fill="DCE2EF"/>
            <w:tcMar>
              <w:top w:w="30" w:type="dxa"/>
              <w:left w:w="20" w:type="dxa"/>
              <w:bottom w:w="30" w:type="dxa"/>
              <w:right w:w="20" w:type="dxa"/>
            </w:tcMar>
            <w:vAlign w:val="bottom"/>
            <w:hideMark/>
          </w:tcPr>
          <w:p w14:paraId="7F8CBD9E" w14:textId="77777777" w:rsidR="00000000" w:rsidRDefault="00751AEF">
            <w:pPr>
              <w:spacing w:after="100"/>
              <w:divId w:val="644548531"/>
              <w:rPr>
                <w:rFonts w:eastAsia="Times New Roman"/>
              </w:rPr>
            </w:pPr>
            <w:r>
              <w:rPr>
                <w:rFonts w:ascii="Arial" w:eastAsia="Times New Roman" w:hAnsi="Arial" w:cs="Arial"/>
                <w:color w:val="000000"/>
                <w:sz w:val="20"/>
                <w:szCs w:val="20"/>
              </w:rPr>
              <w:t>Outstanding at October 31, 2022</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5534AB0" w14:textId="77777777" w:rsidR="00000000" w:rsidRDefault="00751AEF">
            <w:pPr>
              <w:spacing w:after="100"/>
              <w:jc w:val="right"/>
              <w:rPr>
                <w:rFonts w:eastAsia="Times New Roman"/>
              </w:rPr>
            </w:pPr>
            <w:r>
              <w:rPr>
                <w:rFonts w:ascii="Arial" w:eastAsia="Times New Roman" w:hAnsi="Arial" w:cs="Arial"/>
                <w:color w:val="000000"/>
                <w:sz w:val="20"/>
                <w:szCs w:val="20"/>
              </w:rPr>
              <w:t>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765182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5D792B"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8FE6C8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395F492" w14:textId="77777777" w:rsidR="00000000" w:rsidRDefault="00751AEF">
            <w:pPr>
              <w:spacing w:after="100"/>
              <w:jc w:val="right"/>
              <w:rPr>
                <w:rFonts w:eastAsia="Times New Roman"/>
              </w:rPr>
            </w:pPr>
            <w:r>
              <w:rPr>
                <w:rFonts w:ascii="Arial" w:eastAsia="Times New Roman" w:hAnsi="Arial" w:cs="Arial"/>
                <w:color w:val="000000"/>
                <w:sz w:val="20"/>
                <w:szCs w:val="20"/>
              </w:rPr>
              <w:t>41.30 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AD45F1A" w14:textId="77777777" w:rsidR="00000000" w:rsidRDefault="00751AEF">
            <w:pPr>
              <w:spacing w:after="100"/>
              <w:jc w:val="right"/>
              <w:rPr>
                <w:rFonts w:eastAsia="Times New Roman"/>
              </w:rPr>
            </w:pPr>
          </w:p>
        </w:tc>
      </w:tr>
      <w:tr w:rsidR="00000000" w14:paraId="1C13D3C1" w14:textId="77777777">
        <w:trPr>
          <w:divId w:val="746612872"/>
        </w:trPr>
        <w:tc>
          <w:tcPr>
            <w:tcW w:w="0" w:type="auto"/>
            <w:gridSpan w:val="3"/>
            <w:shd w:val="clear" w:color="auto" w:fill="FFFFFF"/>
            <w:tcMar>
              <w:top w:w="30" w:type="dxa"/>
              <w:left w:w="20" w:type="dxa"/>
              <w:bottom w:w="30" w:type="dxa"/>
              <w:right w:w="20" w:type="dxa"/>
            </w:tcMar>
            <w:vAlign w:val="bottom"/>
            <w:hideMark/>
          </w:tcPr>
          <w:p w14:paraId="7A516647" w14:textId="77777777" w:rsidR="00000000" w:rsidRDefault="00751AEF">
            <w:pPr>
              <w:spacing w:after="100"/>
              <w:rPr>
                <w:rFonts w:eastAsia="Times New Roman"/>
              </w:rPr>
            </w:pPr>
            <w:r>
              <w:rPr>
                <w:rFonts w:ascii="Arial" w:eastAsia="Times New Roman" w:hAnsi="Arial" w:cs="Arial"/>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1FCDAE8D" w14:textId="77777777" w:rsidR="00000000" w:rsidRDefault="00751AEF">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14:paraId="30AE1B5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B69F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FDEE25" w14:textId="77777777" w:rsidR="00000000" w:rsidRDefault="00751AEF">
            <w:pPr>
              <w:spacing w:after="100"/>
              <w:jc w:val="right"/>
              <w:rPr>
                <w:rFonts w:eastAsia="Times New Roman"/>
              </w:rPr>
            </w:pPr>
            <w:r>
              <w:rPr>
                <w:rFonts w:ascii="Arial" w:eastAsia="Times New Roman" w:hAnsi="Arial" w:cs="Arial"/>
                <w:color w:val="000000"/>
                <w:sz w:val="20"/>
                <w:szCs w:val="20"/>
              </w:rPr>
              <w:t>46.47 </w:t>
            </w:r>
          </w:p>
        </w:tc>
        <w:tc>
          <w:tcPr>
            <w:tcW w:w="0" w:type="auto"/>
            <w:shd w:val="clear" w:color="auto" w:fill="FFFFFF"/>
            <w:tcMar>
              <w:top w:w="30" w:type="dxa"/>
              <w:left w:w="0" w:type="dxa"/>
              <w:bottom w:w="30" w:type="dxa"/>
              <w:right w:w="20" w:type="dxa"/>
            </w:tcMar>
            <w:vAlign w:val="bottom"/>
            <w:hideMark/>
          </w:tcPr>
          <w:p w14:paraId="53A5D61C" w14:textId="77777777" w:rsidR="00000000" w:rsidRDefault="00751AEF">
            <w:pPr>
              <w:spacing w:after="100"/>
              <w:jc w:val="right"/>
              <w:rPr>
                <w:rFonts w:eastAsia="Times New Roman"/>
              </w:rPr>
            </w:pPr>
          </w:p>
        </w:tc>
      </w:tr>
      <w:tr w:rsidR="00000000" w14:paraId="5D5C7CA7" w14:textId="77777777">
        <w:trPr>
          <w:divId w:val="746612872"/>
        </w:trPr>
        <w:tc>
          <w:tcPr>
            <w:tcW w:w="0" w:type="auto"/>
            <w:gridSpan w:val="3"/>
            <w:shd w:val="clear" w:color="auto" w:fill="DCE2EF"/>
            <w:tcMar>
              <w:top w:w="30" w:type="dxa"/>
              <w:left w:w="20" w:type="dxa"/>
              <w:bottom w:w="30" w:type="dxa"/>
              <w:right w:w="20" w:type="dxa"/>
            </w:tcMar>
            <w:hideMark/>
          </w:tcPr>
          <w:p w14:paraId="3FAF55F3" w14:textId="77777777" w:rsidR="00000000" w:rsidRDefault="00751AEF">
            <w:pPr>
              <w:spacing w:after="100"/>
              <w:divId w:val="2067408133"/>
              <w:rPr>
                <w:rFonts w:eastAsia="Times New Roman"/>
              </w:rPr>
            </w:pPr>
            <w:r>
              <w:rPr>
                <w:rFonts w:ascii="Arial" w:eastAsia="Times New Roman" w:hAnsi="Arial" w:cs="Arial"/>
                <w:color w:val="000000"/>
                <w:sz w:val="20"/>
                <w:szCs w:val="20"/>
              </w:rPr>
              <w:t>Vested (including 0.1 shares withheld for income taxes)</w:t>
            </w:r>
          </w:p>
        </w:tc>
        <w:tc>
          <w:tcPr>
            <w:tcW w:w="0" w:type="auto"/>
            <w:gridSpan w:val="2"/>
            <w:shd w:val="clear" w:color="auto" w:fill="DCE2EF"/>
            <w:tcMar>
              <w:top w:w="30" w:type="dxa"/>
              <w:left w:w="20" w:type="dxa"/>
              <w:bottom w:w="30" w:type="dxa"/>
              <w:right w:w="0" w:type="dxa"/>
            </w:tcMar>
            <w:vAlign w:val="bottom"/>
            <w:hideMark/>
          </w:tcPr>
          <w:p w14:paraId="44812604" w14:textId="77777777" w:rsidR="00000000" w:rsidRDefault="00751AEF">
            <w:pPr>
              <w:spacing w:after="100"/>
              <w:jc w:val="right"/>
              <w:rPr>
                <w:rFonts w:eastAsia="Times New Roman"/>
              </w:rPr>
            </w:pPr>
            <w:r>
              <w:rPr>
                <w:rFonts w:ascii="Arial" w:eastAsia="Times New Roman" w:hAnsi="Arial" w:cs="Arial"/>
                <w:color w:val="000000"/>
                <w:sz w:val="20"/>
                <w:szCs w:val="20"/>
              </w:rPr>
              <w:t>(0.4)</w:t>
            </w:r>
          </w:p>
        </w:tc>
        <w:tc>
          <w:tcPr>
            <w:tcW w:w="0" w:type="auto"/>
            <w:shd w:val="clear" w:color="auto" w:fill="DCE2EF"/>
            <w:tcMar>
              <w:top w:w="30" w:type="dxa"/>
              <w:left w:w="0" w:type="dxa"/>
              <w:bottom w:w="30" w:type="dxa"/>
              <w:right w:w="20" w:type="dxa"/>
            </w:tcMar>
            <w:vAlign w:val="bottom"/>
            <w:hideMark/>
          </w:tcPr>
          <w:p w14:paraId="299C400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50CE1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900279F" w14:textId="77777777" w:rsidR="00000000" w:rsidRDefault="00751AEF">
            <w:pPr>
              <w:spacing w:after="100"/>
              <w:jc w:val="right"/>
              <w:rPr>
                <w:rFonts w:eastAsia="Times New Roman"/>
              </w:rPr>
            </w:pPr>
            <w:r>
              <w:rPr>
                <w:rFonts w:ascii="Arial" w:eastAsia="Times New Roman" w:hAnsi="Arial" w:cs="Arial"/>
                <w:color w:val="000000"/>
                <w:sz w:val="20"/>
                <w:szCs w:val="20"/>
              </w:rPr>
              <w:t>38.08 </w:t>
            </w:r>
          </w:p>
        </w:tc>
        <w:tc>
          <w:tcPr>
            <w:tcW w:w="0" w:type="auto"/>
            <w:shd w:val="clear" w:color="auto" w:fill="DCE2EF"/>
            <w:tcMar>
              <w:top w:w="30" w:type="dxa"/>
              <w:left w:w="0" w:type="dxa"/>
              <w:bottom w:w="30" w:type="dxa"/>
              <w:right w:w="20" w:type="dxa"/>
            </w:tcMar>
            <w:vAlign w:val="bottom"/>
            <w:hideMark/>
          </w:tcPr>
          <w:p w14:paraId="55FCC69E" w14:textId="77777777" w:rsidR="00000000" w:rsidRDefault="00751AEF">
            <w:pPr>
              <w:spacing w:after="100"/>
              <w:jc w:val="right"/>
              <w:rPr>
                <w:rFonts w:eastAsia="Times New Roman"/>
              </w:rPr>
            </w:pPr>
          </w:p>
        </w:tc>
      </w:tr>
      <w:tr w:rsidR="00000000" w14:paraId="75437DCB" w14:textId="77777777">
        <w:trPr>
          <w:divId w:val="746612872"/>
        </w:trPr>
        <w:tc>
          <w:tcPr>
            <w:tcW w:w="0" w:type="auto"/>
            <w:gridSpan w:val="3"/>
            <w:shd w:val="clear" w:color="auto" w:fill="FFFFFF"/>
            <w:tcMar>
              <w:top w:w="30" w:type="dxa"/>
              <w:left w:w="20" w:type="dxa"/>
              <w:bottom w:w="30" w:type="dxa"/>
              <w:right w:w="20" w:type="dxa"/>
            </w:tcMar>
            <w:vAlign w:val="bottom"/>
            <w:hideMark/>
          </w:tcPr>
          <w:p w14:paraId="40270A07" w14:textId="77777777" w:rsidR="00000000" w:rsidRDefault="00751AEF">
            <w:pPr>
              <w:spacing w:after="100"/>
              <w:rPr>
                <w:rFonts w:eastAsia="Times New Roman"/>
              </w:rPr>
            </w:pPr>
            <w:r>
              <w:rPr>
                <w:rFonts w:ascii="Arial" w:eastAsia="Times New Roman" w:hAnsi="Arial" w:cs="Arial"/>
                <w:color w:val="000000"/>
                <w:sz w:val="20"/>
                <w:szCs w:val="20"/>
              </w:rPr>
              <w:t>Performance adjustments</w:t>
            </w:r>
          </w:p>
        </w:tc>
        <w:tc>
          <w:tcPr>
            <w:tcW w:w="0" w:type="auto"/>
            <w:gridSpan w:val="2"/>
            <w:shd w:val="clear" w:color="auto" w:fill="FFFFFF"/>
            <w:tcMar>
              <w:top w:w="30" w:type="dxa"/>
              <w:left w:w="20" w:type="dxa"/>
              <w:bottom w:w="30" w:type="dxa"/>
              <w:right w:w="0" w:type="dxa"/>
            </w:tcMar>
            <w:vAlign w:val="bottom"/>
            <w:hideMark/>
          </w:tcPr>
          <w:p w14:paraId="34B895F2"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85D31D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EDA0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0F2A37" w14:textId="77777777" w:rsidR="00000000" w:rsidRDefault="00751AEF">
            <w:pPr>
              <w:spacing w:after="100"/>
              <w:jc w:val="right"/>
              <w:rPr>
                <w:rFonts w:eastAsia="Times New Roman"/>
              </w:rPr>
            </w:pPr>
            <w:r>
              <w:rPr>
                <w:rFonts w:ascii="Arial" w:eastAsia="Times New Roman" w:hAnsi="Arial" w:cs="Arial"/>
                <w:color w:val="000000"/>
                <w:sz w:val="20"/>
                <w:szCs w:val="20"/>
              </w:rPr>
              <w:t>52.78 </w:t>
            </w:r>
          </w:p>
        </w:tc>
        <w:tc>
          <w:tcPr>
            <w:tcW w:w="0" w:type="auto"/>
            <w:shd w:val="clear" w:color="auto" w:fill="FFFFFF"/>
            <w:tcMar>
              <w:top w:w="30" w:type="dxa"/>
              <w:left w:w="0" w:type="dxa"/>
              <w:bottom w:w="30" w:type="dxa"/>
              <w:right w:w="20" w:type="dxa"/>
            </w:tcMar>
            <w:vAlign w:val="bottom"/>
            <w:hideMark/>
          </w:tcPr>
          <w:p w14:paraId="06D35A7F" w14:textId="77777777" w:rsidR="00000000" w:rsidRDefault="00751AEF">
            <w:pPr>
              <w:spacing w:after="100"/>
              <w:jc w:val="right"/>
              <w:rPr>
                <w:rFonts w:eastAsia="Times New Roman"/>
              </w:rPr>
            </w:pPr>
          </w:p>
        </w:tc>
      </w:tr>
      <w:tr w:rsidR="00000000" w14:paraId="20D20B91" w14:textId="77777777">
        <w:trPr>
          <w:divId w:val="746612872"/>
        </w:trPr>
        <w:tc>
          <w:tcPr>
            <w:tcW w:w="0" w:type="auto"/>
            <w:gridSpan w:val="3"/>
            <w:shd w:val="clear" w:color="auto" w:fill="DCE2EF"/>
            <w:tcMar>
              <w:top w:w="30" w:type="dxa"/>
              <w:left w:w="20" w:type="dxa"/>
              <w:bottom w:w="30" w:type="dxa"/>
              <w:right w:w="20" w:type="dxa"/>
            </w:tcMar>
            <w:vAlign w:val="bottom"/>
            <w:hideMark/>
          </w:tcPr>
          <w:p w14:paraId="393DD5C6" w14:textId="77777777" w:rsidR="00000000" w:rsidRDefault="00751AEF">
            <w:pPr>
              <w:spacing w:after="100"/>
              <w:rPr>
                <w:rFonts w:eastAsia="Times New Roman"/>
              </w:rPr>
            </w:pPr>
            <w:r>
              <w:rPr>
                <w:rFonts w:ascii="Arial" w:eastAsia="Times New Roman" w:hAnsi="Arial" w:cs="Arial"/>
                <w:color w:val="000000"/>
                <w:sz w:val="20"/>
                <w:szCs w:val="20"/>
              </w:rPr>
              <w:t>Forfeited</w:t>
            </w:r>
          </w:p>
        </w:tc>
        <w:tc>
          <w:tcPr>
            <w:tcW w:w="0" w:type="auto"/>
            <w:gridSpan w:val="2"/>
            <w:shd w:val="clear" w:color="auto" w:fill="DCE2EF"/>
            <w:tcMar>
              <w:top w:w="30" w:type="dxa"/>
              <w:left w:w="20" w:type="dxa"/>
              <w:bottom w:w="30" w:type="dxa"/>
              <w:right w:w="0" w:type="dxa"/>
            </w:tcMar>
            <w:vAlign w:val="bottom"/>
            <w:hideMark/>
          </w:tcPr>
          <w:p w14:paraId="143EDEAE"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4AF1733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DD825C"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BDECF8C" w14:textId="77777777" w:rsidR="00000000" w:rsidRDefault="00751AEF">
            <w:pPr>
              <w:spacing w:after="100"/>
              <w:jc w:val="right"/>
              <w:rPr>
                <w:rFonts w:eastAsia="Times New Roman"/>
              </w:rPr>
            </w:pPr>
            <w:r>
              <w:rPr>
                <w:rFonts w:ascii="Arial" w:eastAsia="Times New Roman" w:hAnsi="Arial" w:cs="Arial"/>
                <w:color w:val="000000"/>
                <w:sz w:val="20"/>
                <w:szCs w:val="20"/>
              </w:rPr>
              <w:t>42.30 </w:t>
            </w:r>
          </w:p>
        </w:tc>
        <w:tc>
          <w:tcPr>
            <w:tcW w:w="0" w:type="auto"/>
            <w:shd w:val="clear" w:color="auto" w:fill="DCE2EF"/>
            <w:tcMar>
              <w:top w:w="30" w:type="dxa"/>
              <w:left w:w="0" w:type="dxa"/>
              <w:bottom w:w="30" w:type="dxa"/>
              <w:right w:w="20" w:type="dxa"/>
            </w:tcMar>
            <w:vAlign w:val="bottom"/>
            <w:hideMark/>
          </w:tcPr>
          <w:p w14:paraId="5DCD1CAD" w14:textId="77777777" w:rsidR="00000000" w:rsidRDefault="00751AEF">
            <w:pPr>
              <w:spacing w:after="100"/>
              <w:jc w:val="right"/>
              <w:rPr>
                <w:rFonts w:eastAsia="Times New Roman"/>
              </w:rPr>
            </w:pPr>
          </w:p>
        </w:tc>
      </w:tr>
      <w:tr w:rsidR="00000000" w14:paraId="7E85C9DC" w14:textId="77777777">
        <w:trPr>
          <w:divId w:val="746612872"/>
        </w:trPr>
        <w:tc>
          <w:tcPr>
            <w:tcW w:w="0" w:type="auto"/>
            <w:gridSpan w:val="3"/>
            <w:shd w:val="clear" w:color="auto" w:fill="FFFFFF"/>
            <w:tcMar>
              <w:top w:w="30" w:type="dxa"/>
              <w:left w:w="20" w:type="dxa"/>
              <w:bottom w:w="30" w:type="dxa"/>
              <w:right w:w="20" w:type="dxa"/>
            </w:tcMar>
            <w:vAlign w:val="bottom"/>
            <w:hideMark/>
          </w:tcPr>
          <w:p w14:paraId="351270AD" w14:textId="77777777" w:rsidR="00000000" w:rsidRDefault="00751AEF">
            <w:pPr>
              <w:spacing w:after="100"/>
              <w:rPr>
                <w:rFonts w:eastAsia="Times New Roman"/>
              </w:rPr>
            </w:pPr>
            <w:r>
              <w:rPr>
                <w:rFonts w:ascii="Arial" w:eastAsia="Times New Roman" w:hAnsi="Arial" w:cs="Arial"/>
                <w:color w:val="000000"/>
                <w:sz w:val="20"/>
                <w:szCs w:val="20"/>
              </w:rPr>
              <w:t>Outstanding at October 31, 2023</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795CC4" w14:textId="77777777" w:rsidR="00000000" w:rsidRDefault="00751AEF">
            <w:pPr>
              <w:spacing w:after="100"/>
              <w:jc w:val="right"/>
              <w:rPr>
                <w:rFonts w:eastAsia="Times New Roman"/>
              </w:rPr>
            </w:pPr>
            <w:r>
              <w:rPr>
                <w:rFonts w:ascii="Arial" w:eastAsia="Times New Roman" w:hAnsi="Arial" w:cs="Arial"/>
                <w:color w:val="000000"/>
                <w:sz w:val="20"/>
                <w:szCs w:val="20"/>
              </w:rPr>
              <w:t>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E87C5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F78EE5"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31A6E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DBEEB6" w14:textId="77777777" w:rsidR="00000000" w:rsidRDefault="00751AEF">
            <w:pPr>
              <w:spacing w:after="100"/>
              <w:jc w:val="right"/>
              <w:rPr>
                <w:rFonts w:eastAsia="Times New Roman"/>
              </w:rPr>
            </w:pPr>
            <w:r>
              <w:rPr>
                <w:rFonts w:ascii="Arial" w:eastAsia="Times New Roman" w:hAnsi="Arial" w:cs="Arial"/>
                <w:color w:val="000000"/>
                <w:sz w:val="20"/>
                <w:szCs w:val="20"/>
              </w:rPr>
              <w:t>44.43 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61A864" w14:textId="77777777" w:rsidR="00000000" w:rsidRDefault="00751AEF">
            <w:pPr>
              <w:spacing w:after="100"/>
              <w:jc w:val="right"/>
              <w:rPr>
                <w:rFonts w:eastAsia="Times New Roman"/>
              </w:rPr>
            </w:pPr>
          </w:p>
        </w:tc>
      </w:tr>
      <w:tr w:rsidR="00000000" w14:paraId="07FE1D44" w14:textId="77777777">
        <w:trPr>
          <w:divId w:val="746612872"/>
        </w:trPr>
        <w:tc>
          <w:tcPr>
            <w:tcW w:w="0" w:type="auto"/>
            <w:gridSpan w:val="3"/>
            <w:vAlign w:val="center"/>
            <w:hideMark/>
          </w:tcPr>
          <w:p w14:paraId="6D9DEC56" w14:textId="77777777" w:rsidR="00000000" w:rsidRDefault="00751AEF">
            <w:pPr>
              <w:spacing w:after="100"/>
              <w:jc w:val="right"/>
              <w:rPr>
                <w:rFonts w:eastAsia="Times New Roman"/>
                <w:sz w:val="20"/>
                <w:szCs w:val="20"/>
              </w:rPr>
            </w:pPr>
          </w:p>
        </w:tc>
        <w:tc>
          <w:tcPr>
            <w:tcW w:w="0" w:type="auto"/>
            <w:gridSpan w:val="3"/>
            <w:vAlign w:val="center"/>
            <w:hideMark/>
          </w:tcPr>
          <w:p w14:paraId="5E80A357" w14:textId="77777777" w:rsidR="00000000" w:rsidRDefault="00751AEF">
            <w:pPr>
              <w:spacing w:after="100"/>
              <w:rPr>
                <w:rFonts w:eastAsia="Times New Roman"/>
                <w:sz w:val="20"/>
                <w:szCs w:val="20"/>
              </w:rPr>
            </w:pPr>
          </w:p>
        </w:tc>
        <w:tc>
          <w:tcPr>
            <w:tcW w:w="0" w:type="auto"/>
            <w:gridSpan w:val="3"/>
            <w:vAlign w:val="center"/>
            <w:hideMark/>
          </w:tcPr>
          <w:p w14:paraId="08072371" w14:textId="77777777" w:rsidR="00000000" w:rsidRDefault="00751AEF">
            <w:pPr>
              <w:spacing w:after="100"/>
              <w:rPr>
                <w:rFonts w:eastAsia="Times New Roman"/>
                <w:sz w:val="20"/>
                <w:szCs w:val="20"/>
              </w:rPr>
            </w:pPr>
          </w:p>
        </w:tc>
        <w:tc>
          <w:tcPr>
            <w:tcW w:w="0" w:type="auto"/>
            <w:gridSpan w:val="3"/>
            <w:vAlign w:val="center"/>
            <w:hideMark/>
          </w:tcPr>
          <w:p w14:paraId="14E74992" w14:textId="77777777" w:rsidR="00000000" w:rsidRDefault="00751AEF">
            <w:pPr>
              <w:spacing w:after="100"/>
              <w:rPr>
                <w:rFonts w:eastAsia="Times New Roman"/>
                <w:sz w:val="20"/>
                <w:szCs w:val="20"/>
              </w:rPr>
            </w:pPr>
          </w:p>
        </w:tc>
      </w:tr>
    </w:tbl>
    <w:p w14:paraId="3AB56829" w14:textId="77777777" w:rsidR="00000000" w:rsidRDefault="00751AEF">
      <w:pPr>
        <w:ind w:firstLine="720"/>
        <w:jc w:val="both"/>
        <w:divId w:val="1664895969"/>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2023, total unrecognized compensation cost related to performance share awards was $18.3 million, which is expected to be recognized ratably over a weighted-average vesting period of 1.9 years. Except for TSR performance shares, these costs are based o</w:t>
      </w:r>
      <w:r>
        <w:rPr>
          <w:rFonts w:ascii="Arial" w:eastAsia="Times New Roman" w:hAnsi="Arial" w:cs="Arial"/>
          <w:color w:val="000000"/>
          <w:sz w:val="20"/>
          <w:szCs w:val="20"/>
        </w:rPr>
        <w:t>n estimated achievement of performance targets and estimated costs are periodically reevaluated. For our TSR performance shares, these costs are based on the fair value of awards at the grant date and are recognized on a straight-line basis over the servic</w:t>
      </w:r>
      <w:r>
        <w:rPr>
          <w:rFonts w:ascii="Arial" w:eastAsia="Times New Roman" w:hAnsi="Arial" w:cs="Arial"/>
          <w:color w:val="000000"/>
          <w:sz w:val="20"/>
          <w:szCs w:val="20"/>
        </w:rPr>
        <w:t xml:space="preserve">e period of three years. </w:t>
      </w:r>
    </w:p>
    <w:p w14:paraId="5C69B80C" w14:textId="77777777" w:rsidR="00000000" w:rsidRDefault="00751AEF">
      <w:pPr>
        <w:ind w:firstLine="720"/>
        <w:jc w:val="both"/>
        <w:divId w:val="649096573"/>
        <w:rPr>
          <w:rFonts w:eastAsia="Times New Roman"/>
        </w:rPr>
      </w:pPr>
      <w:r>
        <w:rPr>
          <w:rFonts w:ascii="Arial" w:eastAsia="Times New Roman" w:hAnsi="Arial" w:cs="Arial"/>
          <w:color w:val="000000"/>
          <w:sz w:val="20"/>
          <w:szCs w:val="20"/>
        </w:rPr>
        <w:t>In 2023, 2022, and 2021, the weighted-average grant date fair value per share of awards granted was $46.47, $43.06, and $39.97, respectively. In 2023, 2022, and 2021, the total grant date fair value of performance shares vested an</w:t>
      </w:r>
      <w:r>
        <w:rPr>
          <w:rFonts w:ascii="Arial" w:eastAsia="Times New Roman" w:hAnsi="Arial" w:cs="Arial"/>
          <w:color w:val="000000"/>
          <w:sz w:val="20"/>
          <w:szCs w:val="20"/>
        </w:rPr>
        <w:t xml:space="preserve">d converted to shares of ABM common stock was $14.6 million, $13.6 million, and $9.0 million, respectively. </w:t>
      </w:r>
    </w:p>
    <w:p w14:paraId="5EC68551" w14:textId="77777777" w:rsidR="00000000" w:rsidRDefault="00751AEF">
      <w:pPr>
        <w:ind w:firstLine="720"/>
        <w:jc w:val="both"/>
        <w:divId w:val="2124612157"/>
        <w:rPr>
          <w:rFonts w:eastAsia="Times New Roman"/>
        </w:rPr>
      </w:pPr>
      <w:r>
        <w:rPr>
          <w:rFonts w:ascii="Arial" w:eastAsia="Times New Roman" w:hAnsi="Arial" w:cs="Arial"/>
          <w:color w:val="000000"/>
          <w:sz w:val="20"/>
          <w:szCs w:val="20"/>
        </w:rPr>
        <w:t>In 2023, 2022, and 2021, we used the Monte Carlo simulation valuation technique to estimate the fair value of TSR performance share grants, which u</w:t>
      </w:r>
      <w:r>
        <w:rPr>
          <w:rFonts w:ascii="Arial" w:eastAsia="Times New Roman" w:hAnsi="Arial" w:cs="Arial"/>
          <w:color w:val="000000"/>
          <w:sz w:val="20"/>
          <w:szCs w:val="20"/>
        </w:rPr>
        <w:t xml:space="preserve">sed the assumptions in the table below. </w:t>
      </w:r>
    </w:p>
    <w:p w14:paraId="00F54FEB" w14:textId="77777777" w:rsidR="00000000" w:rsidRDefault="00751AEF">
      <w:pPr>
        <w:jc w:val="both"/>
        <w:divId w:val="1411341770"/>
        <w:rPr>
          <w:rFonts w:eastAsia="Times New Roman"/>
        </w:rPr>
      </w:pPr>
      <w:r>
        <w:rPr>
          <w:rFonts w:ascii="Arial" w:eastAsia="Times New Roman" w:hAnsi="Arial" w:cs="Arial"/>
          <w:b/>
          <w:bCs/>
          <w:i/>
          <w:iCs/>
          <w:color w:val="0046AD"/>
          <w:sz w:val="20"/>
          <w:szCs w:val="20"/>
        </w:rPr>
        <w:t>Monte Carlo Assumptions</w:t>
      </w:r>
    </w:p>
    <w:tbl>
      <w:tblPr>
        <w:tblW w:w="4985" w:type="pct"/>
        <w:tblCellMar>
          <w:top w:w="15" w:type="dxa"/>
          <w:left w:w="15" w:type="dxa"/>
          <w:bottom w:w="15" w:type="dxa"/>
          <w:right w:w="15" w:type="dxa"/>
        </w:tblCellMar>
        <w:tblLook w:val="04A0" w:firstRow="1" w:lastRow="0" w:firstColumn="1" w:lastColumn="0" w:noHBand="0" w:noVBand="1"/>
      </w:tblPr>
      <w:tblGrid>
        <w:gridCol w:w="37"/>
        <w:gridCol w:w="3791"/>
        <w:gridCol w:w="36"/>
        <w:gridCol w:w="132"/>
        <w:gridCol w:w="1147"/>
        <w:gridCol w:w="198"/>
        <w:gridCol w:w="36"/>
        <w:gridCol w:w="36"/>
        <w:gridCol w:w="36"/>
        <w:gridCol w:w="132"/>
        <w:gridCol w:w="1032"/>
        <w:gridCol w:w="198"/>
        <w:gridCol w:w="36"/>
        <w:gridCol w:w="36"/>
        <w:gridCol w:w="36"/>
        <w:gridCol w:w="132"/>
        <w:gridCol w:w="1032"/>
        <w:gridCol w:w="198"/>
      </w:tblGrid>
      <w:tr w:rsidR="00000000" w14:paraId="6262E7DC" w14:textId="77777777">
        <w:trPr>
          <w:divId w:val="695273461"/>
        </w:trPr>
        <w:tc>
          <w:tcPr>
            <w:tcW w:w="50" w:type="pct"/>
            <w:vAlign w:val="center"/>
            <w:hideMark/>
          </w:tcPr>
          <w:p w14:paraId="5E079587" w14:textId="77777777" w:rsidR="00000000" w:rsidRDefault="00751AEF">
            <w:pPr>
              <w:jc w:val="both"/>
              <w:rPr>
                <w:rFonts w:eastAsia="Times New Roman"/>
              </w:rPr>
            </w:pPr>
          </w:p>
        </w:tc>
        <w:tc>
          <w:tcPr>
            <w:tcW w:w="2408" w:type="pct"/>
            <w:vAlign w:val="center"/>
            <w:hideMark/>
          </w:tcPr>
          <w:p w14:paraId="64004DDC" w14:textId="77777777" w:rsidR="00000000" w:rsidRDefault="00751AEF">
            <w:pPr>
              <w:spacing w:after="100"/>
              <w:rPr>
                <w:rFonts w:eastAsia="Times New Roman"/>
                <w:sz w:val="20"/>
                <w:szCs w:val="20"/>
              </w:rPr>
            </w:pPr>
          </w:p>
        </w:tc>
        <w:tc>
          <w:tcPr>
            <w:tcW w:w="5" w:type="pct"/>
            <w:vAlign w:val="center"/>
            <w:hideMark/>
          </w:tcPr>
          <w:p w14:paraId="7AB7D2DA" w14:textId="77777777" w:rsidR="00000000" w:rsidRDefault="00751AEF">
            <w:pPr>
              <w:spacing w:after="100"/>
              <w:rPr>
                <w:rFonts w:eastAsia="Times New Roman"/>
                <w:sz w:val="20"/>
                <w:szCs w:val="20"/>
              </w:rPr>
            </w:pPr>
          </w:p>
        </w:tc>
        <w:tc>
          <w:tcPr>
            <w:tcW w:w="50" w:type="pct"/>
            <w:vAlign w:val="center"/>
            <w:hideMark/>
          </w:tcPr>
          <w:p w14:paraId="7920DE8B" w14:textId="77777777" w:rsidR="00000000" w:rsidRDefault="00751AEF">
            <w:pPr>
              <w:spacing w:after="100"/>
              <w:rPr>
                <w:rFonts w:eastAsia="Times New Roman"/>
                <w:sz w:val="20"/>
                <w:szCs w:val="20"/>
              </w:rPr>
            </w:pPr>
          </w:p>
        </w:tc>
        <w:tc>
          <w:tcPr>
            <w:tcW w:w="766" w:type="pct"/>
            <w:vAlign w:val="center"/>
            <w:hideMark/>
          </w:tcPr>
          <w:p w14:paraId="7D066351" w14:textId="77777777" w:rsidR="00000000" w:rsidRDefault="00751AEF">
            <w:pPr>
              <w:spacing w:after="100"/>
              <w:rPr>
                <w:rFonts w:eastAsia="Times New Roman"/>
                <w:sz w:val="20"/>
                <w:szCs w:val="20"/>
              </w:rPr>
            </w:pPr>
          </w:p>
        </w:tc>
        <w:tc>
          <w:tcPr>
            <w:tcW w:w="5" w:type="pct"/>
            <w:vAlign w:val="center"/>
            <w:hideMark/>
          </w:tcPr>
          <w:p w14:paraId="791D1F1F" w14:textId="77777777" w:rsidR="00000000" w:rsidRDefault="00751AEF">
            <w:pPr>
              <w:spacing w:after="100"/>
              <w:rPr>
                <w:rFonts w:eastAsia="Times New Roman"/>
                <w:sz w:val="20"/>
                <w:szCs w:val="20"/>
              </w:rPr>
            </w:pPr>
          </w:p>
        </w:tc>
        <w:tc>
          <w:tcPr>
            <w:tcW w:w="5" w:type="pct"/>
            <w:vAlign w:val="center"/>
            <w:hideMark/>
          </w:tcPr>
          <w:p w14:paraId="6D3FDC79" w14:textId="77777777" w:rsidR="00000000" w:rsidRDefault="00751AEF">
            <w:pPr>
              <w:spacing w:after="100"/>
              <w:rPr>
                <w:rFonts w:eastAsia="Times New Roman"/>
                <w:sz w:val="20"/>
                <w:szCs w:val="20"/>
              </w:rPr>
            </w:pPr>
          </w:p>
        </w:tc>
        <w:tc>
          <w:tcPr>
            <w:tcW w:w="26" w:type="pct"/>
            <w:vAlign w:val="center"/>
            <w:hideMark/>
          </w:tcPr>
          <w:p w14:paraId="45FA03AB" w14:textId="77777777" w:rsidR="00000000" w:rsidRDefault="00751AEF">
            <w:pPr>
              <w:spacing w:after="100"/>
              <w:rPr>
                <w:rFonts w:eastAsia="Times New Roman"/>
                <w:sz w:val="20"/>
                <w:szCs w:val="20"/>
              </w:rPr>
            </w:pPr>
          </w:p>
        </w:tc>
        <w:tc>
          <w:tcPr>
            <w:tcW w:w="5" w:type="pct"/>
            <w:vAlign w:val="center"/>
            <w:hideMark/>
          </w:tcPr>
          <w:p w14:paraId="236B9EC0" w14:textId="77777777" w:rsidR="00000000" w:rsidRDefault="00751AEF">
            <w:pPr>
              <w:spacing w:after="100"/>
              <w:rPr>
                <w:rFonts w:eastAsia="Times New Roman"/>
                <w:sz w:val="20"/>
                <w:szCs w:val="20"/>
              </w:rPr>
            </w:pPr>
          </w:p>
        </w:tc>
        <w:tc>
          <w:tcPr>
            <w:tcW w:w="50" w:type="pct"/>
            <w:vAlign w:val="center"/>
            <w:hideMark/>
          </w:tcPr>
          <w:p w14:paraId="72B5E73E" w14:textId="77777777" w:rsidR="00000000" w:rsidRDefault="00751AEF">
            <w:pPr>
              <w:spacing w:after="100"/>
              <w:rPr>
                <w:rFonts w:eastAsia="Times New Roman"/>
                <w:sz w:val="20"/>
                <w:szCs w:val="20"/>
              </w:rPr>
            </w:pPr>
          </w:p>
        </w:tc>
        <w:tc>
          <w:tcPr>
            <w:tcW w:w="766" w:type="pct"/>
            <w:vAlign w:val="center"/>
            <w:hideMark/>
          </w:tcPr>
          <w:p w14:paraId="477517E7" w14:textId="77777777" w:rsidR="00000000" w:rsidRDefault="00751AEF">
            <w:pPr>
              <w:spacing w:after="100"/>
              <w:rPr>
                <w:rFonts w:eastAsia="Times New Roman"/>
                <w:sz w:val="20"/>
                <w:szCs w:val="20"/>
              </w:rPr>
            </w:pPr>
          </w:p>
        </w:tc>
        <w:tc>
          <w:tcPr>
            <w:tcW w:w="5" w:type="pct"/>
            <w:vAlign w:val="center"/>
            <w:hideMark/>
          </w:tcPr>
          <w:p w14:paraId="7222E5C9" w14:textId="77777777" w:rsidR="00000000" w:rsidRDefault="00751AEF">
            <w:pPr>
              <w:spacing w:after="100"/>
              <w:rPr>
                <w:rFonts w:eastAsia="Times New Roman"/>
                <w:sz w:val="20"/>
                <w:szCs w:val="20"/>
              </w:rPr>
            </w:pPr>
          </w:p>
        </w:tc>
        <w:tc>
          <w:tcPr>
            <w:tcW w:w="5" w:type="pct"/>
            <w:vAlign w:val="center"/>
            <w:hideMark/>
          </w:tcPr>
          <w:p w14:paraId="3FD64D4D" w14:textId="77777777" w:rsidR="00000000" w:rsidRDefault="00751AEF">
            <w:pPr>
              <w:spacing w:after="100"/>
              <w:rPr>
                <w:rFonts w:eastAsia="Times New Roman"/>
                <w:sz w:val="20"/>
                <w:szCs w:val="20"/>
              </w:rPr>
            </w:pPr>
          </w:p>
        </w:tc>
        <w:tc>
          <w:tcPr>
            <w:tcW w:w="26" w:type="pct"/>
            <w:vAlign w:val="center"/>
            <w:hideMark/>
          </w:tcPr>
          <w:p w14:paraId="1B60516D" w14:textId="77777777" w:rsidR="00000000" w:rsidRDefault="00751AEF">
            <w:pPr>
              <w:spacing w:after="100"/>
              <w:rPr>
                <w:rFonts w:eastAsia="Times New Roman"/>
                <w:sz w:val="20"/>
                <w:szCs w:val="20"/>
              </w:rPr>
            </w:pPr>
          </w:p>
        </w:tc>
        <w:tc>
          <w:tcPr>
            <w:tcW w:w="5" w:type="pct"/>
            <w:vAlign w:val="center"/>
            <w:hideMark/>
          </w:tcPr>
          <w:p w14:paraId="59207CE4" w14:textId="77777777" w:rsidR="00000000" w:rsidRDefault="00751AEF">
            <w:pPr>
              <w:spacing w:after="100"/>
              <w:rPr>
                <w:rFonts w:eastAsia="Times New Roman"/>
                <w:sz w:val="20"/>
                <w:szCs w:val="20"/>
              </w:rPr>
            </w:pPr>
          </w:p>
        </w:tc>
        <w:tc>
          <w:tcPr>
            <w:tcW w:w="50" w:type="pct"/>
            <w:vAlign w:val="center"/>
            <w:hideMark/>
          </w:tcPr>
          <w:p w14:paraId="4E641CCE" w14:textId="77777777" w:rsidR="00000000" w:rsidRDefault="00751AEF">
            <w:pPr>
              <w:spacing w:after="100"/>
              <w:rPr>
                <w:rFonts w:eastAsia="Times New Roman"/>
                <w:sz w:val="20"/>
                <w:szCs w:val="20"/>
              </w:rPr>
            </w:pPr>
          </w:p>
        </w:tc>
        <w:tc>
          <w:tcPr>
            <w:tcW w:w="766" w:type="pct"/>
            <w:vAlign w:val="center"/>
            <w:hideMark/>
          </w:tcPr>
          <w:p w14:paraId="71B1ECD7" w14:textId="77777777" w:rsidR="00000000" w:rsidRDefault="00751AEF">
            <w:pPr>
              <w:spacing w:after="100"/>
              <w:rPr>
                <w:rFonts w:eastAsia="Times New Roman"/>
                <w:sz w:val="20"/>
                <w:szCs w:val="20"/>
              </w:rPr>
            </w:pPr>
          </w:p>
        </w:tc>
        <w:tc>
          <w:tcPr>
            <w:tcW w:w="5" w:type="pct"/>
            <w:vAlign w:val="center"/>
            <w:hideMark/>
          </w:tcPr>
          <w:p w14:paraId="51D7E46C" w14:textId="77777777" w:rsidR="00000000" w:rsidRDefault="00751AEF">
            <w:pPr>
              <w:spacing w:after="100"/>
              <w:rPr>
                <w:rFonts w:eastAsia="Times New Roman"/>
                <w:sz w:val="20"/>
                <w:szCs w:val="20"/>
              </w:rPr>
            </w:pPr>
          </w:p>
        </w:tc>
      </w:tr>
      <w:tr w:rsidR="00000000" w14:paraId="29DCDBC9" w14:textId="77777777">
        <w:trPr>
          <w:divId w:val="695273461"/>
        </w:trPr>
        <w:tc>
          <w:tcPr>
            <w:tcW w:w="0" w:type="auto"/>
            <w:gridSpan w:val="3"/>
            <w:tcMar>
              <w:top w:w="0" w:type="dxa"/>
              <w:left w:w="20" w:type="dxa"/>
              <w:bottom w:w="0" w:type="dxa"/>
              <w:right w:w="20" w:type="dxa"/>
            </w:tcMar>
            <w:vAlign w:val="center"/>
            <w:hideMark/>
          </w:tcPr>
          <w:p w14:paraId="0765E0F4" w14:textId="77777777" w:rsidR="00000000" w:rsidRDefault="00751AE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A73B80C"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Mar>
              <w:top w:w="0" w:type="dxa"/>
              <w:left w:w="20" w:type="dxa"/>
              <w:bottom w:w="0" w:type="dxa"/>
              <w:right w:w="20" w:type="dxa"/>
            </w:tcMar>
            <w:vAlign w:val="center"/>
            <w:hideMark/>
          </w:tcPr>
          <w:p w14:paraId="7468822B"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569558"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Mar>
              <w:top w:w="0" w:type="dxa"/>
              <w:left w:w="20" w:type="dxa"/>
              <w:bottom w:w="0" w:type="dxa"/>
              <w:right w:w="20" w:type="dxa"/>
            </w:tcMar>
            <w:vAlign w:val="center"/>
            <w:hideMark/>
          </w:tcPr>
          <w:p w14:paraId="5CAC3632"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A80536"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7B408C02" w14:textId="77777777">
        <w:trPr>
          <w:divId w:val="695273461"/>
        </w:trPr>
        <w:tc>
          <w:tcPr>
            <w:tcW w:w="0" w:type="auto"/>
            <w:gridSpan w:val="3"/>
            <w:shd w:val="clear" w:color="auto" w:fill="DCE2EF"/>
            <w:tcMar>
              <w:top w:w="30" w:type="dxa"/>
              <w:left w:w="20" w:type="dxa"/>
              <w:bottom w:w="30" w:type="dxa"/>
              <w:right w:w="20" w:type="dxa"/>
            </w:tcMar>
            <w:vAlign w:val="bottom"/>
            <w:hideMark/>
          </w:tcPr>
          <w:p w14:paraId="18E86877" w14:textId="77777777" w:rsidR="00000000" w:rsidRDefault="00751AEF">
            <w:pPr>
              <w:spacing w:after="100"/>
              <w:divId w:val="722289252"/>
              <w:rPr>
                <w:rFonts w:eastAsia="Times New Roman"/>
              </w:rPr>
            </w:pPr>
            <w:r>
              <w:rPr>
                <w:rFonts w:ascii="Arial" w:eastAsia="Times New Roman" w:hAnsi="Arial" w:cs="Arial"/>
                <w:color w:val="000000"/>
                <w:sz w:val="20"/>
                <w:szCs w:val="20"/>
              </w:rPr>
              <w:t>Expected lif</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26FC6AC8" w14:textId="77777777" w:rsidR="00000000" w:rsidRDefault="00751AEF">
            <w:pPr>
              <w:spacing w:after="100"/>
              <w:jc w:val="right"/>
              <w:rPr>
                <w:rFonts w:eastAsia="Times New Roman"/>
              </w:rPr>
            </w:pPr>
            <w:r>
              <w:rPr>
                <w:rFonts w:ascii="Arial" w:eastAsia="Times New Roman" w:hAnsi="Arial" w:cs="Arial"/>
                <w:color w:val="000000"/>
                <w:sz w:val="20"/>
                <w:szCs w:val="20"/>
              </w:rPr>
              <w:t>2.81 years</w:t>
            </w:r>
          </w:p>
        </w:tc>
        <w:tc>
          <w:tcPr>
            <w:tcW w:w="0" w:type="auto"/>
            <w:gridSpan w:val="3"/>
            <w:shd w:val="clear" w:color="auto" w:fill="DCE2EF"/>
            <w:tcMar>
              <w:top w:w="0" w:type="dxa"/>
              <w:left w:w="20" w:type="dxa"/>
              <w:bottom w:w="0" w:type="dxa"/>
              <w:right w:w="20" w:type="dxa"/>
            </w:tcMar>
            <w:vAlign w:val="center"/>
            <w:hideMark/>
          </w:tcPr>
          <w:p w14:paraId="3C99546C" w14:textId="77777777" w:rsidR="00000000" w:rsidRDefault="00751AEF">
            <w:pPr>
              <w:spacing w:after="100"/>
              <w:jc w:val="right"/>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61487DF0" w14:textId="77777777" w:rsidR="00000000" w:rsidRDefault="00751AEF">
            <w:pPr>
              <w:spacing w:after="100"/>
              <w:jc w:val="right"/>
              <w:rPr>
                <w:rFonts w:eastAsia="Times New Roman"/>
              </w:rPr>
            </w:pPr>
            <w:r>
              <w:rPr>
                <w:rFonts w:ascii="Arial" w:eastAsia="Times New Roman" w:hAnsi="Arial" w:cs="Arial"/>
                <w:color w:val="000000"/>
                <w:sz w:val="20"/>
                <w:szCs w:val="20"/>
              </w:rPr>
              <w:t>2.81 years</w:t>
            </w:r>
          </w:p>
        </w:tc>
        <w:tc>
          <w:tcPr>
            <w:tcW w:w="0" w:type="auto"/>
            <w:gridSpan w:val="3"/>
            <w:shd w:val="clear" w:color="auto" w:fill="DCE2EF"/>
            <w:tcMar>
              <w:top w:w="0" w:type="dxa"/>
              <w:left w:w="20" w:type="dxa"/>
              <w:bottom w:w="0" w:type="dxa"/>
              <w:right w:w="20" w:type="dxa"/>
            </w:tcMar>
            <w:vAlign w:val="center"/>
            <w:hideMark/>
          </w:tcPr>
          <w:p w14:paraId="35143DB3" w14:textId="77777777" w:rsidR="00000000" w:rsidRDefault="00751AEF">
            <w:pPr>
              <w:spacing w:after="100"/>
              <w:jc w:val="right"/>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648FC9E0" w14:textId="77777777" w:rsidR="00000000" w:rsidRDefault="00751AEF">
            <w:pPr>
              <w:spacing w:after="100"/>
              <w:jc w:val="right"/>
              <w:rPr>
                <w:rFonts w:eastAsia="Times New Roman"/>
              </w:rPr>
            </w:pPr>
            <w:r>
              <w:rPr>
                <w:rFonts w:ascii="Arial" w:eastAsia="Times New Roman" w:hAnsi="Arial" w:cs="Arial"/>
                <w:color w:val="000000"/>
                <w:sz w:val="20"/>
                <w:szCs w:val="20"/>
              </w:rPr>
              <w:t>2.81 years</w:t>
            </w:r>
          </w:p>
        </w:tc>
      </w:tr>
      <w:tr w:rsidR="00000000" w14:paraId="31B0056B" w14:textId="77777777">
        <w:trPr>
          <w:divId w:val="695273461"/>
        </w:trPr>
        <w:tc>
          <w:tcPr>
            <w:tcW w:w="0" w:type="auto"/>
            <w:gridSpan w:val="3"/>
            <w:shd w:val="clear" w:color="auto" w:fill="FFFFFF"/>
            <w:tcMar>
              <w:top w:w="30" w:type="dxa"/>
              <w:left w:w="20" w:type="dxa"/>
              <w:bottom w:w="30" w:type="dxa"/>
              <w:right w:w="20" w:type="dxa"/>
            </w:tcMar>
            <w:vAlign w:val="bottom"/>
            <w:hideMark/>
          </w:tcPr>
          <w:p w14:paraId="76482FAB" w14:textId="77777777" w:rsidR="00000000" w:rsidRDefault="00751AEF">
            <w:pPr>
              <w:spacing w:after="100"/>
              <w:divId w:val="100608770"/>
              <w:rPr>
                <w:rFonts w:eastAsia="Times New Roman"/>
              </w:rPr>
            </w:pPr>
            <w:r>
              <w:rPr>
                <w:rFonts w:ascii="Arial" w:eastAsia="Times New Roman" w:hAnsi="Arial" w:cs="Arial"/>
                <w:color w:val="000000"/>
                <w:sz w:val="20"/>
                <w:szCs w:val="20"/>
              </w:rPr>
              <w:t>Expected stock price volatilit</w:t>
            </w:r>
            <w:r>
              <w:rPr>
                <w:rFonts w:ascii="Arial" w:eastAsia="Times New Roman" w:hAnsi="Arial" w:cs="Arial"/>
                <w:color w:val="000000"/>
                <w:sz w:val="20"/>
                <w:szCs w:val="20"/>
              </w:rPr>
              <w:t>y</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4A59B891" w14:textId="77777777" w:rsidR="00000000" w:rsidRDefault="00751AEF">
            <w:pPr>
              <w:spacing w:after="100"/>
              <w:jc w:val="right"/>
              <w:rPr>
                <w:rFonts w:eastAsia="Times New Roman"/>
              </w:rPr>
            </w:pPr>
            <w:r>
              <w:rPr>
                <w:rFonts w:ascii="Arial" w:eastAsia="Times New Roman" w:hAnsi="Arial" w:cs="Arial"/>
                <w:color w:val="000000"/>
                <w:sz w:val="20"/>
                <w:szCs w:val="20"/>
              </w:rPr>
              <w:t>39.9 </w:t>
            </w:r>
          </w:p>
        </w:tc>
        <w:tc>
          <w:tcPr>
            <w:tcW w:w="0" w:type="auto"/>
            <w:shd w:val="clear" w:color="auto" w:fill="FFFFFF"/>
            <w:tcMar>
              <w:top w:w="30" w:type="dxa"/>
              <w:left w:w="0" w:type="dxa"/>
              <w:bottom w:w="30" w:type="dxa"/>
              <w:right w:w="20" w:type="dxa"/>
            </w:tcMar>
            <w:vAlign w:val="bottom"/>
            <w:hideMark/>
          </w:tcPr>
          <w:p w14:paraId="6F0A7FD8" w14:textId="77777777" w:rsidR="00000000" w:rsidRDefault="00751AEF">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0D77443" w14:textId="77777777" w:rsidR="00000000" w:rsidRDefault="00751AE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93EC4E" w14:textId="77777777" w:rsidR="00000000" w:rsidRDefault="00751AEF">
            <w:pPr>
              <w:spacing w:after="100"/>
              <w:jc w:val="right"/>
              <w:rPr>
                <w:rFonts w:eastAsia="Times New Roman"/>
              </w:rPr>
            </w:pPr>
            <w:r>
              <w:rPr>
                <w:rFonts w:ascii="Arial" w:eastAsia="Times New Roman" w:hAnsi="Arial" w:cs="Arial"/>
                <w:color w:val="000000"/>
                <w:sz w:val="20"/>
                <w:szCs w:val="20"/>
              </w:rPr>
              <w:t>41.8 </w:t>
            </w:r>
          </w:p>
        </w:tc>
        <w:tc>
          <w:tcPr>
            <w:tcW w:w="0" w:type="auto"/>
            <w:shd w:val="clear" w:color="auto" w:fill="FFFFFF"/>
            <w:tcMar>
              <w:top w:w="30" w:type="dxa"/>
              <w:left w:w="0" w:type="dxa"/>
              <w:bottom w:w="30" w:type="dxa"/>
              <w:right w:w="20" w:type="dxa"/>
            </w:tcMar>
            <w:vAlign w:val="bottom"/>
            <w:hideMark/>
          </w:tcPr>
          <w:p w14:paraId="19DD4E7F" w14:textId="77777777" w:rsidR="00000000" w:rsidRDefault="00751AEF">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A191B21" w14:textId="77777777" w:rsidR="00000000" w:rsidRDefault="00751AE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329549" w14:textId="77777777" w:rsidR="00000000" w:rsidRDefault="00751AEF">
            <w:pPr>
              <w:spacing w:after="100"/>
              <w:jc w:val="right"/>
              <w:rPr>
                <w:rFonts w:eastAsia="Times New Roman"/>
              </w:rPr>
            </w:pPr>
            <w:r>
              <w:rPr>
                <w:rFonts w:ascii="Arial" w:eastAsia="Times New Roman" w:hAnsi="Arial" w:cs="Arial"/>
                <w:color w:val="000000"/>
                <w:sz w:val="20"/>
                <w:szCs w:val="20"/>
              </w:rPr>
              <w:t>42.9 </w:t>
            </w:r>
          </w:p>
        </w:tc>
        <w:tc>
          <w:tcPr>
            <w:tcW w:w="0" w:type="auto"/>
            <w:shd w:val="clear" w:color="auto" w:fill="FFFFFF"/>
            <w:tcMar>
              <w:top w:w="30" w:type="dxa"/>
              <w:left w:w="0" w:type="dxa"/>
              <w:bottom w:w="30" w:type="dxa"/>
              <w:right w:w="20" w:type="dxa"/>
            </w:tcMar>
            <w:vAlign w:val="bottom"/>
            <w:hideMark/>
          </w:tcPr>
          <w:p w14:paraId="7F95D241" w14:textId="77777777" w:rsidR="00000000" w:rsidRDefault="00751AEF">
            <w:pPr>
              <w:spacing w:after="100"/>
              <w:jc w:val="right"/>
              <w:rPr>
                <w:rFonts w:eastAsia="Times New Roman"/>
              </w:rPr>
            </w:pPr>
            <w:r>
              <w:rPr>
                <w:rFonts w:ascii="Arial" w:eastAsia="Times New Roman" w:hAnsi="Arial" w:cs="Arial"/>
                <w:color w:val="000000"/>
                <w:sz w:val="20"/>
                <w:szCs w:val="20"/>
              </w:rPr>
              <w:t>%</w:t>
            </w:r>
          </w:p>
        </w:tc>
      </w:tr>
      <w:tr w:rsidR="00000000" w14:paraId="3DB5C372" w14:textId="77777777">
        <w:trPr>
          <w:divId w:val="695273461"/>
        </w:trPr>
        <w:tc>
          <w:tcPr>
            <w:tcW w:w="0" w:type="auto"/>
            <w:gridSpan w:val="3"/>
            <w:vAlign w:val="center"/>
            <w:hideMark/>
          </w:tcPr>
          <w:p w14:paraId="48CCB2D0" w14:textId="77777777" w:rsidR="00000000" w:rsidRDefault="00751AEF">
            <w:pPr>
              <w:spacing w:after="100"/>
              <w:jc w:val="right"/>
              <w:rPr>
                <w:rFonts w:eastAsia="Times New Roman"/>
              </w:rPr>
            </w:pPr>
          </w:p>
        </w:tc>
        <w:tc>
          <w:tcPr>
            <w:tcW w:w="0" w:type="auto"/>
            <w:gridSpan w:val="3"/>
            <w:vAlign w:val="center"/>
            <w:hideMark/>
          </w:tcPr>
          <w:p w14:paraId="6FF4A057" w14:textId="77777777" w:rsidR="00000000" w:rsidRDefault="00751AEF">
            <w:pPr>
              <w:spacing w:after="100"/>
              <w:rPr>
                <w:rFonts w:eastAsia="Times New Roman"/>
                <w:sz w:val="20"/>
                <w:szCs w:val="20"/>
              </w:rPr>
            </w:pPr>
          </w:p>
        </w:tc>
        <w:tc>
          <w:tcPr>
            <w:tcW w:w="0" w:type="auto"/>
            <w:gridSpan w:val="3"/>
            <w:vAlign w:val="center"/>
            <w:hideMark/>
          </w:tcPr>
          <w:p w14:paraId="16B80E16" w14:textId="77777777" w:rsidR="00000000" w:rsidRDefault="00751AEF">
            <w:pPr>
              <w:spacing w:after="100"/>
              <w:rPr>
                <w:rFonts w:eastAsia="Times New Roman"/>
                <w:sz w:val="20"/>
                <w:szCs w:val="20"/>
              </w:rPr>
            </w:pPr>
          </w:p>
        </w:tc>
        <w:tc>
          <w:tcPr>
            <w:tcW w:w="0" w:type="auto"/>
            <w:gridSpan w:val="3"/>
            <w:vAlign w:val="center"/>
            <w:hideMark/>
          </w:tcPr>
          <w:p w14:paraId="2E012BCC" w14:textId="77777777" w:rsidR="00000000" w:rsidRDefault="00751AEF">
            <w:pPr>
              <w:spacing w:after="100"/>
              <w:rPr>
                <w:rFonts w:eastAsia="Times New Roman"/>
                <w:sz w:val="20"/>
                <w:szCs w:val="20"/>
              </w:rPr>
            </w:pPr>
          </w:p>
        </w:tc>
        <w:tc>
          <w:tcPr>
            <w:tcW w:w="0" w:type="auto"/>
            <w:gridSpan w:val="3"/>
            <w:vAlign w:val="center"/>
            <w:hideMark/>
          </w:tcPr>
          <w:p w14:paraId="7DFA07B9" w14:textId="77777777" w:rsidR="00000000" w:rsidRDefault="00751AEF">
            <w:pPr>
              <w:spacing w:after="100"/>
              <w:rPr>
                <w:rFonts w:eastAsia="Times New Roman"/>
                <w:sz w:val="20"/>
                <w:szCs w:val="20"/>
              </w:rPr>
            </w:pPr>
          </w:p>
        </w:tc>
        <w:tc>
          <w:tcPr>
            <w:tcW w:w="0" w:type="auto"/>
            <w:gridSpan w:val="3"/>
            <w:vAlign w:val="center"/>
            <w:hideMark/>
          </w:tcPr>
          <w:p w14:paraId="7C074382" w14:textId="77777777" w:rsidR="00000000" w:rsidRDefault="00751AEF">
            <w:pPr>
              <w:spacing w:after="100"/>
              <w:rPr>
                <w:rFonts w:eastAsia="Times New Roman"/>
                <w:sz w:val="20"/>
                <w:szCs w:val="20"/>
              </w:rPr>
            </w:pPr>
          </w:p>
        </w:tc>
      </w:tr>
      <w:tr w:rsidR="00000000" w14:paraId="18BE1D21" w14:textId="77777777">
        <w:trPr>
          <w:divId w:val="695273461"/>
        </w:trPr>
        <w:tc>
          <w:tcPr>
            <w:tcW w:w="0" w:type="auto"/>
            <w:gridSpan w:val="3"/>
            <w:shd w:val="clear" w:color="auto" w:fill="DCE2EF"/>
            <w:tcMar>
              <w:top w:w="30" w:type="dxa"/>
              <w:left w:w="20" w:type="dxa"/>
              <w:bottom w:w="30" w:type="dxa"/>
              <w:right w:w="20" w:type="dxa"/>
            </w:tcMar>
            <w:vAlign w:val="bottom"/>
            <w:hideMark/>
          </w:tcPr>
          <w:p w14:paraId="0117B194" w14:textId="77777777" w:rsidR="00000000" w:rsidRDefault="00751AEF">
            <w:pPr>
              <w:spacing w:after="100"/>
              <w:divId w:val="219171715"/>
              <w:rPr>
                <w:rFonts w:eastAsia="Times New Roman"/>
              </w:rPr>
            </w:pPr>
            <w:r>
              <w:rPr>
                <w:rFonts w:ascii="Arial" w:eastAsia="Times New Roman" w:hAnsi="Arial" w:cs="Arial"/>
                <w:color w:val="000000"/>
                <w:sz w:val="20"/>
                <w:szCs w:val="20"/>
              </w:rPr>
              <w:t>Risk-free interest rat</w:t>
            </w:r>
            <w:r>
              <w:rPr>
                <w:rFonts w:ascii="Arial" w:eastAsia="Times New Roman" w:hAnsi="Arial" w:cs="Arial"/>
                <w:color w:val="000000"/>
                <w:sz w:val="20"/>
                <w:szCs w:val="20"/>
              </w:rPr>
              <w:t>e</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14:paraId="050420FC" w14:textId="77777777" w:rsidR="00000000" w:rsidRDefault="00751AEF">
            <w:pPr>
              <w:spacing w:after="100"/>
              <w:jc w:val="right"/>
              <w:rPr>
                <w:rFonts w:eastAsia="Times New Roman"/>
              </w:rPr>
            </w:pPr>
            <w:r>
              <w:rPr>
                <w:rFonts w:ascii="Arial" w:eastAsia="Times New Roman" w:hAnsi="Arial" w:cs="Arial"/>
                <w:color w:val="000000"/>
                <w:sz w:val="20"/>
                <w:szCs w:val="20"/>
              </w:rPr>
              <w:t>4.0 </w:t>
            </w:r>
          </w:p>
        </w:tc>
        <w:tc>
          <w:tcPr>
            <w:tcW w:w="0" w:type="auto"/>
            <w:shd w:val="clear" w:color="auto" w:fill="DCE2EF"/>
            <w:tcMar>
              <w:top w:w="30" w:type="dxa"/>
              <w:left w:w="0" w:type="dxa"/>
              <w:bottom w:w="30" w:type="dxa"/>
              <w:right w:w="20" w:type="dxa"/>
            </w:tcMar>
            <w:vAlign w:val="bottom"/>
            <w:hideMark/>
          </w:tcPr>
          <w:p w14:paraId="0A720917" w14:textId="77777777" w:rsidR="00000000" w:rsidRDefault="00751AEF">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14:paraId="53D37667" w14:textId="77777777" w:rsidR="00000000" w:rsidRDefault="00751AEF">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2722D14" w14:textId="77777777" w:rsidR="00000000" w:rsidRDefault="00751AEF">
            <w:pPr>
              <w:spacing w:after="100"/>
              <w:jc w:val="right"/>
              <w:rPr>
                <w:rFonts w:eastAsia="Times New Roman"/>
              </w:rPr>
            </w:pPr>
            <w:r>
              <w:rPr>
                <w:rFonts w:ascii="Arial" w:eastAsia="Times New Roman" w:hAnsi="Arial" w:cs="Arial"/>
                <w:color w:val="000000"/>
                <w:sz w:val="20"/>
                <w:szCs w:val="20"/>
              </w:rPr>
              <w:t>1.1 </w:t>
            </w:r>
          </w:p>
        </w:tc>
        <w:tc>
          <w:tcPr>
            <w:tcW w:w="0" w:type="auto"/>
            <w:shd w:val="clear" w:color="auto" w:fill="DCE2EF"/>
            <w:tcMar>
              <w:top w:w="30" w:type="dxa"/>
              <w:left w:w="0" w:type="dxa"/>
              <w:bottom w:w="30" w:type="dxa"/>
              <w:right w:w="20" w:type="dxa"/>
            </w:tcMar>
            <w:vAlign w:val="bottom"/>
            <w:hideMark/>
          </w:tcPr>
          <w:p w14:paraId="21385E9D" w14:textId="77777777" w:rsidR="00000000" w:rsidRDefault="00751AEF">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14:paraId="0A927ABD" w14:textId="77777777" w:rsidR="00000000" w:rsidRDefault="00751AEF">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307B6600" w14:textId="77777777" w:rsidR="00000000" w:rsidRDefault="00751AEF">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14:paraId="0904D077" w14:textId="77777777" w:rsidR="00000000" w:rsidRDefault="00751AEF">
            <w:pPr>
              <w:spacing w:after="100"/>
              <w:jc w:val="right"/>
              <w:rPr>
                <w:rFonts w:eastAsia="Times New Roman"/>
              </w:rPr>
            </w:pPr>
            <w:r>
              <w:rPr>
                <w:rFonts w:ascii="Arial" w:eastAsia="Times New Roman" w:hAnsi="Arial" w:cs="Arial"/>
                <w:color w:val="000000"/>
                <w:sz w:val="20"/>
                <w:szCs w:val="20"/>
              </w:rPr>
              <w:t>%</w:t>
            </w:r>
          </w:p>
        </w:tc>
      </w:tr>
      <w:tr w:rsidR="00000000" w14:paraId="49F60DF4" w14:textId="77777777">
        <w:trPr>
          <w:divId w:val="695273461"/>
        </w:trPr>
        <w:tc>
          <w:tcPr>
            <w:tcW w:w="0" w:type="auto"/>
            <w:gridSpan w:val="3"/>
            <w:shd w:val="clear" w:color="auto" w:fill="FFFFFF"/>
            <w:tcMar>
              <w:top w:w="30" w:type="dxa"/>
              <w:left w:w="20" w:type="dxa"/>
              <w:bottom w:w="30" w:type="dxa"/>
              <w:right w:w="20" w:type="dxa"/>
            </w:tcMar>
            <w:vAlign w:val="bottom"/>
            <w:hideMark/>
          </w:tcPr>
          <w:p w14:paraId="507041CB" w14:textId="77777777" w:rsidR="00000000" w:rsidRDefault="00751AEF">
            <w:pPr>
              <w:spacing w:after="100"/>
              <w:divId w:val="1956786508"/>
              <w:rPr>
                <w:rFonts w:eastAsia="Times New Roman"/>
              </w:rPr>
            </w:pPr>
            <w:r>
              <w:rPr>
                <w:rFonts w:ascii="Arial" w:eastAsia="Times New Roman" w:hAnsi="Arial" w:cs="Arial"/>
                <w:color w:val="000000"/>
                <w:sz w:val="20"/>
                <w:szCs w:val="20"/>
              </w:rPr>
              <w:t>Stock pric</w:t>
            </w:r>
            <w:r>
              <w:rPr>
                <w:rFonts w:ascii="Arial" w:eastAsia="Times New Roman" w:hAnsi="Arial" w:cs="Arial"/>
                <w:color w:val="000000"/>
                <w:sz w:val="20"/>
                <w:szCs w:val="20"/>
              </w:rPr>
              <w:t>e</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shd w:val="clear" w:color="auto" w:fill="FFFFFF"/>
            <w:tcMar>
              <w:top w:w="30" w:type="dxa"/>
              <w:left w:w="20" w:type="dxa"/>
              <w:bottom w:w="30" w:type="dxa"/>
              <w:right w:w="0" w:type="dxa"/>
            </w:tcMar>
            <w:vAlign w:val="bottom"/>
            <w:hideMark/>
          </w:tcPr>
          <w:p w14:paraId="7D98FB8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0F69B19" w14:textId="77777777" w:rsidR="00000000" w:rsidRDefault="00751AEF">
            <w:pPr>
              <w:spacing w:after="100"/>
              <w:jc w:val="right"/>
              <w:rPr>
                <w:rFonts w:eastAsia="Times New Roman"/>
              </w:rPr>
            </w:pPr>
            <w:r>
              <w:rPr>
                <w:rFonts w:ascii="Arial" w:eastAsia="Times New Roman" w:hAnsi="Arial" w:cs="Arial"/>
                <w:color w:val="000000"/>
                <w:sz w:val="20"/>
                <w:szCs w:val="20"/>
              </w:rPr>
              <w:t>46.19 </w:t>
            </w:r>
          </w:p>
        </w:tc>
        <w:tc>
          <w:tcPr>
            <w:tcW w:w="0" w:type="auto"/>
            <w:shd w:val="clear" w:color="auto" w:fill="FFFFFF"/>
            <w:tcMar>
              <w:top w:w="30" w:type="dxa"/>
              <w:left w:w="0" w:type="dxa"/>
              <w:bottom w:w="30" w:type="dxa"/>
              <w:right w:w="20" w:type="dxa"/>
            </w:tcMar>
            <w:vAlign w:val="bottom"/>
            <w:hideMark/>
          </w:tcPr>
          <w:p w14:paraId="3FA8F05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180BFF"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9114CB"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0D7A3D0" w14:textId="77777777" w:rsidR="00000000" w:rsidRDefault="00751AEF">
            <w:pPr>
              <w:spacing w:after="100"/>
              <w:jc w:val="right"/>
              <w:rPr>
                <w:rFonts w:eastAsia="Times New Roman"/>
              </w:rPr>
            </w:pPr>
            <w:r>
              <w:rPr>
                <w:rFonts w:ascii="Arial" w:eastAsia="Times New Roman" w:hAnsi="Arial" w:cs="Arial"/>
                <w:color w:val="000000"/>
                <w:sz w:val="20"/>
                <w:szCs w:val="20"/>
              </w:rPr>
              <w:t>42.88 </w:t>
            </w:r>
          </w:p>
        </w:tc>
        <w:tc>
          <w:tcPr>
            <w:tcW w:w="0" w:type="auto"/>
            <w:shd w:val="clear" w:color="auto" w:fill="FFFFFF"/>
            <w:tcMar>
              <w:top w:w="30" w:type="dxa"/>
              <w:left w:w="0" w:type="dxa"/>
              <w:bottom w:w="30" w:type="dxa"/>
              <w:right w:w="20" w:type="dxa"/>
            </w:tcMar>
            <w:vAlign w:val="bottom"/>
            <w:hideMark/>
          </w:tcPr>
          <w:p w14:paraId="0BB423E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21762"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D7C27F"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64D6F4F" w14:textId="77777777" w:rsidR="00000000" w:rsidRDefault="00751AEF">
            <w:pPr>
              <w:spacing w:after="100"/>
              <w:jc w:val="right"/>
              <w:rPr>
                <w:rFonts w:eastAsia="Times New Roman"/>
              </w:rPr>
            </w:pPr>
            <w:r>
              <w:rPr>
                <w:rFonts w:ascii="Arial" w:eastAsia="Times New Roman" w:hAnsi="Arial" w:cs="Arial"/>
                <w:color w:val="000000"/>
                <w:sz w:val="20"/>
                <w:szCs w:val="20"/>
              </w:rPr>
              <w:t>40.75 </w:t>
            </w:r>
          </w:p>
        </w:tc>
        <w:tc>
          <w:tcPr>
            <w:tcW w:w="0" w:type="auto"/>
            <w:shd w:val="clear" w:color="auto" w:fill="FFFFFF"/>
            <w:tcMar>
              <w:top w:w="30" w:type="dxa"/>
              <w:left w:w="0" w:type="dxa"/>
              <w:bottom w:w="30" w:type="dxa"/>
              <w:right w:w="20" w:type="dxa"/>
            </w:tcMar>
            <w:vAlign w:val="bottom"/>
            <w:hideMark/>
          </w:tcPr>
          <w:p w14:paraId="23B3F621" w14:textId="77777777" w:rsidR="00000000" w:rsidRDefault="00751AEF">
            <w:pPr>
              <w:spacing w:after="100"/>
              <w:jc w:val="right"/>
              <w:rPr>
                <w:rFonts w:eastAsia="Times New Roman"/>
              </w:rPr>
            </w:pPr>
          </w:p>
        </w:tc>
      </w:tr>
      <w:tr w:rsidR="00000000" w14:paraId="33E677A5" w14:textId="77777777">
        <w:trPr>
          <w:divId w:val="695273461"/>
        </w:trPr>
        <w:tc>
          <w:tcPr>
            <w:tcW w:w="0" w:type="auto"/>
            <w:gridSpan w:val="3"/>
            <w:vAlign w:val="center"/>
            <w:hideMark/>
          </w:tcPr>
          <w:p w14:paraId="7F822BCB" w14:textId="77777777" w:rsidR="00000000" w:rsidRDefault="00751AEF">
            <w:pPr>
              <w:spacing w:after="100"/>
              <w:jc w:val="right"/>
              <w:rPr>
                <w:rFonts w:eastAsia="Times New Roman"/>
                <w:sz w:val="20"/>
                <w:szCs w:val="20"/>
              </w:rPr>
            </w:pPr>
          </w:p>
        </w:tc>
        <w:tc>
          <w:tcPr>
            <w:tcW w:w="0" w:type="auto"/>
            <w:gridSpan w:val="3"/>
            <w:vAlign w:val="center"/>
            <w:hideMark/>
          </w:tcPr>
          <w:p w14:paraId="3FD70900" w14:textId="77777777" w:rsidR="00000000" w:rsidRDefault="00751AEF">
            <w:pPr>
              <w:spacing w:after="100"/>
              <w:rPr>
                <w:rFonts w:eastAsia="Times New Roman"/>
                <w:sz w:val="20"/>
                <w:szCs w:val="20"/>
              </w:rPr>
            </w:pPr>
          </w:p>
        </w:tc>
        <w:tc>
          <w:tcPr>
            <w:tcW w:w="0" w:type="auto"/>
            <w:gridSpan w:val="3"/>
            <w:vAlign w:val="center"/>
            <w:hideMark/>
          </w:tcPr>
          <w:p w14:paraId="37812163" w14:textId="77777777" w:rsidR="00000000" w:rsidRDefault="00751AEF">
            <w:pPr>
              <w:spacing w:after="100"/>
              <w:rPr>
                <w:rFonts w:eastAsia="Times New Roman"/>
                <w:sz w:val="20"/>
                <w:szCs w:val="20"/>
              </w:rPr>
            </w:pPr>
          </w:p>
        </w:tc>
        <w:tc>
          <w:tcPr>
            <w:tcW w:w="0" w:type="auto"/>
            <w:gridSpan w:val="3"/>
            <w:vAlign w:val="center"/>
            <w:hideMark/>
          </w:tcPr>
          <w:p w14:paraId="6FEAAB61" w14:textId="77777777" w:rsidR="00000000" w:rsidRDefault="00751AEF">
            <w:pPr>
              <w:spacing w:after="100"/>
              <w:rPr>
                <w:rFonts w:eastAsia="Times New Roman"/>
                <w:sz w:val="20"/>
                <w:szCs w:val="20"/>
              </w:rPr>
            </w:pPr>
          </w:p>
        </w:tc>
        <w:tc>
          <w:tcPr>
            <w:tcW w:w="0" w:type="auto"/>
            <w:gridSpan w:val="3"/>
            <w:vAlign w:val="center"/>
            <w:hideMark/>
          </w:tcPr>
          <w:p w14:paraId="18BD8EF8" w14:textId="77777777" w:rsidR="00000000" w:rsidRDefault="00751AEF">
            <w:pPr>
              <w:spacing w:after="100"/>
              <w:rPr>
                <w:rFonts w:eastAsia="Times New Roman"/>
                <w:sz w:val="20"/>
                <w:szCs w:val="20"/>
              </w:rPr>
            </w:pPr>
          </w:p>
        </w:tc>
        <w:tc>
          <w:tcPr>
            <w:tcW w:w="0" w:type="auto"/>
            <w:gridSpan w:val="3"/>
            <w:vAlign w:val="center"/>
            <w:hideMark/>
          </w:tcPr>
          <w:p w14:paraId="3B2274C5" w14:textId="77777777" w:rsidR="00000000" w:rsidRDefault="00751AEF">
            <w:pPr>
              <w:spacing w:after="100"/>
              <w:rPr>
                <w:rFonts w:eastAsia="Times New Roman"/>
                <w:sz w:val="20"/>
                <w:szCs w:val="20"/>
              </w:rPr>
            </w:pPr>
          </w:p>
        </w:tc>
      </w:tr>
    </w:tbl>
    <w:p w14:paraId="2B88B2C2" w14:textId="77777777" w:rsidR="00000000" w:rsidRDefault="00751AEF">
      <w:pPr>
        <w:ind w:hanging="180"/>
        <w:jc w:val="both"/>
        <w:divId w:val="120051188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The expected life represents the remaining performance period of the awards. </w:t>
      </w:r>
    </w:p>
    <w:p w14:paraId="363E90B2" w14:textId="77777777" w:rsidR="00000000" w:rsidRDefault="00751AEF">
      <w:pPr>
        <w:ind w:hanging="180"/>
        <w:jc w:val="both"/>
        <w:divId w:val="1053963305"/>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expected volatility for each grant is determined based on the historical volatility of our common stock over a period equal to the remaining term of the performance period from the date of grant for all awards.</w:t>
      </w:r>
    </w:p>
    <w:p w14:paraId="1941DCCD" w14:textId="77777777" w:rsidR="00000000" w:rsidRDefault="00751AEF">
      <w:pPr>
        <w:jc w:val="center"/>
        <w:divId w:val="525367388"/>
        <w:rPr>
          <w:rFonts w:eastAsia="Times New Roman"/>
        </w:rPr>
      </w:pPr>
      <w:r>
        <w:rPr>
          <w:rFonts w:ascii="Arial" w:eastAsia="Times New Roman" w:hAnsi="Arial" w:cs="Arial"/>
          <w:color w:val="000000"/>
          <w:sz w:val="20"/>
          <w:szCs w:val="20"/>
        </w:rPr>
        <w:t>79</w:t>
      </w:r>
    </w:p>
    <w:p w14:paraId="0EC059AD" w14:textId="77777777" w:rsidR="00000000" w:rsidRDefault="00751AEF">
      <w:pPr>
        <w:rPr>
          <w:rFonts w:eastAsia="Times New Roman"/>
        </w:rPr>
      </w:pPr>
      <w:r>
        <w:rPr>
          <w:rFonts w:eastAsia="Times New Roman"/>
        </w:rPr>
        <w:pict w14:anchorId="5A314065">
          <v:rect id="_x0000_i1115" style="width:0;height:1.5pt" o:hralign="center" o:hrstd="t" o:hr="t" fillcolor="#a0a0a0" stroked="f"/>
        </w:pict>
      </w:r>
    </w:p>
    <w:p w14:paraId="043CF3FB" w14:textId="77777777" w:rsidR="00000000" w:rsidRDefault="00751AEF">
      <w:pPr>
        <w:divId w:val="567804224"/>
        <w:rPr>
          <w:rFonts w:eastAsia="Times New Roman"/>
        </w:rPr>
      </w:pPr>
    </w:p>
    <w:p w14:paraId="31688527" w14:textId="77777777" w:rsidR="00000000" w:rsidRDefault="00751AEF">
      <w:pPr>
        <w:ind w:hanging="180"/>
        <w:jc w:val="both"/>
        <w:divId w:val="975572706"/>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The risk-free interest rate is based on the continuous compounded yield on U.S. Treasury Constant Maturity Rates with varying remaining terms; the yield is determined over a time period commensurate with the performance period from the grant date. </w:t>
      </w:r>
    </w:p>
    <w:p w14:paraId="11C90003" w14:textId="77777777" w:rsidR="00000000" w:rsidRDefault="00751AEF">
      <w:pPr>
        <w:ind w:hanging="180"/>
        <w:jc w:val="both"/>
        <w:divId w:val="2142843767"/>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The stock price is the closing price of our common stock on the valuation date.</w:t>
      </w:r>
    </w:p>
    <w:p w14:paraId="67123A92" w14:textId="77777777" w:rsidR="00000000" w:rsidRDefault="00751AEF">
      <w:pPr>
        <w:divId w:val="384722227"/>
        <w:rPr>
          <w:rFonts w:eastAsia="Times New Roman"/>
        </w:rPr>
      </w:pPr>
      <w:r>
        <w:rPr>
          <w:rFonts w:ascii="Arial" w:eastAsia="Times New Roman" w:hAnsi="Arial" w:cs="Arial"/>
          <w:b/>
          <w:bCs/>
          <w:color w:val="0046AD"/>
          <w:sz w:val="20"/>
          <w:szCs w:val="20"/>
        </w:rPr>
        <w:t>Employee Stock Purchase Plan</w:t>
      </w:r>
    </w:p>
    <w:tbl>
      <w:tblPr>
        <w:tblW w:w="4978" w:type="pct"/>
        <w:tblCellMar>
          <w:top w:w="15" w:type="dxa"/>
          <w:left w:w="15" w:type="dxa"/>
          <w:bottom w:w="15" w:type="dxa"/>
          <w:right w:w="15" w:type="dxa"/>
        </w:tblCellMar>
        <w:tblLook w:val="04A0" w:firstRow="1" w:lastRow="0" w:firstColumn="1" w:lastColumn="0" w:noHBand="0" w:noVBand="1"/>
      </w:tblPr>
      <w:tblGrid>
        <w:gridCol w:w="38"/>
        <w:gridCol w:w="5059"/>
        <w:gridCol w:w="37"/>
        <w:gridCol w:w="132"/>
        <w:gridCol w:w="838"/>
        <w:gridCol w:w="36"/>
        <w:gridCol w:w="36"/>
        <w:gridCol w:w="36"/>
        <w:gridCol w:w="36"/>
        <w:gridCol w:w="132"/>
        <w:gridCol w:w="783"/>
        <w:gridCol w:w="36"/>
        <w:gridCol w:w="36"/>
        <w:gridCol w:w="36"/>
        <w:gridCol w:w="36"/>
        <w:gridCol w:w="132"/>
        <w:gridCol w:w="794"/>
        <w:gridCol w:w="36"/>
      </w:tblGrid>
      <w:tr w:rsidR="00000000" w14:paraId="26805AB4" w14:textId="77777777">
        <w:trPr>
          <w:divId w:val="384722227"/>
        </w:trPr>
        <w:tc>
          <w:tcPr>
            <w:tcW w:w="50" w:type="pct"/>
            <w:vAlign w:val="center"/>
            <w:hideMark/>
          </w:tcPr>
          <w:p w14:paraId="415DD7D1" w14:textId="77777777" w:rsidR="00000000" w:rsidRDefault="00751AEF">
            <w:pPr>
              <w:rPr>
                <w:rFonts w:eastAsia="Times New Roman"/>
              </w:rPr>
            </w:pPr>
          </w:p>
        </w:tc>
        <w:tc>
          <w:tcPr>
            <w:tcW w:w="3094" w:type="pct"/>
            <w:vAlign w:val="center"/>
            <w:hideMark/>
          </w:tcPr>
          <w:p w14:paraId="482D5287" w14:textId="77777777" w:rsidR="00000000" w:rsidRDefault="00751AEF">
            <w:pPr>
              <w:spacing w:after="100"/>
              <w:rPr>
                <w:rFonts w:eastAsia="Times New Roman"/>
                <w:sz w:val="20"/>
                <w:szCs w:val="20"/>
              </w:rPr>
            </w:pPr>
          </w:p>
        </w:tc>
        <w:tc>
          <w:tcPr>
            <w:tcW w:w="5" w:type="pct"/>
            <w:vAlign w:val="center"/>
            <w:hideMark/>
          </w:tcPr>
          <w:p w14:paraId="0DC3EA93" w14:textId="77777777" w:rsidR="00000000" w:rsidRDefault="00751AEF">
            <w:pPr>
              <w:spacing w:after="100"/>
              <w:rPr>
                <w:rFonts w:eastAsia="Times New Roman"/>
                <w:sz w:val="20"/>
                <w:szCs w:val="20"/>
              </w:rPr>
            </w:pPr>
          </w:p>
        </w:tc>
        <w:tc>
          <w:tcPr>
            <w:tcW w:w="50" w:type="pct"/>
            <w:vAlign w:val="center"/>
            <w:hideMark/>
          </w:tcPr>
          <w:p w14:paraId="300AC19A" w14:textId="77777777" w:rsidR="00000000" w:rsidRDefault="00751AEF">
            <w:pPr>
              <w:spacing w:after="100"/>
              <w:rPr>
                <w:rFonts w:eastAsia="Times New Roman"/>
                <w:sz w:val="20"/>
                <w:szCs w:val="20"/>
              </w:rPr>
            </w:pPr>
          </w:p>
        </w:tc>
        <w:tc>
          <w:tcPr>
            <w:tcW w:w="539" w:type="pct"/>
            <w:vAlign w:val="center"/>
            <w:hideMark/>
          </w:tcPr>
          <w:p w14:paraId="27B1ED44" w14:textId="77777777" w:rsidR="00000000" w:rsidRDefault="00751AEF">
            <w:pPr>
              <w:spacing w:after="100"/>
              <w:rPr>
                <w:rFonts w:eastAsia="Times New Roman"/>
                <w:sz w:val="20"/>
                <w:szCs w:val="20"/>
              </w:rPr>
            </w:pPr>
          </w:p>
        </w:tc>
        <w:tc>
          <w:tcPr>
            <w:tcW w:w="5" w:type="pct"/>
            <w:vAlign w:val="center"/>
            <w:hideMark/>
          </w:tcPr>
          <w:p w14:paraId="6FE805A5" w14:textId="77777777" w:rsidR="00000000" w:rsidRDefault="00751AEF">
            <w:pPr>
              <w:spacing w:after="100"/>
              <w:rPr>
                <w:rFonts w:eastAsia="Times New Roman"/>
                <w:sz w:val="20"/>
                <w:szCs w:val="20"/>
              </w:rPr>
            </w:pPr>
          </w:p>
        </w:tc>
        <w:tc>
          <w:tcPr>
            <w:tcW w:w="5" w:type="pct"/>
            <w:vAlign w:val="center"/>
            <w:hideMark/>
          </w:tcPr>
          <w:p w14:paraId="332D70C5" w14:textId="77777777" w:rsidR="00000000" w:rsidRDefault="00751AEF">
            <w:pPr>
              <w:spacing w:after="100"/>
              <w:rPr>
                <w:rFonts w:eastAsia="Times New Roman"/>
                <w:sz w:val="20"/>
                <w:szCs w:val="20"/>
              </w:rPr>
            </w:pPr>
          </w:p>
        </w:tc>
        <w:tc>
          <w:tcPr>
            <w:tcW w:w="26" w:type="pct"/>
            <w:vAlign w:val="center"/>
            <w:hideMark/>
          </w:tcPr>
          <w:p w14:paraId="714C09B5" w14:textId="77777777" w:rsidR="00000000" w:rsidRDefault="00751AEF">
            <w:pPr>
              <w:spacing w:after="100"/>
              <w:rPr>
                <w:rFonts w:eastAsia="Times New Roman"/>
                <w:sz w:val="20"/>
                <w:szCs w:val="20"/>
              </w:rPr>
            </w:pPr>
          </w:p>
        </w:tc>
        <w:tc>
          <w:tcPr>
            <w:tcW w:w="5" w:type="pct"/>
            <w:vAlign w:val="center"/>
            <w:hideMark/>
          </w:tcPr>
          <w:p w14:paraId="0D1D6449" w14:textId="77777777" w:rsidR="00000000" w:rsidRDefault="00751AEF">
            <w:pPr>
              <w:spacing w:after="100"/>
              <w:rPr>
                <w:rFonts w:eastAsia="Times New Roman"/>
                <w:sz w:val="20"/>
                <w:szCs w:val="20"/>
              </w:rPr>
            </w:pPr>
          </w:p>
        </w:tc>
        <w:tc>
          <w:tcPr>
            <w:tcW w:w="50" w:type="pct"/>
            <w:vAlign w:val="center"/>
            <w:hideMark/>
          </w:tcPr>
          <w:p w14:paraId="3B9CFDFD" w14:textId="77777777" w:rsidR="00000000" w:rsidRDefault="00751AEF">
            <w:pPr>
              <w:spacing w:after="100"/>
              <w:rPr>
                <w:rFonts w:eastAsia="Times New Roman"/>
                <w:sz w:val="20"/>
                <w:szCs w:val="20"/>
              </w:rPr>
            </w:pPr>
          </w:p>
        </w:tc>
        <w:tc>
          <w:tcPr>
            <w:tcW w:w="532" w:type="pct"/>
            <w:vAlign w:val="center"/>
            <w:hideMark/>
          </w:tcPr>
          <w:p w14:paraId="10C8B8F7" w14:textId="77777777" w:rsidR="00000000" w:rsidRDefault="00751AEF">
            <w:pPr>
              <w:spacing w:after="100"/>
              <w:rPr>
                <w:rFonts w:eastAsia="Times New Roman"/>
                <w:sz w:val="20"/>
                <w:szCs w:val="20"/>
              </w:rPr>
            </w:pPr>
          </w:p>
        </w:tc>
        <w:tc>
          <w:tcPr>
            <w:tcW w:w="5" w:type="pct"/>
            <w:vAlign w:val="center"/>
            <w:hideMark/>
          </w:tcPr>
          <w:p w14:paraId="7F6C9E57" w14:textId="77777777" w:rsidR="00000000" w:rsidRDefault="00751AEF">
            <w:pPr>
              <w:spacing w:after="100"/>
              <w:rPr>
                <w:rFonts w:eastAsia="Times New Roman"/>
                <w:sz w:val="20"/>
                <w:szCs w:val="20"/>
              </w:rPr>
            </w:pPr>
          </w:p>
        </w:tc>
        <w:tc>
          <w:tcPr>
            <w:tcW w:w="5" w:type="pct"/>
            <w:vAlign w:val="center"/>
            <w:hideMark/>
          </w:tcPr>
          <w:p w14:paraId="05035BCE" w14:textId="77777777" w:rsidR="00000000" w:rsidRDefault="00751AEF">
            <w:pPr>
              <w:spacing w:after="100"/>
              <w:rPr>
                <w:rFonts w:eastAsia="Times New Roman"/>
                <w:sz w:val="20"/>
                <w:szCs w:val="20"/>
              </w:rPr>
            </w:pPr>
          </w:p>
        </w:tc>
        <w:tc>
          <w:tcPr>
            <w:tcW w:w="26" w:type="pct"/>
            <w:vAlign w:val="center"/>
            <w:hideMark/>
          </w:tcPr>
          <w:p w14:paraId="6CE5AC66" w14:textId="77777777" w:rsidR="00000000" w:rsidRDefault="00751AEF">
            <w:pPr>
              <w:spacing w:after="100"/>
              <w:rPr>
                <w:rFonts w:eastAsia="Times New Roman"/>
                <w:sz w:val="20"/>
                <w:szCs w:val="20"/>
              </w:rPr>
            </w:pPr>
          </w:p>
        </w:tc>
        <w:tc>
          <w:tcPr>
            <w:tcW w:w="5" w:type="pct"/>
            <w:vAlign w:val="center"/>
            <w:hideMark/>
          </w:tcPr>
          <w:p w14:paraId="4213B898" w14:textId="77777777" w:rsidR="00000000" w:rsidRDefault="00751AEF">
            <w:pPr>
              <w:spacing w:after="100"/>
              <w:rPr>
                <w:rFonts w:eastAsia="Times New Roman"/>
                <w:sz w:val="20"/>
                <w:szCs w:val="20"/>
              </w:rPr>
            </w:pPr>
          </w:p>
        </w:tc>
        <w:tc>
          <w:tcPr>
            <w:tcW w:w="50" w:type="pct"/>
            <w:vAlign w:val="center"/>
            <w:hideMark/>
          </w:tcPr>
          <w:p w14:paraId="099D7CA8" w14:textId="77777777" w:rsidR="00000000" w:rsidRDefault="00751AEF">
            <w:pPr>
              <w:spacing w:after="100"/>
              <w:rPr>
                <w:rFonts w:eastAsia="Times New Roman"/>
                <w:sz w:val="20"/>
                <w:szCs w:val="20"/>
              </w:rPr>
            </w:pPr>
          </w:p>
        </w:tc>
        <w:tc>
          <w:tcPr>
            <w:tcW w:w="539" w:type="pct"/>
            <w:vAlign w:val="center"/>
            <w:hideMark/>
          </w:tcPr>
          <w:p w14:paraId="79C3FFE9" w14:textId="77777777" w:rsidR="00000000" w:rsidRDefault="00751AEF">
            <w:pPr>
              <w:spacing w:after="100"/>
              <w:rPr>
                <w:rFonts w:eastAsia="Times New Roman"/>
                <w:sz w:val="20"/>
                <w:szCs w:val="20"/>
              </w:rPr>
            </w:pPr>
          </w:p>
        </w:tc>
        <w:tc>
          <w:tcPr>
            <w:tcW w:w="5" w:type="pct"/>
            <w:vAlign w:val="center"/>
            <w:hideMark/>
          </w:tcPr>
          <w:p w14:paraId="6F3D8767" w14:textId="77777777" w:rsidR="00000000" w:rsidRDefault="00751AEF">
            <w:pPr>
              <w:spacing w:after="100"/>
              <w:rPr>
                <w:rFonts w:eastAsia="Times New Roman"/>
                <w:sz w:val="20"/>
                <w:szCs w:val="20"/>
              </w:rPr>
            </w:pPr>
          </w:p>
        </w:tc>
      </w:tr>
      <w:tr w:rsidR="00000000" w14:paraId="6CD1CC37" w14:textId="77777777">
        <w:trPr>
          <w:divId w:val="384722227"/>
        </w:trPr>
        <w:tc>
          <w:tcPr>
            <w:tcW w:w="0" w:type="auto"/>
            <w:gridSpan w:val="3"/>
            <w:tcMar>
              <w:top w:w="30" w:type="dxa"/>
              <w:left w:w="20" w:type="dxa"/>
              <w:bottom w:w="30" w:type="dxa"/>
              <w:right w:w="20" w:type="dxa"/>
            </w:tcMar>
            <w:vAlign w:val="bottom"/>
            <w:hideMark/>
          </w:tcPr>
          <w:p w14:paraId="25246E9A" w14:textId="77777777" w:rsidR="00000000" w:rsidRDefault="00751AEF">
            <w:pPr>
              <w:spacing w:after="100"/>
              <w:rPr>
                <w:rFonts w:eastAsia="Times New Roman"/>
              </w:rPr>
            </w:pPr>
            <w:r>
              <w:rPr>
                <w:rFonts w:ascii="Arial" w:eastAsia="Times New Roman" w:hAnsi="Arial" w:cs="Arial"/>
                <w:color w:val="000000"/>
                <w:sz w:val="20"/>
                <w:szCs w:val="20"/>
              </w:rPr>
              <w:t> </w:t>
            </w:r>
          </w:p>
        </w:tc>
        <w:tc>
          <w:tcPr>
            <w:tcW w:w="0" w:type="auto"/>
            <w:gridSpan w:val="15"/>
            <w:tcMar>
              <w:top w:w="30" w:type="dxa"/>
              <w:left w:w="20" w:type="dxa"/>
              <w:bottom w:w="30" w:type="dxa"/>
              <w:right w:w="20" w:type="dxa"/>
            </w:tcMar>
            <w:vAlign w:val="bottom"/>
            <w:hideMark/>
          </w:tcPr>
          <w:p w14:paraId="01B3E12A"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1694B219" w14:textId="77777777">
        <w:trPr>
          <w:divId w:val="384722227"/>
        </w:trPr>
        <w:tc>
          <w:tcPr>
            <w:tcW w:w="0" w:type="auto"/>
            <w:gridSpan w:val="3"/>
            <w:tcMar>
              <w:top w:w="30" w:type="dxa"/>
              <w:left w:w="20" w:type="dxa"/>
              <w:bottom w:w="30" w:type="dxa"/>
              <w:right w:w="20" w:type="dxa"/>
            </w:tcMar>
            <w:vAlign w:val="bottom"/>
            <w:hideMark/>
          </w:tcPr>
          <w:p w14:paraId="47945085" w14:textId="77777777" w:rsidR="00000000" w:rsidRDefault="00751AEF">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1FE1D682"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35EF0B0D"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87B2B0"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26DECFEC"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DB5D3C"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1DB1376A" w14:textId="77777777">
        <w:trPr>
          <w:divId w:val="384722227"/>
        </w:trPr>
        <w:tc>
          <w:tcPr>
            <w:tcW w:w="0" w:type="auto"/>
            <w:gridSpan w:val="3"/>
            <w:shd w:val="clear" w:color="auto" w:fill="DCE2EF"/>
            <w:tcMar>
              <w:top w:w="30" w:type="dxa"/>
              <w:left w:w="20" w:type="dxa"/>
              <w:bottom w:w="30" w:type="dxa"/>
              <w:right w:w="20" w:type="dxa"/>
            </w:tcMar>
            <w:vAlign w:val="bottom"/>
            <w:hideMark/>
          </w:tcPr>
          <w:p w14:paraId="618120C1" w14:textId="77777777" w:rsidR="00000000" w:rsidRDefault="00751AEF">
            <w:pPr>
              <w:spacing w:after="100"/>
              <w:rPr>
                <w:rFonts w:eastAsia="Times New Roman"/>
              </w:rPr>
            </w:pPr>
            <w:r>
              <w:rPr>
                <w:rFonts w:ascii="Arial" w:eastAsia="Times New Roman" w:hAnsi="Arial" w:cs="Arial"/>
                <w:color w:val="000000"/>
                <w:sz w:val="20"/>
                <w:szCs w:val="20"/>
              </w:rPr>
              <w:t>Weighted-average fair value of granted purchase rights per share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1D2646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F61B607" w14:textId="77777777" w:rsidR="00000000" w:rsidRDefault="00751AEF">
            <w:pPr>
              <w:spacing w:after="100"/>
              <w:jc w:val="right"/>
              <w:rPr>
                <w:rFonts w:eastAsia="Times New Roman"/>
              </w:rPr>
            </w:pPr>
            <w:r>
              <w:rPr>
                <w:rFonts w:ascii="Arial" w:eastAsia="Times New Roman" w:hAnsi="Arial" w:cs="Arial"/>
                <w:color w:val="000000"/>
                <w:sz w:val="20"/>
                <w:szCs w:val="20"/>
              </w:rPr>
              <w:t>2.23 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2910DC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1C9451B"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16D0C2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F780ADC" w14:textId="77777777" w:rsidR="00000000" w:rsidRDefault="00751AEF">
            <w:pPr>
              <w:spacing w:after="100"/>
              <w:jc w:val="right"/>
              <w:rPr>
                <w:rFonts w:eastAsia="Times New Roman"/>
              </w:rPr>
            </w:pPr>
            <w:r>
              <w:rPr>
                <w:rFonts w:ascii="Arial" w:eastAsia="Times New Roman" w:hAnsi="Arial" w:cs="Arial"/>
                <w:color w:val="000000"/>
                <w:sz w:val="20"/>
                <w:szCs w:val="20"/>
              </w:rPr>
              <w:t>2.19 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B4579D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5FB280"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94FB55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1EC801B" w14:textId="77777777" w:rsidR="00000000" w:rsidRDefault="00751AEF">
            <w:pPr>
              <w:spacing w:after="100"/>
              <w:jc w:val="right"/>
              <w:rPr>
                <w:rFonts w:eastAsia="Times New Roman"/>
              </w:rPr>
            </w:pPr>
            <w:r>
              <w:rPr>
                <w:rFonts w:ascii="Arial" w:eastAsia="Times New Roman" w:hAnsi="Arial" w:cs="Arial"/>
                <w:color w:val="000000"/>
                <w:sz w:val="20"/>
                <w:szCs w:val="20"/>
              </w:rPr>
              <w:t>2.17 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8FB59CF" w14:textId="77777777" w:rsidR="00000000" w:rsidRDefault="00751AEF">
            <w:pPr>
              <w:spacing w:after="100"/>
              <w:jc w:val="right"/>
              <w:rPr>
                <w:rFonts w:eastAsia="Times New Roman"/>
              </w:rPr>
            </w:pPr>
          </w:p>
        </w:tc>
      </w:tr>
      <w:tr w:rsidR="00000000" w14:paraId="2EADC637" w14:textId="77777777">
        <w:trPr>
          <w:divId w:val="384722227"/>
        </w:trPr>
        <w:tc>
          <w:tcPr>
            <w:tcW w:w="0" w:type="auto"/>
            <w:gridSpan w:val="3"/>
            <w:shd w:val="clear" w:color="auto" w:fill="FFFFFF"/>
            <w:tcMar>
              <w:top w:w="30" w:type="dxa"/>
              <w:left w:w="20" w:type="dxa"/>
              <w:bottom w:w="30" w:type="dxa"/>
              <w:right w:w="20" w:type="dxa"/>
            </w:tcMar>
            <w:vAlign w:val="bottom"/>
            <w:hideMark/>
          </w:tcPr>
          <w:p w14:paraId="32A78F7C" w14:textId="77777777" w:rsidR="00000000" w:rsidRDefault="00751AEF">
            <w:pPr>
              <w:spacing w:after="100"/>
              <w:rPr>
                <w:rFonts w:eastAsia="Times New Roman"/>
              </w:rPr>
            </w:pPr>
            <w:r>
              <w:rPr>
                <w:rFonts w:ascii="Arial" w:eastAsia="Times New Roman" w:hAnsi="Arial" w:cs="Arial"/>
                <w:color w:val="000000"/>
                <w:sz w:val="20"/>
                <w:szCs w:val="20"/>
              </w:rPr>
              <w:t>Common stock issued</w:t>
            </w:r>
          </w:p>
        </w:tc>
        <w:tc>
          <w:tcPr>
            <w:tcW w:w="0" w:type="auto"/>
            <w:gridSpan w:val="2"/>
            <w:shd w:val="clear" w:color="auto" w:fill="FFFFFF"/>
            <w:tcMar>
              <w:top w:w="30" w:type="dxa"/>
              <w:left w:w="20" w:type="dxa"/>
              <w:bottom w:w="30" w:type="dxa"/>
              <w:right w:w="0" w:type="dxa"/>
            </w:tcMar>
            <w:vAlign w:val="bottom"/>
            <w:hideMark/>
          </w:tcPr>
          <w:p w14:paraId="613867CE" w14:textId="77777777" w:rsidR="00000000" w:rsidRDefault="00751AEF">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4BF328E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75AC7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663D0E" w14:textId="77777777" w:rsidR="00000000" w:rsidRDefault="00751AEF">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3041042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49EDC4"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33539E" w14:textId="77777777" w:rsidR="00000000" w:rsidRDefault="00751AEF">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301B9EF4" w14:textId="77777777" w:rsidR="00000000" w:rsidRDefault="00751AEF">
            <w:pPr>
              <w:spacing w:after="100"/>
              <w:jc w:val="right"/>
              <w:rPr>
                <w:rFonts w:eastAsia="Times New Roman"/>
              </w:rPr>
            </w:pPr>
          </w:p>
        </w:tc>
      </w:tr>
      <w:tr w:rsidR="00000000" w14:paraId="4091BAD4" w14:textId="77777777">
        <w:trPr>
          <w:divId w:val="384722227"/>
        </w:trPr>
        <w:tc>
          <w:tcPr>
            <w:tcW w:w="0" w:type="auto"/>
            <w:gridSpan w:val="3"/>
            <w:shd w:val="clear" w:color="auto" w:fill="DCE2EF"/>
            <w:tcMar>
              <w:top w:w="30" w:type="dxa"/>
              <w:left w:w="20" w:type="dxa"/>
              <w:bottom w:w="30" w:type="dxa"/>
              <w:right w:w="20" w:type="dxa"/>
            </w:tcMar>
            <w:vAlign w:val="bottom"/>
            <w:hideMark/>
          </w:tcPr>
          <w:p w14:paraId="5B9A0212" w14:textId="77777777" w:rsidR="00000000" w:rsidRDefault="00751AEF">
            <w:pPr>
              <w:spacing w:after="100"/>
              <w:rPr>
                <w:rFonts w:eastAsia="Times New Roman"/>
              </w:rPr>
            </w:pPr>
            <w:r>
              <w:rPr>
                <w:rFonts w:ascii="Arial" w:eastAsia="Times New Roman" w:hAnsi="Arial" w:cs="Arial"/>
                <w:color w:val="000000"/>
                <w:sz w:val="20"/>
                <w:szCs w:val="20"/>
              </w:rPr>
              <w:t>Fair value of common stock issued per share</w:t>
            </w:r>
          </w:p>
        </w:tc>
        <w:tc>
          <w:tcPr>
            <w:tcW w:w="0" w:type="auto"/>
            <w:shd w:val="clear" w:color="auto" w:fill="DCE2EF"/>
            <w:tcMar>
              <w:top w:w="30" w:type="dxa"/>
              <w:left w:w="20" w:type="dxa"/>
              <w:bottom w:w="30" w:type="dxa"/>
              <w:right w:w="0" w:type="dxa"/>
            </w:tcMar>
            <w:vAlign w:val="bottom"/>
            <w:hideMark/>
          </w:tcPr>
          <w:p w14:paraId="3E4E616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5FFC7A39" w14:textId="77777777" w:rsidR="00000000" w:rsidRDefault="00751AEF">
            <w:pPr>
              <w:spacing w:after="100"/>
              <w:jc w:val="right"/>
              <w:rPr>
                <w:rFonts w:eastAsia="Times New Roman"/>
              </w:rPr>
            </w:pPr>
            <w:r>
              <w:rPr>
                <w:rFonts w:ascii="Arial" w:eastAsia="Times New Roman" w:hAnsi="Arial" w:cs="Arial"/>
                <w:color w:val="000000"/>
                <w:sz w:val="20"/>
                <w:szCs w:val="20"/>
              </w:rPr>
              <w:t>42.40 </w:t>
            </w:r>
          </w:p>
        </w:tc>
        <w:tc>
          <w:tcPr>
            <w:tcW w:w="0" w:type="auto"/>
            <w:shd w:val="clear" w:color="auto" w:fill="DCE2EF"/>
            <w:tcMar>
              <w:top w:w="30" w:type="dxa"/>
              <w:left w:w="0" w:type="dxa"/>
              <w:bottom w:w="30" w:type="dxa"/>
              <w:right w:w="20" w:type="dxa"/>
            </w:tcMar>
            <w:vAlign w:val="bottom"/>
            <w:hideMark/>
          </w:tcPr>
          <w:p w14:paraId="73E9BE8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9407CB1"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69FC7F2B"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16A791E7" w14:textId="77777777" w:rsidR="00000000" w:rsidRDefault="00751AEF">
            <w:pPr>
              <w:spacing w:after="100"/>
              <w:jc w:val="right"/>
              <w:rPr>
                <w:rFonts w:eastAsia="Times New Roman"/>
              </w:rPr>
            </w:pPr>
            <w:r>
              <w:rPr>
                <w:rFonts w:ascii="Arial" w:eastAsia="Times New Roman" w:hAnsi="Arial" w:cs="Arial"/>
                <w:color w:val="000000"/>
                <w:sz w:val="20"/>
                <w:szCs w:val="20"/>
              </w:rPr>
              <w:t>41.68 </w:t>
            </w:r>
          </w:p>
        </w:tc>
        <w:tc>
          <w:tcPr>
            <w:tcW w:w="0" w:type="auto"/>
            <w:shd w:val="clear" w:color="auto" w:fill="DCE2EF"/>
            <w:tcMar>
              <w:top w:w="30" w:type="dxa"/>
              <w:left w:w="0" w:type="dxa"/>
              <w:bottom w:w="30" w:type="dxa"/>
              <w:right w:w="20" w:type="dxa"/>
            </w:tcMar>
            <w:vAlign w:val="bottom"/>
            <w:hideMark/>
          </w:tcPr>
          <w:p w14:paraId="3595195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FB0BCF"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4100C3D0"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5564E491" w14:textId="77777777" w:rsidR="00000000" w:rsidRDefault="00751AEF">
            <w:pPr>
              <w:spacing w:after="100"/>
              <w:jc w:val="right"/>
              <w:rPr>
                <w:rFonts w:eastAsia="Times New Roman"/>
              </w:rPr>
            </w:pPr>
            <w:r>
              <w:rPr>
                <w:rFonts w:ascii="Arial" w:eastAsia="Times New Roman" w:hAnsi="Arial" w:cs="Arial"/>
                <w:color w:val="000000"/>
                <w:sz w:val="20"/>
                <w:szCs w:val="20"/>
              </w:rPr>
              <w:t>41.18 </w:t>
            </w:r>
          </w:p>
        </w:tc>
        <w:tc>
          <w:tcPr>
            <w:tcW w:w="0" w:type="auto"/>
            <w:shd w:val="clear" w:color="auto" w:fill="DCE2EF"/>
            <w:tcMar>
              <w:top w:w="30" w:type="dxa"/>
              <w:left w:w="0" w:type="dxa"/>
              <w:bottom w:w="30" w:type="dxa"/>
              <w:right w:w="20" w:type="dxa"/>
            </w:tcMar>
            <w:vAlign w:val="bottom"/>
            <w:hideMark/>
          </w:tcPr>
          <w:p w14:paraId="1AA17EFF" w14:textId="77777777" w:rsidR="00000000" w:rsidRDefault="00751AEF">
            <w:pPr>
              <w:spacing w:after="100"/>
              <w:jc w:val="right"/>
              <w:rPr>
                <w:rFonts w:eastAsia="Times New Roman"/>
              </w:rPr>
            </w:pPr>
          </w:p>
        </w:tc>
      </w:tr>
      <w:tr w:rsidR="00000000" w14:paraId="434C6B87" w14:textId="77777777">
        <w:trPr>
          <w:divId w:val="384722227"/>
        </w:trPr>
        <w:tc>
          <w:tcPr>
            <w:tcW w:w="0" w:type="auto"/>
            <w:gridSpan w:val="3"/>
            <w:shd w:val="clear" w:color="auto" w:fill="FFFFFF"/>
            <w:tcMar>
              <w:top w:w="30" w:type="dxa"/>
              <w:left w:w="20" w:type="dxa"/>
              <w:bottom w:w="30" w:type="dxa"/>
              <w:right w:w="20" w:type="dxa"/>
            </w:tcMar>
            <w:vAlign w:val="bottom"/>
            <w:hideMark/>
          </w:tcPr>
          <w:p w14:paraId="31B927B7" w14:textId="77777777" w:rsidR="00000000" w:rsidRDefault="00751AEF">
            <w:pPr>
              <w:spacing w:after="100"/>
              <w:rPr>
                <w:rFonts w:eastAsia="Times New Roman"/>
              </w:rPr>
            </w:pPr>
            <w:r>
              <w:rPr>
                <w:rFonts w:ascii="Arial" w:eastAsia="Times New Roman" w:hAnsi="Arial" w:cs="Arial"/>
                <w:color w:val="000000"/>
                <w:sz w:val="20"/>
                <w:szCs w:val="20"/>
              </w:rPr>
              <w:t>Aggregate purchases</w:t>
            </w:r>
          </w:p>
        </w:tc>
        <w:tc>
          <w:tcPr>
            <w:tcW w:w="0" w:type="auto"/>
            <w:shd w:val="clear" w:color="auto" w:fill="FFFFFF"/>
            <w:tcMar>
              <w:top w:w="30" w:type="dxa"/>
              <w:left w:w="20" w:type="dxa"/>
              <w:bottom w:w="30" w:type="dxa"/>
              <w:right w:w="0" w:type="dxa"/>
            </w:tcMar>
            <w:vAlign w:val="bottom"/>
            <w:hideMark/>
          </w:tcPr>
          <w:p w14:paraId="27356303"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6242129" w14:textId="77777777" w:rsidR="00000000" w:rsidRDefault="00751AEF">
            <w:pPr>
              <w:spacing w:after="100"/>
              <w:jc w:val="right"/>
              <w:rPr>
                <w:rFonts w:eastAsia="Times New Roman"/>
              </w:rPr>
            </w:pPr>
            <w:r>
              <w:rPr>
                <w:rFonts w:ascii="Arial" w:eastAsia="Times New Roman" w:hAnsi="Arial" w:cs="Arial"/>
                <w:color w:val="000000"/>
                <w:sz w:val="20"/>
                <w:szCs w:val="20"/>
              </w:rPr>
              <w:t>3.4 </w:t>
            </w:r>
          </w:p>
        </w:tc>
        <w:tc>
          <w:tcPr>
            <w:tcW w:w="0" w:type="auto"/>
            <w:shd w:val="clear" w:color="auto" w:fill="FFFFFF"/>
            <w:tcMar>
              <w:top w:w="30" w:type="dxa"/>
              <w:left w:w="0" w:type="dxa"/>
              <w:bottom w:w="30" w:type="dxa"/>
              <w:right w:w="20" w:type="dxa"/>
            </w:tcMar>
            <w:vAlign w:val="bottom"/>
            <w:hideMark/>
          </w:tcPr>
          <w:p w14:paraId="73190F23"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6AB7A"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CD213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C810AA9" w14:textId="77777777" w:rsidR="00000000" w:rsidRDefault="00751AEF">
            <w:pPr>
              <w:spacing w:after="100"/>
              <w:jc w:val="right"/>
              <w:rPr>
                <w:rFonts w:eastAsia="Times New Roman"/>
              </w:rPr>
            </w:pPr>
            <w:r>
              <w:rPr>
                <w:rFonts w:ascii="Arial" w:eastAsia="Times New Roman" w:hAnsi="Arial" w:cs="Arial"/>
                <w:color w:val="000000"/>
                <w:sz w:val="20"/>
                <w:szCs w:val="20"/>
              </w:rPr>
              <w:t>3.4 </w:t>
            </w:r>
          </w:p>
        </w:tc>
        <w:tc>
          <w:tcPr>
            <w:tcW w:w="0" w:type="auto"/>
            <w:shd w:val="clear" w:color="auto" w:fill="FFFFFF"/>
            <w:tcMar>
              <w:top w:w="30" w:type="dxa"/>
              <w:left w:w="0" w:type="dxa"/>
              <w:bottom w:w="30" w:type="dxa"/>
              <w:right w:w="20" w:type="dxa"/>
            </w:tcMar>
            <w:vAlign w:val="bottom"/>
            <w:hideMark/>
          </w:tcPr>
          <w:p w14:paraId="3D82C5A5"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51305"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179CFA"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3EE0DD2" w14:textId="77777777" w:rsidR="00000000" w:rsidRDefault="00751AEF">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FFFFFF"/>
            <w:tcMar>
              <w:top w:w="30" w:type="dxa"/>
              <w:left w:w="0" w:type="dxa"/>
              <w:bottom w:w="30" w:type="dxa"/>
              <w:right w:w="20" w:type="dxa"/>
            </w:tcMar>
            <w:vAlign w:val="bottom"/>
            <w:hideMark/>
          </w:tcPr>
          <w:p w14:paraId="4E94F373" w14:textId="77777777" w:rsidR="00000000" w:rsidRDefault="00751AEF">
            <w:pPr>
              <w:spacing w:after="100"/>
              <w:jc w:val="right"/>
              <w:rPr>
                <w:rFonts w:eastAsia="Times New Roman"/>
              </w:rPr>
            </w:pPr>
          </w:p>
        </w:tc>
      </w:tr>
    </w:tbl>
    <w:p w14:paraId="65C5F155" w14:textId="77777777" w:rsidR="00000000" w:rsidRDefault="00751AEF">
      <w:pPr>
        <w:jc w:val="both"/>
        <w:rPr>
          <w:rFonts w:eastAsia="Times New Roman"/>
        </w:rPr>
      </w:pPr>
    </w:p>
    <w:p w14:paraId="75C83B2B" w14:textId="77777777" w:rsidR="00000000" w:rsidRDefault="00751AEF">
      <w:pPr>
        <w:jc w:val="center"/>
        <w:divId w:val="1939755594"/>
        <w:rPr>
          <w:rFonts w:eastAsia="Times New Roman"/>
        </w:rPr>
      </w:pPr>
      <w:r>
        <w:rPr>
          <w:rFonts w:ascii="Arial" w:eastAsia="Times New Roman" w:hAnsi="Arial" w:cs="Arial"/>
          <w:color w:val="000000"/>
          <w:sz w:val="20"/>
          <w:szCs w:val="20"/>
        </w:rPr>
        <w:t>80</w:t>
      </w:r>
    </w:p>
    <w:p w14:paraId="1D92D30A" w14:textId="77777777" w:rsidR="00000000" w:rsidRDefault="00751AEF">
      <w:pPr>
        <w:rPr>
          <w:rFonts w:eastAsia="Times New Roman"/>
        </w:rPr>
      </w:pPr>
      <w:r>
        <w:rPr>
          <w:rFonts w:eastAsia="Times New Roman"/>
        </w:rPr>
        <w:pict w14:anchorId="2E8036D6">
          <v:rect id="_x0000_i1116" style="width:0;height:1.5pt" o:hralign="center" o:hrstd="t" o:hr="t" fillcolor="#a0a0a0" stroked="f"/>
        </w:pict>
      </w:r>
    </w:p>
    <w:p w14:paraId="24B6E832" w14:textId="77777777" w:rsidR="00000000" w:rsidRDefault="00751AEF">
      <w:pPr>
        <w:divId w:val="1491169117"/>
        <w:rPr>
          <w:rFonts w:eastAsia="Times New Roman"/>
        </w:rPr>
      </w:pPr>
    </w:p>
    <w:p w14:paraId="17F69D89" w14:textId="77777777" w:rsidR="00000000" w:rsidRDefault="00751AEF">
      <w:pPr>
        <w:divId w:val="1125079091"/>
        <w:rPr>
          <w:rFonts w:eastAsia="Times New Roman"/>
        </w:rPr>
      </w:pPr>
      <w:r>
        <w:rPr>
          <w:rFonts w:ascii="Arial" w:eastAsia="Times New Roman" w:hAnsi="Arial" w:cs="Arial"/>
          <w:b/>
          <w:bCs/>
          <w:color w:val="0046AD"/>
          <w:sz w:val="20"/>
          <w:szCs w:val="20"/>
        </w:rPr>
        <w:t>16. INCOME TAXES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459325CF" w14:textId="77777777">
        <w:trPr>
          <w:divId w:val="1125079091"/>
        </w:trPr>
        <w:tc>
          <w:tcPr>
            <w:tcW w:w="5" w:type="pct"/>
            <w:vAlign w:val="center"/>
            <w:hideMark/>
          </w:tcPr>
          <w:p w14:paraId="6B063C4D" w14:textId="77777777" w:rsidR="00000000" w:rsidRDefault="00751AEF">
            <w:pPr>
              <w:rPr>
                <w:rFonts w:eastAsia="Times New Roman"/>
              </w:rPr>
            </w:pPr>
          </w:p>
        </w:tc>
        <w:tc>
          <w:tcPr>
            <w:tcW w:w="129" w:type="pct"/>
            <w:vAlign w:val="center"/>
            <w:hideMark/>
          </w:tcPr>
          <w:p w14:paraId="69444444" w14:textId="77777777" w:rsidR="00000000" w:rsidRDefault="00751AEF">
            <w:pPr>
              <w:spacing w:after="100"/>
              <w:rPr>
                <w:rFonts w:eastAsia="Times New Roman"/>
                <w:sz w:val="20"/>
                <w:szCs w:val="20"/>
              </w:rPr>
            </w:pPr>
          </w:p>
        </w:tc>
        <w:tc>
          <w:tcPr>
            <w:tcW w:w="5" w:type="pct"/>
            <w:vAlign w:val="center"/>
            <w:hideMark/>
          </w:tcPr>
          <w:p w14:paraId="7AFBCCED" w14:textId="77777777" w:rsidR="00000000" w:rsidRDefault="00751AEF">
            <w:pPr>
              <w:spacing w:after="100"/>
              <w:rPr>
                <w:rFonts w:eastAsia="Times New Roman"/>
                <w:sz w:val="20"/>
                <w:szCs w:val="20"/>
              </w:rPr>
            </w:pPr>
          </w:p>
        </w:tc>
        <w:tc>
          <w:tcPr>
            <w:tcW w:w="50" w:type="pct"/>
            <w:vAlign w:val="center"/>
            <w:hideMark/>
          </w:tcPr>
          <w:p w14:paraId="28F19357" w14:textId="77777777" w:rsidR="00000000" w:rsidRDefault="00751AEF">
            <w:pPr>
              <w:spacing w:after="100"/>
              <w:rPr>
                <w:rFonts w:eastAsia="Times New Roman"/>
                <w:sz w:val="20"/>
                <w:szCs w:val="20"/>
              </w:rPr>
            </w:pPr>
          </w:p>
        </w:tc>
        <w:tc>
          <w:tcPr>
            <w:tcW w:w="4805" w:type="pct"/>
            <w:vAlign w:val="center"/>
            <w:hideMark/>
          </w:tcPr>
          <w:p w14:paraId="56AE322B" w14:textId="77777777" w:rsidR="00000000" w:rsidRDefault="00751AEF">
            <w:pPr>
              <w:spacing w:after="100"/>
              <w:rPr>
                <w:rFonts w:eastAsia="Times New Roman"/>
                <w:sz w:val="20"/>
                <w:szCs w:val="20"/>
              </w:rPr>
            </w:pPr>
          </w:p>
        </w:tc>
        <w:tc>
          <w:tcPr>
            <w:tcW w:w="5" w:type="pct"/>
            <w:vAlign w:val="center"/>
            <w:hideMark/>
          </w:tcPr>
          <w:p w14:paraId="73C772FC" w14:textId="77777777" w:rsidR="00000000" w:rsidRDefault="00751AEF">
            <w:pPr>
              <w:spacing w:after="100"/>
              <w:rPr>
                <w:rFonts w:eastAsia="Times New Roman"/>
                <w:sz w:val="20"/>
                <w:szCs w:val="20"/>
              </w:rPr>
            </w:pPr>
          </w:p>
        </w:tc>
      </w:tr>
      <w:tr w:rsidR="00000000" w14:paraId="73B854BF" w14:textId="77777777">
        <w:trPr>
          <w:divId w:val="1125079091"/>
          <w:trHeight w:val="60"/>
        </w:trPr>
        <w:tc>
          <w:tcPr>
            <w:tcW w:w="0" w:type="auto"/>
            <w:gridSpan w:val="3"/>
            <w:tcBorders>
              <w:top w:val="single" w:sz="8" w:space="0" w:color="E98300"/>
            </w:tcBorders>
            <w:tcMar>
              <w:top w:w="0" w:type="dxa"/>
              <w:left w:w="20" w:type="dxa"/>
              <w:bottom w:w="0" w:type="dxa"/>
              <w:right w:w="20" w:type="dxa"/>
            </w:tcMar>
            <w:vAlign w:val="center"/>
            <w:hideMark/>
          </w:tcPr>
          <w:p w14:paraId="391E3E35"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58454015" w14:textId="77777777" w:rsidR="00000000" w:rsidRDefault="00751AEF">
            <w:pPr>
              <w:spacing w:after="100"/>
              <w:rPr>
                <w:rFonts w:eastAsia="Times New Roman"/>
                <w:sz w:val="20"/>
                <w:szCs w:val="20"/>
              </w:rPr>
            </w:pPr>
          </w:p>
        </w:tc>
      </w:tr>
    </w:tbl>
    <w:p w14:paraId="01980B8B" w14:textId="77777777" w:rsidR="00000000" w:rsidRDefault="00751AEF">
      <w:pPr>
        <w:jc w:val="both"/>
        <w:divId w:val="977418639"/>
        <w:rPr>
          <w:rFonts w:eastAsia="Times New Roman"/>
        </w:rPr>
      </w:pPr>
      <w:r>
        <w:rPr>
          <w:rFonts w:ascii="Arial" w:eastAsia="Times New Roman" w:hAnsi="Arial" w:cs="Arial"/>
          <w:b/>
          <w:bCs/>
          <w:color w:val="0046AD"/>
          <w:sz w:val="20"/>
          <w:szCs w:val="20"/>
        </w:rPr>
        <w:t>Geographic Sources of Income Before Income Taxes</w:t>
      </w:r>
    </w:p>
    <w:tbl>
      <w:tblPr>
        <w:tblW w:w="5000" w:type="pct"/>
        <w:tblCellMar>
          <w:top w:w="15" w:type="dxa"/>
          <w:left w:w="15" w:type="dxa"/>
          <w:bottom w:w="15" w:type="dxa"/>
          <w:right w:w="15" w:type="dxa"/>
        </w:tblCellMar>
        <w:tblLook w:val="04A0" w:firstRow="1" w:lastRow="0" w:firstColumn="1" w:lastColumn="0" w:noHBand="0" w:noVBand="1"/>
      </w:tblPr>
      <w:tblGrid>
        <w:gridCol w:w="38"/>
        <w:gridCol w:w="4683"/>
        <w:gridCol w:w="37"/>
        <w:gridCol w:w="132"/>
        <w:gridCol w:w="972"/>
        <w:gridCol w:w="36"/>
        <w:gridCol w:w="36"/>
        <w:gridCol w:w="36"/>
        <w:gridCol w:w="36"/>
        <w:gridCol w:w="132"/>
        <w:gridCol w:w="928"/>
        <w:gridCol w:w="36"/>
        <w:gridCol w:w="36"/>
        <w:gridCol w:w="36"/>
        <w:gridCol w:w="36"/>
        <w:gridCol w:w="132"/>
        <w:gridCol w:w="928"/>
        <w:gridCol w:w="36"/>
      </w:tblGrid>
      <w:tr w:rsidR="00000000" w14:paraId="1BE9C807" w14:textId="77777777">
        <w:trPr>
          <w:divId w:val="1931890079"/>
        </w:trPr>
        <w:tc>
          <w:tcPr>
            <w:tcW w:w="50" w:type="pct"/>
            <w:vAlign w:val="center"/>
            <w:hideMark/>
          </w:tcPr>
          <w:p w14:paraId="40FF7331" w14:textId="77777777" w:rsidR="00000000" w:rsidRDefault="00751AEF">
            <w:pPr>
              <w:jc w:val="both"/>
              <w:rPr>
                <w:rFonts w:eastAsia="Times New Roman"/>
              </w:rPr>
            </w:pPr>
          </w:p>
        </w:tc>
        <w:tc>
          <w:tcPr>
            <w:tcW w:w="2854" w:type="pct"/>
            <w:vAlign w:val="center"/>
            <w:hideMark/>
          </w:tcPr>
          <w:p w14:paraId="22F2F246" w14:textId="77777777" w:rsidR="00000000" w:rsidRDefault="00751AEF">
            <w:pPr>
              <w:spacing w:after="100"/>
              <w:rPr>
                <w:rFonts w:eastAsia="Times New Roman"/>
                <w:sz w:val="20"/>
                <w:szCs w:val="20"/>
              </w:rPr>
            </w:pPr>
          </w:p>
        </w:tc>
        <w:tc>
          <w:tcPr>
            <w:tcW w:w="5" w:type="pct"/>
            <w:vAlign w:val="center"/>
            <w:hideMark/>
          </w:tcPr>
          <w:p w14:paraId="5D4533B5" w14:textId="77777777" w:rsidR="00000000" w:rsidRDefault="00751AEF">
            <w:pPr>
              <w:spacing w:after="100"/>
              <w:rPr>
                <w:rFonts w:eastAsia="Times New Roman"/>
                <w:sz w:val="20"/>
                <w:szCs w:val="20"/>
              </w:rPr>
            </w:pPr>
          </w:p>
        </w:tc>
        <w:tc>
          <w:tcPr>
            <w:tcW w:w="50" w:type="pct"/>
            <w:vAlign w:val="center"/>
            <w:hideMark/>
          </w:tcPr>
          <w:p w14:paraId="42DD7D25" w14:textId="77777777" w:rsidR="00000000" w:rsidRDefault="00751AEF">
            <w:pPr>
              <w:spacing w:after="100"/>
              <w:rPr>
                <w:rFonts w:eastAsia="Times New Roman"/>
                <w:sz w:val="20"/>
                <w:szCs w:val="20"/>
              </w:rPr>
            </w:pPr>
          </w:p>
        </w:tc>
        <w:tc>
          <w:tcPr>
            <w:tcW w:w="617" w:type="pct"/>
            <w:vAlign w:val="center"/>
            <w:hideMark/>
          </w:tcPr>
          <w:p w14:paraId="4616DED7" w14:textId="77777777" w:rsidR="00000000" w:rsidRDefault="00751AEF">
            <w:pPr>
              <w:spacing w:after="100"/>
              <w:rPr>
                <w:rFonts w:eastAsia="Times New Roman"/>
                <w:sz w:val="20"/>
                <w:szCs w:val="20"/>
              </w:rPr>
            </w:pPr>
          </w:p>
        </w:tc>
        <w:tc>
          <w:tcPr>
            <w:tcW w:w="5" w:type="pct"/>
            <w:vAlign w:val="center"/>
            <w:hideMark/>
          </w:tcPr>
          <w:p w14:paraId="766FB53E" w14:textId="77777777" w:rsidR="00000000" w:rsidRDefault="00751AEF">
            <w:pPr>
              <w:spacing w:after="100"/>
              <w:rPr>
                <w:rFonts w:eastAsia="Times New Roman"/>
                <w:sz w:val="20"/>
                <w:szCs w:val="20"/>
              </w:rPr>
            </w:pPr>
          </w:p>
        </w:tc>
        <w:tc>
          <w:tcPr>
            <w:tcW w:w="5" w:type="pct"/>
            <w:vAlign w:val="center"/>
            <w:hideMark/>
          </w:tcPr>
          <w:p w14:paraId="3689153E" w14:textId="77777777" w:rsidR="00000000" w:rsidRDefault="00751AEF">
            <w:pPr>
              <w:spacing w:after="100"/>
              <w:rPr>
                <w:rFonts w:eastAsia="Times New Roman"/>
                <w:sz w:val="20"/>
                <w:szCs w:val="20"/>
              </w:rPr>
            </w:pPr>
          </w:p>
        </w:tc>
        <w:tc>
          <w:tcPr>
            <w:tcW w:w="26" w:type="pct"/>
            <w:vAlign w:val="center"/>
            <w:hideMark/>
          </w:tcPr>
          <w:p w14:paraId="4400BFF8" w14:textId="77777777" w:rsidR="00000000" w:rsidRDefault="00751AEF">
            <w:pPr>
              <w:spacing w:after="100"/>
              <w:rPr>
                <w:rFonts w:eastAsia="Times New Roman"/>
                <w:sz w:val="20"/>
                <w:szCs w:val="20"/>
              </w:rPr>
            </w:pPr>
          </w:p>
        </w:tc>
        <w:tc>
          <w:tcPr>
            <w:tcW w:w="5" w:type="pct"/>
            <w:vAlign w:val="center"/>
            <w:hideMark/>
          </w:tcPr>
          <w:p w14:paraId="6BD15BC4" w14:textId="77777777" w:rsidR="00000000" w:rsidRDefault="00751AEF">
            <w:pPr>
              <w:spacing w:after="100"/>
              <w:rPr>
                <w:rFonts w:eastAsia="Times New Roman"/>
                <w:sz w:val="20"/>
                <w:szCs w:val="20"/>
              </w:rPr>
            </w:pPr>
          </w:p>
        </w:tc>
        <w:tc>
          <w:tcPr>
            <w:tcW w:w="50" w:type="pct"/>
            <w:vAlign w:val="center"/>
            <w:hideMark/>
          </w:tcPr>
          <w:p w14:paraId="59BA63C4" w14:textId="77777777" w:rsidR="00000000" w:rsidRDefault="00751AEF">
            <w:pPr>
              <w:spacing w:after="100"/>
              <w:rPr>
                <w:rFonts w:eastAsia="Times New Roman"/>
                <w:sz w:val="20"/>
                <w:szCs w:val="20"/>
              </w:rPr>
            </w:pPr>
          </w:p>
        </w:tc>
        <w:tc>
          <w:tcPr>
            <w:tcW w:w="617" w:type="pct"/>
            <w:vAlign w:val="center"/>
            <w:hideMark/>
          </w:tcPr>
          <w:p w14:paraId="5E922FE4" w14:textId="77777777" w:rsidR="00000000" w:rsidRDefault="00751AEF">
            <w:pPr>
              <w:spacing w:after="100"/>
              <w:rPr>
                <w:rFonts w:eastAsia="Times New Roman"/>
                <w:sz w:val="20"/>
                <w:szCs w:val="20"/>
              </w:rPr>
            </w:pPr>
          </w:p>
        </w:tc>
        <w:tc>
          <w:tcPr>
            <w:tcW w:w="5" w:type="pct"/>
            <w:vAlign w:val="center"/>
            <w:hideMark/>
          </w:tcPr>
          <w:p w14:paraId="294427EE" w14:textId="77777777" w:rsidR="00000000" w:rsidRDefault="00751AEF">
            <w:pPr>
              <w:spacing w:after="100"/>
              <w:rPr>
                <w:rFonts w:eastAsia="Times New Roman"/>
                <w:sz w:val="20"/>
                <w:szCs w:val="20"/>
              </w:rPr>
            </w:pPr>
          </w:p>
        </w:tc>
        <w:tc>
          <w:tcPr>
            <w:tcW w:w="5" w:type="pct"/>
            <w:vAlign w:val="center"/>
            <w:hideMark/>
          </w:tcPr>
          <w:p w14:paraId="36BC90BB" w14:textId="77777777" w:rsidR="00000000" w:rsidRDefault="00751AEF">
            <w:pPr>
              <w:spacing w:after="100"/>
              <w:rPr>
                <w:rFonts w:eastAsia="Times New Roman"/>
                <w:sz w:val="20"/>
                <w:szCs w:val="20"/>
              </w:rPr>
            </w:pPr>
          </w:p>
        </w:tc>
        <w:tc>
          <w:tcPr>
            <w:tcW w:w="26" w:type="pct"/>
            <w:vAlign w:val="center"/>
            <w:hideMark/>
          </w:tcPr>
          <w:p w14:paraId="7B092368" w14:textId="77777777" w:rsidR="00000000" w:rsidRDefault="00751AEF">
            <w:pPr>
              <w:spacing w:after="100"/>
              <w:rPr>
                <w:rFonts w:eastAsia="Times New Roman"/>
                <w:sz w:val="20"/>
                <w:szCs w:val="20"/>
              </w:rPr>
            </w:pPr>
          </w:p>
        </w:tc>
        <w:tc>
          <w:tcPr>
            <w:tcW w:w="5" w:type="pct"/>
            <w:vAlign w:val="center"/>
            <w:hideMark/>
          </w:tcPr>
          <w:p w14:paraId="28A045F1" w14:textId="77777777" w:rsidR="00000000" w:rsidRDefault="00751AEF">
            <w:pPr>
              <w:spacing w:after="100"/>
              <w:rPr>
                <w:rFonts w:eastAsia="Times New Roman"/>
                <w:sz w:val="20"/>
                <w:szCs w:val="20"/>
              </w:rPr>
            </w:pPr>
          </w:p>
        </w:tc>
        <w:tc>
          <w:tcPr>
            <w:tcW w:w="50" w:type="pct"/>
            <w:vAlign w:val="center"/>
            <w:hideMark/>
          </w:tcPr>
          <w:p w14:paraId="27A7FD74" w14:textId="77777777" w:rsidR="00000000" w:rsidRDefault="00751AEF">
            <w:pPr>
              <w:spacing w:after="100"/>
              <w:rPr>
                <w:rFonts w:eastAsia="Times New Roman"/>
                <w:sz w:val="20"/>
                <w:szCs w:val="20"/>
              </w:rPr>
            </w:pPr>
          </w:p>
        </w:tc>
        <w:tc>
          <w:tcPr>
            <w:tcW w:w="617" w:type="pct"/>
            <w:vAlign w:val="center"/>
            <w:hideMark/>
          </w:tcPr>
          <w:p w14:paraId="72B308E1" w14:textId="77777777" w:rsidR="00000000" w:rsidRDefault="00751AEF">
            <w:pPr>
              <w:spacing w:after="100"/>
              <w:rPr>
                <w:rFonts w:eastAsia="Times New Roman"/>
                <w:sz w:val="20"/>
                <w:szCs w:val="20"/>
              </w:rPr>
            </w:pPr>
          </w:p>
        </w:tc>
        <w:tc>
          <w:tcPr>
            <w:tcW w:w="5" w:type="pct"/>
            <w:vAlign w:val="center"/>
            <w:hideMark/>
          </w:tcPr>
          <w:p w14:paraId="5968935A" w14:textId="77777777" w:rsidR="00000000" w:rsidRDefault="00751AEF">
            <w:pPr>
              <w:spacing w:after="100"/>
              <w:rPr>
                <w:rFonts w:eastAsia="Times New Roman"/>
                <w:sz w:val="20"/>
                <w:szCs w:val="20"/>
              </w:rPr>
            </w:pPr>
          </w:p>
        </w:tc>
      </w:tr>
      <w:tr w:rsidR="00000000" w14:paraId="6F77D3BC" w14:textId="77777777">
        <w:trPr>
          <w:divId w:val="1931890079"/>
        </w:trPr>
        <w:tc>
          <w:tcPr>
            <w:tcW w:w="0" w:type="auto"/>
            <w:gridSpan w:val="3"/>
            <w:tcMar>
              <w:top w:w="0" w:type="dxa"/>
              <w:left w:w="20" w:type="dxa"/>
              <w:bottom w:w="0" w:type="dxa"/>
              <w:right w:w="20" w:type="dxa"/>
            </w:tcMar>
            <w:vAlign w:val="center"/>
            <w:hideMark/>
          </w:tcPr>
          <w:p w14:paraId="72AB7055"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6016B22"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68800D37" w14:textId="77777777">
        <w:trPr>
          <w:divId w:val="1931890079"/>
        </w:trPr>
        <w:tc>
          <w:tcPr>
            <w:tcW w:w="0" w:type="auto"/>
            <w:gridSpan w:val="3"/>
            <w:tcMar>
              <w:top w:w="30" w:type="dxa"/>
              <w:left w:w="20" w:type="dxa"/>
              <w:bottom w:w="30" w:type="dxa"/>
              <w:right w:w="20" w:type="dxa"/>
            </w:tcMar>
            <w:vAlign w:val="bottom"/>
            <w:hideMark/>
          </w:tcPr>
          <w:p w14:paraId="6302D213"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E4209A0"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46784074"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4D6967"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AD13DEE"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419F10"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65A7DBA4" w14:textId="77777777">
        <w:trPr>
          <w:divId w:val="1931890079"/>
        </w:trPr>
        <w:tc>
          <w:tcPr>
            <w:tcW w:w="0" w:type="auto"/>
            <w:gridSpan w:val="3"/>
            <w:shd w:val="clear" w:color="auto" w:fill="DCE2EF"/>
            <w:tcMar>
              <w:top w:w="30" w:type="dxa"/>
              <w:left w:w="20" w:type="dxa"/>
              <w:bottom w:w="30" w:type="dxa"/>
              <w:right w:w="20" w:type="dxa"/>
            </w:tcMar>
            <w:vAlign w:val="bottom"/>
            <w:hideMark/>
          </w:tcPr>
          <w:p w14:paraId="1387E01C" w14:textId="77777777" w:rsidR="00000000" w:rsidRDefault="00751AEF">
            <w:pPr>
              <w:spacing w:after="100"/>
              <w:rPr>
                <w:rFonts w:eastAsia="Times New Roman"/>
              </w:rPr>
            </w:pPr>
            <w:r>
              <w:rPr>
                <w:rFonts w:ascii="Arial" w:eastAsia="Times New Roman" w:hAnsi="Arial" w:cs="Arial"/>
                <w:color w:val="000000"/>
                <w:sz w:val="20"/>
                <w:szCs w:val="20"/>
              </w:rPr>
              <w:t>United States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EAD3F9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76CED74" w14:textId="77777777" w:rsidR="00000000" w:rsidRDefault="00751AEF">
            <w:pPr>
              <w:spacing w:after="100"/>
              <w:jc w:val="right"/>
              <w:rPr>
                <w:rFonts w:eastAsia="Times New Roman"/>
              </w:rPr>
            </w:pPr>
            <w:r>
              <w:rPr>
                <w:rFonts w:ascii="Arial" w:eastAsia="Times New Roman" w:hAnsi="Arial" w:cs="Arial"/>
                <w:color w:val="000000"/>
                <w:sz w:val="20"/>
                <w:szCs w:val="20"/>
              </w:rPr>
              <w:t>294.3 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8DE491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2A5E76B"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1ABD05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7642C43" w14:textId="77777777" w:rsidR="00000000" w:rsidRDefault="00751AEF">
            <w:pPr>
              <w:spacing w:after="100"/>
              <w:jc w:val="right"/>
              <w:rPr>
                <w:rFonts w:eastAsia="Times New Roman"/>
              </w:rPr>
            </w:pPr>
            <w:r>
              <w:rPr>
                <w:rFonts w:ascii="Arial" w:eastAsia="Times New Roman" w:hAnsi="Arial" w:cs="Arial"/>
                <w:color w:val="000000"/>
                <w:sz w:val="20"/>
                <w:szCs w:val="20"/>
              </w:rPr>
              <w:t>278.5 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902E8F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AF6741"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718EC33"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22A3439" w14:textId="77777777" w:rsidR="00000000" w:rsidRDefault="00751AEF">
            <w:pPr>
              <w:spacing w:after="100"/>
              <w:jc w:val="right"/>
              <w:rPr>
                <w:rFonts w:eastAsia="Times New Roman"/>
              </w:rPr>
            </w:pPr>
            <w:r>
              <w:rPr>
                <w:rFonts w:ascii="Arial" w:eastAsia="Times New Roman" w:hAnsi="Arial" w:cs="Arial"/>
                <w:color w:val="000000"/>
                <w:sz w:val="20"/>
                <w:szCs w:val="20"/>
              </w:rPr>
              <w:t>152.8 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822446D" w14:textId="77777777" w:rsidR="00000000" w:rsidRDefault="00751AEF">
            <w:pPr>
              <w:spacing w:after="100"/>
              <w:jc w:val="right"/>
              <w:rPr>
                <w:rFonts w:eastAsia="Times New Roman"/>
              </w:rPr>
            </w:pPr>
          </w:p>
        </w:tc>
      </w:tr>
      <w:tr w:rsidR="00000000" w14:paraId="525CD1F3" w14:textId="77777777">
        <w:trPr>
          <w:divId w:val="1931890079"/>
        </w:trPr>
        <w:tc>
          <w:tcPr>
            <w:tcW w:w="0" w:type="auto"/>
            <w:gridSpan w:val="3"/>
            <w:shd w:val="clear" w:color="auto" w:fill="FFFFFF"/>
            <w:tcMar>
              <w:top w:w="30" w:type="dxa"/>
              <w:left w:w="20" w:type="dxa"/>
              <w:bottom w:w="30" w:type="dxa"/>
              <w:right w:w="20" w:type="dxa"/>
            </w:tcMar>
            <w:vAlign w:val="bottom"/>
            <w:hideMark/>
          </w:tcPr>
          <w:p w14:paraId="73A21ECE" w14:textId="77777777" w:rsidR="00000000" w:rsidRDefault="00751AEF">
            <w:pPr>
              <w:spacing w:after="100"/>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14:paraId="2D84CB2F" w14:textId="77777777" w:rsidR="00000000" w:rsidRDefault="00751AEF">
            <w:pPr>
              <w:spacing w:after="100"/>
              <w:jc w:val="right"/>
              <w:rPr>
                <w:rFonts w:eastAsia="Times New Roman"/>
              </w:rPr>
            </w:pPr>
            <w:r>
              <w:rPr>
                <w:rFonts w:ascii="Arial" w:eastAsia="Times New Roman" w:hAnsi="Arial" w:cs="Arial"/>
                <w:color w:val="000000"/>
                <w:sz w:val="20"/>
                <w:szCs w:val="20"/>
              </w:rPr>
              <w:t>36.8 </w:t>
            </w:r>
          </w:p>
        </w:tc>
        <w:tc>
          <w:tcPr>
            <w:tcW w:w="0" w:type="auto"/>
            <w:shd w:val="clear" w:color="auto" w:fill="FFFFFF"/>
            <w:tcMar>
              <w:top w:w="30" w:type="dxa"/>
              <w:left w:w="0" w:type="dxa"/>
              <w:bottom w:w="30" w:type="dxa"/>
              <w:right w:w="20" w:type="dxa"/>
            </w:tcMar>
            <w:vAlign w:val="bottom"/>
            <w:hideMark/>
          </w:tcPr>
          <w:p w14:paraId="5A7397C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26EA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AAFF50" w14:textId="77777777" w:rsidR="00000000" w:rsidRDefault="00751AEF">
            <w:pPr>
              <w:spacing w:after="100"/>
              <w:jc w:val="right"/>
              <w:rPr>
                <w:rFonts w:eastAsia="Times New Roman"/>
              </w:rPr>
            </w:pPr>
            <w:r>
              <w:rPr>
                <w:rFonts w:ascii="Arial" w:eastAsia="Times New Roman" w:hAnsi="Arial" w:cs="Arial"/>
                <w:color w:val="000000"/>
                <w:sz w:val="20"/>
                <w:szCs w:val="20"/>
              </w:rPr>
              <w:t>31.5 </w:t>
            </w:r>
          </w:p>
        </w:tc>
        <w:tc>
          <w:tcPr>
            <w:tcW w:w="0" w:type="auto"/>
            <w:shd w:val="clear" w:color="auto" w:fill="FFFFFF"/>
            <w:tcMar>
              <w:top w:w="30" w:type="dxa"/>
              <w:left w:w="0" w:type="dxa"/>
              <w:bottom w:w="30" w:type="dxa"/>
              <w:right w:w="20" w:type="dxa"/>
            </w:tcMar>
            <w:vAlign w:val="bottom"/>
            <w:hideMark/>
          </w:tcPr>
          <w:p w14:paraId="6E117E5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7FCF6"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2035DF" w14:textId="77777777" w:rsidR="00000000" w:rsidRDefault="00751AEF">
            <w:pPr>
              <w:spacing w:after="100"/>
              <w:jc w:val="right"/>
              <w:rPr>
                <w:rFonts w:eastAsia="Times New Roman"/>
              </w:rPr>
            </w:pPr>
            <w:r>
              <w:rPr>
                <w:rFonts w:ascii="Arial" w:eastAsia="Times New Roman" w:hAnsi="Arial" w:cs="Arial"/>
                <w:color w:val="000000"/>
                <w:sz w:val="20"/>
                <w:szCs w:val="20"/>
              </w:rPr>
              <w:t>27.0 </w:t>
            </w:r>
          </w:p>
        </w:tc>
        <w:tc>
          <w:tcPr>
            <w:tcW w:w="0" w:type="auto"/>
            <w:shd w:val="clear" w:color="auto" w:fill="FFFFFF"/>
            <w:tcMar>
              <w:top w:w="30" w:type="dxa"/>
              <w:left w:w="0" w:type="dxa"/>
              <w:bottom w:w="30" w:type="dxa"/>
              <w:right w:w="20" w:type="dxa"/>
            </w:tcMar>
            <w:vAlign w:val="bottom"/>
            <w:hideMark/>
          </w:tcPr>
          <w:p w14:paraId="33BF70F2" w14:textId="77777777" w:rsidR="00000000" w:rsidRDefault="00751AEF">
            <w:pPr>
              <w:spacing w:after="100"/>
              <w:jc w:val="right"/>
              <w:rPr>
                <w:rFonts w:eastAsia="Times New Roman"/>
              </w:rPr>
            </w:pPr>
          </w:p>
        </w:tc>
      </w:tr>
      <w:tr w:rsidR="00000000" w14:paraId="337B745D" w14:textId="77777777">
        <w:trPr>
          <w:divId w:val="1931890079"/>
        </w:trPr>
        <w:tc>
          <w:tcPr>
            <w:tcW w:w="0" w:type="auto"/>
            <w:gridSpan w:val="3"/>
            <w:shd w:val="clear" w:color="auto" w:fill="DCE2EF"/>
            <w:tcMar>
              <w:top w:w="30" w:type="dxa"/>
              <w:left w:w="20" w:type="dxa"/>
              <w:bottom w:w="30" w:type="dxa"/>
              <w:right w:w="20" w:type="dxa"/>
            </w:tcMar>
            <w:vAlign w:val="bottom"/>
            <w:hideMark/>
          </w:tcPr>
          <w:p w14:paraId="4DEF2F8B" w14:textId="77777777" w:rsidR="00000000" w:rsidRDefault="00751AEF">
            <w:pPr>
              <w:spacing w:after="100"/>
              <w:divId w:val="1285692342"/>
              <w:rPr>
                <w:rFonts w:eastAsia="Times New Roman"/>
              </w:rPr>
            </w:pPr>
            <w:r>
              <w:rPr>
                <w:rFonts w:ascii="Arial" w:eastAsia="Times New Roman" w:hAnsi="Arial" w:cs="Arial"/>
                <w:b/>
                <w:bCs/>
                <w:color w:val="000000"/>
                <w:sz w:val="20"/>
                <w:szCs w:val="20"/>
              </w:rPr>
              <w:t>Income before income taxes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BFFC049"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D8093B9" w14:textId="77777777" w:rsidR="00000000" w:rsidRDefault="00751AEF">
            <w:pPr>
              <w:spacing w:after="100"/>
              <w:jc w:val="right"/>
              <w:rPr>
                <w:rFonts w:eastAsia="Times New Roman"/>
              </w:rPr>
            </w:pPr>
            <w:r>
              <w:rPr>
                <w:rFonts w:ascii="Arial" w:eastAsia="Times New Roman" w:hAnsi="Arial" w:cs="Arial"/>
                <w:color w:val="000000"/>
                <w:sz w:val="20"/>
                <w:szCs w:val="20"/>
              </w:rPr>
              <w:t>331.1 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8B00CE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ECCF70"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BDEF8B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3F97101" w14:textId="77777777" w:rsidR="00000000" w:rsidRDefault="00751AEF">
            <w:pPr>
              <w:spacing w:after="100"/>
              <w:jc w:val="right"/>
              <w:rPr>
                <w:rFonts w:eastAsia="Times New Roman"/>
              </w:rPr>
            </w:pPr>
            <w:r>
              <w:rPr>
                <w:rFonts w:ascii="Arial" w:eastAsia="Times New Roman" w:hAnsi="Arial" w:cs="Arial"/>
                <w:color w:val="000000"/>
                <w:sz w:val="20"/>
                <w:szCs w:val="20"/>
              </w:rPr>
              <w:t>310.0 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371275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FF886D"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421AA8A"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A987462" w14:textId="77777777" w:rsidR="00000000" w:rsidRDefault="00751AEF">
            <w:pPr>
              <w:spacing w:after="100"/>
              <w:jc w:val="right"/>
              <w:rPr>
                <w:rFonts w:eastAsia="Times New Roman"/>
              </w:rPr>
            </w:pPr>
            <w:r>
              <w:rPr>
                <w:rFonts w:ascii="Arial" w:eastAsia="Times New Roman" w:hAnsi="Arial" w:cs="Arial"/>
                <w:color w:val="000000"/>
                <w:sz w:val="20"/>
                <w:szCs w:val="20"/>
              </w:rPr>
              <w:t>179.8 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5B59E01" w14:textId="77777777" w:rsidR="00000000" w:rsidRDefault="00751AEF">
            <w:pPr>
              <w:spacing w:after="100"/>
              <w:jc w:val="right"/>
              <w:rPr>
                <w:rFonts w:eastAsia="Times New Roman"/>
              </w:rPr>
            </w:pPr>
          </w:p>
        </w:tc>
      </w:tr>
    </w:tbl>
    <w:p w14:paraId="222BF21F" w14:textId="77777777" w:rsidR="00000000" w:rsidRDefault="00751AEF">
      <w:pPr>
        <w:divId w:val="776632774"/>
        <w:rPr>
          <w:rFonts w:eastAsia="Times New Roman"/>
        </w:rPr>
      </w:pPr>
      <w:r>
        <w:rPr>
          <w:rFonts w:ascii="Arial" w:eastAsia="Times New Roman" w:hAnsi="Arial" w:cs="Arial"/>
          <w:b/>
          <w:bCs/>
          <w:color w:val="0046AD"/>
          <w:sz w:val="20"/>
          <w:szCs w:val="20"/>
        </w:rPr>
        <w:t>Components of Income Tax Provision</w:t>
      </w:r>
    </w:p>
    <w:tbl>
      <w:tblPr>
        <w:tblW w:w="5000" w:type="pct"/>
        <w:tblCellMar>
          <w:top w:w="15" w:type="dxa"/>
          <w:left w:w="15" w:type="dxa"/>
          <w:bottom w:w="15" w:type="dxa"/>
          <w:right w:w="15" w:type="dxa"/>
        </w:tblCellMar>
        <w:tblLook w:val="04A0" w:firstRow="1" w:lastRow="0" w:firstColumn="1" w:lastColumn="0" w:noHBand="0" w:noVBand="1"/>
      </w:tblPr>
      <w:tblGrid>
        <w:gridCol w:w="39"/>
        <w:gridCol w:w="4682"/>
        <w:gridCol w:w="37"/>
        <w:gridCol w:w="132"/>
        <w:gridCol w:w="972"/>
        <w:gridCol w:w="36"/>
        <w:gridCol w:w="36"/>
        <w:gridCol w:w="36"/>
        <w:gridCol w:w="36"/>
        <w:gridCol w:w="132"/>
        <w:gridCol w:w="928"/>
        <w:gridCol w:w="36"/>
        <w:gridCol w:w="36"/>
        <w:gridCol w:w="36"/>
        <w:gridCol w:w="36"/>
        <w:gridCol w:w="132"/>
        <w:gridCol w:w="928"/>
        <w:gridCol w:w="36"/>
      </w:tblGrid>
      <w:tr w:rsidR="00000000" w14:paraId="1EC969D1" w14:textId="77777777">
        <w:trPr>
          <w:divId w:val="776632774"/>
        </w:trPr>
        <w:tc>
          <w:tcPr>
            <w:tcW w:w="50" w:type="pct"/>
            <w:vAlign w:val="center"/>
            <w:hideMark/>
          </w:tcPr>
          <w:p w14:paraId="0AF45D0A" w14:textId="77777777" w:rsidR="00000000" w:rsidRDefault="00751AEF">
            <w:pPr>
              <w:rPr>
                <w:rFonts w:eastAsia="Times New Roman"/>
              </w:rPr>
            </w:pPr>
          </w:p>
        </w:tc>
        <w:tc>
          <w:tcPr>
            <w:tcW w:w="2854" w:type="pct"/>
            <w:vAlign w:val="center"/>
            <w:hideMark/>
          </w:tcPr>
          <w:p w14:paraId="5BA210F0" w14:textId="77777777" w:rsidR="00000000" w:rsidRDefault="00751AEF">
            <w:pPr>
              <w:spacing w:after="100"/>
              <w:rPr>
                <w:rFonts w:eastAsia="Times New Roman"/>
                <w:sz w:val="20"/>
                <w:szCs w:val="20"/>
              </w:rPr>
            </w:pPr>
          </w:p>
        </w:tc>
        <w:tc>
          <w:tcPr>
            <w:tcW w:w="5" w:type="pct"/>
            <w:vAlign w:val="center"/>
            <w:hideMark/>
          </w:tcPr>
          <w:p w14:paraId="7370ABE3" w14:textId="77777777" w:rsidR="00000000" w:rsidRDefault="00751AEF">
            <w:pPr>
              <w:spacing w:after="100"/>
              <w:rPr>
                <w:rFonts w:eastAsia="Times New Roman"/>
                <w:sz w:val="20"/>
                <w:szCs w:val="20"/>
              </w:rPr>
            </w:pPr>
          </w:p>
        </w:tc>
        <w:tc>
          <w:tcPr>
            <w:tcW w:w="50" w:type="pct"/>
            <w:vAlign w:val="center"/>
            <w:hideMark/>
          </w:tcPr>
          <w:p w14:paraId="447F2876" w14:textId="77777777" w:rsidR="00000000" w:rsidRDefault="00751AEF">
            <w:pPr>
              <w:spacing w:after="100"/>
              <w:rPr>
                <w:rFonts w:eastAsia="Times New Roman"/>
                <w:sz w:val="20"/>
                <w:szCs w:val="20"/>
              </w:rPr>
            </w:pPr>
          </w:p>
        </w:tc>
        <w:tc>
          <w:tcPr>
            <w:tcW w:w="617" w:type="pct"/>
            <w:vAlign w:val="center"/>
            <w:hideMark/>
          </w:tcPr>
          <w:p w14:paraId="5D402097" w14:textId="77777777" w:rsidR="00000000" w:rsidRDefault="00751AEF">
            <w:pPr>
              <w:spacing w:after="100"/>
              <w:rPr>
                <w:rFonts w:eastAsia="Times New Roman"/>
                <w:sz w:val="20"/>
                <w:szCs w:val="20"/>
              </w:rPr>
            </w:pPr>
          </w:p>
        </w:tc>
        <w:tc>
          <w:tcPr>
            <w:tcW w:w="5" w:type="pct"/>
            <w:vAlign w:val="center"/>
            <w:hideMark/>
          </w:tcPr>
          <w:p w14:paraId="002F2603" w14:textId="77777777" w:rsidR="00000000" w:rsidRDefault="00751AEF">
            <w:pPr>
              <w:spacing w:after="100"/>
              <w:rPr>
                <w:rFonts w:eastAsia="Times New Roman"/>
                <w:sz w:val="20"/>
                <w:szCs w:val="20"/>
              </w:rPr>
            </w:pPr>
          </w:p>
        </w:tc>
        <w:tc>
          <w:tcPr>
            <w:tcW w:w="5" w:type="pct"/>
            <w:vAlign w:val="center"/>
            <w:hideMark/>
          </w:tcPr>
          <w:p w14:paraId="2BD1FCCF" w14:textId="77777777" w:rsidR="00000000" w:rsidRDefault="00751AEF">
            <w:pPr>
              <w:spacing w:after="100"/>
              <w:rPr>
                <w:rFonts w:eastAsia="Times New Roman"/>
                <w:sz w:val="20"/>
                <w:szCs w:val="20"/>
              </w:rPr>
            </w:pPr>
          </w:p>
        </w:tc>
        <w:tc>
          <w:tcPr>
            <w:tcW w:w="26" w:type="pct"/>
            <w:vAlign w:val="center"/>
            <w:hideMark/>
          </w:tcPr>
          <w:p w14:paraId="31DC6220" w14:textId="77777777" w:rsidR="00000000" w:rsidRDefault="00751AEF">
            <w:pPr>
              <w:spacing w:after="100"/>
              <w:rPr>
                <w:rFonts w:eastAsia="Times New Roman"/>
                <w:sz w:val="20"/>
                <w:szCs w:val="20"/>
              </w:rPr>
            </w:pPr>
          </w:p>
        </w:tc>
        <w:tc>
          <w:tcPr>
            <w:tcW w:w="5" w:type="pct"/>
            <w:vAlign w:val="center"/>
            <w:hideMark/>
          </w:tcPr>
          <w:p w14:paraId="6EAD2E14" w14:textId="77777777" w:rsidR="00000000" w:rsidRDefault="00751AEF">
            <w:pPr>
              <w:spacing w:after="100"/>
              <w:rPr>
                <w:rFonts w:eastAsia="Times New Roman"/>
                <w:sz w:val="20"/>
                <w:szCs w:val="20"/>
              </w:rPr>
            </w:pPr>
          </w:p>
        </w:tc>
        <w:tc>
          <w:tcPr>
            <w:tcW w:w="50" w:type="pct"/>
            <w:vAlign w:val="center"/>
            <w:hideMark/>
          </w:tcPr>
          <w:p w14:paraId="04CDA7E9" w14:textId="77777777" w:rsidR="00000000" w:rsidRDefault="00751AEF">
            <w:pPr>
              <w:spacing w:after="100"/>
              <w:rPr>
                <w:rFonts w:eastAsia="Times New Roman"/>
                <w:sz w:val="20"/>
                <w:szCs w:val="20"/>
              </w:rPr>
            </w:pPr>
          </w:p>
        </w:tc>
        <w:tc>
          <w:tcPr>
            <w:tcW w:w="617" w:type="pct"/>
            <w:vAlign w:val="center"/>
            <w:hideMark/>
          </w:tcPr>
          <w:p w14:paraId="60AF45D2" w14:textId="77777777" w:rsidR="00000000" w:rsidRDefault="00751AEF">
            <w:pPr>
              <w:spacing w:after="100"/>
              <w:rPr>
                <w:rFonts w:eastAsia="Times New Roman"/>
                <w:sz w:val="20"/>
                <w:szCs w:val="20"/>
              </w:rPr>
            </w:pPr>
          </w:p>
        </w:tc>
        <w:tc>
          <w:tcPr>
            <w:tcW w:w="5" w:type="pct"/>
            <w:vAlign w:val="center"/>
            <w:hideMark/>
          </w:tcPr>
          <w:p w14:paraId="3F1681A0" w14:textId="77777777" w:rsidR="00000000" w:rsidRDefault="00751AEF">
            <w:pPr>
              <w:spacing w:after="100"/>
              <w:rPr>
                <w:rFonts w:eastAsia="Times New Roman"/>
                <w:sz w:val="20"/>
                <w:szCs w:val="20"/>
              </w:rPr>
            </w:pPr>
          </w:p>
        </w:tc>
        <w:tc>
          <w:tcPr>
            <w:tcW w:w="5" w:type="pct"/>
            <w:vAlign w:val="center"/>
            <w:hideMark/>
          </w:tcPr>
          <w:p w14:paraId="5D77A606" w14:textId="77777777" w:rsidR="00000000" w:rsidRDefault="00751AEF">
            <w:pPr>
              <w:spacing w:after="100"/>
              <w:rPr>
                <w:rFonts w:eastAsia="Times New Roman"/>
                <w:sz w:val="20"/>
                <w:szCs w:val="20"/>
              </w:rPr>
            </w:pPr>
          </w:p>
        </w:tc>
        <w:tc>
          <w:tcPr>
            <w:tcW w:w="26" w:type="pct"/>
            <w:vAlign w:val="center"/>
            <w:hideMark/>
          </w:tcPr>
          <w:p w14:paraId="52291848" w14:textId="77777777" w:rsidR="00000000" w:rsidRDefault="00751AEF">
            <w:pPr>
              <w:spacing w:after="100"/>
              <w:rPr>
                <w:rFonts w:eastAsia="Times New Roman"/>
                <w:sz w:val="20"/>
                <w:szCs w:val="20"/>
              </w:rPr>
            </w:pPr>
          </w:p>
        </w:tc>
        <w:tc>
          <w:tcPr>
            <w:tcW w:w="5" w:type="pct"/>
            <w:vAlign w:val="center"/>
            <w:hideMark/>
          </w:tcPr>
          <w:p w14:paraId="0D9575C6" w14:textId="77777777" w:rsidR="00000000" w:rsidRDefault="00751AEF">
            <w:pPr>
              <w:spacing w:after="100"/>
              <w:rPr>
                <w:rFonts w:eastAsia="Times New Roman"/>
                <w:sz w:val="20"/>
                <w:szCs w:val="20"/>
              </w:rPr>
            </w:pPr>
          </w:p>
        </w:tc>
        <w:tc>
          <w:tcPr>
            <w:tcW w:w="50" w:type="pct"/>
            <w:vAlign w:val="center"/>
            <w:hideMark/>
          </w:tcPr>
          <w:p w14:paraId="39D3EAD2" w14:textId="77777777" w:rsidR="00000000" w:rsidRDefault="00751AEF">
            <w:pPr>
              <w:spacing w:after="100"/>
              <w:rPr>
                <w:rFonts w:eastAsia="Times New Roman"/>
                <w:sz w:val="20"/>
                <w:szCs w:val="20"/>
              </w:rPr>
            </w:pPr>
          </w:p>
        </w:tc>
        <w:tc>
          <w:tcPr>
            <w:tcW w:w="617" w:type="pct"/>
            <w:vAlign w:val="center"/>
            <w:hideMark/>
          </w:tcPr>
          <w:p w14:paraId="11E4557B" w14:textId="77777777" w:rsidR="00000000" w:rsidRDefault="00751AEF">
            <w:pPr>
              <w:spacing w:after="100"/>
              <w:rPr>
                <w:rFonts w:eastAsia="Times New Roman"/>
                <w:sz w:val="20"/>
                <w:szCs w:val="20"/>
              </w:rPr>
            </w:pPr>
          </w:p>
        </w:tc>
        <w:tc>
          <w:tcPr>
            <w:tcW w:w="5" w:type="pct"/>
            <w:vAlign w:val="center"/>
            <w:hideMark/>
          </w:tcPr>
          <w:p w14:paraId="7FB00554" w14:textId="77777777" w:rsidR="00000000" w:rsidRDefault="00751AEF">
            <w:pPr>
              <w:spacing w:after="100"/>
              <w:rPr>
                <w:rFonts w:eastAsia="Times New Roman"/>
                <w:sz w:val="20"/>
                <w:szCs w:val="20"/>
              </w:rPr>
            </w:pPr>
          </w:p>
        </w:tc>
      </w:tr>
      <w:tr w:rsidR="00000000" w14:paraId="306B31C3" w14:textId="77777777">
        <w:trPr>
          <w:divId w:val="776632774"/>
        </w:trPr>
        <w:tc>
          <w:tcPr>
            <w:tcW w:w="0" w:type="auto"/>
            <w:gridSpan w:val="3"/>
            <w:tcMar>
              <w:top w:w="0" w:type="dxa"/>
              <w:left w:w="20" w:type="dxa"/>
              <w:bottom w:w="0" w:type="dxa"/>
              <w:right w:w="20" w:type="dxa"/>
            </w:tcMar>
            <w:vAlign w:val="center"/>
            <w:hideMark/>
          </w:tcPr>
          <w:p w14:paraId="2FED4BF8"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D884927"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3C04A65C" w14:textId="77777777">
        <w:trPr>
          <w:divId w:val="776632774"/>
        </w:trPr>
        <w:tc>
          <w:tcPr>
            <w:tcW w:w="0" w:type="auto"/>
            <w:gridSpan w:val="3"/>
            <w:tcMar>
              <w:top w:w="30" w:type="dxa"/>
              <w:left w:w="20" w:type="dxa"/>
              <w:bottom w:w="30" w:type="dxa"/>
              <w:right w:w="20" w:type="dxa"/>
            </w:tcMar>
            <w:vAlign w:val="bottom"/>
            <w:hideMark/>
          </w:tcPr>
          <w:p w14:paraId="1B60E274"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EDC4318"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1306F073"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4321A7"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66ECE27"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E75069"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06DBCF91" w14:textId="77777777">
        <w:trPr>
          <w:divId w:val="776632774"/>
        </w:trPr>
        <w:tc>
          <w:tcPr>
            <w:tcW w:w="0" w:type="auto"/>
            <w:gridSpan w:val="3"/>
            <w:shd w:val="clear" w:color="auto" w:fill="DCE2EF"/>
            <w:tcMar>
              <w:top w:w="30" w:type="dxa"/>
              <w:left w:w="20" w:type="dxa"/>
              <w:bottom w:w="30" w:type="dxa"/>
              <w:right w:w="20" w:type="dxa"/>
            </w:tcMar>
            <w:vAlign w:val="bottom"/>
            <w:hideMark/>
          </w:tcPr>
          <w:p w14:paraId="196EE593" w14:textId="77777777" w:rsidR="00000000" w:rsidRDefault="00751AEF">
            <w:pPr>
              <w:spacing w:after="100"/>
              <w:rPr>
                <w:rFonts w:eastAsia="Times New Roman"/>
              </w:rPr>
            </w:pPr>
            <w:r>
              <w:rPr>
                <w:rFonts w:ascii="Arial" w:eastAsia="Times New Roman" w:hAnsi="Arial" w:cs="Arial"/>
                <w:b/>
                <w:bCs/>
                <w:i/>
                <w:iCs/>
                <w:color w:val="000000"/>
                <w:sz w:val="20"/>
                <w:szCs w:val="20"/>
              </w:rPr>
              <w:t>Current:</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E69FD30"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322EA89"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D8C6A46"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ED5FDD6"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277BEB4" w14:textId="77777777" w:rsidR="00000000" w:rsidRDefault="00751AEF">
            <w:pPr>
              <w:spacing w:after="100"/>
              <w:rPr>
                <w:rFonts w:eastAsia="Times New Roman"/>
                <w:sz w:val="20"/>
                <w:szCs w:val="20"/>
              </w:rPr>
            </w:pPr>
          </w:p>
        </w:tc>
      </w:tr>
      <w:tr w:rsidR="00000000" w14:paraId="6E56A643" w14:textId="77777777">
        <w:trPr>
          <w:divId w:val="776632774"/>
        </w:trPr>
        <w:tc>
          <w:tcPr>
            <w:tcW w:w="0" w:type="auto"/>
            <w:gridSpan w:val="3"/>
            <w:shd w:val="clear" w:color="auto" w:fill="FFFFFF"/>
            <w:tcMar>
              <w:top w:w="30" w:type="dxa"/>
              <w:left w:w="155" w:type="dxa"/>
              <w:bottom w:w="30" w:type="dxa"/>
              <w:right w:w="20" w:type="dxa"/>
            </w:tcMar>
            <w:vAlign w:val="bottom"/>
            <w:hideMark/>
          </w:tcPr>
          <w:p w14:paraId="39B6AECA" w14:textId="77777777" w:rsidR="00000000" w:rsidRDefault="00751AEF">
            <w:pPr>
              <w:spacing w:after="100"/>
              <w:rPr>
                <w:rFonts w:eastAsia="Times New Roman"/>
              </w:rPr>
            </w:pPr>
            <w:r>
              <w:rPr>
                <w:rFonts w:ascii="Arial" w:eastAsia="Times New Roman" w:hAnsi="Arial" w:cs="Arial"/>
                <w:color w:val="000000"/>
                <w:sz w:val="20"/>
                <w:szCs w:val="20"/>
              </w:rPr>
              <w:t>Federal</w:t>
            </w:r>
          </w:p>
        </w:tc>
        <w:tc>
          <w:tcPr>
            <w:tcW w:w="0" w:type="auto"/>
            <w:shd w:val="clear" w:color="auto" w:fill="FFFFFF"/>
            <w:tcMar>
              <w:top w:w="30" w:type="dxa"/>
              <w:left w:w="20" w:type="dxa"/>
              <w:bottom w:w="30" w:type="dxa"/>
              <w:right w:w="0" w:type="dxa"/>
            </w:tcMar>
            <w:vAlign w:val="bottom"/>
            <w:hideMark/>
          </w:tcPr>
          <w:p w14:paraId="305C4F4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05B2798" w14:textId="77777777" w:rsidR="00000000" w:rsidRDefault="00751AEF">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50.6)</w:t>
            </w:r>
          </w:p>
        </w:tc>
        <w:tc>
          <w:tcPr>
            <w:tcW w:w="0" w:type="auto"/>
            <w:shd w:val="clear" w:color="auto" w:fill="FFFFFF"/>
            <w:tcMar>
              <w:top w:w="30" w:type="dxa"/>
              <w:left w:w="0" w:type="dxa"/>
              <w:bottom w:w="30" w:type="dxa"/>
              <w:right w:w="20" w:type="dxa"/>
            </w:tcMar>
            <w:vAlign w:val="bottom"/>
            <w:hideMark/>
          </w:tcPr>
          <w:p w14:paraId="240ADE4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DADB2"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FD5B1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F9C1129" w14:textId="77777777" w:rsidR="00000000" w:rsidRDefault="00751AEF">
            <w:pPr>
              <w:spacing w:after="100"/>
              <w:jc w:val="right"/>
              <w:rPr>
                <w:rFonts w:eastAsia="Times New Roman"/>
              </w:rPr>
            </w:pPr>
            <w:r>
              <w:rPr>
                <w:rFonts w:ascii="Arial" w:eastAsia="Times New Roman" w:hAnsi="Arial" w:cs="Arial"/>
                <w:color w:val="000000"/>
                <w:sz w:val="20"/>
                <w:szCs w:val="20"/>
              </w:rPr>
              <w:t>3.5 </w:t>
            </w:r>
          </w:p>
        </w:tc>
        <w:tc>
          <w:tcPr>
            <w:tcW w:w="0" w:type="auto"/>
            <w:shd w:val="clear" w:color="auto" w:fill="FFFFFF"/>
            <w:tcMar>
              <w:top w:w="30" w:type="dxa"/>
              <w:left w:w="0" w:type="dxa"/>
              <w:bottom w:w="30" w:type="dxa"/>
              <w:right w:w="20" w:type="dxa"/>
            </w:tcMar>
            <w:vAlign w:val="bottom"/>
            <w:hideMark/>
          </w:tcPr>
          <w:p w14:paraId="214B5E9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9654E"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304AFC"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EB983BC" w14:textId="77777777" w:rsidR="00000000" w:rsidRDefault="00751AEF">
            <w:pPr>
              <w:spacing w:after="100"/>
              <w:jc w:val="right"/>
              <w:rPr>
                <w:rFonts w:eastAsia="Times New Roman"/>
              </w:rPr>
            </w:pPr>
            <w:r>
              <w:rPr>
                <w:rFonts w:ascii="Arial" w:eastAsia="Times New Roman" w:hAnsi="Arial" w:cs="Arial"/>
                <w:color w:val="000000"/>
                <w:sz w:val="20"/>
                <w:szCs w:val="20"/>
              </w:rPr>
              <w:t>(66.3)</w:t>
            </w:r>
          </w:p>
        </w:tc>
        <w:tc>
          <w:tcPr>
            <w:tcW w:w="0" w:type="auto"/>
            <w:shd w:val="clear" w:color="auto" w:fill="FFFFFF"/>
            <w:tcMar>
              <w:top w:w="30" w:type="dxa"/>
              <w:left w:w="0" w:type="dxa"/>
              <w:bottom w:w="30" w:type="dxa"/>
              <w:right w:w="20" w:type="dxa"/>
            </w:tcMar>
            <w:vAlign w:val="bottom"/>
            <w:hideMark/>
          </w:tcPr>
          <w:p w14:paraId="1DFF8323" w14:textId="77777777" w:rsidR="00000000" w:rsidRDefault="00751AEF">
            <w:pPr>
              <w:spacing w:after="100"/>
              <w:jc w:val="right"/>
              <w:rPr>
                <w:rFonts w:eastAsia="Times New Roman"/>
              </w:rPr>
            </w:pPr>
          </w:p>
        </w:tc>
      </w:tr>
      <w:tr w:rsidR="00000000" w14:paraId="5FD70440" w14:textId="77777777">
        <w:trPr>
          <w:divId w:val="776632774"/>
        </w:trPr>
        <w:tc>
          <w:tcPr>
            <w:tcW w:w="0" w:type="auto"/>
            <w:gridSpan w:val="3"/>
            <w:shd w:val="clear" w:color="auto" w:fill="DCE2EF"/>
            <w:tcMar>
              <w:top w:w="30" w:type="dxa"/>
              <w:left w:w="155" w:type="dxa"/>
              <w:bottom w:w="30" w:type="dxa"/>
              <w:right w:w="20" w:type="dxa"/>
            </w:tcMar>
            <w:vAlign w:val="bottom"/>
            <w:hideMark/>
          </w:tcPr>
          <w:p w14:paraId="0D353C4C" w14:textId="77777777" w:rsidR="00000000" w:rsidRDefault="00751AEF">
            <w:pPr>
              <w:spacing w:after="100"/>
              <w:rPr>
                <w:rFonts w:eastAsia="Times New Roman"/>
              </w:rPr>
            </w:pPr>
            <w:r>
              <w:rPr>
                <w:rFonts w:ascii="Arial" w:eastAsia="Times New Roman" w:hAnsi="Arial" w:cs="Arial"/>
                <w:color w:val="000000"/>
                <w:sz w:val="20"/>
                <w:szCs w:val="20"/>
              </w:rPr>
              <w:t>State</w:t>
            </w:r>
          </w:p>
        </w:tc>
        <w:tc>
          <w:tcPr>
            <w:tcW w:w="0" w:type="auto"/>
            <w:gridSpan w:val="2"/>
            <w:shd w:val="clear" w:color="auto" w:fill="DCE2EF"/>
            <w:tcMar>
              <w:top w:w="30" w:type="dxa"/>
              <w:left w:w="20" w:type="dxa"/>
              <w:bottom w:w="30" w:type="dxa"/>
              <w:right w:w="0" w:type="dxa"/>
            </w:tcMar>
            <w:vAlign w:val="bottom"/>
            <w:hideMark/>
          </w:tcPr>
          <w:p w14:paraId="4E56EF13" w14:textId="77777777" w:rsidR="00000000" w:rsidRDefault="00751AEF">
            <w:pPr>
              <w:spacing w:after="100"/>
              <w:jc w:val="right"/>
              <w:rPr>
                <w:rFonts w:eastAsia="Times New Roman"/>
              </w:rPr>
            </w:pPr>
            <w:r>
              <w:rPr>
                <w:rFonts w:ascii="Arial" w:eastAsia="Times New Roman" w:hAnsi="Arial" w:cs="Arial"/>
                <w:color w:val="000000"/>
                <w:sz w:val="20"/>
                <w:szCs w:val="20"/>
              </w:rPr>
              <w:t>(25.0)</w:t>
            </w:r>
          </w:p>
        </w:tc>
        <w:tc>
          <w:tcPr>
            <w:tcW w:w="0" w:type="auto"/>
            <w:shd w:val="clear" w:color="auto" w:fill="DCE2EF"/>
            <w:tcMar>
              <w:top w:w="30" w:type="dxa"/>
              <w:left w:w="0" w:type="dxa"/>
              <w:bottom w:w="30" w:type="dxa"/>
              <w:right w:w="20" w:type="dxa"/>
            </w:tcMar>
            <w:vAlign w:val="bottom"/>
            <w:hideMark/>
          </w:tcPr>
          <w:p w14:paraId="781E7FF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52045A7"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21CFB8D" w14:textId="77777777" w:rsidR="00000000" w:rsidRDefault="00751AEF">
            <w:pPr>
              <w:spacing w:after="100"/>
              <w:jc w:val="right"/>
              <w:rPr>
                <w:rFonts w:eastAsia="Times New Roman"/>
              </w:rPr>
            </w:pPr>
            <w:r>
              <w:rPr>
                <w:rFonts w:ascii="Arial" w:eastAsia="Times New Roman" w:hAnsi="Arial" w:cs="Arial"/>
                <w:color w:val="000000"/>
                <w:sz w:val="20"/>
                <w:szCs w:val="20"/>
              </w:rPr>
              <w:t>(6.0)</w:t>
            </w:r>
          </w:p>
        </w:tc>
        <w:tc>
          <w:tcPr>
            <w:tcW w:w="0" w:type="auto"/>
            <w:shd w:val="clear" w:color="auto" w:fill="DCE2EF"/>
            <w:tcMar>
              <w:top w:w="30" w:type="dxa"/>
              <w:left w:w="0" w:type="dxa"/>
              <w:bottom w:w="30" w:type="dxa"/>
              <w:right w:w="20" w:type="dxa"/>
            </w:tcMar>
            <w:vAlign w:val="bottom"/>
            <w:hideMark/>
          </w:tcPr>
          <w:p w14:paraId="2CEB089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B4934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D839550" w14:textId="77777777" w:rsidR="00000000" w:rsidRDefault="00751AEF">
            <w:pPr>
              <w:spacing w:after="100"/>
              <w:jc w:val="right"/>
              <w:rPr>
                <w:rFonts w:eastAsia="Times New Roman"/>
              </w:rPr>
            </w:pPr>
            <w:r>
              <w:rPr>
                <w:rFonts w:ascii="Arial" w:eastAsia="Times New Roman" w:hAnsi="Arial" w:cs="Arial"/>
                <w:color w:val="000000"/>
                <w:sz w:val="20"/>
                <w:szCs w:val="20"/>
              </w:rPr>
              <w:t>(27.4)</w:t>
            </w:r>
          </w:p>
        </w:tc>
        <w:tc>
          <w:tcPr>
            <w:tcW w:w="0" w:type="auto"/>
            <w:shd w:val="clear" w:color="auto" w:fill="DCE2EF"/>
            <w:tcMar>
              <w:top w:w="30" w:type="dxa"/>
              <w:left w:w="0" w:type="dxa"/>
              <w:bottom w:w="30" w:type="dxa"/>
              <w:right w:w="20" w:type="dxa"/>
            </w:tcMar>
            <w:vAlign w:val="bottom"/>
            <w:hideMark/>
          </w:tcPr>
          <w:p w14:paraId="1C03FB93" w14:textId="77777777" w:rsidR="00000000" w:rsidRDefault="00751AEF">
            <w:pPr>
              <w:spacing w:after="100"/>
              <w:jc w:val="right"/>
              <w:rPr>
                <w:rFonts w:eastAsia="Times New Roman"/>
              </w:rPr>
            </w:pPr>
          </w:p>
        </w:tc>
      </w:tr>
      <w:tr w:rsidR="00000000" w14:paraId="0F627031" w14:textId="77777777">
        <w:trPr>
          <w:divId w:val="776632774"/>
        </w:trPr>
        <w:tc>
          <w:tcPr>
            <w:tcW w:w="0" w:type="auto"/>
            <w:gridSpan w:val="3"/>
            <w:shd w:val="clear" w:color="auto" w:fill="FFFFFF"/>
            <w:tcMar>
              <w:top w:w="30" w:type="dxa"/>
              <w:left w:w="155" w:type="dxa"/>
              <w:bottom w:w="30" w:type="dxa"/>
              <w:right w:w="20" w:type="dxa"/>
            </w:tcMar>
            <w:vAlign w:val="bottom"/>
            <w:hideMark/>
          </w:tcPr>
          <w:p w14:paraId="56CB00E3" w14:textId="77777777" w:rsidR="00000000" w:rsidRDefault="00751AEF">
            <w:pPr>
              <w:spacing w:after="100"/>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14:paraId="44EDE50C" w14:textId="77777777" w:rsidR="00000000" w:rsidRDefault="00751AEF">
            <w:pPr>
              <w:spacing w:after="100"/>
              <w:jc w:val="right"/>
              <w:rPr>
                <w:rFonts w:eastAsia="Times New Roman"/>
              </w:rPr>
            </w:pPr>
            <w:r>
              <w:rPr>
                <w:rFonts w:ascii="Arial" w:eastAsia="Times New Roman" w:hAnsi="Arial" w:cs="Arial"/>
                <w:color w:val="000000"/>
                <w:sz w:val="20"/>
                <w:szCs w:val="20"/>
              </w:rPr>
              <w:t>(9.0)</w:t>
            </w:r>
          </w:p>
        </w:tc>
        <w:tc>
          <w:tcPr>
            <w:tcW w:w="0" w:type="auto"/>
            <w:shd w:val="clear" w:color="auto" w:fill="FFFFFF"/>
            <w:tcMar>
              <w:top w:w="30" w:type="dxa"/>
              <w:left w:w="0" w:type="dxa"/>
              <w:bottom w:w="30" w:type="dxa"/>
              <w:right w:w="20" w:type="dxa"/>
            </w:tcMar>
            <w:vAlign w:val="bottom"/>
            <w:hideMark/>
          </w:tcPr>
          <w:p w14:paraId="7578DC5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AAE84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9DB573" w14:textId="77777777" w:rsidR="00000000" w:rsidRDefault="00751AEF">
            <w:pPr>
              <w:spacing w:after="100"/>
              <w:jc w:val="right"/>
              <w:rPr>
                <w:rFonts w:eastAsia="Times New Roman"/>
              </w:rPr>
            </w:pPr>
            <w:r>
              <w:rPr>
                <w:rFonts w:ascii="Arial" w:eastAsia="Times New Roman" w:hAnsi="Arial" w:cs="Arial"/>
                <w:color w:val="000000"/>
                <w:sz w:val="20"/>
                <w:szCs w:val="20"/>
              </w:rPr>
              <w:t>(9.4)</w:t>
            </w:r>
          </w:p>
        </w:tc>
        <w:tc>
          <w:tcPr>
            <w:tcW w:w="0" w:type="auto"/>
            <w:shd w:val="clear" w:color="auto" w:fill="FFFFFF"/>
            <w:tcMar>
              <w:top w:w="30" w:type="dxa"/>
              <w:left w:w="0" w:type="dxa"/>
              <w:bottom w:w="30" w:type="dxa"/>
              <w:right w:w="20" w:type="dxa"/>
            </w:tcMar>
            <w:vAlign w:val="bottom"/>
            <w:hideMark/>
          </w:tcPr>
          <w:p w14:paraId="3046C57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11FAB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CAFBF8" w14:textId="77777777" w:rsidR="00000000" w:rsidRDefault="00751AEF">
            <w:pPr>
              <w:spacing w:after="100"/>
              <w:jc w:val="right"/>
              <w:rPr>
                <w:rFonts w:eastAsia="Times New Roman"/>
              </w:rPr>
            </w:pPr>
            <w:r>
              <w:rPr>
                <w:rFonts w:ascii="Arial" w:eastAsia="Times New Roman" w:hAnsi="Arial" w:cs="Arial"/>
                <w:color w:val="000000"/>
                <w:sz w:val="20"/>
                <w:szCs w:val="20"/>
              </w:rPr>
              <w:t>(7.8)</w:t>
            </w:r>
          </w:p>
        </w:tc>
        <w:tc>
          <w:tcPr>
            <w:tcW w:w="0" w:type="auto"/>
            <w:shd w:val="clear" w:color="auto" w:fill="FFFFFF"/>
            <w:tcMar>
              <w:top w:w="30" w:type="dxa"/>
              <w:left w:w="0" w:type="dxa"/>
              <w:bottom w:w="30" w:type="dxa"/>
              <w:right w:w="20" w:type="dxa"/>
            </w:tcMar>
            <w:vAlign w:val="bottom"/>
            <w:hideMark/>
          </w:tcPr>
          <w:p w14:paraId="78311E40" w14:textId="77777777" w:rsidR="00000000" w:rsidRDefault="00751AEF">
            <w:pPr>
              <w:spacing w:after="100"/>
              <w:jc w:val="right"/>
              <w:rPr>
                <w:rFonts w:eastAsia="Times New Roman"/>
              </w:rPr>
            </w:pPr>
          </w:p>
        </w:tc>
      </w:tr>
      <w:tr w:rsidR="00000000" w14:paraId="61C770FD" w14:textId="77777777">
        <w:trPr>
          <w:divId w:val="776632774"/>
        </w:trPr>
        <w:tc>
          <w:tcPr>
            <w:tcW w:w="0" w:type="auto"/>
            <w:gridSpan w:val="3"/>
            <w:shd w:val="clear" w:color="auto" w:fill="DCE2EF"/>
            <w:tcMar>
              <w:top w:w="30" w:type="dxa"/>
              <w:left w:w="20" w:type="dxa"/>
              <w:bottom w:w="30" w:type="dxa"/>
              <w:right w:w="20" w:type="dxa"/>
            </w:tcMar>
            <w:vAlign w:val="bottom"/>
            <w:hideMark/>
          </w:tcPr>
          <w:p w14:paraId="4E76D3DA" w14:textId="77777777" w:rsidR="00000000" w:rsidRDefault="00751AEF">
            <w:pPr>
              <w:spacing w:after="100"/>
              <w:rPr>
                <w:rFonts w:eastAsia="Times New Roman"/>
              </w:rPr>
            </w:pPr>
            <w:r>
              <w:rPr>
                <w:rFonts w:ascii="Arial" w:eastAsia="Times New Roman" w:hAnsi="Arial" w:cs="Arial"/>
                <w:b/>
                <w:bCs/>
                <w:i/>
                <w:iCs/>
                <w:color w:val="000000"/>
                <w:sz w:val="20"/>
                <w:szCs w:val="20"/>
              </w:rPr>
              <w:t>Deferred:</w:t>
            </w:r>
          </w:p>
        </w:tc>
        <w:tc>
          <w:tcPr>
            <w:tcW w:w="0" w:type="auto"/>
            <w:gridSpan w:val="3"/>
            <w:shd w:val="clear" w:color="auto" w:fill="DCE2EF"/>
            <w:tcMar>
              <w:top w:w="0" w:type="dxa"/>
              <w:left w:w="20" w:type="dxa"/>
              <w:bottom w:w="0" w:type="dxa"/>
              <w:right w:w="20" w:type="dxa"/>
            </w:tcMar>
            <w:vAlign w:val="center"/>
            <w:hideMark/>
          </w:tcPr>
          <w:p w14:paraId="3FAA3A0C"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81AEC3"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A1A1E7F"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710B5B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7173E8D" w14:textId="77777777" w:rsidR="00000000" w:rsidRDefault="00751AEF">
            <w:pPr>
              <w:spacing w:after="100"/>
              <w:rPr>
                <w:rFonts w:eastAsia="Times New Roman"/>
                <w:sz w:val="20"/>
                <w:szCs w:val="20"/>
              </w:rPr>
            </w:pPr>
          </w:p>
        </w:tc>
      </w:tr>
      <w:tr w:rsidR="00000000" w14:paraId="2A477FBA" w14:textId="77777777">
        <w:trPr>
          <w:divId w:val="776632774"/>
        </w:trPr>
        <w:tc>
          <w:tcPr>
            <w:tcW w:w="0" w:type="auto"/>
            <w:gridSpan w:val="3"/>
            <w:shd w:val="clear" w:color="auto" w:fill="FFFFFF"/>
            <w:tcMar>
              <w:top w:w="30" w:type="dxa"/>
              <w:left w:w="155" w:type="dxa"/>
              <w:bottom w:w="30" w:type="dxa"/>
              <w:right w:w="20" w:type="dxa"/>
            </w:tcMar>
            <w:vAlign w:val="bottom"/>
            <w:hideMark/>
          </w:tcPr>
          <w:p w14:paraId="3B468043" w14:textId="77777777" w:rsidR="00000000" w:rsidRDefault="00751AEF">
            <w:pPr>
              <w:spacing w:after="100"/>
              <w:rPr>
                <w:rFonts w:eastAsia="Times New Roman"/>
              </w:rPr>
            </w:pPr>
            <w:r>
              <w:rPr>
                <w:rFonts w:ascii="Arial" w:eastAsia="Times New Roman" w:hAnsi="Arial" w:cs="Arial"/>
                <w:color w:val="000000"/>
                <w:sz w:val="20"/>
                <w:szCs w:val="20"/>
              </w:rPr>
              <w:t>Federal</w:t>
            </w:r>
          </w:p>
        </w:tc>
        <w:tc>
          <w:tcPr>
            <w:tcW w:w="0" w:type="auto"/>
            <w:gridSpan w:val="2"/>
            <w:shd w:val="clear" w:color="auto" w:fill="FFFFFF"/>
            <w:tcMar>
              <w:top w:w="30" w:type="dxa"/>
              <w:left w:w="20" w:type="dxa"/>
              <w:bottom w:w="30" w:type="dxa"/>
              <w:right w:w="0" w:type="dxa"/>
            </w:tcMar>
            <w:vAlign w:val="bottom"/>
            <w:hideMark/>
          </w:tcPr>
          <w:p w14:paraId="1AB368D4" w14:textId="77777777" w:rsidR="00000000" w:rsidRDefault="00751AEF">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FFFFFF"/>
            <w:tcMar>
              <w:top w:w="30" w:type="dxa"/>
              <w:left w:w="0" w:type="dxa"/>
              <w:bottom w:w="30" w:type="dxa"/>
              <w:right w:w="20" w:type="dxa"/>
            </w:tcMar>
            <w:vAlign w:val="bottom"/>
            <w:hideMark/>
          </w:tcPr>
          <w:p w14:paraId="6FC9425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3D03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578D26" w14:textId="77777777" w:rsidR="00000000" w:rsidRDefault="00751AEF">
            <w:pPr>
              <w:spacing w:after="100"/>
              <w:jc w:val="right"/>
              <w:rPr>
                <w:rFonts w:eastAsia="Times New Roman"/>
              </w:rPr>
            </w:pPr>
            <w:r>
              <w:rPr>
                <w:rFonts w:ascii="Arial" w:eastAsia="Times New Roman" w:hAnsi="Arial" w:cs="Arial"/>
                <w:color w:val="000000"/>
                <w:sz w:val="20"/>
                <w:szCs w:val="20"/>
              </w:rPr>
              <w:t>(46.1)</w:t>
            </w:r>
          </w:p>
        </w:tc>
        <w:tc>
          <w:tcPr>
            <w:tcW w:w="0" w:type="auto"/>
            <w:shd w:val="clear" w:color="auto" w:fill="FFFFFF"/>
            <w:tcMar>
              <w:top w:w="30" w:type="dxa"/>
              <w:left w:w="0" w:type="dxa"/>
              <w:bottom w:w="30" w:type="dxa"/>
              <w:right w:w="20" w:type="dxa"/>
            </w:tcMar>
            <w:vAlign w:val="bottom"/>
            <w:hideMark/>
          </w:tcPr>
          <w:p w14:paraId="21CEA30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5019A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F60A85" w14:textId="77777777" w:rsidR="00000000" w:rsidRDefault="00751AEF">
            <w:pPr>
              <w:spacing w:after="100"/>
              <w:jc w:val="right"/>
              <w:rPr>
                <w:rFonts w:eastAsia="Times New Roman"/>
              </w:rPr>
            </w:pPr>
            <w:r>
              <w:rPr>
                <w:rFonts w:ascii="Arial" w:eastAsia="Times New Roman" w:hAnsi="Arial" w:cs="Arial"/>
                <w:color w:val="000000"/>
                <w:sz w:val="20"/>
                <w:szCs w:val="20"/>
              </w:rPr>
              <w:t>34.9 </w:t>
            </w:r>
          </w:p>
        </w:tc>
        <w:tc>
          <w:tcPr>
            <w:tcW w:w="0" w:type="auto"/>
            <w:shd w:val="clear" w:color="auto" w:fill="FFFFFF"/>
            <w:tcMar>
              <w:top w:w="30" w:type="dxa"/>
              <w:left w:w="0" w:type="dxa"/>
              <w:bottom w:w="30" w:type="dxa"/>
              <w:right w:w="20" w:type="dxa"/>
            </w:tcMar>
            <w:vAlign w:val="bottom"/>
            <w:hideMark/>
          </w:tcPr>
          <w:p w14:paraId="0FFE4FC9" w14:textId="77777777" w:rsidR="00000000" w:rsidRDefault="00751AEF">
            <w:pPr>
              <w:spacing w:after="100"/>
              <w:jc w:val="right"/>
              <w:rPr>
                <w:rFonts w:eastAsia="Times New Roman"/>
              </w:rPr>
            </w:pPr>
          </w:p>
        </w:tc>
      </w:tr>
      <w:tr w:rsidR="00000000" w14:paraId="47ED3D58" w14:textId="77777777">
        <w:trPr>
          <w:divId w:val="776632774"/>
        </w:trPr>
        <w:tc>
          <w:tcPr>
            <w:tcW w:w="0" w:type="auto"/>
            <w:gridSpan w:val="3"/>
            <w:shd w:val="clear" w:color="auto" w:fill="DCE2EF"/>
            <w:tcMar>
              <w:top w:w="30" w:type="dxa"/>
              <w:left w:w="155" w:type="dxa"/>
              <w:bottom w:w="30" w:type="dxa"/>
              <w:right w:w="20" w:type="dxa"/>
            </w:tcMar>
            <w:vAlign w:val="bottom"/>
            <w:hideMark/>
          </w:tcPr>
          <w:p w14:paraId="13FBD4C5" w14:textId="77777777" w:rsidR="00000000" w:rsidRDefault="00751AEF">
            <w:pPr>
              <w:spacing w:after="100"/>
              <w:rPr>
                <w:rFonts w:eastAsia="Times New Roman"/>
              </w:rPr>
            </w:pPr>
            <w:r>
              <w:rPr>
                <w:rFonts w:ascii="Arial" w:eastAsia="Times New Roman" w:hAnsi="Arial" w:cs="Arial"/>
                <w:color w:val="000000"/>
                <w:sz w:val="20"/>
                <w:szCs w:val="20"/>
              </w:rPr>
              <w:t>State</w:t>
            </w:r>
          </w:p>
        </w:tc>
        <w:tc>
          <w:tcPr>
            <w:tcW w:w="0" w:type="auto"/>
            <w:gridSpan w:val="2"/>
            <w:shd w:val="clear" w:color="auto" w:fill="DCE2EF"/>
            <w:tcMar>
              <w:top w:w="30" w:type="dxa"/>
              <w:left w:w="20" w:type="dxa"/>
              <w:bottom w:w="30" w:type="dxa"/>
              <w:right w:w="0" w:type="dxa"/>
            </w:tcMar>
            <w:vAlign w:val="bottom"/>
            <w:hideMark/>
          </w:tcPr>
          <w:p w14:paraId="3F1E4702" w14:textId="77777777" w:rsidR="00000000" w:rsidRDefault="00751AEF">
            <w:pPr>
              <w:spacing w:after="100"/>
              <w:jc w:val="right"/>
              <w:rPr>
                <w:rFonts w:eastAsia="Times New Roman"/>
              </w:rPr>
            </w:pPr>
            <w:r>
              <w:rPr>
                <w:rFonts w:ascii="Arial" w:eastAsia="Times New Roman" w:hAnsi="Arial" w:cs="Arial"/>
                <w:color w:val="000000"/>
                <w:sz w:val="20"/>
                <w:szCs w:val="20"/>
              </w:rPr>
              <w:t>5.3 </w:t>
            </w:r>
          </w:p>
        </w:tc>
        <w:tc>
          <w:tcPr>
            <w:tcW w:w="0" w:type="auto"/>
            <w:shd w:val="clear" w:color="auto" w:fill="DCE2EF"/>
            <w:tcMar>
              <w:top w:w="30" w:type="dxa"/>
              <w:left w:w="0" w:type="dxa"/>
              <w:bottom w:w="30" w:type="dxa"/>
              <w:right w:w="20" w:type="dxa"/>
            </w:tcMar>
            <w:vAlign w:val="bottom"/>
            <w:hideMark/>
          </w:tcPr>
          <w:p w14:paraId="0796EF7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46D9CF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C2BAFC9" w14:textId="77777777" w:rsidR="00000000" w:rsidRDefault="00751AEF">
            <w:pPr>
              <w:spacing w:after="100"/>
              <w:jc w:val="right"/>
              <w:rPr>
                <w:rFonts w:eastAsia="Times New Roman"/>
              </w:rPr>
            </w:pPr>
            <w:r>
              <w:rPr>
                <w:rFonts w:ascii="Arial" w:eastAsia="Times New Roman" w:hAnsi="Arial" w:cs="Arial"/>
                <w:color w:val="000000"/>
                <w:sz w:val="20"/>
                <w:szCs w:val="20"/>
              </w:rPr>
              <w:t>(22.1)</w:t>
            </w:r>
          </w:p>
        </w:tc>
        <w:tc>
          <w:tcPr>
            <w:tcW w:w="0" w:type="auto"/>
            <w:shd w:val="clear" w:color="auto" w:fill="DCE2EF"/>
            <w:tcMar>
              <w:top w:w="30" w:type="dxa"/>
              <w:left w:w="0" w:type="dxa"/>
              <w:bottom w:w="30" w:type="dxa"/>
              <w:right w:w="20" w:type="dxa"/>
            </w:tcMar>
            <w:vAlign w:val="bottom"/>
            <w:hideMark/>
          </w:tcPr>
          <w:p w14:paraId="730375C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C94EB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3DEC2F0" w14:textId="77777777" w:rsidR="00000000" w:rsidRDefault="00751AEF">
            <w:pPr>
              <w:spacing w:after="100"/>
              <w:jc w:val="right"/>
              <w:rPr>
                <w:rFonts w:eastAsia="Times New Roman"/>
              </w:rPr>
            </w:pPr>
            <w:r>
              <w:rPr>
                <w:rFonts w:ascii="Arial" w:eastAsia="Times New Roman" w:hAnsi="Arial" w:cs="Arial"/>
                <w:color w:val="000000"/>
                <w:sz w:val="20"/>
                <w:szCs w:val="20"/>
              </w:rPr>
              <w:t>13.2 </w:t>
            </w:r>
          </w:p>
        </w:tc>
        <w:tc>
          <w:tcPr>
            <w:tcW w:w="0" w:type="auto"/>
            <w:shd w:val="clear" w:color="auto" w:fill="DCE2EF"/>
            <w:tcMar>
              <w:top w:w="30" w:type="dxa"/>
              <w:left w:w="0" w:type="dxa"/>
              <w:bottom w:w="30" w:type="dxa"/>
              <w:right w:w="20" w:type="dxa"/>
            </w:tcMar>
            <w:vAlign w:val="bottom"/>
            <w:hideMark/>
          </w:tcPr>
          <w:p w14:paraId="23E94AF4" w14:textId="77777777" w:rsidR="00000000" w:rsidRDefault="00751AEF">
            <w:pPr>
              <w:spacing w:after="100"/>
              <w:jc w:val="right"/>
              <w:rPr>
                <w:rFonts w:eastAsia="Times New Roman"/>
              </w:rPr>
            </w:pPr>
          </w:p>
        </w:tc>
      </w:tr>
      <w:tr w:rsidR="00000000" w14:paraId="577A4ADC" w14:textId="77777777">
        <w:trPr>
          <w:divId w:val="776632774"/>
        </w:trPr>
        <w:tc>
          <w:tcPr>
            <w:tcW w:w="0" w:type="auto"/>
            <w:gridSpan w:val="3"/>
            <w:shd w:val="clear" w:color="auto" w:fill="FFFFFF"/>
            <w:tcMar>
              <w:top w:w="30" w:type="dxa"/>
              <w:left w:w="155" w:type="dxa"/>
              <w:bottom w:w="30" w:type="dxa"/>
              <w:right w:w="20" w:type="dxa"/>
            </w:tcMar>
            <w:vAlign w:val="bottom"/>
            <w:hideMark/>
          </w:tcPr>
          <w:p w14:paraId="7357367A" w14:textId="77777777" w:rsidR="00000000" w:rsidRDefault="00751AEF">
            <w:pPr>
              <w:spacing w:after="100"/>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14:paraId="73D1DA88" w14:textId="77777777" w:rsidR="00000000" w:rsidRDefault="00751AEF">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54B9891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CE2B86"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689589" w14:textId="77777777" w:rsidR="00000000" w:rsidRDefault="00751AEF">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14:paraId="133D8B4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5DD5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D940AD" w14:textId="77777777" w:rsidR="00000000" w:rsidRDefault="00751AEF">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3993002B" w14:textId="77777777" w:rsidR="00000000" w:rsidRDefault="00751AEF">
            <w:pPr>
              <w:spacing w:after="100"/>
              <w:jc w:val="right"/>
              <w:rPr>
                <w:rFonts w:eastAsia="Times New Roman"/>
              </w:rPr>
            </w:pPr>
          </w:p>
        </w:tc>
      </w:tr>
      <w:tr w:rsidR="00000000" w14:paraId="6913FE74" w14:textId="77777777">
        <w:trPr>
          <w:divId w:val="776632774"/>
        </w:trPr>
        <w:tc>
          <w:tcPr>
            <w:tcW w:w="0" w:type="auto"/>
            <w:gridSpan w:val="3"/>
            <w:shd w:val="clear" w:color="auto" w:fill="DCE2EF"/>
            <w:tcMar>
              <w:top w:w="30" w:type="dxa"/>
              <w:left w:w="20" w:type="dxa"/>
              <w:bottom w:w="30" w:type="dxa"/>
              <w:right w:w="20" w:type="dxa"/>
            </w:tcMar>
            <w:vAlign w:val="bottom"/>
            <w:hideMark/>
          </w:tcPr>
          <w:p w14:paraId="0996C094" w14:textId="77777777" w:rsidR="00000000" w:rsidRDefault="00751AEF">
            <w:pPr>
              <w:spacing w:after="100"/>
              <w:rPr>
                <w:rFonts w:eastAsia="Times New Roman"/>
              </w:rPr>
            </w:pPr>
            <w:r>
              <w:rPr>
                <w:rFonts w:ascii="Arial" w:eastAsia="Times New Roman" w:hAnsi="Arial" w:cs="Arial"/>
                <w:b/>
                <w:bCs/>
                <w:color w:val="000000"/>
                <w:sz w:val="20"/>
                <w:szCs w:val="20"/>
              </w:rPr>
              <w:t>Income tax provision</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7669B6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6646349" w14:textId="77777777" w:rsidR="00000000" w:rsidRDefault="00751AEF">
            <w:pPr>
              <w:spacing w:after="100"/>
              <w:jc w:val="right"/>
              <w:rPr>
                <w:rFonts w:eastAsia="Times New Roman"/>
              </w:rPr>
            </w:pPr>
            <w:r>
              <w:rPr>
                <w:rFonts w:ascii="Arial" w:eastAsia="Times New Roman" w:hAnsi="Arial" w:cs="Arial"/>
                <w:color w:val="000000"/>
                <w:sz w:val="20"/>
                <w:szCs w:val="20"/>
              </w:rPr>
              <w:t>(79.7)</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441A91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60061FF"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7BC458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CC460B4" w14:textId="77777777" w:rsidR="00000000" w:rsidRDefault="00751AEF">
            <w:pPr>
              <w:spacing w:after="100"/>
              <w:jc w:val="right"/>
              <w:rPr>
                <w:rFonts w:eastAsia="Times New Roman"/>
              </w:rPr>
            </w:pPr>
            <w:r>
              <w:rPr>
                <w:rFonts w:ascii="Arial" w:eastAsia="Times New Roman" w:hAnsi="Arial" w:cs="Arial"/>
                <w:color w:val="000000"/>
                <w:sz w:val="20"/>
                <w:szCs w:val="20"/>
              </w:rPr>
              <w:t>(79.6)</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4BE9B4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F56D97C"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1E27830"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82992F2" w14:textId="77777777" w:rsidR="00000000" w:rsidRDefault="00751AEF">
            <w:pPr>
              <w:spacing w:after="100"/>
              <w:jc w:val="right"/>
              <w:rPr>
                <w:rFonts w:eastAsia="Times New Roman"/>
              </w:rPr>
            </w:pPr>
            <w:r>
              <w:rPr>
                <w:rFonts w:ascii="Arial" w:eastAsia="Times New Roman" w:hAnsi="Arial" w:cs="Arial"/>
                <w:color w:val="000000"/>
                <w:sz w:val="20"/>
                <w:szCs w:val="20"/>
              </w:rPr>
              <w:t>(53.5)</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DF708A8" w14:textId="77777777" w:rsidR="00000000" w:rsidRDefault="00751AEF">
            <w:pPr>
              <w:spacing w:after="100"/>
              <w:jc w:val="right"/>
              <w:rPr>
                <w:rFonts w:eastAsia="Times New Roman"/>
              </w:rPr>
            </w:pPr>
          </w:p>
        </w:tc>
      </w:tr>
    </w:tbl>
    <w:p w14:paraId="3F1597C9" w14:textId="77777777" w:rsidR="00000000" w:rsidRDefault="00751AEF">
      <w:pPr>
        <w:divId w:val="1787769078"/>
        <w:rPr>
          <w:rFonts w:eastAsia="Times New Roman"/>
        </w:rPr>
      </w:pPr>
      <w:r>
        <w:rPr>
          <w:rFonts w:ascii="Arial" w:eastAsia="Times New Roman" w:hAnsi="Arial" w:cs="Arial"/>
          <w:b/>
          <w:bCs/>
          <w:color w:val="0046AD"/>
          <w:sz w:val="20"/>
          <w:szCs w:val="20"/>
        </w:rPr>
        <w:t>Reconciliation of the U.S. Statutory Tax Rate to Annual Effective Tax Rate</w:t>
      </w:r>
    </w:p>
    <w:tbl>
      <w:tblPr>
        <w:tblW w:w="5000" w:type="pct"/>
        <w:tblCellMar>
          <w:top w:w="15" w:type="dxa"/>
          <w:left w:w="15" w:type="dxa"/>
          <w:bottom w:w="15" w:type="dxa"/>
          <w:right w:w="15" w:type="dxa"/>
        </w:tblCellMar>
        <w:tblLook w:val="04A0" w:firstRow="1" w:lastRow="0" w:firstColumn="1" w:lastColumn="0" w:noHBand="0" w:noVBand="1"/>
      </w:tblPr>
      <w:tblGrid>
        <w:gridCol w:w="39"/>
        <w:gridCol w:w="4646"/>
        <w:gridCol w:w="38"/>
        <w:gridCol w:w="37"/>
        <w:gridCol w:w="929"/>
        <w:gridCol w:w="199"/>
        <w:gridCol w:w="36"/>
        <w:gridCol w:w="36"/>
        <w:gridCol w:w="36"/>
        <w:gridCol w:w="37"/>
        <w:gridCol w:w="865"/>
        <w:gridCol w:w="199"/>
        <w:gridCol w:w="36"/>
        <w:gridCol w:w="36"/>
        <w:gridCol w:w="36"/>
        <w:gridCol w:w="37"/>
        <w:gridCol w:w="865"/>
        <w:gridCol w:w="199"/>
      </w:tblGrid>
      <w:tr w:rsidR="00000000" w14:paraId="679A963E" w14:textId="77777777">
        <w:trPr>
          <w:divId w:val="1787769078"/>
        </w:trPr>
        <w:tc>
          <w:tcPr>
            <w:tcW w:w="50" w:type="pct"/>
            <w:vAlign w:val="center"/>
            <w:hideMark/>
          </w:tcPr>
          <w:p w14:paraId="3A6CC639" w14:textId="77777777" w:rsidR="00000000" w:rsidRDefault="00751AEF">
            <w:pPr>
              <w:rPr>
                <w:rFonts w:eastAsia="Times New Roman"/>
              </w:rPr>
            </w:pPr>
          </w:p>
        </w:tc>
        <w:tc>
          <w:tcPr>
            <w:tcW w:w="2854" w:type="pct"/>
            <w:vAlign w:val="center"/>
            <w:hideMark/>
          </w:tcPr>
          <w:p w14:paraId="79FD4821" w14:textId="77777777" w:rsidR="00000000" w:rsidRDefault="00751AEF">
            <w:pPr>
              <w:spacing w:after="100"/>
              <w:rPr>
                <w:rFonts w:eastAsia="Times New Roman"/>
                <w:sz w:val="20"/>
                <w:szCs w:val="20"/>
              </w:rPr>
            </w:pPr>
          </w:p>
        </w:tc>
        <w:tc>
          <w:tcPr>
            <w:tcW w:w="5" w:type="pct"/>
            <w:vAlign w:val="center"/>
            <w:hideMark/>
          </w:tcPr>
          <w:p w14:paraId="04C50883" w14:textId="77777777" w:rsidR="00000000" w:rsidRDefault="00751AEF">
            <w:pPr>
              <w:spacing w:after="100"/>
              <w:rPr>
                <w:rFonts w:eastAsia="Times New Roman"/>
                <w:sz w:val="20"/>
                <w:szCs w:val="20"/>
              </w:rPr>
            </w:pPr>
          </w:p>
        </w:tc>
        <w:tc>
          <w:tcPr>
            <w:tcW w:w="50" w:type="pct"/>
            <w:vAlign w:val="center"/>
            <w:hideMark/>
          </w:tcPr>
          <w:p w14:paraId="15E43A12" w14:textId="77777777" w:rsidR="00000000" w:rsidRDefault="00751AEF">
            <w:pPr>
              <w:spacing w:after="100"/>
              <w:rPr>
                <w:rFonts w:eastAsia="Times New Roman"/>
                <w:sz w:val="20"/>
                <w:szCs w:val="20"/>
              </w:rPr>
            </w:pPr>
          </w:p>
        </w:tc>
        <w:tc>
          <w:tcPr>
            <w:tcW w:w="617" w:type="pct"/>
            <w:vAlign w:val="center"/>
            <w:hideMark/>
          </w:tcPr>
          <w:p w14:paraId="6F948C05" w14:textId="77777777" w:rsidR="00000000" w:rsidRDefault="00751AEF">
            <w:pPr>
              <w:spacing w:after="100"/>
              <w:rPr>
                <w:rFonts w:eastAsia="Times New Roman"/>
                <w:sz w:val="20"/>
                <w:szCs w:val="20"/>
              </w:rPr>
            </w:pPr>
          </w:p>
        </w:tc>
        <w:tc>
          <w:tcPr>
            <w:tcW w:w="5" w:type="pct"/>
            <w:vAlign w:val="center"/>
            <w:hideMark/>
          </w:tcPr>
          <w:p w14:paraId="30CC8099" w14:textId="77777777" w:rsidR="00000000" w:rsidRDefault="00751AEF">
            <w:pPr>
              <w:spacing w:after="100"/>
              <w:rPr>
                <w:rFonts w:eastAsia="Times New Roman"/>
                <w:sz w:val="20"/>
                <w:szCs w:val="20"/>
              </w:rPr>
            </w:pPr>
          </w:p>
        </w:tc>
        <w:tc>
          <w:tcPr>
            <w:tcW w:w="5" w:type="pct"/>
            <w:vAlign w:val="center"/>
            <w:hideMark/>
          </w:tcPr>
          <w:p w14:paraId="306E2CE6" w14:textId="77777777" w:rsidR="00000000" w:rsidRDefault="00751AEF">
            <w:pPr>
              <w:spacing w:after="100"/>
              <w:rPr>
                <w:rFonts w:eastAsia="Times New Roman"/>
                <w:sz w:val="20"/>
                <w:szCs w:val="20"/>
              </w:rPr>
            </w:pPr>
          </w:p>
        </w:tc>
        <w:tc>
          <w:tcPr>
            <w:tcW w:w="26" w:type="pct"/>
            <w:vAlign w:val="center"/>
            <w:hideMark/>
          </w:tcPr>
          <w:p w14:paraId="0DBD39B1" w14:textId="77777777" w:rsidR="00000000" w:rsidRDefault="00751AEF">
            <w:pPr>
              <w:spacing w:after="100"/>
              <w:rPr>
                <w:rFonts w:eastAsia="Times New Roman"/>
                <w:sz w:val="20"/>
                <w:szCs w:val="20"/>
              </w:rPr>
            </w:pPr>
          </w:p>
        </w:tc>
        <w:tc>
          <w:tcPr>
            <w:tcW w:w="5" w:type="pct"/>
            <w:vAlign w:val="center"/>
            <w:hideMark/>
          </w:tcPr>
          <w:p w14:paraId="2F5AEF61" w14:textId="77777777" w:rsidR="00000000" w:rsidRDefault="00751AEF">
            <w:pPr>
              <w:spacing w:after="100"/>
              <w:rPr>
                <w:rFonts w:eastAsia="Times New Roman"/>
                <w:sz w:val="20"/>
                <w:szCs w:val="20"/>
              </w:rPr>
            </w:pPr>
          </w:p>
        </w:tc>
        <w:tc>
          <w:tcPr>
            <w:tcW w:w="50" w:type="pct"/>
            <w:vAlign w:val="center"/>
            <w:hideMark/>
          </w:tcPr>
          <w:p w14:paraId="4E9E18EE" w14:textId="77777777" w:rsidR="00000000" w:rsidRDefault="00751AEF">
            <w:pPr>
              <w:spacing w:after="100"/>
              <w:rPr>
                <w:rFonts w:eastAsia="Times New Roman"/>
                <w:sz w:val="20"/>
                <w:szCs w:val="20"/>
              </w:rPr>
            </w:pPr>
          </w:p>
        </w:tc>
        <w:tc>
          <w:tcPr>
            <w:tcW w:w="617" w:type="pct"/>
            <w:vAlign w:val="center"/>
            <w:hideMark/>
          </w:tcPr>
          <w:p w14:paraId="222F413F" w14:textId="77777777" w:rsidR="00000000" w:rsidRDefault="00751AEF">
            <w:pPr>
              <w:spacing w:after="100"/>
              <w:rPr>
                <w:rFonts w:eastAsia="Times New Roman"/>
                <w:sz w:val="20"/>
                <w:szCs w:val="20"/>
              </w:rPr>
            </w:pPr>
          </w:p>
        </w:tc>
        <w:tc>
          <w:tcPr>
            <w:tcW w:w="5" w:type="pct"/>
            <w:vAlign w:val="center"/>
            <w:hideMark/>
          </w:tcPr>
          <w:p w14:paraId="09E6DF1D" w14:textId="77777777" w:rsidR="00000000" w:rsidRDefault="00751AEF">
            <w:pPr>
              <w:spacing w:after="100"/>
              <w:rPr>
                <w:rFonts w:eastAsia="Times New Roman"/>
                <w:sz w:val="20"/>
                <w:szCs w:val="20"/>
              </w:rPr>
            </w:pPr>
          </w:p>
        </w:tc>
        <w:tc>
          <w:tcPr>
            <w:tcW w:w="5" w:type="pct"/>
            <w:vAlign w:val="center"/>
            <w:hideMark/>
          </w:tcPr>
          <w:p w14:paraId="790A0B1D" w14:textId="77777777" w:rsidR="00000000" w:rsidRDefault="00751AEF">
            <w:pPr>
              <w:spacing w:after="100"/>
              <w:rPr>
                <w:rFonts w:eastAsia="Times New Roman"/>
                <w:sz w:val="20"/>
                <w:szCs w:val="20"/>
              </w:rPr>
            </w:pPr>
          </w:p>
        </w:tc>
        <w:tc>
          <w:tcPr>
            <w:tcW w:w="26" w:type="pct"/>
            <w:vAlign w:val="center"/>
            <w:hideMark/>
          </w:tcPr>
          <w:p w14:paraId="11593E7D" w14:textId="77777777" w:rsidR="00000000" w:rsidRDefault="00751AEF">
            <w:pPr>
              <w:spacing w:after="100"/>
              <w:rPr>
                <w:rFonts w:eastAsia="Times New Roman"/>
                <w:sz w:val="20"/>
                <w:szCs w:val="20"/>
              </w:rPr>
            </w:pPr>
          </w:p>
        </w:tc>
        <w:tc>
          <w:tcPr>
            <w:tcW w:w="5" w:type="pct"/>
            <w:vAlign w:val="center"/>
            <w:hideMark/>
          </w:tcPr>
          <w:p w14:paraId="27BF0B11" w14:textId="77777777" w:rsidR="00000000" w:rsidRDefault="00751AEF">
            <w:pPr>
              <w:spacing w:after="100"/>
              <w:rPr>
                <w:rFonts w:eastAsia="Times New Roman"/>
                <w:sz w:val="20"/>
                <w:szCs w:val="20"/>
              </w:rPr>
            </w:pPr>
          </w:p>
        </w:tc>
        <w:tc>
          <w:tcPr>
            <w:tcW w:w="50" w:type="pct"/>
            <w:vAlign w:val="center"/>
            <w:hideMark/>
          </w:tcPr>
          <w:p w14:paraId="671853DB" w14:textId="77777777" w:rsidR="00000000" w:rsidRDefault="00751AEF">
            <w:pPr>
              <w:spacing w:after="100"/>
              <w:rPr>
                <w:rFonts w:eastAsia="Times New Roman"/>
                <w:sz w:val="20"/>
                <w:szCs w:val="20"/>
              </w:rPr>
            </w:pPr>
          </w:p>
        </w:tc>
        <w:tc>
          <w:tcPr>
            <w:tcW w:w="617" w:type="pct"/>
            <w:vAlign w:val="center"/>
            <w:hideMark/>
          </w:tcPr>
          <w:p w14:paraId="2B55D9BE" w14:textId="77777777" w:rsidR="00000000" w:rsidRDefault="00751AEF">
            <w:pPr>
              <w:spacing w:after="100"/>
              <w:rPr>
                <w:rFonts w:eastAsia="Times New Roman"/>
                <w:sz w:val="20"/>
                <w:szCs w:val="20"/>
              </w:rPr>
            </w:pPr>
          </w:p>
        </w:tc>
        <w:tc>
          <w:tcPr>
            <w:tcW w:w="5" w:type="pct"/>
            <w:vAlign w:val="center"/>
            <w:hideMark/>
          </w:tcPr>
          <w:p w14:paraId="178F180E" w14:textId="77777777" w:rsidR="00000000" w:rsidRDefault="00751AEF">
            <w:pPr>
              <w:spacing w:after="100"/>
              <w:rPr>
                <w:rFonts w:eastAsia="Times New Roman"/>
                <w:sz w:val="20"/>
                <w:szCs w:val="20"/>
              </w:rPr>
            </w:pPr>
          </w:p>
        </w:tc>
      </w:tr>
      <w:tr w:rsidR="00000000" w14:paraId="20CC4245" w14:textId="77777777">
        <w:trPr>
          <w:divId w:val="1787769078"/>
        </w:trPr>
        <w:tc>
          <w:tcPr>
            <w:tcW w:w="0" w:type="auto"/>
            <w:gridSpan w:val="3"/>
            <w:tcMar>
              <w:top w:w="0" w:type="dxa"/>
              <w:left w:w="20" w:type="dxa"/>
              <w:bottom w:w="0" w:type="dxa"/>
              <w:right w:w="20" w:type="dxa"/>
            </w:tcMar>
            <w:vAlign w:val="center"/>
            <w:hideMark/>
          </w:tcPr>
          <w:p w14:paraId="3082BB77"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25E9023"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4FAE677F" w14:textId="77777777">
        <w:trPr>
          <w:divId w:val="1787769078"/>
        </w:trPr>
        <w:tc>
          <w:tcPr>
            <w:tcW w:w="0" w:type="auto"/>
            <w:gridSpan w:val="3"/>
            <w:tcMar>
              <w:top w:w="0" w:type="dxa"/>
              <w:left w:w="20" w:type="dxa"/>
              <w:bottom w:w="0" w:type="dxa"/>
              <w:right w:w="20" w:type="dxa"/>
            </w:tcMar>
            <w:vAlign w:val="center"/>
            <w:hideMark/>
          </w:tcPr>
          <w:p w14:paraId="57170358"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E81C3D"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6B901EC2"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F8E713"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1C57B46"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170F2F"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26507604" w14:textId="77777777">
        <w:trPr>
          <w:divId w:val="1787769078"/>
        </w:trPr>
        <w:tc>
          <w:tcPr>
            <w:tcW w:w="0" w:type="auto"/>
            <w:gridSpan w:val="3"/>
            <w:shd w:val="clear" w:color="auto" w:fill="DCE2EF"/>
            <w:tcMar>
              <w:top w:w="30" w:type="dxa"/>
              <w:left w:w="20" w:type="dxa"/>
              <w:bottom w:w="30" w:type="dxa"/>
              <w:right w:w="20" w:type="dxa"/>
            </w:tcMar>
            <w:vAlign w:val="bottom"/>
            <w:hideMark/>
          </w:tcPr>
          <w:p w14:paraId="70C562C7" w14:textId="77777777" w:rsidR="00000000" w:rsidRDefault="00751AEF">
            <w:pPr>
              <w:spacing w:after="100"/>
              <w:rPr>
                <w:rFonts w:eastAsia="Times New Roman"/>
              </w:rPr>
            </w:pPr>
            <w:r>
              <w:rPr>
                <w:rFonts w:ascii="Arial" w:eastAsia="Times New Roman" w:hAnsi="Arial" w:cs="Arial"/>
                <w:b/>
                <w:bCs/>
                <w:color w:val="000000"/>
                <w:sz w:val="20"/>
                <w:szCs w:val="20"/>
              </w:rPr>
              <w:t>U.S. statutory rate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F6B5EDB" w14:textId="77777777" w:rsidR="00000000" w:rsidRDefault="00751AEF">
            <w:pPr>
              <w:spacing w:after="100"/>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522ED6C"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14:paraId="17FB175D" w14:textId="77777777" w:rsidR="00000000" w:rsidRDefault="00751AEF">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6BBF712" w14:textId="77777777" w:rsidR="00000000" w:rsidRDefault="00751AEF">
            <w:pPr>
              <w:spacing w:after="100"/>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4022E6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14:paraId="22BBF0FA" w14:textId="77777777" w:rsidR="00000000" w:rsidRDefault="00751AEF">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F187772" w14:textId="77777777" w:rsidR="00000000" w:rsidRDefault="00751AEF">
            <w:pPr>
              <w:spacing w:after="100"/>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8AB14FA" w14:textId="77777777" w:rsidR="00000000" w:rsidRDefault="00751AEF">
            <w:pPr>
              <w:spacing w:after="100"/>
              <w:rPr>
                <w:rFonts w:eastAsia="Times New Roman"/>
              </w:rPr>
            </w:pPr>
            <w:r>
              <w:rPr>
                <w:rFonts w:ascii="Arial" w:eastAsia="Times New Roman" w:hAnsi="Arial" w:cs="Arial"/>
                <w:color w:val="000000"/>
                <w:sz w:val="20"/>
                <w:szCs w:val="20"/>
              </w:rPr>
              <w:t>%</w:t>
            </w:r>
          </w:p>
        </w:tc>
      </w:tr>
      <w:tr w:rsidR="00000000" w14:paraId="0B71EA89" w14:textId="77777777">
        <w:trPr>
          <w:divId w:val="1787769078"/>
        </w:trPr>
        <w:tc>
          <w:tcPr>
            <w:tcW w:w="0" w:type="auto"/>
            <w:gridSpan w:val="3"/>
            <w:tcMar>
              <w:top w:w="30" w:type="dxa"/>
              <w:left w:w="155" w:type="dxa"/>
              <w:bottom w:w="30" w:type="dxa"/>
              <w:right w:w="20" w:type="dxa"/>
            </w:tcMar>
            <w:vAlign w:val="bottom"/>
            <w:hideMark/>
          </w:tcPr>
          <w:p w14:paraId="77CC3DF5" w14:textId="77777777" w:rsidR="00000000" w:rsidRDefault="00751AEF">
            <w:pPr>
              <w:spacing w:after="100"/>
              <w:rPr>
                <w:rFonts w:eastAsia="Times New Roman"/>
              </w:rPr>
            </w:pPr>
            <w:r>
              <w:rPr>
                <w:rFonts w:ascii="Arial" w:eastAsia="Times New Roman" w:hAnsi="Arial" w:cs="Arial"/>
                <w:color w:val="000000"/>
                <w:sz w:val="20"/>
                <w:szCs w:val="20"/>
              </w:rPr>
              <w:t>State and local income taxes, net of federal tax benefit</w:t>
            </w:r>
          </w:p>
        </w:tc>
        <w:tc>
          <w:tcPr>
            <w:tcW w:w="0" w:type="auto"/>
            <w:gridSpan w:val="2"/>
            <w:shd w:val="clear" w:color="auto" w:fill="FFFFFF"/>
            <w:tcMar>
              <w:top w:w="30" w:type="dxa"/>
              <w:left w:w="20" w:type="dxa"/>
              <w:bottom w:w="30" w:type="dxa"/>
              <w:right w:w="0" w:type="dxa"/>
            </w:tcMar>
            <w:vAlign w:val="bottom"/>
            <w:hideMark/>
          </w:tcPr>
          <w:p w14:paraId="7171DD48" w14:textId="77777777" w:rsidR="00000000" w:rsidRDefault="00751AEF">
            <w:pPr>
              <w:spacing w:after="100"/>
              <w:jc w:val="right"/>
              <w:rPr>
                <w:rFonts w:eastAsia="Times New Roman"/>
              </w:rPr>
            </w:pPr>
            <w:r>
              <w:rPr>
                <w:rFonts w:ascii="Arial" w:eastAsia="Times New Roman" w:hAnsi="Arial" w:cs="Arial"/>
                <w:color w:val="000000"/>
                <w:sz w:val="20"/>
                <w:szCs w:val="20"/>
              </w:rPr>
              <w:t>6.9 </w:t>
            </w:r>
          </w:p>
        </w:tc>
        <w:tc>
          <w:tcPr>
            <w:tcW w:w="0" w:type="auto"/>
            <w:shd w:val="clear" w:color="auto" w:fill="FFFFFF"/>
            <w:tcMar>
              <w:top w:w="30" w:type="dxa"/>
              <w:left w:w="0" w:type="dxa"/>
              <w:bottom w:w="30" w:type="dxa"/>
              <w:right w:w="20" w:type="dxa"/>
            </w:tcMar>
            <w:vAlign w:val="bottom"/>
            <w:hideMark/>
          </w:tcPr>
          <w:p w14:paraId="384307F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9595D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A1AC99" w14:textId="77777777" w:rsidR="00000000" w:rsidRDefault="00751AEF">
            <w:pPr>
              <w:spacing w:after="100"/>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14:paraId="1467479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350A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AA628D" w14:textId="77777777" w:rsidR="00000000" w:rsidRDefault="00751AEF">
            <w:pPr>
              <w:spacing w:after="100"/>
              <w:jc w:val="right"/>
              <w:rPr>
                <w:rFonts w:eastAsia="Times New Roman"/>
              </w:rPr>
            </w:pPr>
            <w:r>
              <w:rPr>
                <w:rFonts w:ascii="Arial" w:eastAsia="Times New Roman" w:hAnsi="Arial" w:cs="Arial"/>
                <w:color w:val="000000"/>
                <w:sz w:val="20"/>
                <w:szCs w:val="20"/>
              </w:rPr>
              <w:t>6.8 </w:t>
            </w:r>
          </w:p>
        </w:tc>
        <w:tc>
          <w:tcPr>
            <w:tcW w:w="0" w:type="auto"/>
            <w:shd w:val="clear" w:color="auto" w:fill="FFFFFF"/>
            <w:tcMar>
              <w:top w:w="30" w:type="dxa"/>
              <w:left w:w="0" w:type="dxa"/>
              <w:bottom w:w="30" w:type="dxa"/>
              <w:right w:w="20" w:type="dxa"/>
            </w:tcMar>
            <w:vAlign w:val="bottom"/>
            <w:hideMark/>
          </w:tcPr>
          <w:p w14:paraId="43937811" w14:textId="77777777" w:rsidR="00000000" w:rsidRDefault="00751AEF">
            <w:pPr>
              <w:spacing w:after="100"/>
              <w:jc w:val="right"/>
              <w:rPr>
                <w:rFonts w:eastAsia="Times New Roman"/>
              </w:rPr>
            </w:pPr>
          </w:p>
        </w:tc>
      </w:tr>
      <w:tr w:rsidR="00000000" w14:paraId="20BBE0E2" w14:textId="77777777">
        <w:trPr>
          <w:divId w:val="1787769078"/>
        </w:trPr>
        <w:tc>
          <w:tcPr>
            <w:tcW w:w="0" w:type="auto"/>
            <w:gridSpan w:val="3"/>
            <w:shd w:val="clear" w:color="auto" w:fill="DCE2EF"/>
            <w:tcMar>
              <w:top w:w="30" w:type="dxa"/>
              <w:left w:w="155" w:type="dxa"/>
              <w:bottom w:w="30" w:type="dxa"/>
              <w:right w:w="20" w:type="dxa"/>
            </w:tcMar>
            <w:vAlign w:val="bottom"/>
            <w:hideMark/>
          </w:tcPr>
          <w:p w14:paraId="2C3F52C0" w14:textId="77777777" w:rsidR="00000000" w:rsidRDefault="00751AEF">
            <w:pPr>
              <w:spacing w:after="100"/>
              <w:rPr>
                <w:rFonts w:eastAsia="Times New Roman"/>
              </w:rPr>
            </w:pPr>
            <w:r>
              <w:rPr>
                <w:rFonts w:ascii="Arial" w:eastAsia="Times New Roman" w:hAnsi="Arial" w:cs="Arial"/>
                <w:color w:val="000000"/>
                <w:sz w:val="20"/>
                <w:szCs w:val="20"/>
              </w:rPr>
              <w:t>Federal and state tax credits</w:t>
            </w:r>
          </w:p>
        </w:tc>
        <w:tc>
          <w:tcPr>
            <w:tcW w:w="0" w:type="auto"/>
            <w:gridSpan w:val="2"/>
            <w:shd w:val="clear" w:color="auto" w:fill="DCE2EF"/>
            <w:tcMar>
              <w:top w:w="30" w:type="dxa"/>
              <w:left w:w="20" w:type="dxa"/>
              <w:bottom w:w="30" w:type="dxa"/>
              <w:right w:w="0" w:type="dxa"/>
            </w:tcMar>
            <w:vAlign w:val="bottom"/>
            <w:hideMark/>
          </w:tcPr>
          <w:p w14:paraId="14566672" w14:textId="77777777" w:rsidR="00000000" w:rsidRDefault="00751AEF">
            <w:pPr>
              <w:spacing w:after="100"/>
              <w:jc w:val="right"/>
              <w:rPr>
                <w:rFonts w:eastAsia="Times New Roman"/>
              </w:rPr>
            </w:pPr>
            <w:r>
              <w:rPr>
                <w:rFonts w:ascii="Arial" w:eastAsia="Times New Roman" w:hAnsi="Arial" w:cs="Arial"/>
                <w:color w:val="000000"/>
                <w:sz w:val="20"/>
                <w:szCs w:val="20"/>
              </w:rPr>
              <w:t>(1.0)</w:t>
            </w:r>
          </w:p>
        </w:tc>
        <w:tc>
          <w:tcPr>
            <w:tcW w:w="0" w:type="auto"/>
            <w:shd w:val="clear" w:color="auto" w:fill="DCE2EF"/>
            <w:tcMar>
              <w:top w:w="30" w:type="dxa"/>
              <w:left w:w="0" w:type="dxa"/>
              <w:bottom w:w="30" w:type="dxa"/>
              <w:right w:w="20" w:type="dxa"/>
            </w:tcMar>
            <w:vAlign w:val="bottom"/>
            <w:hideMark/>
          </w:tcPr>
          <w:p w14:paraId="51A4DCF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CBD9006"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F4B1B08" w14:textId="77777777" w:rsidR="00000000" w:rsidRDefault="00751AEF">
            <w:pPr>
              <w:spacing w:after="100"/>
              <w:jc w:val="right"/>
              <w:rPr>
                <w:rFonts w:eastAsia="Times New Roman"/>
              </w:rPr>
            </w:pPr>
            <w:r>
              <w:rPr>
                <w:rFonts w:ascii="Arial" w:eastAsia="Times New Roman" w:hAnsi="Arial" w:cs="Arial"/>
                <w:color w:val="000000"/>
                <w:sz w:val="20"/>
                <w:szCs w:val="20"/>
              </w:rPr>
              <w:t>(1.5)</w:t>
            </w:r>
          </w:p>
        </w:tc>
        <w:tc>
          <w:tcPr>
            <w:tcW w:w="0" w:type="auto"/>
            <w:shd w:val="clear" w:color="auto" w:fill="DCE2EF"/>
            <w:tcMar>
              <w:top w:w="30" w:type="dxa"/>
              <w:left w:w="0" w:type="dxa"/>
              <w:bottom w:w="30" w:type="dxa"/>
              <w:right w:w="20" w:type="dxa"/>
            </w:tcMar>
            <w:vAlign w:val="bottom"/>
            <w:hideMark/>
          </w:tcPr>
          <w:p w14:paraId="0F58EE7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1C19FBA"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C198181" w14:textId="77777777" w:rsidR="00000000" w:rsidRDefault="00751AEF">
            <w:pPr>
              <w:spacing w:after="100"/>
              <w:jc w:val="right"/>
              <w:rPr>
                <w:rFonts w:eastAsia="Times New Roman"/>
              </w:rPr>
            </w:pPr>
            <w:r>
              <w:rPr>
                <w:rFonts w:ascii="Arial" w:eastAsia="Times New Roman" w:hAnsi="Arial" w:cs="Arial"/>
                <w:color w:val="000000"/>
                <w:sz w:val="20"/>
                <w:szCs w:val="20"/>
              </w:rPr>
              <w:t>(2.6)</w:t>
            </w:r>
          </w:p>
        </w:tc>
        <w:tc>
          <w:tcPr>
            <w:tcW w:w="0" w:type="auto"/>
            <w:shd w:val="clear" w:color="auto" w:fill="DCE2EF"/>
            <w:tcMar>
              <w:top w:w="30" w:type="dxa"/>
              <w:left w:w="0" w:type="dxa"/>
              <w:bottom w:w="30" w:type="dxa"/>
              <w:right w:w="20" w:type="dxa"/>
            </w:tcMar>
            <w:vAlign w:val="bottom"/>
            <w:hideMark/>
          </w:tcPr>
          <w:p w14:paraId="598A1105" w14:textId="77777777" w:rsidR="00000000" w:rsidRDefault="00751AEF">
            <w:pPr>
              <w:spacing w:after="100"/>
              <w:jc w:val="right"/>
              <w:rPr>
                <w:rFonts w:eastAsia="Times New Roman"/>
              </w:rPr>
            </w:pPr>
          </w:p>
        </w:tc>
      </w:tr>
      <w:tr w:rsidR="00000000" w14:paraId="21566E34" w14:textId="77777777">
        <w:trPr>
          <w:divId w:val="1787769078"/>
        </w:trPr>
        <w:tc>
          <w:tcPr>
            <w:tcW w:w="0" w:type="auto"/>
            <w:gridSpan w:val="3"/>
            <w:tcMar>
              <w:top w:w="30" w:type="dxa"/>
              <w:left w:w="155" w:type="dxa"/>
              <w:bottom w:w="30" w:type="dxa"/>
              <w:right w:w="20" w:type="dxa"/>
            </w:tcMar>
            <w:vAlign w:val="bottom"/>
            <w:hideMark/>
          </w:tcPr>
          <w:p w14:paraId="62AEFF70" w14:textId="77777777" w:rsidR="00000000" w:rsidRDefault="00751AEF">
            <w:pPr>
              <w:spacing w:after="100"/>
              <w:rPr>
                <w:rFonts w:eastAsia="Times New Roman"/>
              </w:rPr>
            </w:pPr>
            <w:r>
              <w:rPr>
                <w:rFonts w:ascii="Arial" w:eastAsia="Times New Roman" w:hAnsi="Arial" w:cs="Arial"/>
                <w:color w:val="000000"/>
                <w:sz w:val="20"/>
                <w:szCs w:val="20"/>
              </w:rPr>
              <w:t xml:space="preserve">Impact of foreign operations </w:t>
            </w:r>
          </w:p>
        </w:tc>
        <w:tc>
          <w:tcPr>
            <w:tcW w:w="0" w:type="auto"/>
            <w:gridSpan w:val="2"/>
            <w:shd w:val="clear" w:color="auto" w:fill="FFFFFF"/>
            <w:tcMar>
              <w:top w:w="30" w:type="dxa"/>
              <w:left w:w="20" w:type="dxa"/>
              <w:bottom w:w="30" w:type="dxa"/>
              <w:right w:w="0" w:type="dxa"/>
            </w:tcMar>
            <w:vAlign w:val="bottom"/>
            <w:hideMark/>
          </w:tcPr>
          <w:p w14:paraId="6E8A5482" w14:textId="77777777" w:rsidR="00000000" w:rsidRDefault="00751AEF">
            <w:pPr>
              <w:spacing w:after="100"/>
              <w:jc w:val="right"/>
              <w:rPr>
                <w:rFonts w:eastAsia="Times New Roman"/>
              </w:rPr>
            </w:pPr>
            <w:r>
              <w:rPr>
                <w:rFonts w:ascii="Arial" w:eastAsia="Times New Roman" w:hAnsi="Arial" w:cs="Arial"/>
                <w:color w:val="000000"/>
                <w:sz w:val="20"/>
                <w:szCs w:val="20"/>
              </w:rPr>
              <w:t>0.8 </w:t>
            </w:r>
          </w:p>
        </w:tc>
        <w:tc>
          <w:tcPr>
            <w:tcW w:w="0" w:type="auto"/>
            <w:shd w:val="clear" w:color="auto" w:fill="FFFFFF"/>
            <w:tcMar>
              <w:top w:w="30" w:type="dxa"/>
              <w:left w:w="0" w:type="dxa"/>
              <w:bottom w:w="30" w:type="dxa"/>
              <w:right w:w="20" w:type="dxa"/>
            </w:tcMar>
            <w:vAlign w:val="bottom"/>
            <w:hideMark/>
          </w:tcPr>
          <w:p w14:paraId="4BD903D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75892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1B7788" w14:textId="77777777" w:rsidR="00000000" w:rsidRDefault="00751AEF">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27C5787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C5CA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6C500F" w14:textId="77777777" w:rsidR="00000000" w:rsidRDefault="00751AEF">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14:paraId="2E4828EA" w14:textId="77777777" w:rsidR="00000000" w:rsidRDefault="00751AEF">
            <w:pPr>
              <w:spacing w:after="100"/>
              <w:jc w:val="right"/>
              <w:rPr>
                <w:rFonts w:eastAsia="Times New Roman"/>
              </w:rPr>
            </w:pPr>
          </w:p>
        </w:tc>
      </w:tr>
      <w:tr w:rsidR="00000000" w14:paraId="4611A63E" w14:textId="77777777">
        <w:trPr>
          <w:divId w:val="1787769078"/>
        </w:trPr>
        <w:tc>
          <w:tcPr>
            <w:tcW w:w="0" w:type="auto"/>
            <w:gridSpan w:val="3"/>
            <w:shd w:val="clear" w:color="auto" w:fill="DCE2EF"/>
            <w:tcMar>
              <w:top w:w="30" w:type="dxa"/>
              <w:left w:w="155" w:type="dxa"/>
              <w:bottom w:w="30" w:type="dxa"/>
              <w:right w:w="20" w:type="dxa"/>
            </w:tcMar>
            <w:vAlign w:val="bottom"/>
            <w:hideMark/>
          </w:tcPr>
          <w:p w14:paraId="0BCE8887" w14:textId="77777777" w:rsidR="00000000" w:rsidRDefault="00751AEF">
            <w:pPr>
              <w:spacing w:after="100"/>
              <w:rPr>
                <w:rFonts w:eastAsia="Times New Roman"/>
              </w:rPr>
            </w:pPr>
            <w:r>
              <w:rPr>
                <w:rFonts w:ascii="Arial" w:eastAsia="Times New Roman" w:hAnsi="Arial" w:cs="Arial"/>
                <w:color w:val="000000"/>
                <w:sz w:val="20"/>
                <w:szCs w:val="20"/>
              </w:rPr>
              <w:t>Changes in uncertain tax positions</w:t>
            </w:r>
          </w:p>
        </w:tc>
        <w:tc>
          <w:tcPr>
            <w:tcW w:w="0" w:type="auto"/>
            <w:gridSpan w:val="2"/>
            <w:shd w:val="clear" w:color="auto" w:fill="DCE2EF"/>
            <w:tcMar>
              <w:top w:w="30" w:type="dxa"/>
              <w:left w:w="20" w:type="dxa"/>
              <w:bottom w:w="30" w:type="dxa"/>
              <w:right w:w="0" w:type="dxa"/>
            </w:tcMar>
            <w:vAlign w:val="bottom"/>
            <w:hideMark/>
          </w:tcPr>
          <w:p w14:paraId="0D584909" w14:textId="77777777" w:rsidR="00000000" w:rsidRDefault="00751AEF">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14:paraId="0EF6954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C937F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6756FB3" w14:textId="77777777" w:rsidR="00000000" w:rsidRDefault="00751AEF">
            <w:pPr>
              <w:spacing w:after="100"/>
              <w:jc w:val="right"/>
              <w:rPr>
                <w:rFonts w:eastAsia="Times New Roman"/>
              </w:rPr>
            </w:pPr>
            <w:r>
              <w:rPr>
                <w:rFonts w:ascii="Arial" w:eastAsia="Times New Roman" w:hAnsi="Arial" w:cs="Arial"/>
                <w:color w:val="000000"/>
                <w:sz w:val="20"/>
                <w:szCs w:val="20"/>
              </w:rPr>
              <w:t>(2.5)</w:t>
            </w:r>
          </w:p>
        </w:tc>
        <w:tc>
          <w:tcPr>
            <w:tcW w:w="0" w:type="auto"/>
            <w:shd w:val="clear" w:color="auto" w:fill="DCE2EF"/>
            <w:tcMar>
              <w:top w:w="30" w:type="dxa"/>
              <w:left w:w="0" w:type="dxa"/>
              <w:bottom w:w="30" w:type="dxa"/>
              <w:right w:w="20" w:type="dxa"/>
            </w:tcMar>
            <w:vAlign w:val="bottom"/>
            <w:hideMark/>
          </w:tcPr>
          <w:p w14:paraId="724B05D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2CAEF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4416F95" w14:textId="77777777" w:rsidR="00000000" w:rsidRDefault="00751AEF">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DCE2EF"/>
            <w:tcMar>
              <w:top w:w="30" w:type="dxa"/>
              <w:left w:w="0" w:type="dxa"/>
              <w:bottom w:w="30" w:type="dxa"/>
              <w:right w:w="20" w:type="dxa"/>
            </w:tcMar>
            <w:vAlign w:val="bottom"/>
            <w:hideMark/>
          </w:tcPr>
          <w:p w14:paraId="7D627AE5" w14:textId="77777777" w:rsidR="00000000" w:rsidRDefault="00751AEF">
            <w:pPr>
              <w:spacing w:after="100"/>
              <w:jc w:val="right"/>
              <w:rPr>
                <w:rFonts w:eastAsia="Times New Roman"/>
              </w:rPr>
            </w:pPr>
          </w:p>
        </w:tc>
      </w:tr>
      <w:tr w:rsidR="00000000" w14:paraId="046B30FA" w14:textId="77777777">
        <w:trPr>
          <w:divId w:val="1787769078"/>
        </w:trPr>
        <w:tc>
          <w:tcPr>
            <w:tcW w:w="0" w:type="auto"/>
            <w:gridSpan w:val="3"/>
            <w:shd w:val="clear" w:color="auto" w:fill="FFFFFF"/>
            <w:tcMar>
              <w:top w:w="30" w:type="dxa"/>
              <w:left w:w="155" w:type="dxa"/>
              <w:bottom w:w="30" w:type="dxa"/>
              <w:right w:w="20" w:type="dxa"/>
            </w:tcMar>
            <w:vAlign w:val="bottom"/>
            <w:hideMark/>
          </w:tcPr>
          <w:p w14:paraId="2E236686" w14:textId="77777777" w:rsidR="00000000" w:rsidRDefault="00751AEF">
            <w:pPr>
              <w:spacing w:after="100"/>
              <w:rPr>
                <w:rFonts w:eastAsia="Times New Roman"/>
              </w:rPr>
            </w:pPr>
            <w:r>
              <w:rPr>
                <w:rFonts w:ascii="Arial" w:eastAsia="Times New Roman" w:hAnsi="Arial" w:cs="Arial"/>
                <w:color w:val="000000"/>
                <w:sz w:val="20"/>
                <w:szCs w:val="20"/>
              </w:rPr>
              <w:t>Incremental tax benefit from share-based compensation awards</w:t>
            </w:r>
          </w:p>
        </w:tc>
        <w:tc>
          <w:tcPr>
            <w:tcW w:w="0" w:type="auto"/>
            <w:gridSpan w:val="2"/>
            <w:shd w:val="clear" w:color="auto" w:fill="FFFFFF"/>
            <w:tcMar>
              <w:top w:w="30" w:type="dxa"/>
              <w:left w:w="20" w:type="dxa"/>
              <w:bottom w:w="30" w:type="dxa"/>
              <w:right w:w="0" w:type="dxa"/>
            </w:tcMar>
            <w:vAlign w:val="bottom"/>
            <w:hideMark/>
          </w:tcPr>
          <w:p w14:paraId="1F20FFE5" w14:textId="77777777" w:rsidR="00000000" w:rsidRDefault="00751AEF">
            <w:pPr>
              <w:spacing w:after="100"/>
              <w:jc w:val="right"/>
              <w:rPr>
                <w:rFonts w:eastAsia="Times New Roman"/>
              </w:rPr>
            </w:pPr>
            <w:r>
              <w:rPr>
                <w:rFonts w:ascii="Arial" w:eastAsia="Times New Roman" w:hAnsi="Arial" w:cs="Arial"/>
                <w:color w:val="000000"/>
                <w:sz w:val="20"/>
                <w:szCs w:val="20"/>
              </w:rPr>
              <w:t>(0.7)</w:t>
            </w:r>
          </w:p>
        </w:tc>
        <w:tc>
          <w:tcPr>
            <w:tcW w:w="0" w:type="auto"/>
            <w:shd w:val="clear" w:color="auto" w:fill="FFFFFF"/>
            <w:tcMar>
              <w:top w:w="30" w:type="dxa"/>
              <w:left w:w="0" w:type="dxa"/>
              <w:bottom w:w="30" w:type="dxa"/>
              <w:right w:w="20" w:type="dxa"/>
            </w:tcMar>
            <w:vAlign w:val="bottom"/>
            <w:hideMark/>
          </w:tcPr>
          <w:p w14:paraId="5005A62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C49F6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232B53" w14:textId="77777777" w:rsidR="00000000" w:rsidRDefault="00751AEF">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FFFFFF"/>
            <w:tcMar>
              <w:top w:w="30" w:type="dxa"/>
              <w:left w:w="0" w:type="dxa"/>
              <w:bottom w:w="30" w:type="dxa"/>
              <w:right w:w="20" w:type="dxa"/>
            </w:tcMar>
            <w:vAlign w:val="bottom"/>
            <w:hideMark/>
          </w:tcPr>
          <w:p w14:paraId="4541D5E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72AE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F6882F" w14:textId="77777777" w:rsidR="00000000" w:rsidRDefault="00751AEF">
            <w:pPr>
              <w:spacing w:after="100"/>
              <w:jc w:val="right"/>
              <w:rPr>
                <w:rFonts w:eastAsia="Times New Roman"/>
              </w:rPr>
            </w:pPr>
            <w:r>
              <w:rPr>
                <w:rFonts w:ascii="Arial" w:eastAsia="Times New Roman" w:hAnsi="Arial" w:cs="Arial"/>
                <w:color w:val="000000"/>
                <w:sz w:val="20"/>
                <w:szCs w:val="20"/>
              </w:rPr>
              <w:t>(0.4)</w:t>
            </w:r>
          </w:p>
        </w:tc>
        <w:tc>
          <w:tcPr>
            <w:tcW w:w="0" w:type="auto"/>
            <w:shd w:val="clear" w:color="auto" w:fill="FFFFFF"/>
            <w:tcMar>
              <w:top w:w="30" w:type="dxa"/>
              <w:left w:w="0" w:type="dxa"/>
              <w:bottom w:w="30" w:type="dxa"/>
              <w:right w:w="20" w:type="dxa"/>
            </w:tcMar>
            <w:vAlign w:val="bottom"/>
            <w:hideMark/>
          </w:tcPr>
          <w:p w14:paraId="56D354DB" w14:textId="77777777" w:rsidR="00000000" w:rsidRDefault="00751AEF">
            <w:pPr>
              <w:spacing w:after="100"/>
              <w:jc w:val="right"/>
              <w:rPr>
                <w:rFonts w:eastAsia="Times New Roman"/>
              </w:rPr>
            </w:pPr>
          </w:p>
        </w:tc>
      </w:tr>
      <w:tr w:rsidR="00000000" w14:paraId="305DDAE1" w14:textId="77777777">
        <w:trPr>
          <w:divId w:val="1787769078"/>
        </w:trPr>
        <w:tc>
          <w:tcPr>
            <w:tcW w:w="0" w:type="auto"/>
            <w:gridSpan w:val="3"/>
            <w:shd w:val="clear" w:color="auto" w:fill="DCE2EF"/>
            <w:tcMar>
              <w:top w:w="30" w:type="dxa"/>
              <w:left w:w="155" w:type="dxa"/>
              <w:bottom w:w="30" w:type="dxa"/>
              <w:right w:w="20" w:type="dxa"/>
            </w:tcMar>
            <w:vAlign w:val="bottom"/>
            <w:hideMark/>
          </w:tcPr>
          <w:p w14:paraId="1F428B03" w14:textId="77777777" w:rsidR="00000000" w:rsidRDefault="00751AEF">
            <w:pPr>
              <w:spacing w:after="100"/>
              <w:rPr>
                <w:rFonts w:eastAsia="Times New Roman"/>
              </w:rPr>
            </w:pPr>
            <w:r>
              <w:rPr>
                <w:rFonts w:ascii="Arial" w:eastAsia="Times New Roman" w:hAnsi="Arial" w:cs="Arial"/>
                <w:color w:val="000000"/>
                <w:sz w:val="20"/>
                <w:szCs w:val="20"/>
              </w:rPr>
              <w:t>Energy efficiency incentives</w:t>
            </w:r>
          </w:p>
        </w:tc>
        <w:tc>
          <w:tcPr>
            <w:tcW w:w="0" w:type="auto"/>
            <w:gridSpan w:val="2"/>
            <w:shd w:val="clear" w:color="auto" w:fill="DCE2EF"/>
            <w:tcMar>
              <w:top w:w="30" w:type="dxa"/>
              <w:left w:w="20" w:type="dxa"/>
              <w:bottom w:w="30" w:type="dxa"/>
              <w:right w:w="0" w:type="dxa"/>
            </w:tcMar>
            <w:vAlign w:val="bottom"/>
            <w:hideMark/>
          </w:tcPr>
          <w:p w14:paraId="56DBC1AA" w14:textId="77777777" w:rsidR="00000000" w:rsidRDefault="00751AEF">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DCE2EF"/>
            <w:tcMar>
              <w:top w:w="30" w:type="dxa"/>
              <w:left w:w="0" w:type="dxa"/>
              <w:bottom w:w="30" w:type="dxa"/>
              <w:right w:w="20" w:type="dxa"/>
            </w:tcMar>
            <w:vAlign w:val="bottom"/>
            <w:hideMark/>
          </w:tcPr>
          <w:p w14:paraId="47A16CD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D9B5B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91D3B78" w14:textId="77777777" w:rsidR="00000000" w:rsidRDefault="00751AEF">
            <w:pPr>
              <w:spacing w:after="100"/>
              <w:jc w:val="right"/>
              <w:rPr>
                <w:rFonts w:eastAsia="Times New Roman"/>
              </w:rPr>
            </w:pPr>
            <w:r>
              <w:rPr>
                <w:rFonts w:ascii="Arial" w:eastAsia="Times New Roman" w:hAnsi="Arial" w:cs="Arial"/>
                <w:color w:val="000000"/>
                <w:sz w:val="20"/>
                <w:szCs w:val="20"/>
              </w:rPr>
              <w:t>(0.3)</w:t>
            </w:r>
          </w:p>
        </w:tc>
        <w:tc>
          <w:tcPr>
            <w:tcW w:w="0" w:type="auto"/>
            <w:shd w:val="clear" w:color="auto" w:fill="DCE2EF"/>
            <w:tcMar>
              <w:top w:w="30" w:type="dxa"/>
              <w:left w:w="0" w:type="dxa"/>
              <w:bottom w:w="30" w:type="dxa"/>
              <w:right w:w="20" w:type="dxa"/>
            </w:tcMar>
            <w:vAlign w:val="bottom"/>
            <w:hideMark/>
          </w:tcPr>
          <w:p w14:paraId="317F4C7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A4BA2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9867D53" w14:textId="77777777" w:rsidR="00000000" w:rsidRDefault="00751AEF">
            <w:pPr>
              <w:spacing w:after="100"/>
              <w:jc w:val="right"/>
              <w:rPr>
                <w:rFonts w:eastAsia="Times New Roman"/>
              </w:rPr>
            </w:pPr>
            <w:r>
              <w:rPr>
                <w:rFonts w:ascii="Arial" w:eastAsia="Times New Roman" w:hAnsi="Arial" w:cs="Arial"/>
                <w:color w:val="000000"/>
                <w:sz w:val="20"/>
                <w:szCs w:val="20"/>
              </w:rPr>
              <w:t>(0.7)</w:t>
            </w:r>
          </w:p>
        </w:tc>
        <w:tc>
          <w:tcPr>
            <w:tcW w:w="0" w:type="auto"/>
            <w:shd w:val="clear" w:color="auto" w:fill="DCE2EF"/>
            <w:tcMar>
              <w:top w:w="30" w:type="dxa"/>
              <w:left w:w="0" w:type="dxa"/>
              <w:bottom w:w="30" w:type="dxa"/>
              <w:right w:w="20" w:type="dxa"/>
            </w:tcMar>
            <w:vAlign w:val="bottom"/>
            <w:hideMark/>
          </w:tcPr>
          <w:p w14:paraId="3782CF77" w14:textId="77777777" w:rsidR="00000000" w:rsidRDefault="00751AEF">
            <w:pPr>
              <w:spacing w:after="100"/>
              <w:jc w:val="right"/>
              <w:rPr>
                <w:rFonts w:eastAsia="Times New Roman"/>
              </w:rPr>
            </w:pPr>
          </w:p>
        </w:tc>
      </w:tr>
      <w:tr w:rsidR="00000000" w14:paraId="362AB9A1" w14:textId="77777777">
        <w:trPr>
          <w:divId w:val="1787769078"/>
        </w:trPr>
        <w:tc>
          <w:tcPr>
            <w:tcW w:w="0" w:type="auto"/>
            <w:gridSpan w:val="3"/>
            <w:shd w:val="clear" w:color="auto" w:fill="FFFFFF"/>
            <w:tcMar>
              <w:top w:w="30" w:type="dxa"/>
              <w:left w:w="20" w:type="dxa"/>
              <w:bottom w:w="30" w:type="dxa"/>
              <w:right w:w="20" w:type="dxa"/>
            </w:tcMar>
            <w:vAlign w:val="bottom"/>
            <w:hideMark/>
          </w:tcPr>
          <w:p w14:paraId="1BA2AAA1" w14:textId="77777777" w:rsidR="00000000" w:rsidRDefault="00751AEF">
            <w:pPr>
              <w:spacing w:after="100"/>
              <w:divId w:val="1472285961"/>
              <w:rPr>
                <w:rFonts w:eastAsia="Times New Roman"/>
              </w:rPr>
            </w:pPr>
            <w:r>
              <w:rPr>
                <w:rFonts w:ascii="Arial" w:eastAsia="Times New Roman" w:hAnsi="Arial" w:cs="Arial"/>
                <w:color w:val="000000"/>
                <w:sz w:val="20"/>
                <w:szCs w:val="20"/>
              </w:rPr>
              <w:t>Nondeductible executive compensation</w:t>
            </w:r>
          </w:p>
        </w:tc>
        <w:tc>
          <w:tcPr>
            <w:tcW w:w="0" w:type="auto"/>
            <w:gridSpan w:val="2"/>
            <w:shd w:val="clear" w:color="auto" w:fill="FFFFFF"/>
            <w:tcMar>
              <w:top w:w="30" w:type="dxa"/>
              <w:left w:w="20" w:type="dxa"/>
              <w:bottom w:w="30" w:type="dxa"/>
              <w:right w:w="0" w:type="dxa"/>
            </w:tcMar>
            <w:vAlign w:val="bottom"/>
            <w:hideMark/>
          </w:tcPr>
          <w:p w14:paraId="4A78A181" w14:textId="77777777" w:rsidR="00000000" w:rsidRDefault="00751AEF">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14:paraId="10D8A27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E59F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2E60A7" w14:textId="77777777" w:rsidR="00000000" w:rsidRDefault="00751AEF">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14:paraId="503EAD2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66E45"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40F527" w14:textId="77777777" w:rsidR="00000000" w:rsidRDefault="00751AEF">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14:paraId="5E09B9D3" w14:textId="77777777" w:rsidR="00000000" w:rsidRDefault="00751AEF">
            <w:pPr>
              <w:spacing w:after="100"/>
              <w:jc w:val="right"/>
              <w:rPr>
                <w:rFonts w:eastAsia="Times New Roman"/>
              </w:rPr>
            </w:pPr>
          </w:p>
        </w:tc>
      </w:tr>
      <w:tr w:rsidR="00000000" w14:paraId="7A216082" w14:textId="77777777">
        <w:trPr>
          <w:divId w:val="1787769078"/>
        </w:trPr>
        <w:tc>
          <w:tcPr>
            <w:tcW w:w="0" w:type="auto"/>
            <w:gridSpan w:val="3"/>
            <w:shd w:val="clear" w:color="auto" w:fill="DCE2EF"/>
            <w:tcMar>
              <w:top w:w="30" w:type="dxa"/>
              <w:left w:w="20" w:type="dxa"/>
              <w:bottom w:w="30" w:type="dxa"/>
              <w:right w:w="20" w:type="dxa"/>
            </w:tcMar>
            <w:vAlign w:val="bottom"/>
            <w:hideMark/>
          </w:tcPr>
          <w:p w14:paraId="2020377F" w14:textId="77777777" w:rsidR="00000000" w:rsidRDefault="00751AEF">
            <w:pPr>
              <w:spacing w:after="100"/>
              <w:divId w:val="2064208190"/>
              <w:rPr>
                <w:rFonts w:eastAsia="Times New Roman"/>
              </w:rPr>
            </w:pPr>
            <w:r>
              <w:rPr>
                <w:rFonts w:ascii="Arial" w:eastAsia="Times New Roman" w:hAnsi="Arial" w:cs="Arial"/>
                <w:color w:val="000000"/>
                <w:sz w:val="20"/>
                <w:szCs w:val="20"/>
              </w:rPr>
              <w:t>Nontaxable RavenVolt contingent consideration</w:t>
            </w:r>
          </w:p>
        </w:tc>
        <w:tc>
          <w:tcPr>
            <w:tcW w:w="0" w:type="auto"/>
            <w:gridSpan w:val="2"/>
            <w:shd w:val="clear" w:color="auto" w:fill="DCE2EF"/>
            <w:tcMar>
              <w:top w:w="30" w:type="dxa"/>
              <w:left w:w="20" w:type="dxa"/>
              <w:bottom w:w="30" w:type="dxa"/>
              <w:right w:w="0" w:type="dxa"/>
            </w:tcMar>
            <w:vAlign w:val="bottom"/>
            <w:hideMark/>
          </w:tcPr>
          <w:p w14:paraId="0EFDCD18" w14:textId="77777777" w:rsidR="00000000" w:rsidRDefault="00751AEF">
            <w:pPr>
              <w:spacing w:after="100"/>
              <w:jc w:val="right"/>
              <w:rPr>
                <w:rFonts w:eastAsia="Times New Roman"/>
              </w:rPr>
            </w:pPr>
            <w:r>
              <w:rPr>
                <w:rFonts w:ascii="Arial" w:eastAsia="Times New Roman" w:hAnsi="Arial" w:cs="Arial"/>
                <w:color w:val="000000"/>
                <w:sz w:val="20"/>
                <w:szCs w:val="20"/>
              </w:rPr>
              <w:t>(3.9)</w:t>
            </w:r>
          </w:p>
        </w:tc>
        <w:tc>
          <w:tcPr>
            <w:tcW w:w="0" w:type="auto"/>
            <w:shd w:val="clear" w:color="auto" w:fill="DCE2EF"/>
            <w:tcMar>
              <w:top w:w="30" w:type="dxa"/>
              <w:left w:w="0" w:type="dxa"/>
              <w:bottom w:w="30" w:type="dxa"/>
              <w:right w:w="20" w:type="dxa"/>
            </w:tcMar>
            <w:vAlign w:val="bottom"/>
            <w:hideMark/>
          </w:tcPr>
          <w:p w14:paraId="39B1CFE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81EE57"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4A17180"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108BF29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E5B84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EDB9BE9"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49F94037" w14:textId="77777777" w:rsidR="00000000" w:rsidRDefault="00751AEF">
            <w:pPr>
              <w:spacing w:after="100"/>
              <w:jc w:val="right"/>
              <w:rPr>
                <w:rFonts w:eastAsia="Times New Roman"/>
              </w:rPr>
            </w:pPr>
          </w:p>
        </w:tc>
      </w:tr>
      <w:tr w:rsidR="00000000" w14:paraId="4E2BE027" w14:textId="77777777">
        <w:trPr>
          <w:divId w:val="1787769078"/>
        </w:trPr>
        <w:tc>
          <w:tcPr>
            <w:tcW w:w="0" w:type="auto"/>
            <w:gridSpan w:val="3"/>
            <w:shd w:val="clear" w:color="auto" w:fill="FFFFFF"/>
            <w:tcMar>
              <w:top w:w="30" w:type="dxa"/>
              <w:left w:w="155" w:type="dxa"/>
              <w:bottom w:w="30" w:type="dxa"/>
              <w:right w:w="20" w:type="dxa"/>
            </w:tcMar>
            <w:vAlign w:val="bottom"/>
            <w:hideMark/>
          </w:tcPr>
          <w:p w14:paraId="6D8055F5" w14:textId="77777777" w:rsidR="00000000" w:rsidRDefault="00751AEF">
            <w:pPr>
              <w:spacing w:after="100"/>
              <w:rPr>
                <w:rFonts w:eastAsia="Times New Roman"/>
              </w:rPr>
            </w:pPr>
            <w:r>
              <w:rPr>
                <w:rFonts w:ascii="Arial" w:eastAsia="Times New Roman" w:hAnsi="Arial" w:cs="Arial"/>
                <w:color w:val="000000"/>
                <w:sz w:val="20"/>
                <w:szCs w:val="20"/>
              </w:rPr>
              <w:t>Other nondeductible expenses</w:t>
            </w:r>
          </w:p>
        </w:tc>
        <w:tc>
          <w:tcPr>
            <w:tcW w:w="0" w:type="auto"/>
            <w:gridSpan w:val="2"/>
            <w:shd w:val="clear" w:color="auto" w:fill="FFFFFF"/>
            <w:tcMar>
              <w:top w:w="30" w:type="dxa"/>
              <w:left w:w="20" w:type="dxa"/>
              <w:bottom w:w="30" w:type="dxa"/>
              <w:right w:w="0" w:type="dxa"/>
            </w:tcMar>
            <w:vAlign w:val="bottom"/>
            <w:hideMark/>
          </w:tcPr>
          <w:p w14:paraId="6F6E8639" w14:textId="77777777" w:rsidR="00000000" w:rsidRDefault="00751AEF">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14:paraId="7E201A0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93C9A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ACB5CF" w14:textId="77777777" w:rsidR="00000000" w:rsidRDefault="00751AEF">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14:paraId="6CC7965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E0A1F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B33AE8" w14:textId="77777777" w:rsidR="00000000" w:rsidRDefault="00751AEF">
            <w:pPr>
              <w:spacing w:after="100"/>
              <w:jc w:val="right"/>
              <w:rPr>
                <w:rFonts w:eastAsia="Times New Roman"/>
              </w:rPr>
            </w:pPr>
            <w:r>
              <w:rPr>
                <w:rFonts w:ascii="Arial" w:eastAsia="Times New Roman" w:hAnsi="Arial" w:cs="Arial"/>
                <w:color w:val="000000"/>
                <w:sz w:val="20"/>
                <w:szCs w:val="20"/>
              </w:rPr>
              <w:t>2.3 </w:t>
            </w:r>
          </w:p>
        </w:tc>
        <w:tc>
          <w:tcPr>
            <w:tcW w:w="0" w:type="auto"/>
            <w:shd w:val="clear" w:color="auto" w:fill="FFFFFF"/>
            <w:tcMar>
              <w:top w:w="30" w:type="dxa"/>
              <w:left w:w="0" w:type="dxa"/>
              <w:bottom w:w="30" w:type="dxa"/>
              <w:right w:w="20" w:type="dxa"/>
            </w:tcMar>
            <w:vAlign w:val="bottom"/>
            <w:hideMark/>
          </w:tcPr>
          <w:p w14:paraId="21E7A183" w14:textId="77777777" w:rsidR="00000000" w:rsidRDefault="00751AEF">
            <w:pPr>
              <w:spacing w:after="100"/>
              <w:jc w:val="right"/>
              <w:rPr>
                <w:rFonts w:eastAsia="Times New Roman"/>
              </w:rPr>
            </w:pPr>
          </w:p>
        </w:tc>
      </w:tr>
      <w:tr w:rsidR="00000000" w14:paraId="667CA0C2" w14:textId="77777777">
        <w:trPr>
          <w:divId w:val="1787769078"/>
        </w:trPr>
        <w:tc>
          <w:tcPr>
            <w:tcW w:w="0" w:type="auto"/>
            <w:gridSpan w:val="3"/>
            <w:shd w:val="clear" w:color="auto" w:fill="DCE2EF"/>
            <w:tcMar>
              <w:top w:w="30" w:type="dxa"/>
              <w:left w:w="155" w:type="dxa"/>
              <w:bottom w:w="30" w:type="dxa"/>
              <w:right w:w="20" w:type="dxa"/>
            </w:tcMar>
            <w:vAlign w:val="bottom"/>
            <w:hideMark/>
          </w:tcPr>
          <w:p w14:paraId="04430F8A" w14:textId="77777777" w:rsidR="00000000" w:rsidRDefault="00751AEF">
            <w:pPr>
              <w:spacing w:after="100"/>
              <w:rPr>
                <w:rFonts w:eastAsia="Times New Roman"/>
              </w:rPr>
            </w:pPr>
            <w:r>
              <w:rPr>
                <w:rFonts w:ascii="Arial" w:eastAsia="Times New Roman" w:hAnsi="Arial" w:cs="Arial"/>
                <w:color w:val="000000"/>
                <w:sz w:val="20"/>
                <w:szCs w:val="20"/>
              </w:rPr>
              <w:t>Other, net</w:t>
            </w:r>
          </w:p>
        </w:tc>
        <w:tc>
          <w:tcPr>
            <w:tcW w:w="0" w:type="auto"/>
            <w:gridSpan w:val="2"/>
            <w:shd w:val="clear" w:color="auto" w:fill="DCE2EF"/>
            <w:tcMar>
              <w:top w:w="30" w:type="dxa"/>
              <w:left w:w="20" w:type="dxa"/>
              <w:bottom w:w="30" w:type="dxa"/>
              <w:right w:w="0" w:type="dxa"/>
            </w:tcMar>
            <w:vAlign w:val="bottom"/>
            <w:hideMark/>
          </w:tcPr>
          <w:p w14:paraId="1BB7CCAB" w14:textId="77777777" w:rsidR="00000000" w:rsidRDefault="00751AEF">
            <w:pPr>
              <w:spacing w:after="100"/>
              <w:jc w:val="right"/>
              <w:rPr>
                <w:rFonts w:eastAsia="Times New Roman"/>
              </w:rPr>
            </w:pPr>
            <w:r>
              <w:rPr>
                <w:rFonts w:ascii="Arial" w:eastAsia="Times New Roman" w:hAnsi="Arial" w:cs="Arial"/>
                <w:color w:val="000000"/>
                <w:sz w:val="20"/>
                <w:szCs w:val="20"/>
              </w:rPr>
              <w:t>(1.0)</w:t>
            </w:r>
          </w:p>
        </w:tc>
        <w:tc>
          <w:tcPr>
            <w:tcW w:w="0" w:type="auto"/>
            <w:shd w:val="clear" w:color="auto" w:fill="DCE2EF"/>
            <w:tcMar>
              <w:top w:w="30" w:type="dxa"/>
              <w:left w:w="0" w:type="dxa"/>
              <w:bottom w:w="30" w:type="dxa"/>
              <w:right w:w="20" w:type="dxa"/>
            </w:tcMar>
            <w:vAlign w:val="bottom"/>
            <w:hideMark/>
          </w:tcPr>
          <w:p w14:paraId="7533840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5DCEF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DD90D3B" w14:textId="77777777" w:rsidR="00000000" w:rsidRDefault="00751AEF">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14:paraId="7ADD58D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A50F3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F464B63" w14:textId="77777777" w:rsidR="00000000" w:rsidRDefault="00751AEF">
            <w:pPr>
              <w:spacing w:after="100"/>
              <w:jc w:val="right"/>
              <w:rPr>
                <w:rFonts w:eastAsia="Times New Roman"/>
              </w:rPr>
            </w:pPr>
            <w:r>
              <w:rPr>
                <w:rFonts w:ascii="Arial" w:eastAsia="Times New Roman" w:hAnsi="Arial" w:cs="Arial"/>
                <w:color w:val="000000"/>
                <w:sz w:val="20"/>
                <w:szCs w:val="20"/>
              </w:rPr>
              <w:t>1.2 </w:t>
            </w:r>
          </w:p>
        </w:tc>
        <w:tc>
          <w:tcPr>
            <w:tcW w:w="0" w:type="auto"/>
            <w:shd w:val="clear" w:color="auto" w:fill="DCE2EF"/>
            <w:tcMar>
              <w:top w:w="30" w:type="dxa"/>
              <w:left w:w="0" w:type="dxa"/>
              <w:bottom w:w="30" w:type="dxa"/>
              <w:right w:w="20" w:type="dxa"/>
            </w:tcMar>
            <w:vAlign w:val="bottom"/>
            <w:hideMark/>
          </w:tcPr>
          <w:p w14:paraId="16C6DF99" w14:textId="77777777" w:rsidR="00000000" w:rsidRDefault="00751AEF">
            <w:pPr>
              <w:spacing w:after="100"/>
              <w:jc w:val="right"/>
              <w:rPr>
                <w:rFonts w:eastAsia="Times New Roman"/>
              </w:rPr>
            </w:pPr>
          </w:p>
        </w:tc>
      </w:tr>
      <w:tr w:rsidR="00000000" w14:paraId="1A9185B9" w14:textId="77777777">
        <w:trPr>
          <w:divId w:val="1787769078"/>
        </w:trPr>
        <w:tc>
          <w:tcPr>
            <w:tcW w:w="0" w:type="auto"/>
            <w:gridSpan w:val="3"/>
            <w:shd w:val="clear" w:color="auto" w:fill="FFFFFF"/>
            <w:tcMar>
              <w:top w:w="30" w:type="dxa"/>
              <w:left w:w="20" w:type="dxa"/>
              <w:bottom w:w="30" w:type="dxa"/>
              <w:right w:w="20" w:type="dxa"/>
            </w:tcMar>
            <w:vAlign w:val="bottom"/>
            <w:hideMark/>
          </w:tcPr>
          <w:p w14:paraId="56302ACF" w14:textId="77777777" w:rsidR="00000000" w:rsidRDefault="00751AEF">
            <w:pPr>
              <w:spacing w:after="100"/>
              <w:rPr>
                <w:rFonts w:eastAsia="Times New Roman"/>
              </w:rPr>
            </w:pPr>
            <w:r>
              <w:rPr>
                <w:rFonts w:ascii="Arial" w:eastAsia="Times New Roman" w:hAnsi="Arial" w:cs="Arial"/>
                <w:b/>
                <w:bCs/>
                <w:color w:val="000000"/>
                <w:sz w:val="20"/>
                <w:szCs w:val="20"/>
              </w:rPr>
              <w:t xml:space="preserve">Effective tax rate </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E73C77" w14:textId="77777777" w:rsidR="00000000" w:rsidRDefault="00751AEF">
            <w:pPr>
              <w:spacing w:after="100"/>
              <w:jc w:val="right"/>
              <w:rPr>
                <w:rFonts w:eastAsia="Times New Roman"/>
              </w:rPr>
            </w:pPr>
            <w:r>
              <w:rPr>
                <w:rFonts w:ascii="Arial" w:eastAsia="Times New Roman" w:hAnsi="Arial" w:cs="Arial"/>
                <w:color w:val="000000"/>
                <w:sz w:val="20"/>
                <w:szCs w:val="20"/>
              </w:rPr>
              <w:t>24.1 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075EF9" w14:textId="77777777" w:rsidR="00000000" w:rsidRDefault="00751AEF">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FD343B5" w14:textId="77777777" w:rsidR="00000000" w:rsidRDefault="00751AEF">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D95B03" w14:textId="77777777" w:rsidR="00000000" w:rsidRDefault="00751AEF">
            <w:pPr>
              <w:spacing w:after="100"/>
              <w:jc w:val="right"/>
              <w:rPr>
                <w:rFonts w:eastAsia="Times New Roman"/>
              </w:rPr>
            </w:pPr>
            <w:r>
              <w:rPr>
                <w:rFonts w:ascii="Arial" w:eastAsia="Times New Roman" w:hAnsi="Arial" w:cs="Arial"/>
                <w:color w:val="000000"/>
                <w:sz w:val="20"/>
                <w:szCs w:val="20"/>
              </w:rPr>
              <w:t>25.7 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B8536E9" w14:textId="77777777" w:rsidR="00000000" w:rsidRDefault="00751AEF">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0988B05" w14:textId="77777777" w:rsidR="00000000" w:rsidRDefault="00751AEF">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1A1AC1" w14:textId="77777777" w:rsidR="00000000" w:rsidRDefault="00751AEF">
            <w:pPr>
              <w:spacing w:after="100"/>
              <w:jc w:val="right"/>
              <w:rPr>
                <w:rFonts w:eastAsia="Times New Roman"/>
              </w:rPr>
            </w:pPr>
            <w:r>
              <w:rPr>
                <w:rFonts w:ascii="Arial" w:eastAsia="Times New Roman" w:hAnsi="Arial" w:cs="Arial"/>
                <w:color w:val="000000"/>
                <w:sz w:val="20"/>
                <w:szCs w:val="20"/>
              </w:rPr>
              <w:t>29.8 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813314" w14:textId="77777777" w:rsidR="00000000" w:rsidRDefault="00751AEF">
            <w:pPr>
              <w:spacing w:after="100"/>
              <w:jc w:val="right"/>
              <w:rPr>
                <w:rFonts w:eastAsia="Times New Roman"/>
              </w:rPr>
            </w:pPr>
            <w:r>
              <w:rPr>
                <w:rFonts w:ascii="Arial" w:eastAsia="Times New Roman" w:hAnsi="Arial" w:cs="Arial"/>
                <w:color w:val="000000"/>
                <w:sz w:val="20"/>
                <w:szCs w:val="20"/>
              </w:rPr>
              <w:t>%</w:t>
            </w:r>
          </w:p>
        </w:tc>
      </w:tr>
    </w:tbl>
    <w:p w14:paraId="5BC3BCA2" w14:textId="77777777" w:rsidR="00000000" w:rsidRDefault="00751AEF">
      <w:pPr>
        <w:ind w:firstLine="720"/>
        <w:jc w:val="both"/>
        <w:divId w:val="1717006430"/>
        <w:rPr>
          <w:rFonts w:eastAsia="Times New Roman"/>
        </w:rPr>
      </w:pPr>
      <w:r>
        <w:rPr>
          <w:rFonts w:ascii="Arial" w:eastAsia="Times New Roman" w:hAnsi="Arial" w:cs="Arial"/>
          <w:color w:val="000000"/>
          <w:sz w:val="20"/>
          <w:szCs w:val="20"/>
        </w:rPr>
        <w:t xml:space="preserve">During 2023 and 2022, we had effective tax rates of 24.1% and 25.7%, respectively, resulting in a provision for tax of $79.7 million and $79.6 </w:t>
      </w:r>
      <w:r>
        <w:rPr>
          <w:rFonts w:ascii="Arial" w:eastAsia="Times New Roman" w:hAnsi="Arial" w:cs="Arial"/>
          <w:color w:val="000000"/>
          <w:sz w:val="20"/>
          <w:szCs w:val="20"/>
        </w:rPr>
        <w:t xml:space="preserve">million, respectively. Our effective tax rate for 2023 was impacted by a $12.8 million benefit related to the non-taxable change in the fair value of the contingent consideration related to the RavenVolt Acquisition, a $2.2 million benefit for share-based </w:t>
      </w:r>
      <w:r>
        <w:rPr>
          <w:rFonts w:ascii="Arial" w:eastAsia="Times New Roman" w:hAnsi="Arial" w:cs="Arial"/>
          <w:color w:val="000000"/>
          <w:sz w:val="20"/>
          <w:szCs w:val="20"/>
        </w:rPr>
        <w:t xml:space="preserve">compensation; and a $1.5 million benefit for return to provision adjustment primarily related to state and local deferred income taxes; partially offset by a $4.8 million expense related to non-deductible executive compensation. Our effective tax rate for </w:t>
      </w:r>
      <w:r>
        <w:rPr>
          <w:rFonts w:ascii="Arial" w:eastAsia="Times New Roman" w:hAnsi="Arial" w:cs="Arial"/>
          <w:color w:val="000000"/>
          <w:sz w:val="20"/>
          <w:szCs w:val="20"/>
        </w:rPr>
        <w:t>2022 was impacted by the following items: an $8.1 million benefit for uncertain tax positions with expiring statutes; a $1.4 million benefit for share-based compensation; and a $1.3 million return to provision adjustments.</w:t>
      </w:r>
    </w:p>
    <w:p w14:paraId="7F28760E" w14:textId="77777777" w:rsidR="00000000" w:rsidRDefault="00751AEF">
      <w:pPr>
        <w:ind w:firstLine="720"/>
        <w:jc w:val="both"/>
        <w:divId w:val="1833988384"/>
        <w:rPr>
          <w:rFonts w:eastAsia="Times New Roman"/>
        </w:rPr>
      </w:pPr>
      <w:r>
        <w:rPr>
          <w:rFonts w:ascii="Arial" w:eastAsia="Times New Roman" w:hAnsi="Arial" w:cs="Arial"/>
          <w:color w:val="000000"/>
          <w:sz w:val="20"/>
          <w:szCs w:val="20"/>
        </w:rPr>
        <w:t>Under various payroll tax provisi</w:t>
      </w:r>
      <w:r>
        <w:rPr>
          <w:rFonts w:ascii="Arial" w:eastAsia="Times New Roman" w:hAnsi="Arial" w:cs="Arial"/>
          <w:color w:val="000000"/>
          <w:sz w:val="20"/>
          <w:szCs w:val="20"/>
        </w:rPr>
        <w:t xml:space="preserve">ons included in the CARES Act, through December 31, 2020, we deferred approximately $132 million of payroll tax. The deferred payroll tax has been remitted in full: $66 million was paid in </w:t>
      </w:r>
    </w:p>
    <w:p w14:paraId="4E45E3CE" w14:textId="77777777" w:rsidR="00000000" w:rsidRDefault="00751AEF">
      <w:pPr>
        <w:jc w:val="center"/>
        <w:divId w:val="64647278"/>
        <w:rPr>
          <w:rFonts w:eastAsia="Times New Roman"/>
        </w:rPr>
      </w:pPr>
      <w:r>
        <w:rPr>
          <w:rFonts w:ascii="Arial" w:eastAsia="Times New Roman" w:hAnsi="Arial" w:cs="Arial"/>
          <w:color w:val="000000"/>
          <w:sz w:val="20"/>
          <w:szCs w:val="20"/>
        </w:rPr>
        <w:t>81</w:t>
      </w:r>
    </w:p>
    <w:p w14:paraId="6A414541" w14:textId="77777777" w:rsidR="00000000" w:rsidRDefault="00751AEF">
      <w:pPr>
        <w:rPr>
          <w:rFonts w:eastAsia="Times New Roman"/>
        </w:rPr>
      </w:pPr>
      <w:r>
        <w:rPr>
          <w:rFonts w:eastAsia="Times New Roman"/>
        </w:rPr>
        <w:pict w14:anchorId="07C488E9">
          <v:rect id="_x0000_i1117" style="width:0;height:1.5pt" o:hralign="center" o:hrstd="t" o:hr="t" fillcolor="#a0a0a0" stroked="f"/>
        </w:pict>
      </w:r>
    </w:p>
    <w:p w14:paraId="650AAC46" w14:textId="77777777" w:rsidR="00000000" w:rsidRDefault="00751AEF">
      <w:pPr>
        <w:divId w:val="1790932207"/>
        <w:rPr>
          <w:rFonts w:eastAsia="Times New Roman"/>
        </w:rPr>
      </w:pPr>
    </w:p>
    <w:p w14:paraId="657FD537" w14:textId="77777777" w:rsidR="00000000" w:rsidRDefault="00751AEF">
      <w:pPr>
        <w:jc w:val="both"/>
        <w:divId w:val="1727529210"/>
        <w:rPr>
          <w:rFonts w:eastAsia="Times New Roman"/>
        </w:rPr>
      </w:pPr>
      <w:r>
        <w:rPr>
          <w:rFonts w:ascii="Arial" w:eastAsia="Times New Roman" w:hAnsi="Arial" w:cs="Arial"/>
          <w:color w:val="000000"/>
          <w:sz w:val="20"/>
          <w:szCs w:val="20"/>
        </w:rPr>
        <w:t>December 2021 and the re</w:t>
      </w:r>
      <w:r>
        <w:rPr>
          <w:rFonts w:ascii="Arial" w:eastAsia="Times New Roman" w:hAnsi="Arial" w:cs="Arial"/>
          <w:color w:val="000000"/>
          <w:sz w:val="20"/>
          <w:szCs w:val="20"/>
        </w:rPr>
        <w:t>maining $66 million was paid in December 2022. The CARES Act did not have a material impact on our income tax provision.</w:t>
      </w:r>
    </w:p>
    <w:p w14:paraId="74238C5F" w14:textId="77777777" w:rsidR="00000000" w:rsidRDefault="00751AEF">
      <w:pPr>
        <w:ind w:firstLine="720"/>
        <w:jc w:val="both"/>
        <w:divId w:val="1870147323"/>
        <w:rPr>
          <w:rFonts w:eastAsia="Times New Roman"/>
        </w:rPr>
      </w:pPr>
    </w:p>
    <w:p w14:paraId="12CD2036" w14:textId="77777777" w:rsidR="00000000" w:rsidRDefault="00751AEF">
      <w:pPr>
        <w:jc w:val="both"/>
        <w:divId w:val="1662196391"/>
        <w:rPr>
          <w:rFonts w:eastAsia="Times New Roman"/>
        </w:rPr>
      </w:pPr>
      <w:r>
        <w:rPr>
          <w:rFonts w:ascii="Arial" w:eastAsia="Times New Roman" w:hAnsi="Arial" w:cs="Arial"/>
          <w:b/>
          <w:bCs/>
          <w:color w:val="0046AD"/>
          <w:sz w:val="20"/>
          <w:szCs w:val="20"/>
        </w:rPr>
        <w:t>Components of Deferred Tax Assets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4678"/>
        <w:gridCol w:w="38"/>
        <w:gridCol w:w="132"/>
        <w:gridCol w:w="1573"/>
        <w:gridCol w:w="36"/>
        <w:gridCol w:w="36"/>
        <w:gridCol w:w="36"/>
        <w:gridCol w:w="36"/>
        <w:gridCol w:w="132"/>
        <w:gridCol w:w="1533"/>
        <w:gridCol w:w="36"/>
      </w:tblGrid>
      <w:tr w:rsidR="00000000" w14:paraId="5B259552" w14:textId="77777777">
        <w:trPr>
          <w:divId w:val="1756172295"/>
        </w:trPr>
        <w:tc>
          <w:tcPr>
            <w:tcW w:w="50" w:type="pct"/>
            <w:vAlign w:val="center"/>
            <w:hideMark/>
          </w:tcPr>
          <w:p w14:paraId="6259694B" w14:textId="77777777" w:rsidR="00000000" w:rsidRDefault="00751AEF">
            <w:pPr>
              <w:jc w:val="both"/>
              <w:rPr>
                <w:rFonts w:eastAsia="Times New Roman"/>
              </w:rPr>
            </w:pPr>
          </w:p>
        </w:tc>
        <w:tc>
          <w:tcPr>
            <w:tcW w:w="2847" w:type="pct"/>
            <w:vAlign w:val="center"/>
            <w:hideMark/>
          </w:tcPr>
          <w:p w14:paraId="1B294C7F" w14:textId="77777777" w:rsidR="00000000" w:rsidRDefault="00751AEF">
            <w:pPr>
              <w:spacing w:after="100"/>
              <w:rPr>
                <w:rFonts w:eastAsia="Times New Roman"/>
                <w:sz w:val="20"/>
                <w:szCs w:val="20"/>
              </w:rPr>
            </w:pPr>
          </w:p>
        </w:tc>
        <w:tc>
          <w:tcPr>
            <w:tcW w:w="5" w:type="pct"/>
            <w:vAlign w:val="center"/>
            <w:hideMark/>
          </w:tcPr>
          <w:p w14:paraId="1A686D58" w14:textId="77777777" w:rsidR="00000000" w:rsidRDefault="00751AEF">
            <w:pPr>
              <w:spacing w:after="100"/>
              <w:rPr>
                <w:rFonts w:eastAsia="Times New Roman"/>
                <w:sz w:val="20"/>
                <w:szCs w:val="20"/>
              </w:rPr>
            </w:pPr>
          </w:p>
        </w:tc>
        <w:tc>
          <w:tcPr>
            <w:tcW w:w="50" w:type="pct"/>
            <w:vAlign w:val="center"/>
            <w:hideMark/>
          </w:tcPr>
          <w:p w14:paraId="33378E34" w14:textId="77777777" w:rsidR="00000000" w:rsidRDefault="00751AEF">
            <w:pPr>
              <w:spacing w:after="100"/>
              <w:rPr>
                <w:rFonts w:eastAsia="Times New Roman"/>
                <w:sz w:val="20"/>
                <w:szCs w:val="20"/>
              </w:rPr>
            </w:pPr>
          </w:p>
        </w:tc>
        <w:tc>
          <w:tcPr>
            <w:tcW w:w="975" w:type="pct"/>
            <w:vAlign w:val="center"/>
            <w:hideMark/>
          </w:tcPr>
          <w:p w14:paraId="7557346F" w14:textId="77777777" w:rsidR="00000000" w:rsidRDefault="00751AEF">
            <w:pPr>
              <w:spacing w:after="100"/>
              <w:rPr>
                <w:rFonts w:eastAsia="Times New Roman"/>
                <w:sz w:val="20"/>
                <w:szCs w:val="20"/>
              </w:rPr>
            </w:pPr>
          </w:p>
        </w:tc>
        <w:tc>
          <w:tcPr>
            <w:tcW w:w="5" w:type="pct"/>
            <w:vAlign w:val="center"/>
            <w:hideMark/>
          </w:tcPr>
          <w:p w14:paraId="2D837478" w14:textId="77777777" w:rsidR="00000000" w:rsidRDefault="00751AEF">
            <w:pPr>
              <w:spacing w:after="100"/>
              <w:rPr>
                <w:rFonts w:eastAsia="Times New Roman"/>
                <w:sz w:val="20"/>
                <w:szCs w:val="20"/>
              </w:rPr>
            </w:pPr>
          </w:p>
        </w:tc>
        <w:tc>
          <w:tcPr>
            <w:tcW w:w="5" w:type="pct"/>
            <w:vAlign w:val="center"/>
            <w:hideMark/>
          </w:tcPr>
          <w:p w14:paraId="2717FA09" w14:textId="77777777" w:rsidR="00000000" w:rsidRDefault="00751AEF">
            <w:pPr>
              <w:spacing w:after="100"/>
              <w:rPr>
                <w:rFonts w:eastAsia="Times New Roman"/>
                <w:sz w:val="20"/>
                <w:szCs w:val="20"/>
              </w:rPr>
            </w:pPr>
          </w:p>
        </w:tc>
        <w:tc>
          <w:tcPr>
            <w:tcW w:w="26" w:type="pct"/>
            <w:vAlign w:val="center"/>
            <w:hideMark/>
          </w:tcPr>
          <w:p w14:paraId="5DDFE7F6" w14:textId="77777777" w:rsidR="00000000" w:rsidRDefault="00751AEF">
            <w:pPr>
              <w:spacing w:after="100"/>
              <w:rPr>
                <w:rFonts w:eastAsia="Times New Roman"/>
                <w:sz w:val="20"/>
                <w:szCs w:val="20"/>
              </w:rPr>
            </w:pPr>
          </w:p>
        </w:tc>
        <w:tc>
          <w:tcPr>
            <w:tcW w:w="5" w:type="pct"/>
            <w:vAlign w:val="center"/>
            <w:hideMark/>
          </w:tcPr>
          <w:p w14:paraId="71D2A726" w14:textId="77777777" w:rsidR="00000000" w:rsidRDefault="00751AEF">
            <w:pPr>
              <w:spacing w:after="100"/>
              <w:rPr>
                <w:rFonts w:eastAsia="Times New Roman"/>
                <w:sz w:val="20"/>
                <w:szCs w:val="20"/>
              </w:rPr>
            </w:pPr>
          </w:p>
        </w:tc>
        <w:tc>
          <w:tcPr>
            <w:tcW w:w="50" w:type="pct"/>
            <w:vAlign w:val="center"/>
            <w:hideMark/>
          </w:tcPr>
          <w:p w14:paraId="39635464" w14:textId="77777777" w:rsidR="00000000" w:rsidRDefault="00751AEF">
            <w:pPr>
              <w:spacing w:after="100"/>
              <w:rPr>
                <w:rFonts w:eastAsia="Times New Roman"/>
                <w:sz w:val="20"/>
                <w:szCs w:val="20"/>
              </w:rPr>
            </w:pPr>
          </w:p>
        </w:tc>
        <w:tc>
          <w:tcPr>
            <w:tcW w:w="975" w:type="pct"/>
            <w:vAlign w:val="center"/>
            <w:hideMark/>
          </w:tcPr>
          <w:p w14:paraId="32A95646" w14:textId="77777777" w:rsidR="00000000" w:rsidRDefault="00751AEF">
            <w:pPr>
              <w:spacing w:after="100"/>
              <w:rPr>
                <w:rFonts w:eastAsia="Times New Roman"/>
                <w:sz w:val="20"/>
                <w:szCs w:val="20"/>
              </w:rPr>
            </w:pPr>
          </w:p>
        </w:tc>
        <w:tc>
          <w:tcPr>
            <w:tcW w:w="5" w:type="pct"/>
            <w:vAlign w:val="center"/>
            <w:hideMark/>
          </w:tcPr>
          <w:p w14:paraId="255F7C05" w14:textId="77777777" w:rsidR="00000000" w:rsidRDefault="00751AEF">
            <w:pPr>
              <w:spacing w:after="100"/>
              <w:rPr>
                <w:rFonts w:eastAsia="Times New Roman"/>
                <w:sz w:val="20"/>
                <w:szCs w:val="20"/>
              </w:rPr>
            </w:pPr>
          </w:p>
        </w:tc>
      </w:tr>
      <w:tr w:rsidR="00000000" w14:paraId="21D06BAE" w14:textId="77777777">
        <w:trPr>
          <w:divId w:val="1756172295"/>
        </w:trPr>
        <w:tc>
          <w:tcPr>
            <w:tcW w:w="0" w:type="auto"/>
            <w:gridSpan w:val="3"/>
            <w:tcMar>
              <w:top w:w="0" w:type="dxa"/>
              <w:left w:w="20" w:type="dxa"/>
              <w:bottom w:w="0" w:type="dxa"/>
              <w:right w:w="20" w:type="dxa"/>
            </w:tcMar>
            <w:vAlign w:val="center"/>
            <w:hideMark/>
          </w:tcPr>
          <w:p w14:paraId="4BDE4BE5" w14:textId="77777777" w:rsidR="00000000" w:rsidRDefault="00751AE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A12799E" w14:textId="77777777" w:rsidR="00000000" w:rsidRDefault="00751AEF">
            <w:pPr>
              <w:spacing w:after="100"/>
              <w:jc w:val="center"/>
              <w:rPr>
                <w:rFonts w:eastAsia="Times New Roman"/>
              </w:rPr>
            </w:pPr>
            <w:r>
              <w:rPr>
                <w:rFonts w:ascii="Arial" w:eastAsia="Times New Roman" w:hAnsi="Arial" w:cs="Arial"/>
                <w:b/>
                <w:bCs/>
                <w:color w:val="000000"/>
                <w:sz w:val="20"/>
                <w:szCs w:val="20"/>
              </w:rPr>
              <w:t>As of October 31,</w:t>
            </w:r>
          </w:p>
        </w:tc>
      </w:tr>
      <w:tr w:rsidR="00000000" w14:paraId="34CCE307" w14:textId="77777777">
        <w:trPr>
          <w:divId w:val="1756172295"/>
        </w:trPr>
        <w:tc>
          <w:tcPr>
            <w:tcW w:w="0" w:type="auto"/>
            <w:gridSpan w:val="3"/>
            <w:tcMar>
              <w:top w:w="30" w:type="dxa"/>
              <w:left w:w="20" w:type="dxa"/>
              <w:bottom w:w="30" w:type="dxa"/>
              <w:right w:w="20" w:type="dxa"/>
            </w:tcMar>
            <w:vAlign w:val="bottom"/>
            <w:hideMark/>
          </w:tcPr>
          <w:p w14:paraId="53BFBE6A"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DF8B7EE"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49B513FB"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CC5B07"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r>
      <w:tr w:rsidR="00000000" w14:paraId="240D10A8" w14:textId="77777777">
        <w:trPr>
          <w:divId w:val="1756172295"/>
        </w:trPr>
        <w:tc>
          <w:tcPr>
            <w:tcW w:w="0" w:type="auto"/>
            <w:gridSpan w:val="3"/>
            <w:shd w:val="clear" w:color="auto" w:fill="DCE2EF"/>
            <w:tcMar>
              <w:top w:w="30" w:type="dxa"/>
              <w:left w:w="20" w:type="dxa"/>
              <w:bottom w:w="30" w:type="dxa"/>
              <w:right w:w="20" w:type="dxa"/>
            </w:tcMar>
            <w:vAlign w:val="bottom"/>
            <w:hideMark/>
          </w:tcPr>
          <w:p w14:paraId="332E41F6" w14:textId="77777777" w:rsidR="00000000" w:rsidRDefault="00751AEF">
            <w:pPr>
              <w:spacing w:after="100"/>
              <w:rPr>
                <w:rFonts w:eastAsia="Times New Roman"/>
              </w:rPr>
            </w:pPr>
            <w:r>
              <w:rPr>
                <w:rFonts w:ascii="Arial" w:eastAsia="Times New Roman" w:hAnsi="Arial" w:cs="Arial"/>
                <w:b/>
                <w:bCs/>
                <w:i/>
                <w:iCs/>
                <w:color w:val="000000"/>
                <w:sz w:val="20"/>
                <w:szCs w:val="20"/>
              </w:rPr>
              <w:t>Deferred tax assets attributable to:</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0A5399C"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D9FD4D6"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7B4F44D" w14:textId="77777777" w:rsidR="00000000" w:rsidRDefault="00751AEF">
            <w:pPr>
              <w:spacing w:after="100"/>
              <w:rPr>
                <w:rFonts w:eastAsia="Times New Roman"/>
                <w:sz w:val="20"/>
                <w:szCs w:val="20"/>
              </w:rPr>
            </w:pPr>
          </w:p>
        </w:tc>
      </w:tr>
      <w:tr w:rsidR="00000000" w14:paraId="25CC4285" w14:textId="77777777">
        <w:trPr>
          <w:divId w:val="1756172295"/>
        </w:trPr>
        <w:tc>
          <w:tcPr>
            <w:tcW w:w="0" w:type="auto"/>
            <w:gridSpan w:val="3"/>
            <w:shd w:val="clear" w:color="auto" w:fill="FFFFFF"/>
            <w:tcMar>
              <w:top w:w="30" w:type="dxa"/>
              <w:left w:w="155" w:type="dxa"/>
              <w:bottom w:w="30" w:type="dxa"/>
              <w:right w:w="20" w:type="dxa"/>
            </w:tcMar>
            <w:vAlign w:val="bottom"/>
            <w:hideMark/>
          </w:tcPr>
          <w:p w14:paraId="2444B8FA" w14:textId="77777777" w:rsidR="00000000" w:rsidRDefault="00751AEF">
            <w:pPr>
              <w:spacing w:after="100"/>
              <w:rPr>
                <w:rFonts w:eastAsia="Times New Roman"/>
              </w:rPr>
            </w:pPr>
            <w:r>
              <w:rPr>
                <w:rFonts w:ascii="Arial" w:eastAsia="Times New Roman" w:hAnsi="Arial" w:cs="Arial"/>
                <w:color w:val="000000"/>
                <w:sz w:val="20"/>
                <w:szCs w:val="20"/>
              </w:rPr>
              <w:t>Self-insurance claims (net of recoverables)</w:t>
            </w:r>
          </w:p>
        </w:tc>
        <w:tc>
          <w:tcPr>
            <w:tcW w:w="0" w:type="auto"/>
            <w:shd w:val="clear" w:color="auto" w:fill="FFFFFF"/>
            <w:tcMar>
              <w:top w:w="30" w:type="dxa"/>
              <w:left w:w="20" w:type="dxa"/>
              <w:bottom w:w="30" w:type="dxa"/>
              <w:right w:w="0" w:type="dxa"/>
            </w:tcMar>
            <w:vAlign w:val="bottom"/>
            <w:hideMark/>
          </w:tcPr>
          <w:p w14:paraId="7B790E4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E25DA96" w14:textId="77777777" w:rsidR="00000000" w:rsidRDefault="00751AEF">
            <w:pPr>
              <w:spacing w:after="100"/>
              <w:jc w:val="right"/>
              <w:rPr>
                <w:rFonts w:eastAsia="Times New Roman"/>
              </w:rPr>
            </w:pPr>
            <w:r>
              <w:rPr>
                <w:rFonts w:ascii="Arial" w:eastAsia="Times New Roman" w:hAnsi="Arial" w:cs="Arial"/>
                <w:color w:val="000000"/>
                <w:sz w:val="20"/>
                <w:szCs w:val="20"/>
              </w:rPr>
              <w:t>95.2 </w:t>
            </w:r>
          </w:p>
        </w:tc>
        <w:tc>
          <w:tcPr>
            <w:tcW w:w="0" w:type="auto"/>
            <w:shd w:val="clear" w:color="auto" w:fill="FFFFFF"/>
            <w:tcMar>
              <w:top w:w="30" w:type="dxa"/>
              <w:left w:w="0" w:type="dxa"/>
              <w:bottom w:w="30" w:type="dxa"/>
              <w:right w:w="20" w:type="dxa"/>
            </w:tcMar>
            <w:vAlign w:val="bottom"/>
            <w:hideMark/>
          </w:tcPr>
          <w:p w14:paraId="3D3FA53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18758"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A21170"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A83C0B1" w14:textId="77777777" w:rsidR="00000000" w:rsidRDefault="00751AEF">
            <w:pPr>
              <w:spacing w:after="100"/>
              <w:jc w:val="right"/>
              <w:rPr>
                <w:rFonts w:eastAsia="Times New Roman"/>
              </w:rPr>
            </w:pPr>
            <w:r>
              <w:rPr>
                <w:rFonts w:ascii="Arial" w:eastAsia="Times New Roman" w:hAnsi="Arial" w:cs="Arial"/>
                <w:color w:val="000000"/>
                <w:sz w:val="20"/>
                <w:szCs w:val="20"/>
              </w:rPr>
              <w:t>96.1 </w:t>
            </w:r>
          </w:p>
        </w:tc>
        <w:tc>
          <w:tcPr>
            <w:tcW w:w="0" w:type="auto"/>
            <w:shd w:val="clear" w:color="auto" w:fill="FFFFFF"/>
            <w:tcMar>
              <w:top w:w="30" w:type="dxa"/>
              <w:left w:w="0" w:type="dxa"/>
              <w:bottom w:w="30" w:type="dxa"/>
              <w:right w:w="20" w:type="dxa"/>
            </w:tcMar>
            <w:vAlign w:val="bottom"/>
            <w:hideMark/>
          </w:tcPr>
          <w:p w14:paraId="4B841952" w14:textId="77777777" w:rsidR="00000000" w:rsidRDefault="00751AEF">
            <w:pPr>
              <w:spacing w:after="100"/>
              <w:jc w:val="right"/>
              <w:rPr>
                <w:rFonts w:eastAsia="Times New Roman"/>
              </w:rPr>
            </w:pPr>
          </w:p>
        </w:tc>
      </w:tr>
      <w:tr w:rsidR="00000000" w14:paraId="46BFAB76" w14:textId="77777777">
        <w:trPr>
          <w:divId w:val="1756172295"/>
        </w:trPr>
        <w:tc>
          <w:tcPr>
            <w:tcW w:w="0" w:type="auto"/>
            <w:gridSpan w:val="3"/>
            <w:shd w:val="clear" w:color="auto" w:fill="DCE2EF"/>
            <w:tcMar>
              <w:top w:w="30" w:type="dxa"/>
              <w:left w:w="155" w:type="dxa"/>
              <w:bottom w:w="30" w:type="dxa"/>
              <w:right w:w="20" w:type="dxa"/>
            </w:tcMar>
            <w:vAlign w:val="bottom"/>
            <w:hideMark/>
          </w:tcPr>
          <w:p w14:paraId="2820B917" w14:textId="77777777" w:rsidR="00000000" w:rsidRDefault="00751AEF">
            <w:pPr>
              <w:spacing w:after="100"/>
              <w:rPr>
                <w:rFonts w:eastAsia="Times New Roman"/>
              </w:rPr>
            </w:pPr>
            <w:r>
              <w:rPr>
                <w:rFonts w:ascii="Arial" w:eastAsia="Times New Roman" w:hAnsi="Arial" w:cs="Arial"/>
                <w:color w:val="000000"/>
                <w:sz w:val="20"/>
                <w:szCs w:val="20"/>
              </w:rPr>
              <w:t>Deferred and other compensation</w:t>
            </w:r>
          </w:p>
        </w:tc>
        <w:tc>
          <w:tcPr>
            <w:tcW w:w="0" w:type="auto"/>
            <w:gridSpan w:val="2"/>
            <w:shd w:val="clear" w:color="auto" w:fill="DCE2EF"/>
            <w:tcMar>
              <w:top w:w="30" w:type="dxa"/>
              <w:left w:w="20" w:type="dxa"/>
              <w:bottom w:w="30" w:type="dxa"/>
              <w:right w:w="0" w:type="dxa"/>
            </w:tcMar>
            <w:vAlign w:val="bottom"/>
            <w:hideMark/>
          </w:tcPr>
          <w:p w14:paraId="0A6979DB" w14:textId="77777777" w:rsidR="00000000" w:rsidRDefault="00751AEF">
            <w:pPr>
              <w:spacing w:after="100"/>
              <w:jc w:val="right"/>
              <w:rPr>
                <w:rFonts w:eastAsia="Times New Roman"/>
              </w:rPr>
            </w:pPr>
            <w:r>
              <w:rPr>
                <w:rFonts w:ascii="Arial" w:eastAsia="Times New Roman" w:hAnsi="Arial" w:cs="Arial"/>
                <w:color w:val="000000"/>
                <w:sz w:val="20"/>
                <w:szCs w:val="20"/>
              </w:rPr>
              <w:t>31.4 </w:t>
            </w:r>
          </w:p>
        </w:tc>
        <w:tc>
          <w:tcPr>
            <w:tcW w:w="0" w:type="auto"/>
            <w:shd w:val="clear" w:color="auto" w:fill="DCE2EF"/>
            <w:tcMar>
              <w:top w:w="30" w:type="dxa"/>
              <w:left w:w="0" w:type="dxa"/>
              <w:bottom w:w="30" w:type="dxa"/>
              <w:right w:w="20" w:type="dxa"/>
            </w:tcMar>
            <w:vAlign w:val="bottom"/>
            <w:hideMark/>
          </w:tcPr>
          <w:p w14:paraId="0B74798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E665DDA"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82B1DB6" w14:textId="77777777" w:rsidR="00000000" w:rsidRDefault="00751AEF">
            <w:pPr>
              <w:spacing w:after="100"/>
              <w:jc w:val="right"/>
              <w:rPr>
                <w:rFonts w:eastAsia="Times New Roman"/>
              </w:rPr>
            </w:pPr>
            <w:r>
              <w:rPr>
                <w:rFonts w:ascii="Arial" w:eastAsia="Times New Roman" w:hAnsi="Arial" w:cs="Arial"/>
                <w:color w:val="000000"/>
                <w:sz w:val="20"/>
                <w:szCs w:val="20"/>
              </w:rPr>
              <w:t>33.0 </w:t>
            </w:r>
          </w:p>
        </w:tc>
        <w:tc>
          <w:tcPr>
            <w:tcW w:w="0" w:type="auto"/>
            <w:shd w:val="clear" w:color="auto" w:fill="DCE2EF"/>
            <w:tcMar>
              <w:top w:w="30" w:type="dxa"/>
              <w:left w:w="0" w:type="dxa"/>
              <w:bottom w:w="30" w:type="dxa"/>
              <w:right w:w="20" w:type="dxa"/>
            </w:tcMar>
            <w:vAlign w:val="bottom"/>
            <w:hideMark/>
          </w:tcPr>
          <w:p w14:paraId="791F745A" w14:textId="77777777" w:rsidR="00000000" w:rsidRDefault="00751AEF">
            <w:pPr>
              <w:spacing w:after="100"/>
              <w:jc w:val="right"/>
              <w:rPr>
                <w:rFonts w:eastAsia="Times New Roman"/>
              </w:rPr>
            </w:pPr>
          </w:p>
        </w:tc>
      </w:tr>
      <w:tr w:rsidR="00000000" w14:paraId="6AF1986E" w14:textId="77777777">
        <w:trPr>
          <w:divId w:val="1756172295"/>
        </w:trPr>
        <w:tc>
          <w:tcPr>
            <w:tcW w:w="0" w:type="auto"/>
            <w:gridSpan w:val="3"/>
            <w:shd w:val="clear" w:color="auto" w:fill="FFFFFF"/>
            <w:tcMar>
              <w:top w:w="30" w:type="dxa"/>
              <w:left w:w="155" w:type="dxa"/>
              <w:bottom w:w="30" w:type="dxa"/>
              <w:right w:w="20" w:type="dxa"/>
            </w:tcMar>
            <w:vAlign w:val="bottom"/>
            <w:hideMark/>
          </w:tcPr>
          <w:p w14:paraId="4221B6FE" w14:textId="77777777" w:rsidR="00000000" w:rsidRDefault="00751AEF">
            <w:pPr>
              <w:spacing w:after="100"/>
              <w:rPr>
                <w:rFonts w:eastAsia="Times New Roman"/>
              </w:rPr>
            </w:pPr>
            <w:r>
              <w:rPr>
                <w:rFonts w:ascii="Arial" w:eastAsia="Times New Roman" w:hAnsi="Arial" w:cs="Arial"/>
                <w:color w:val="000000"/>
                <w:sz w:val="20"/>
                <w:szCs w:val="20"/>
              </w:rPr>
              <w:t>Accounts receivable allowances</w:t>
            </w:r>
          </w:p>
        </w:tc>
        <w:tc>
          <w:tcPr>
            <w:tcW w:w="0" w:type="auto"/>
            <w:gridSpan w:val="2"/>
            <w:shd w:val="clear" w:color="auto" w:fill="FFFFFF"/>
            <w:tcMar>
              <w:top w:w="30" w:type="dxa"/>
              <w:left w:w="20" w:type="dxa"/>
              <w:bottom w:w="30" w:type="dxa"/>
              <w:right w:w="0" w:type="dxa"/>
            </w:tcMar>
            <w:vAlign w:val="bottom"/>
            <w:hideMark/>
          </w:tcPr>
          <w:p w14:paraId="2276020C" w14:textId="77777777" w:rsidR="00000000" w:rsidRDefault="00751AEF">
            <w:pPr>
              <w:spacing w:after="100"/>
              <w:jc w:val="right"/>
              <w:rPr>
                <w:rFonts w:eastAsia="Times New Roman"/>
              </w:rPr>
            </w:pPr>
            <w:r>
              <w:rPr>
                <w:rFonts w:ascii="Arial" w:eastAsia="Times New Roman" w:hAnsi="Arial" w:cs="Arial"/>
                <w:color w:val="000000"/>
                <w:sz w:val="20"/>
                <w:szCs w:val="20"/>
              </w:rPr>
              <w:t>7.8 </w:t>
            </w:r>
          </w:p>
        </w:tc>
        <w:tc>
          <w:tcPr>
            <w:tcW w:w="0" w:type="auto"/>
            <w:shd w:val="clear" w:color="auto" w:fill="FFFFFF"/>
            <w:tcMar>
              <w:top w:w="30" w:type="dxa"/>
              <w:left w:w="0" w:type="dxa"/>
              <w:bottom w:w="30" w:type="dxa"/>
              <w:right w:w="20" w:type="dxa"/>
            </w:tcMar>
            <w:vAlign w:val="bottom"/>
            <w:hideMark/>
          </w:tcPr>
          <w:p w14:paraId="24393CA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9D38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93ABBE" w14:textId="77777777" w:rsidR="00000000" w:rsidRDefault="00751AEF">
            <w:pPr>
              <w:spacing w:after="100"/>
              <w:jc w:val="right"/>
              <w:rPr>
                <w:rFonts w:eastAsia="Times New Roman"/>
              </w:rPr>
            </w:pPr>
            <w:r>
              <w:rPr>
                <w:rFonts w:ascii="Arial" w:eastAsia="Times New Roman" w:hAnsi="Arial" w:cs="Arial"/>
                <w:color w:val="000000"/>
                <w:sz w:val="20"/>
                <w:szCs w:val="20"/>
              </w:rPr>
              <w:t>5.8 </w:t>
            </w:r>
          </w:p>
        </w:tc>
        <w:tc>
          <w:tcPr>
            <w:tcW w:w="0" w:type="auto"/>
            <w:shd w:val="clear" w:color="auto" w:fill="FFFFFF"/>
            <w:tcMar>
              <w:top w:w="30" w:type="dxa"/>
              <w:left w:w="0" w:type="dxa"/>
              <w:bottom w:w="30" w:type="dxa"/>
              <w:right w:w="20" w:type="dxa"/>
            </w:tcMar>
            <w:vAlign w:val="bottom"/>
            <w:hideMark/>
          </w:tcPr>
          <w:p w14:paraId="7130747B" w14:textId="77777777" w:rsidR="00000000" w:rsidRDefault="00751AEF">
            <w:pPr>
              <w:spacing w:after="100"/>
              <w:jc w:val="right"/>
              <w:rPr>
                <w:rFonts w:eastAsia="Times New Roman"/>
              </w:rPr>
            </w:pPr>
          </w:p>
        </w:tc>
      </w:tr>
      <w:tr w:rsidR="00000000" w14:paraId="6E984665" w14:textId="77777777">
        <w:trPr>
          <w:divId w:val="1756172295"/>
        </w:trPr>
        <w:tc>
          <w:tcPr>
            <w:tcW w:w="0" w:type="auto"/>
            <w:gridSpan w:val="3"/>
            <w:shd w:val="clear" w:color="auto" w:fill="DCE2EF"/>
            <w:tcMar>
              <w:top w:w="30" w:type="dxa"/>
              <w:left w:w="155" w:type="dxa"/>
              <w:bottom w:w="30" w:type="dxa"/>
              <w:right w:w="20" w:type="dxa"/>
            </w:tcMar>
            <w:vAlign w:val="bottom"/>
            <w:hideMark/>
          </w:tcPr>
          <w:p w14:paraId="517196A4" w14:textId="77777777" w:rsidR="00000000" w:rsidRDefault="00751AEF">
            <w:pPr>
              <w:spacing w:after="100"/>
              <w:rPr>
                <w:rFonts w:eastAsia="Times New Roman"/>
              </w:rPr>
            </w:pPr>
            <w:r>
              <w:rPr>
                <w:rFonts w:ascii="Arial" w:eastAsia="Times New Roman" w:hAnsi="Arial" w:cs="Arial"/>
                <w:color w:val="000000"/>
                <w:sz w:val="20"/>
                <w:szCs w:val="20"/>
              </w:rPr>
              <w:t>Settlement liabilities</w:t>
            </w:r>
          </w:p>
        </w:tc>
        <w:tc>
          <w:tcPr>
            <w:tcW w:w="0" w:type="auto"/>
            <w:gridSpan w:val="2"/>
            <w:shd w:val="clear" w:color="auto" w:fill="DCE2EF"/>
            <w:tcMar>
              <w:top w:w="30" w:type="dxa"/>
              <w:left w:w="20" w:type="dxa"/>
              <w:bottom w:w="30" w:type="dxa"/>
              <w:right w:w="0" w:type="dxa"/>
            </w:tcMar>
            <w:vAlign w:val="bottom"/>
            <w:hideMark/>
          </w:tcPr>
          <w:p w14:paraId="0DACF3F6" w14:textId="77777777" w:rsidR="00000000" w:rsidRDefault="00751AEF">
            <w:pPr>
              <w:spacing w:after="100"/>
              <w:jc w:val="right"/>
              <w:rPr>
                <w:rFonts w:eastAsia="Times New Roman"/>
              </w:rPr>
            </w:pPr>
            <w:r>
              <w:rPr>
                <w:rFonts w:ascii="Arial" w:eastAsia="Times New Roman" w:hAnsi="Arial" w:cs="Arial"/>
                <w:color w:val="000000"/>
                <w:sz w:val="20"/>
                <w:szCs w:val="20"/>
              </w:rPr>
              <w:t>4.5 </w:t>
            </w:r>
          </w:p>
        </w:tc>
        <w:tc>
          <w:tcPr>
            <w:tcW w:w="0" w:type="auto"/>
            <w:shd w:val="clear" w:color="auto" w:fill="DCE2EF"/>
            <w:tcMar>
              <w:top w:w="30" w:type="dxa"/>
              <w:left w:w="0" w:type="dxa"/>
              <w:bottom w:w="30" w:type="dxa"/>
              <w:right w:w="20" w:type="dxa"/>
            </w:tcMar>
            <w:vAlign w:val="bottom"/>
            <w:hideMark/>
          </w:tcPr>
          <w:p w14:paraId="3F17EAC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3978A6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7A623CE" w14:textId="77777777" w:rsidR="00000000" w:rsidRDefault="00751AEF">
            <w:pPr>
              <w:spacing w:after="100"/>
              <w:jc w:val="right"/>
              <w:rPr>
                <w:rFonts w:eastAsia="Times New Roman"/>
              </w:rPr>
            </w:pPr>
            <w:r>
              <w:rPr>
                <w:rFonts w:ascii="Arial" w:eastAsia="Times New Roman" w:hAnsi="Arial" w:cs="Arial"/>
                <w:color w:val="000000"/>
                <w:sz w:val="20"/>
                <w:szCs w:val="20"/>
              </w:rPr>
              <w:t>10.4 </w:t>
            </w:r>
          </w:p>
        </w:tc>
        <w:tc>
          <w:tcPr>
            <w:tcW w:w="0" w:type="auto"/>
            <w:shd w:val="clear" w:color="auto" w:fill="DCE2EF"/>
            <w:tcMar>
              <w:top w:w="30" w:type="dxa"/>
              <w:left w:w="0" w:type="dxa"/>
              <w:bottom w:w="30" w:type="dxa"/>
              <w:right w:w="20" w:type="dxa"/>
            </w:tcMar>
            <w:vAlign w:val="bottom"/>
            <w:hideMark/>
          </w:tcPr>
          <w:p w14:paraId="7BB8761E" w14:textId="77777777" w:rsidR="00000000" w:rsidRDefault="00751AEF">
            <w:pPr>
              <w:spacing w:after="100"/>
              <w:jc w:val="right"/>
              <w:rPr>
                <w:rFonts w:eastAsia="Times New Roman"/>
              </w:rPr>
            </w:pPr>
          </w:p>
        </w:tc>
      </w:tr>
      <w:tr w:rsidR="00000000" w14:paraId="19036DBF" w14:textId="77777777">
        <w:trPr>
          <w:divId w:val="1756172295"/>
        </w:trPr>
        <w:tc>
          <w:tcPr>
            <w:tcW w:w="0" w:type="auto"/>
            <w:gridSpan w:val="3"/>
            <w:shd w:val="clear" w:color="auto" w:fill="FFFFFF"/>
            <w:tcMar>
              <w:top w:w="30" w:type="dxa"/>
              <w:left w:w="155" w:type="dxa"/>
              <w:bottom w:w="30" w:type="dxa"/>
              <w:right w:w="20" w:type="dxa"/>
            </w:tcMar>
            <w:vAlign w:val="bottom"/>
            <w:hideMark/>
          </w:tcPr>
          <w:p w14:paraId="62D1874D" w14:textId="77777777" w:rsidR="00000000" w:rsidRDefault="00751AEF">
            <w:pPr>
              <w:spacing w:after="100"/>
              <w:rPr>
                <w:rFonts w:eastAsia="Times New Roman"/>
              </w:rPr>
            </w:pPr>
            <w:r>
              <w:rPr>
                <w:rFonts w:ascii="Arial" w:eastAsia="Times New Roman" w:hAnsi="Arial" w:cs="Arial"/>
                <w:color w:val="000000"/>
                <w:sz w:val="20"/>
                <w:szCs w:val="20"/>
              </w:rPr>
              <w:t>Other accruals</w:t>
            </w:r>
          </w:p>
        </w:tc>
        <w:tc>
          <w:tcPr>
            <w:tcW w:w="0" w:type="auto"/>
            <w:gridSpan w:val="2"/>
            <w:shd w:val="clear" w:color="auto" w:fill="FFFFFF"/>
            <w:tcMar>
              <w:top w:w="30" w:type="dxa"/>
              <w:left w:w="20" w:type="dxa"/>
              <w:bottom w:w="30" w:type="dxa"/>
              <w:right w:w="0" w:type="dxa"/>
            </w:tcMar>
            <w:vAlign w:val="bottom"/>
            <w:hideMark/>
          </w:tcPr>
          <w:p w14:paraId="1B40837F" w14:textId="77777777" w:rsidR="00000000" w:rsidRDefault="00751AEF">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FFFFFF"/>
            <w:tcMar>
              <w:top w:w="30" w:type="dxa"/>
              <w:left w:w="0" w:type="dxa"/>
              <w:bottom w:w="30" w:type="dxa"/>
              <w:right w:w="20" w:type="dxa"/>
            </w:tcMar>
            <w:vAlign w:val="bottom"/>
            <w:hideMark/>
          </w:tcPr>
          <w:p w14:paraId="15014F8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554802"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B85DA0" w14:textId="77777777" w:rsidR="00000000" w:rsidRDefault="00751AEF">
            <w:pPr>
              <w:spacing w:after="100"/>
              <w:jc w:val="right"/>
              <w:rPr>
                <w:rFonts w:eastAsia="Times New Roman"/>
              </w:rPr>
            </w:pPr>
            <w:r>
              <w:rPr>
                <w:rFonts w:ascii="Arial" w:eastAsia="Times New Roman" w:hAnsi="Arial" w:cs="Arial"/>
                <w:color w:val="000000"/>
                <w:sz w:val="20"/>
                <w:szCs w:val="20"/>
              </w:rPr>
              <w:t>4.8 </w:t>
            </w:r>
          </w:p>
        </w:tc>
        <w:tc>
          <w:tcPr>
            <w:tcW w:w="0" w:type="auto"/>
            <w:shd w:val="clear" w:color="auto" w:fill="FFFFFF"/>
            <w:tcMar>
              <w:top w:w="30" w:type="dxa"/>
              <w:left w:w="0" w:type="dxa"/>
              <w:bottom w:w="30" w:type="dxa"/>
              <w:right w:w="20" w:type="dxa"/>
            </w:tcMar>
            <w:vAlign w:val="bottom"/>
            <w:hideMark/>
          </w:tcPr>
          <w:p w14:paraId="33ECA85B" w14:textId="77777777" w:rsidR="00000000" w:rsidRDefault="00751AEF">
            <w:pPr>
              <w:spacing w:after="100"/>
              <w:jc w:val="right"/>
              <w:rPr>
                <w:rFonts w:eastAsia="Times New Roman"/>
              </w:rPr>
            </w:pPr>
          </w:p>
        </w:tc>
      </w:tr>
      <w:tr w:rsidR="00000000" w14:paraId="721C23D7" w14:textId="77777777">
        <w:trPr>
          <w:divId w:val="1756172295"/>
        </w:trPr>
        <w:tc>
          <w:tcPr>
            <w:tcW w:w="0" w:type="auto"/>
            <w:gridSpan w:val="3"/>
            <w:vAlign w:val="center"/>
            <w:hideMark/>
          </w:tcPr>
          <w:p w14:paraId="33960530" w14:textId="77777777" w:rsidR="00000000" w:rsidRDefault="00751AEF">
            <w:pPr>
              <w:spacing w:after="100"/>
              <w:jc w:val="right"/>
              <w:rPr>
                <w:rFonts w:eastAsia="Times New Roman"/>
                <w:sz w:val="20"/>
                <w:szCs w:val="20"/>
              </w:rPr>
            </w:pPr>
          </w:p>
        </w:tc>
        <w:tc>
          <w:tcPr>
            <w:tcW w:w="0" w:type="auto"/>
            <w:gridSpan w:val="3"/>
            <w:vAlign w:val="center"/>
            <w:hideMark/>
          </w:tcPr>
          <w:p w14:paraId="1D51E33F" w14:textId="77777777" w:rsidR="00000000" w:rsidRDefault="00751AEF">
            <w:pPr>
              <w:spacing w:after="100"/>
              <w:rPr>
                <w:rFonts w:eastAsia="Times New Roman"/>
                <w:sz w:val="20"/>
                <w:szCs w:val="20"/>
              </w:rPr>
            </w:pPr>
          </w:p>
        </w:tc>
        <w:tc>
          <w:tcPr>
            <w:tcW w:w="0" w:type="auto"/>
            <w:gridSpan w:val="3"/>
            <w:vAlign w:val="center"/>
            <w:hideMark/>
          </w:tcPr>
          <w:p w14:paraId="6987B56F" w14:textId="77777777" w:rsidR="00000000" w:rsidRDefault="00751AEF">
            <w:pPr>
              <w:spacing w:after="100"/>
              <w:rPr>
                <w:rFonts w:eastAsia="Times New Roman"/>
                <w:sz w:val="20"/>
                <w:szCs w:val="20"/>
              </w:rPr>
            </w:pPr>
          </w:p>
        </w:tc>
        <w:tc>
          <w:tcPr>
            <w:tcW w:w="0" w:type="auto"/>
            <w:gridSpan w:val="3"/>
            <w:vAlign w:val="center"/>
            <w:hideMark/>
          </w:tcPr>
          <w:p w14:paraId="16486374" w14:textId="77777777" w:rsidR="00000000" w:rsidRDefault="00751AEF">
            <w:pPr>
              <w:spacing w:after="100"/>
              <w:rPr>
                <w:rFonts w:eastAsia="Times New Roman"/>
                <w:sz w:val="20"/>
                <w:szCs w:val="20"/>
              </w:rPr>
            </w:pPr>
          </w:p>
        </w:tc>
      </w:tr>
      <w:tr w:rsidR="00000000" w14:paraId="601D5E9A" w14:textId="77777777">
        <w:trPr>
          <w:divId w:val="1756172295"/>
        </w:trPr>
        <w:tc>
          <w:tcPr>
            <w:tcW w:w="0" w:type="auto"/>
            <w:gridSpan w:val="3"/>
            <w:shd w:val="clear" w:color="auto" w:fill="DCE2EF"/>
            <w:tcMar>
              <w:top w:w="30" w:type="dxa"/>
              <w:left w:w="155" w:type="dxa"/>
              <w:bottom w:w="30" w:type="dxa"/>
              <w:right w:w="20" w:type="dxa"/>
            </w:tcMar>
            <w:vAlign w:val="bottom"/>
            <w:hideMark/>
          </w:tcPr>
          <w:p w14:paraId="3C97F2FB" w14:textId="77777777" w:rsidR="00000000" w:rsidRDefault="00751AEF">
            <w:pPr>
              <w:spacing w:after="100"/>
              <w:rPr>
                <w:rFonts w:eastAsia="Times New Roman"/>
              </w:rPr>
            </w:pPr>
            <w:r>
              <w:rPr>
                <w:rFonts w:ascii="Arial" w:eastAsia="Times New Roman" w:hAnsi="Arial" w:cs="Arial"/>
                <w:color w:val="000000"/>
                <w:sz w:val="20"/>
                <w:szCs w:val="20"/>
              </w:rPr>
              <w:t>State taxes</w:t>
            </w:r>
          </w:p>
        </w:tc>
        <w:tc>
          <w:tcPr>
            <w:tcW w:w="0" w:type="auto"/>
            <w:gridSpan w:val="2"/>
            <w:shd w:val="clear" w:color="auto" w:fill="DCE2EF"/>
            <w:tcMar>
              <w:top w:w="30" w:type="dxa"/>
              <w:left w:w="20" w:type="dxa"/>
              <w:bottom w:w="30" w:type="dxa"/>
              <w:right w:w="0" w:type="dxa"/>
            </w:tcMar>
            <w:vAlign w:val="bottom"/>
            <w:hideMark/>
          </w:tcPr>
          <w:p w14:paraId="2C515509" w14:textId="77777777" w:rsidR="00000000" w:rsidRDefault="00751AEF">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DCE2EF"/>
            <w:tcMar>
              <w:top w:w="30" w:type="dxa"/>
              <w:left w:w="0" w:type="dxa"/>
              <w:bottom w:w="30" w:type="dxa"/>
              <w:right w:w="20" w:type="dxa"/>
            </w:tcMar>
            <w:vAlign w:val="bottom"/>
            <w:hideMark/>
          </w:tcPr>
          <w:p w14:paraId="4738098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BD2FA1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7D0B046" w14:textId="77777777" w:rsidR="00000000" w:rsidRDefault="00751AEF">
            <w:pPr>
              <w:spacing w:after="100"/>
              <w:jc w:val="right"/>
              <w:rPr>
                <w:rFonts w:eastAsia="Times New Roman"/>
              </w:rPr>
            </w:pPr>
            <w:r>
              <w:rPr>
                <w:rFonts w:ascii="Arial" w:eastAsia="Times New Roman" w:hAnsi="Arial" w:cs="Arial"/>
                <w:color w:val="000000"/>
                <w:sz w:val="20"/>
                <w:szCs w:val="20"/>
              </w:rPr>
              <w:t>1.2 </w:t>
            </w:r>
          </w:p>
        </w:tc>
        <w:tc>
          <w:tcPr>
            <w:tcW w:w="0" w:type="auto"/>
            <w:shd w:val="clear" w:color="auto" w:fill="DCE2EF"/>
            <w:tcMar>
              <w:top w:w="30" w:type="dxa"/>
              <w:left w:w="0" w:type="dxa"/>
              <w:bottom w:w="30" w:type="dxa"/>
              <w:right w:w="20" w:type="dxa"/>
            </w:tcMar>
            <w:vAlign w:val="bottom"/>
            <w:hideMark/>
          </w:tcPr>
          <w:p w14:paraId="1C07538F" w14:textId="77777777" w:rsidR="00000000" w:rsidRDefault="00751AEF">
            <w:pPr>
              <w:spacing w:after="100"/>
              <w:jc w:val="right"/>
              <w:rPr>
                <w:rFonts w:eastAsia="Times New Roman"/>
              </w:rPr>
            </w:pPr>
          </w:p>
        </w:tc>
      </w:tr>
      <w:tr w:rsidR="00000000" w14:paraId="3B50B2A9" w14:textId="77777777">
        <w:trPr>
          <w:divId w:val="1756172295"/>
        </w:trPr>
        <w:tc>
          <w:tcPr>
            <w:tcW w:w="0" w:type="auto"/>
            <w:gridSpan w:val="3"/>
            <w:shd w:val="clear" w:color="auto" w:fill="FFFFFF"/>
            <w:tcMar>
              <w:top w:w="30" w:type="dxa"/>
              <w:left w:w="155" w:type="dxa"/>
              <w:bottom w:w="30" w:type="dxa"/>
              <w:right w:w="20" w:type="dxa"/>
            </w:tcMar>
            <w:vAlign w:val="bottom"/>
            <w:hideMark/>
          </w:tcPr>
          <w:p w14:paraId="61C328FD" w14:textId="77777777" w:rsidR="00000000" w:rsidRDefault="00751AEF">
            <w:pPr>
              <w:spacing w:after="100"/>
              <w:rPr>
                <w:rFonts w:eastAsia="Times New Roman"/>
              </w:rPr>
            </w:pPr>
            <w:r>
              <w:rPr>
                <w:rFonts w:ascii="Arial" w:eastAsia="Times New Roman" w:hAnsi="Arial" w:cs="Arial"/>
                <w:color w:val="000000"/>
                <w:sz w:val="20"/>
                <w:szCs w:val="20"/>
              </w:rPr>
              <w:t>State net operating loss carryforwards</w:t>
            </w:r>
          </w:p>
        </w:tc>
        <w:tc>
          <w:tcPr>
            <w:tcW w:w="0" w:type="auto"/>
            <w:gridSpan w:val="2"/>
            <w:shd w:val="clear" w:color="auto" w:fill="FFFFFF"/>
            <w:tcMar>
              <w:top w:w="30" w:type="dxa"/>
              <w:left w:w="20" w:type="dxa"/>
              <w:bottom w:w="30" w:type="dxa"/>
              <w:right w:w="0" w:type="dxa"/>
            </w:tcMar>
            <w:vAlign w:val="bottom"/>
            <w:hideMark/>
          </w:tcPr>
          <w:p w14:paraId="17085318" w14:textId="77777777" w:rsidR="00000000" w:rsidRDefault="00751AEF">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14:paraId="356889C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794FE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B6A38" w14:textId="77777777" w:rsidR="00000000" w:rsidRDefault="00751AEF">
            <w:pPr>
              <w:spacing w:after="100"/>
              <w:jc w:val="right"/>
              <w:rPr>
                <w:rFonts w:eastAsia="Times New Roman"/>
              </w:rPr>
            </w:pPr>
            <w:r>
              <w:rPr>
                <w:rFonts w:ascii="Arial" w:eastAsia="Times New Roman" w:hAnsi="Arial" w:cs="Arial"/>
                <w:color w:val="000000"/>
                <w:sz w:val="20"/>
                <w:szCs w:val="20"/>
              </w:rPr>
              <w:t>3.2 </w:t>
            </w:r>
          </w:p>
        </w:tc>
        <w:tc>
          <w:tcPr>
            <w:tcW w:w="0" w:type="auto"/>
            <w:shd w:val="clear" w:color="auto" w:fill="FFFFFF"/>
            <w:tcMar>
              <w:top w:w="30" w:type="dxa"/>
              <w:left w:w="0" w:type="dxa"/>
              <w:bottom w:w="30" w:type="dxa"/>
              <w:right w:w="20" w:type="dxa"/>
            </w:tcMar>
            <w:vAlign w:val="bottom"/>
            <w:hideMark/>
          </w:tcPr>
          <w:p w14:paraId="2626D89C" w14:textId="77777777" w:rsidR="00000000" w:rsidRDefault="00751AEF">
            <w:pPr>
              <w:spacing w:after="100"/>
              <w:jc w:val="right"/>
              <w:rPr>
                <w:rFonts w:eastAsia="Times New Roman"/>
              </w:rPr>
            </w:pPr>
          </w:p>
        </w:tc>
      </w:tr>
      <w:tr w:rsidR="00000000" w14:paraId="714498FF" w14:textId="77777777">
        <w:trPr>
          <w:divId w:val="1756172295"/>
        </w:trPr>
        <w:tc>
          <w:tcPr>
            <w:tcW w:w="0" w:type="auto"/>
            <w:gridSpan w:val="3"/>
            <w:shd w:val="clear" w:color="auto" w:fill="DCE2EF"/>
            <w:tcMar>
              <w:top w:w="30" w:type="dxa"/>
              <w:left w:w="155" w:type="dxa"/>
              <w:bottom w:w="30" w:type="dxa"/>
              <w:right w:w="20" w:type="dxa"/>
            </w:tcMar>
            <w:vAlign w:val="bottom"/>
            <w:hideMark/>
          </w:tcPr>
          <w:p w14:paraId="21E2DD01" w14:textId="77777777" w:rsidR="00000000" w:rsidRDefault="00751AEF">
            <w:pPr>
              <w:spacing w:after="100"/>
              <w:rPr>
                <w:rFonts w:eastAsia="Times New Roman"/>
              </w:rPr>
            </w:pPr>
            <w:r>
              <w:rPr>
                <w:rFonts w:ascii="Arial" w:eastAsia="Times New Roman" w:hAnsi="Arial" w:cs="Arial"/>
                <w:color w:val="000000"/>
                <w:sz w:val="20"/>
                <w:szCs w:val="20"/>
              </w:rPr>
              <w:t>Tax credits</w:t>
            </w:r>
          </w:p>
        </w:tc>
        <w:tc>
          <w:tcPr>
            <w:tcW w:w="0" w:type="auto"/>
            <w:gridSpan w:val="2"/>
            <w:shd w:val="clear" w:color="auto" w:fill="DCE2EF"/>
            <w:tcMar>
              <w:top w:w="30" w:type="dxa"/>
              <w:left w:w="20" w:type="dxa"/>
              <w:bottom w:w="30" w:type="dxa"/>
              <w:right w:w="0" w:type="dxa"/>
            </w:tcMar>
            <w:vAlign w:val="bottom"/>
            <w:hideMark/>
          </w:tcPr>
          <w:p w14:paraId="17454083" w14:textId="77777777" w:rsidR="00000000" w:rsidRDefault="00751AEF">
            <w:pPr>
              <w:spacing w:after="100"/>
              <w:jc w:val="right"/>
              <w:rPr>
                <w:rFonts w:eastAsia="Times New Roman"/>
              </w:rPr>
            </w:pPr>
            <w:r>
              <w:rPr>
                <w:rFonts w:ascii="Arial" w:eastAsia="Times New Roman" w:hAnsi="Arial" w:cs="Arial"/>
                <w:color w:val="000000"/>
                <w:sz w:val="20"/>
                <w:szCs w:val="20"/>
              </w:rPr>
              <w:t>2.3 </w:t>
            </w:r>
          </w:p>
        </w:tc>
        <w:tc>
          <w:tcPr>
            <w:tcW w:w="0" w:type="auto"/>
            <w:shd w:val="clear" w:color="auto" w:fill="DCE2EF"/>
            <w:tcMar>
              <w:top w:w="30" w:type="dxa"/>
              <w:left w:w="0" w:type="dxa"/>
              <w:bottom w:w="30" w:type="dxa"/>
              <w:right w:w="20" w:type="dxa"/>
            </w:tcMar>
            <w:vAlign w:val="bottom"/>
            <w:hideMark/>
          </w:tcPr>
          <w:p w14:paraId="56C8B090"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C2A6F6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2FFF219" w14:textId="77777777" w:rsidR="00000000" w:rsidRDefault="00751AEF">
            <w:pPr>
              <w:spacing w:after="100"/>
              <w:jc w:val="right"/>
              <w:rPr>
                <w:rFonts w:eastAsia="Times New Roman"/>
              </w:rPr>
            </w:pPr>
            <w:r>
              <w:rPr>
                <w:rFonts w:ascii="Arial" w:eastAsia="Times New Roman" w:hAnsi="Arial" w:cs="Arial"/>
                <w:color w:val="000000"/>
                <w:sz w:val="20"/>
                <w:szCs w:val="20"/>
              </w:rPr>
              <w:t>3.1 </w:t>
            </w:r>
          </w:p>
        </w:tc>
        <w:tc>
          <w:tcPr>
            <w:tcW w:w="0" w:type="auto"/>
            <w:shd w:val="clear" w:color="auto" w:fill="DCE2EF"/>
            <w:tcMar>
              <w:top w:w="30" w:type="dxa"/>
              <w:left w:w="0" w:type="dxa"/>
              <w:bottom w:w="30" w:type="dxa"/>
              <w:right w:w="20" w:type="dxa"/>
            </w:tcMar>
            <w:vAlign w:val="bottom"/>
            <w:hideMark/>
          </w:tcPr>
          <w:p w14:paraId="1FF7675A" w14:textId="77777777" w:rsidR="00000000" w:rsidRDefault="00751AEF">
            <w:pPr>
              <w:spacing w:after="100"/>
              <w:jc w:val="right"/>
              <w:rPr>
                <w:rFonts w:eastAsia="Times New Roman"/>
              </w:rPr>
            </w:pPr>
          </w:p>
        </w:tc>
      </w:tr>
      <w:tr w:rsidR="00000000" w14:paraId="40B6DF77" w14:textId="77777777">
        <w:trPr>
          <w:divId w:val="1756172295"/>
        </w:trPr>
        <w:tc>
          <w:tcPr>
            <w:tcW w:w="0" w:type="auto"/>
            <w:gridSpan w:val="3"/>
            <w:shd w:val="clear" w:color="auto" w:fill="FFFFFF"/>
            <w:tcMar>
              <w:top w:w="30" w:type="dxa"/>
              <w:left w:w="155" w:type="dxa"/>
              <w:bottom w:w="30" w:type="dxa"/>
              <w:right w:w="20" w:type="dxa"/>
            </w:tcMar>
            <w:vAlign w:val="bottom"/>
            <w:hideMark/>
          </w:tcPr>
          <w:p w14:paraId="6FAE5C67" w14:textId="77777777" w:rsidR="00000000" w:rsidRDefault="00751AEF">
            <w:pPr>
              <w:spacing w:after="100"/>
              <w:rPr>
                <w:rFonts w:eastAsia="Times New Roman"/>
              </w:rPr>
            </w:pPr>
            <w:r>
              <w:rPr>
                <w:rFonts w:ascii="Arial" w:eastAsia="Times New Roman" w:hAnsi="Arial" w:cs="Arial"/>
                <w:color w:val="000000"/>
                <w:sz w:val="20"/>
                <w:szCs w:val="20"/>
              </w:rPr>
              <w:t>Unrecognized tax benefits</w:t>
            </w:r>
          </w:p>
        </w:tc>
        <w:tc>
          <w:tcPr>
            <w:tcW w:w="0" w:type="auto"/>
            <w:gridSpan w:val="2"/>
            <w:shd w:val="clear" w:color="auto" w:fill="FFFFFF"/>
            <w:tcMar>
              <w:top w:w="30" w:type="dxa"/>
              <w:left w:w="20" w:type="dxa"/>
              <w:bottom w:w="30" w:type="dxa"/>
              <w:right w:w="0" w:type="dxa"/>
            </w:tcMar>
            <w:vAlign w:val="bottom"/>
            <w:hideMark/>
          </w:tcPr>
          <w:p w14:paraId="0F1BDFAB" w14:textId="77777777" w:rsidR="00000000" w:rsidRDefault="00751AEF">
            <w:pPr>
              <w:spacing w:after="100"/>
              <w:jc w:val="right"/>
              <w:rPr>
                <w:rFonts w:eastAsia="Times New Roman"/>
              </w:rPr>
            </w:pPr>
            <w:r>
              <w:rPr>
                <w:rFonts w:ascii="Arial" w:eastAsia="Times New Roman" w:hAnsi="Arial" w:cs="Arial"/>
                <w:color w:val="000000"/>
                <w:sz w:val="20"/>
                <w:szCs w:val="20"/>
              </w:rPr>
              <w:t>3.6 </w:t>
            </w:r>
          </w:p>
        </w:tc>
        <w:tc>
          <w:tcPr>
            <w:tcW w:w="0" w:type="auto"/>
            <w:shd w:val="clear" w:color="auto" w:fill="FFFFFF"/>
            <w:tcMar>
              <w:top w:w="30" w:type="dxa"/>
              <w:left w:w="0" w:type="dxa"/>
              <w:bottom w:w="30" w:type="dxa"/>
              <w:right w:w="20" w:type="dxa"/>
            </w:tcMar>
            <w:vAlign w:val="bottom"/>
            <w:hideMark/>
          </w:tcPr>
          <w:p w14:paraId="3B606D8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5695AD"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B9128B" w14:textId="77777777" w:rsidR="00000000" w:rsidRDefault="00751AEF">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FFFFFF"/>
            <w:tcMar>
              <w:top w:w="30" w:type="dxa"/>
              <w:left w:w="0" w:type="dxa"/>
              <w:bottom w:w="30" w:type="dxa"/>
              <w:right w:w="20" w:type="dxa"/>
            </w:tcMar>
            <w:vAlign w:val="bottom"/>
            <w:hideMark/>
          </w:tcPr>
          <w:p w14:paraId="400952B6" w14:textId="77777777" w:rsidR="00000000" w:rsidRDefault="00751AEF">
            <w:pPr>
              <w:spacing w:after="100"/>
              <w:jc w:val="right"/>
              <w:rPr>
                <w:rFonts w:eastAsia="Times New Roman"/>
              </w:rPr>
            </w:pPr>
          </w:p>
        </w:tc>
      </w:tr>
      <w:tr w:rsidR="00000000" w14:paraId="46116845" w14:textId="77777777">
        <w:trPr>
          <w:divId w:val="1756172295"/>
        </w:trPr>
        <w:tc>
          <w:tcPr>
            <w:tcW w:w="0" w:type="auto"/>
            <w:gridSpan w:val="3"/>
            <w:shd w:val="clear" w:color="auto" w:fill="DCE2EF"/>
            <w:tcMar>
              <w:top w:w="30" w:type="dxa"/>
              <w:left w:w="140" w:type="dxa"/>
              <w:bottom w:w="30" w:type="dxa"/>
              <w:right w:w="20" w:type="dxa"/>
            </w:tcMar>
            <w:vAlign w:val="bottom"/>
            <w:hideMark/>
          </w:tcPr>
          <w:p w14:paraId="42A7BFC8" w14:textId="77777777" w:rsidR="00000000" w:rsidRDefault="00751AEF">
            <w:pPr>
              <w:spacing w:after="100"/>
              <w:rPr>
                <w:rFonts w:eastAsia="Times New Roman"/>
              </w:rPr>
            </w:pPr>
            <w:r>
              <w:rPr>
                <w:rFonts w:ascii="Arial" w:eastAsia="Times New Roman" w:hAnsi="Arial" w:cs="Arial"/>
                <w:color w:val="000000"/>
                <w:sz w:val="20"/>
                <w:szCs w:val="20"/>
              </w:rPr>
              <w:t>Deferred payroll taxes</w:t>
            </w:r>
          </w:p>
        </w:tc>
        <w:tc>
          <w:tcPr>
            <w:tcW w:w="0" w:type="auto"/>
            <w:gridSpan w:val="2"/>
            <w:shd w:val="clear" w:color="auto" w:fill="DCE2EF"/>
            <w:tcMar>
              <w:top w:w="30" w:type="dxa"/>
              <w:left w:w="20" w:type="dxa"/>
              <w:bottom w:w="30" w:type="dxa"/>
              <w:right w:w="0" w:type="dxa"/>
            </w:tcMar>
            <w:vAlign w:val="bottom"/>
            <w:hideMark/>
          </w:tcPr>
          <w:p w14:paraId="3875368C"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03BA590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F51B0F"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C1BE1EB" w14:textId="77777777" w:rsidR="00000000" w:rsidRDefault="00751AEF">
            <w:pPr>
              <w:spacing w:after="100"/>
              <w:jc w:val="right"/>
              <w:rPr>
                <w:rFonts w:eastAsia="Times New Roman"/>
              </w:rPr>
            </w:pPr>
            <w:r>
              <w:rPr>
                <w:rFonts w:ascii="Arial" w:eastAsia="Times New Roman" w:hAnsi="Arial" w:cs="Arial"/>
                <w:color w:val="000000"/>
                <w:sz w:val="20"/>
                <w:szCs w:val="20"/>
              </w:rPr>
              <w:t>18.1 </w:t>
            </w:r>
          </w:p>
        </w:tc>
        <w:tc>
          <w:tcPr>
            <w:tcW w:w="0" w:type="auto"/>
            <w:shd w:val="clear" w:color="auto" w:fill="DCE2EF"/>
            <w:tcMar>
              <w:top w:w="30" w:type="dxa"/>
              <w:left w:w="0" w:type="dxa"/>
              <w:bottom w:w="30" w:type="dxa"/>
              <w:right w:w="20" w:type="dxa"/>
            </w:tcMar>
            <w:vAlign w:val="bottom"/>
            <w:hideMark/>
          </w:tcPr>
          <w:p w14:paraId="14B6DB8D" w14:textId="77777777" w:rsidR="00000000" w:rsidRDefault="00751AEF">
            <w:pPr>
              <w:spacing w:after="100"/>
              <w:jc w:val="right"/>
              <w:rPr>
                <w:rFonts w:eastAsia="Times New Roman"/>
              </w:rPr>
            </w:pPr>
          </w:p>
        </w:tc>
      </w:tr>
      <w:tr w:rsidR="00000000" w14:paraId="5E60AC58" w14:textId="77777777">
        <w:trPr>
          <w:divId w:val="1756172295"/>
        </w:trPr>
        <w:tc>
          <w:tcPr>
            <w:tcW w:w="0" w:type="auto"/>
            <w:gridSpan w:val="3"/>
            <w:shd w:val="clear" w:color="auto" w:fill="FFFFFF"/>
            <w:tcMar>
              <w:top w:w="30" w:type="dxa"/>
              <w:left w:w="140" w:type="dxa"/>
              <w:bottom w:w="30" w:type="dxa"/>
              <w:right w:w="20" w:type="dxa"/>
            </w:tcMar>
            <w:vAlign w:val="bottom"/>
            <w:hideMark/>
          </w:tcPr>
          <w:p w14:paraId="24D9F3D0" w14:textId="77777777" w:rsidR="00000000" w:rsidRDefault="00751AEF">
            <w:pPr>
              <w:spacing w:after="100"/>
              <w:rPr>
                <w:rFonts w:eastAsia="Times New Roman"/>
              </w:rPr>
            </w:pPr>
            <w:r>
              <w:rPr>
                <w:rFonts w:ascii="Arial" w:eastAsia="Times New Roman" w:hAnsi="Arial" w:cs="Arial"/>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14:paraId="586B36BF" w14:textId="77777777" w:rsidR="00000000" w:rsidRDefault="00751AEF">
            <w:pPr>
              <w:spacing w:after="100"/>
              <w:jc w:val="right"/>
              <w:rPr>
                <w:rFonts w:eastAsia="Times New Roman"/>
              </w:rPr>
            </w:pPr>
            <w:r>
              <w:rPr>
                <w:rFonts w:ascii="Arial" w:eastAsia="Times New Roman" w:hAnsi="Arial" w:cs="Arial"/>
                <w:color w:val="000000"/>
                <w:sz w:val="20"/>
                <w:szCs w:val="20"/>
              </w:rPr>
              <w:t>27.3 </w:t>
            </w:r>
          </w:p>
        </w:tc>
        <w:tc>
          <w:tcPr>
            <w:tcW w:w="0" w:type="auto"/>
            <w:shd w:val="clear" w:color="auto" w:fill="FFFFFF"/>
            <w:tcMar>
              <w:top w:w="30" w:type="dxa"/>
              <w:left w:w="0" w:type="dxa"/>
              <w:bottom w:w="30" w:type="dxa"/>
              <w:right w:w="20" w:type="dxa"/>
            </w:tcMar>
            <w:vAlign w:val="bottom"/>
            <w:hideMark/>
          </w:tcPr>
          <w:p w14:paraId="2420227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D70A5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B4A702" w14:textId="77777777" w:rsidR="00000000" w:rsidRDefault="00751AEF">
            <w:pPr>
              <w:spacing w:after="100"/>
              <w:jc w:val="right"/>
              <w:rPr>
                <w:rFonts w:eastAsia="Times New Roman"/>
              </w:rPr>
            </w:pPr>
            <w:r>
              <w:rPr>
                <w:rFonts w:ascii="Arial" w:eastAsia="Times New Roman" w:hAnsi="Arial" w:cs="Arial"/>
                <w:color w:val="000000"/>
                <w:sz w:val="20"/>
                <w:szCs w:val="20"/>
              </w:rPr>
              <w:t>31.0 </w:t>
            </w:r>
          </w:p>
        </w:tc>
        <w:tc>
          <w:tcPr>
            <w:tcW w:w="0" w:type="auto"/>
            <w:shd w:val="clear" w:color="auto" w:fill="FFFFFF"/>
            <w:tcMar>
              <w:top w:w="30" w:type="dxa"/>
              <w:left w:w="0" w:type="dxa"/>
              <w:bottom w:w="30" w:type="dxa"/>
              <w:right w:w="20" w:type="dxa"/>
            </w:tcMar>
            <w:vAlign w:val="bottom"/>
            <w:hideMark/>
          </w:tcPr>
          <w:p w14:paraId="6877FE39" w14:textId="77777777" w:rsidR="00000000" w:rsidRDefault="00751AEF">
            <w:pPr>
              <w:spacing w:after="100"/>
              <w:jc w:val="right"/>
              <w:rPr>
                <w:rFonts w:eastAsia="Times New Roman"/>
              </w:rPr>
            </w:pPr>
          </w:p>
        </w:tc>
      </w:tr>
      <w:tr w:rsidR="00000000" w14:paraId="27F7951F" w14:textId="77777777">
        <w:trPr>
          <w:divId w:val="1756172295"/>
        </w:trPr>
        <w:tc>
          <w:tcPr>
            <w:tcW w:w="0" w:type="auto"/>
            <w:gridSpan w:val="3"/>
            <w:shd w:val="clear" w:color="auto" w:fill="DCE2EF"/>
            <w:tcMar>
              <w:top w:w="30" w:type="dxa"/>
              <w:left w:w="20" w:type="dxa"/>
              <w:bottom w:w="30" w:type="dxa"/>
              <w:right w:w="20" w:type="dxa"/>
            </w:tcMar>
            <w:vAlign w:val="bottom"/>
            <w:hideMark/>
          </w:tcPr>
          <w:p w14:paraId="3DC08B6E" w14:textId="77777777" w:rsidR="00000000" w:rsidRDefault="00751AEF">
            <w:pPr>
              <w:spacing w:after="100"/>
              <w:rPr>
                <w:rFonts w:eastAsia="Times New Roman"/>
              </w:rPr>
            </w:pPr>
            <w:r>
              <w:rPr>
                <w:rFonts w:ascii="Arial" w:eastAsia="Times New Roman" w:hAnsi="Arial" w:cs="Arial"/>
                <w:b/>
                <w:bCs/>
                <w:color w:val="000000"/>
                <w:sz w:val="20"/>
                <w:szCs w:val="20"/>
              </w:rPr>
              <w:t>Gross deferred tax assets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EB1BE2D" w14:textId="77777777" w:rsidR="00000000" w:rsidRDefault="00751AEF">
            <w:pPr>
              <w:spacing w:after="100"/>
              <w:jc w:val="right"/>
              <w:rPr>
                <w:rFonts w:eastAsia="Times New Roman"/>
              </w:rPr>
            </w:pPr>
            <w:r>
              <w:rPr>
                <w:rFonts w:ascii="Arial" w:eastAsia="Times New Roman" w:hAnsi="Arial" w:cs="Arial"/>
                <w:color w:val="000000"/>
                <w:sz w:val="20"/>
                <w:szCs w:val="20"/>
              </w:rPr>
              <w:t>180.5 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3D9753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8720FD9"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AD6EE5E" w14:textId="77777777" w:rsidR="00000000" w:rsidRDefault="00751AEF">
            <w:pPr>
              <w:spacing w:after="100"/>
              <w:jc w:val="right"/>
              <w:rPr>
                <w:rFonts w:eastAsia="Times New Roman"/>
              </w:rPr>
            </w:pPr>
            <w:r>
              <w:rPr>
                <w:rFonts w:ascii="Arial" w:eastAsia="Times New Roman" w:hAnsi="Arial" w:cs="Arial"/>
                <w:color w:val="000000"/>
                <w:sz w:val="20"/>
                <w:szCs w:val="20"/>
              </w:rPr>
              <w:t>210.0 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28373A0" w14:textId="77777777" w:rsidR="00000000" w:rsidRDefault="00751AEF">
            <w:pPr>
              <w:spacing w:after="100"/>
              <w:jc w:val="right"/>
              <w:rPr>
                <w:rFonts w:eastAsia="Times New Roman"/>
              </w:rPr>
            </w:pPr>
          </w:p>
        </w:tc>
      </w:tr>
      <w:tr w:rsidR="00000000" w14:paraId="35CB6CAB" w14:textId="77777777">
        <w:trPr>
          <w:divId w:val="1756172295"/>
        </w:trPr>
        <w:tc>
          <w:tcPr>
            <w:tcW w:w="0" w:type="auto"/>
            <w:gridSpan w:val="3"/>
            <w:shd w:val="clear" w:color="auto" w:fill="FFFFFF"/>
            <w:tcMar>
              <w:top w:w="30" w:type="dxa"/>
              <w:left w:w="20" w:type="dxa"/>
              <w:bottom w:w="30" w:type="dxa"/>
              <w:right w:w="20" w:type="dxa"/>
            </w:tcMar>
            <w:vAlign w:val="bottom"/>
            <w:hideMark/>
          </w:tcPr>
          <w:p w14:paraId="6020917D" w14:textId="77777777" w:rsidR="00000000" w:rsidRDefault="00751AEF">
            <w:pPr>
              <w:spacing w:after="100"/>
              <w:rPr>
                <w:rFonts w:eastAsia="Times New Roman"/>
              </w:rPr>
            </w:pPr>
            <w:r>
              <w:rPr>
                <w:rFonts w:ascii="Arial" w:eastAsia="Times New Roman" w:hAnsi="Arial" w:cs="Arial"/>
                <w:b/>
                <w:bCs/>
                <w:color w:val="000000"/>
                <w:sz w:val="20"/>
                <w:szCs w:val="20"/>
              </w:rPr>
              <w:t>Valuation allowance</w:t>
            </w:r>
          </w:p>
        </w:tc>
        <w:tc>
          <w:tcPr>
            <w:tcW w:w="0" w:type="auto"/>
            <w:gridSpan w:val="2"/>
            <w:shd w:val="clear" w:color="auto" w:fill="FFFFFF"/>
            <w:tcMar>
              <w:top w:w="30" w:type="dxa"/>
              <w:left w:w="20" w:type="dxa"/>
              <w:bottom w:w="30" w:type="dxa"/>
              <w:right w:w="0" w:type="dxa"/>
            </w:tcMar>
            <w:vAlign w:val="bottom"/>
            <w:hideMark/>
          </w:tcPr>
          <w:p w14:paraId="5C7A5056" w14:textId="77777777" w:rsidR="00000000" w:rsidRDefault="00751AEF">
            <w:pPr>
              <w:spacing w:after="100"/>
              <w:jc w:val="right"/>
              <w:rPr>
                <w:rFonts w:eastAsia="Times New Roman"/>
              </w:rPr>
            </w:pPr>
            <w:r>
              <w:rPr>
                <w:rFonts w:ascii="Arial" w:eastAsia="Times New Roman" w:hAnsi="Arial" w:cs="Arial"/>
                <w:color w:val="000000"/>
                <w:sz w:val="20"/>
                <w:szCs w:val="20"/>
              </w:rPr>
              <w:t>(1.2)</w:t>
            </w:r>
          </w:p>
        </w:tc>
        <w:tc>
          <w:tcPr>
            <w:tcW w:w="0" w:type="auto"/>
            <w:shd w:val="clear" w:color="auto" w:fill="FFFFFF"/>
            <w:tcMar>
              <w:top w:w="30" w:type="dxa"/>
              <w:left w:w="0" w:type="dxa"/>
              <w:bottom w:w="30" w:type="dxa"/>
              <w:right w:w="20" w:type="dxa"/>
            </w:tcMar>
            <w:vAlign w:val="bottom"/>
            <w:hideMark/>
          </w:tcPr>
          <w:p w14:paraId="5B68CA9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31949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1D6CF9" w14:textId="77777777" w:rsidR="00000000" w:rsidRDefault="00751AEF">
            <w:pPr>
              <w:spacing w:after="100"/>
              <w:jc w:val="right"/>
              <w:rPr>
                <w:rFonts w:eastAsia="Times New Roman"/>
              </w:rPr>
            </w:pPr>
            <w:r>
              <w:rPr>
                <w:rFonts w:ascii="Arial" w:eastAsia="Times New Roman" w:hAnsi="Arial" w:cs="Arial"/>
                <w:color w:val="000000"/>
                <w:sz w:val="20"/>
                <w:szCs w:val="20"/>
              </w:rPr>
              <w:t>(1.6)</w:t>
            </w:r>
          </w:p>
        </w:tc>
        <w:tc>
          <w:tcPr>
            <w:tcW w:w="0" w:type="auto"/>
            <w:shd w:val="clear" w:color="auto" w:fill="FFFFFF"/>
            <w:tcMar>
              <w:top w:w="30" w:type="dxa"/>
              <w:left w:w="0" w:type="dxa"/>
              <w:bottom w:w="30" w:type="dxa"/>
              <w:right w:w="20" w:type="dxa"/>
            </w:tcMar>
            <w:vAlign w:val="bottom"/>
            <w:hideMark/>
          </w:tcPr>
          <w:p w14:paraId="16EA4E52" w14:textId="77777777" w:rsidR="00000000" w:rsidRDefault="00751AEF">
            <w:pPr>
              <w:spacing w:after="100"/>
              <w:jc w:val="right"/>
              <w:rPr>
                <w:rFonts w:eastAsia="Times New Roman"/>
              </w:rPr>
            </w:pPr>
          </w:p>
        </w:tc>
      </w:tr>
      <w:tr w:rsidR="00000000" w14:paraId="4A9ECEB2" w14:textId="77777777">
        <w:trPr>
          <w:divId w:val="1756172295"/>
        </w:trPr>
        <w:tc>
          <w:tcPr>
            <w:tcW w:w="0" w:type="auto"/>
            <w:gridSpan w:val="3"/>
            <w:shd w:val="clear" w:color="auto" w:fill="DCE2EF"/>
            <w:tcMar>
              <w:top w:w="30" w:type="dxa"/>
              <w:left w:w="20" w:type="dxa"/>
              <w:bottom w:w="30" w:type="dxa"/>
              <w:right w:w="20" w:type="dxa"/>
            </w:tcMar>
            <w:vAlign w:val="bottom"/>
            <w:hideMark/>
          </w:tcPr>
          <w:p w14:paraId="58149D88" w14:textId="77777777" w:rsidR="00000000" w:rsidRDefault="00751AEF">
            <w:pPr>
              <w:spacing w:after="100"/>
              <w:rPr>
                <w:rFonts w:eastAsia="Times New Roman"/>
              </w:rPr>
            </w:pPr>
            <w:r>
              <w:rPr>
                <w:rFonts w:ascii="Arial" w:eastAsia="Times New Roman" w:hAnsi="Arial" w:cs="Arial"/>
                <w:b/>
                <w:bCs/>
                <w:color w:val="000000"/>
                <w:sz w:val="20"/>
                <w:szCs w:val="20"/>
              </w:rPr>
              <w:t>Total deferred tax assets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9EC5A33" w14:textId="77777777" w:rsidR="00000000" w:rsidRDefault="00751AEF">
            <w:pPr>
              <w:spacing w:after="100"/>
              <w:jc w:val="right"/>
              <w:rPr>
                <w:rFonts w:eastAsia="Times New Roman"/>
              </w:rPr>
            </w:pPr>
            <w:r>
              <w:rPr>
                <w:rFonts w:ascii="Arial" w:eastAsia="Times New Roman" w:hAnsi="Arial" w:cs="Arial"/>
                <w:color w:val="000000"/>
                <w:sz w:val="20"/>
                <w:szCs w:val="20"/>
              </w:rPr>
              <w:t>179.3 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B4D30A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B50D74E"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7609464" w14:textId="77777777" w:rsidR="00000000" w:rsidRDefault="00751AEF">
            <w:pPr>
              <w:spacing w:after="100"/>
              <w:jc w:val="right"/>
              <w:rPr>
                <w:rFonts w:eastAsia="Times New Roman"/>
              </w:rPr>
            </w:pPr>
            <w:r>
              <w:rPr>
                <w:rFonts w:ascii="Arial" w:eastAsia="Times New Roman" w:hAnsi="Arial" w:cs="Arial"/>
                <w:color w:val="000000"/>
                <w:sz w:val="20"/>
                <w:szCs w:val="20"/>
              </w:rPr>
              <w:t>208.4 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F299DFE" w14:textId="77777777" w:rsidR="00000000" w:rsidRDefault="00751AEF">
            <w:pPr>
              <w:spacing w:after="100"/>
              <w:jc w:val="right"/>
              <w:rPr>
                <w:rFonts w:eastAsia="Times New Roman"/>
              </w:rPr>
            </w:pPr>
          </w:p>
        </w:tc>
      </w:tr>
      <w:tr w:rsidR="00000000" w14:paraId="559F4E65" w14:textId="77777777">
        <w:trPr>
          <w:divId w:val="1756172295"/>
          <w:trHeight w:val="280"/>
        </w:trPr>
        <w:tc>
          <w:tcPr>
            <w:tcW w:w="0" w:type="auto"/>
            <w:gridSpan w:val="3"/>
            <w:shd w:val="clear" w:color="auto" w:fill="FFFFFF"/>
            <w:tcMar>
              <w:top w:w="0" w:type="dxa"/>
              <w:left w:w="20" w:type="dxa"/>
              <w:bottom w:w="0" w:type="dxa"/>
              <w:right w:w="20" w:type="dxa"/>
            </w:tcMar>
            <w:vAlign w:val="center"/>
            <w:hideMark/>
          </w:tcPr>
          <w:p w14:paraId="496C700F" w14:textId="77777777" w:rsidR="00000000" w:rsidRDefault="00751AEF">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13D0C8"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3D609F"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B0970B" w14:textId="77777777" w:rsidR="00000000" w:rsidRDefault="00751AEF">
            <w:pPr>
              <w:spacing w:after="100"/>
              <w:rPr>
                <w:rFonts w:eastAsia="Times New Roman"/>
                <w:sz w:val="20"/>
                <w:szCs w:val="20"/>
              </w:rPr>
            </w:pPr>
          </w:p>
        </w:tc>
      </w:tr>
      <w:tr w:rsidR="00000000" w14:paraId="49BCD2A7" w14:textId="77777777">
        <w:trPr>
          <w:divId w:val="1756172295"/>
        </w:trPr>
        <w:tc>
          <w:tcPr>
            <w:tcW w:w="0" w:type="auto"/>
            <w:gridSpan w:val="3"/>
            <w:shd w:val="clear" w:color="auto" w:fill="DCE2EF"/>
            <w:tcMar>
              <w:top w:w="30" w:type="dxa"/>
              <w:left w:w="20" w:type="dxa"/>
              <w:bottom w:w="30" w:type="dxa"/>
              <w:right w:w="20" w:type="dxa"/>
            </w:tcMar>
            <w:vAlign w:val="bottom"/>
            <w:hideMark/>
          </w:tcPr>
          <w:p w14:paraId="5B8F6AE1" w14:textId="77777777" w:rsidR="00000000" w:rsidRDefault="00751AEF">
            <w:pPr>
              <w:spacing w:after="100"/>
              <w:rPr>
                <w:rFonts w:eastAsia="Times New Roman"/>
              </w:rPr>
            </w:pPr>
            <w:r>
              <w:rPr>
                <w:rFonts w:ascii="Arial" w:eastAsia="Times New Roman" w:hAnsi="Arial" w:cs="Arial"/>
                <w:b/>
                <w:bCs/>
                <w:i/>
                <w:iCs/>
                <w:color w:val="000000"/>
                <w:sz w:val="20"/>
                <w:szCs w:val="20"/>
              </w:rPr>
              <w:t>Deferred tax liabilities attributable to:</w:t>
            </w:r>
          </w:p>
        </w:tc>
        <w:tc>
          <w:tcPr>
            <w:tcW w:w="0" w:type="auto"/>
            <w:gridSpan w:val="3"/>
            <w:shd w:val="clear" w:color="auto" w:fill="DCE2EF"/>
            <w:tcMar>
              <w:top w:w="0" w:type="dxa"/>
              <w:left w:w="20" w:type="dxa"/>
              <w:bottom w:w="0" w:type="dxa"/>
              <w:right w:w="20" w:type="dxa"/>
            </w:tcMar>
            <w:vAlign w:val="center"/>
            <w:hideMark/>
          </w:tcPr>
          <w:p w14:paraId="2804330D"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427301F"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E6DEA28" w14:textId="77777777" w:rsidR="00000000" w:rsidRDefault="00751AEF">
            <w:pPr>
              <w:spacing w:after="100"/>
              <w:rPr>
                <w:rFonts w:eastAsia="Times New Roman"/>
                <w:sz w:val="20"/>
                <w:szCs w:val="20"/>
              </w:rPr>
            </w:pPr>
          </w:p>
        </w:tc>
      </w:tr>
      <w:tr w:rsidR="00000000" w14:paraId="4AD157A3" w14:textId="77777777">
        <w:trPr>
          <w:divId w:val="1756172295"/>
        </w:trPr>
        <w:tc>
          <w:tcPr>
            <w:tcW w:w="0" w:type="auto"/>
            <w:gridSpan w:val="3"/>
            <w:shd w:val="clear" w:color="auto" w:fill="FFFFFF"/>
            <w:tcMar>
              <w:top w:w="30" w:type="dxa"/>
              <w:left w:w="155" w:type="dxa"/>
              <w:bottom w:w="30" w:type="dxa"/>
              <w:right w:w="20" w:type="dxa"/>
            </w:tcMar>
            <w:vAlign w:val="bottom"/>
            <w:hideMark/>
          </w:tcPr>
          <w:p w14:paraId="6BEA2D80" w14:textId="77777777" w:rsidR="00000000" w:rsidRDefault="00751AEF">
            <w:pPr>
              <w:spacing w:after="100"/>
              <w:rPr>
                <w:rFonts w:eastAsia="Times New Roman"/>
              </w:rPr>
            </w:pPr>
            <w:r>
              <w:rPr>
                <w:rFonts w:ascii="Arial" w:eastAsia="Times New Roman" w:hAnsi="Arial" w:cs="Arial"/>
                <w:color w:val="000000"/>
                <w:sz w:val="20"/>
                <w:szCs w:val="20"/>
              </w:rPr>
              <w:t>Property, plant and equipment</w:t>
            </w:r>
          </w:p>
        </w:tc>
        <w:tc>
          <w:tcPr>
            <w:tcW w:w="0" w:type="auto"/>
            <w:gridSpan w:val="2"/>
            <w:shd w:val="clear" w:color="auto" w:fill="FFFFFF"/>
            <w:tcMar>
              <w:top w:w="30" w:type="dxa"/>
              <w:left w:w="20" w:type="dxa"/>
              <w:bottom w:w="30" w:type="dxa"/>
              <w:right w:w="0" w:type="dxa"/>
            </w:tcMar>
            <w:vAlign w:val="bottom"/>
            <w:hideMark/>
          </w:tcPr>
          <w:p w14:paraId="11E089BB" w14:textId="77777777" w:rsidR="00000000" w:rsidRDefault="00751AEF">
            <w:pPr>
              <w:spacing w:after="100"/>
              <w:jc w:val="right"/>
              <w:rPr>
                <w:rFonts w:eastAsia="Times New Roman"/>
              </w:rPr>
            </w:pPr>
            <w:r>
              <w:rPr>
                <w:rFonts w:ascii="Arial" w:eastAsia="Times New Roman" w:hAnsi="Arial" w:cs="Arial"/>
                <w:color w:val="000000"/>
                <w:sz w:val="20"/>
                <w:szCs w:val="20"/>
              </w:rPr>
              <w:t>(4.3)</w:t>
            </w:r>
          </w:p>
        </w:tc>
        <w:tc>
          <w:tcPr>
            <w:tcW w:w="0" w:type="auto"/>
            <w:shd w:val="clear" w:color="auto" w:fill="FFFFFF"/>
            <w:tcMar>
              <w:top w:w="30" w:type="dxa"/>
              <w:left w:w="0" w:type="dxa"/>
              <w:bottom w:w="30" w:type="dxa"/>
              <w:right w:w="20" w:type="dxa"/>
            </w:tcMar>
            <w:vAlign w:val="bottom"/>
            <w:hideMark/>
          </w:tcPr>
          <w:p w14:paraId="6E1072B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0DE7F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89CB86" w14:textId="77777777" w:rsidR="00000000" w:rsidRDefault="00751AEF">
            <w:pPr>
              <w:spacing w:after="100"/>
              <w:jc w:val="right"/>
              <w:rPr>
                <w:rFonts w:eastAsia="Times New Roman"/>
              </w:rPr>
            </w:pPr>
            <w:r>
              <w:rPr>
                <w:rFonts w:ascii="Arial" w:eastAsia="Times New Roman" w:hAnsi="Arial" w:cs="Arial"/>
                <w:color w:val="000000"/>
                <w:sz w:val="20"/>
                <w:szCs w:val="20"/>
              </w:rPr>
              <w:t>(5.4)</w:t>
            </w:r>
          </w:p>
        </w:tc>
        <w:tc>
          <w:tcPr>
            <w:tcW w:w="0" w:type="auto"/>
            <w:shd w:val="clear" w:color="auto" w:fill="FFFFFF"/>
            <w:tcMar>
              <w:top w:w="30" w:type="dxa"/>
              <w:left w:w="0" w:type="dxa"/>
              <w:bottom w:w="30" w:type="dxa"/>
              <w:right w:w="20" w:type="dxa"/>
            </w:tcMar>
            <w:vAlign w:val="bottom"/>
            <w:hideMark/>
          </w:tcPr>
          <w:p w14:paraId="79519BC2" w14:textId="77777777" w:rsidR="00000000" w:rsidRDefault="00751AEF">
            <w:pPr>
              <w:spacing w:after="100"/>
              <w:jc w:val="right"/>
              <w:rPr>
                <w:rFonts w:eastAsia="Times New Roman"/>
              </w:rPr>
            </w:pPr>
          </w:p>
        </w:tc>
      </w:tr>
      <w:tr w:rsidR="00000000" w14:paraId="00221F24" w14:textId="77777777">
        <w:trPr>
          <w:divId w:val="1756172295"/>
        </w:trPr>
        <w:tc>
          <w:tcPr>
            <w:tcW w:w="0" w:type="auto"/>
            <w:gridSpan w:val="3"/>
            <w:shd w:val="clear" w:color="auto" w:fill="DCE2EF"/>
            <w:tcMar>
              <w:top w:w="30" w:type="dxa"/>
              <w:left w:w="155" w:type="dxa"/>
              <w:bottom w:w="30" w:type="dxa"/>
              <w:right w:w="20" w:type="dxa"/>
            </w:tcMar>
            <w:vAlign w:val="bottom"/>
            <w:hideMark/>
          </w:tcPr>
          <w:p w14:paraId="5C1BF349" w14:textId="77777777" w:rsidR="00000000" w:rsidRDefault="00751AEF">
            <w:pPr>
              <w:spacing w:after="100"/>
              <w:rPr>
                <w:rFonts w:eastAsia="Times New Roman"/>
              </w:rPr>
            </w:pPr>
            <w:r>
              <w:rPr>
                <w:rFonts w:ascii="Arial" w:eastAsia="Times New Roman" w:hAnsi="Arial" w:cs="Arial"/>
                <w:color w:val="000000"/>
                <w:sz w:val="20"/>
                <w:szCs w:val="20"/>
              </w:rPr>
              <w:t>Goodwill and other acquired intangibles</w:t>
            </w:r>
          </w:p>
        </w:tc>
        <w:tc>
          <w:tcPr>
            <w:tcW w:w="0" w:type="auto"/>
            <w:gridSpan w:val="2"/>
            <w:shd w:val="clear" w:color="auto" w:fill="DCE2EF"/>
            <w:tcMar>
              <w:top w:w="30" w:type="dxa"/>
              <w:left w:w="20" w:type="dxa"/>
              <w:bottom w:w="30" w:type="dxa"/>
              <w:right w:w="0" w:type="dxa"/>
            </w:tcMar>
            <w:vAlign w:val="bottom"/>
            <w:hideMark/>
          </w:tcPr>
          <w:p w14:paraId="37512704" w14:textId="77777777" w:rsidR="00000000" w:rsidRDefault="00751AEF">
            <w:pPr>
              <w:spacing w:after="100"/>
              <w:jc w:val="right"/>
              <w:rPr>
                <w:rFonts w:eastAsia="Times New Roman"/>
              </w:rPr>
            </w:pPr>
            <w:r>
              <w:rPr>
                <w:rFonts w:ascii="Arial" w:eastAsia="Times New Roman" w:hAnsi="Arial" w:cs="Arial"/>
                <w:color w:val="000000"/>
                <w:sz w:val="20"/>
                <w:szCs w:val="20"/>
              </w:rPr>
              <w:t>(200.0)</w:t>
            </w:r>
          </w:p>
        </w:tc>
        <w:tc>
          <w:tcPr>
            <w:tcW w:w="0" w:type="auto"/>
            <w:shd w:val="clear" w:color="auto" w:fill="DCE2EF"/>
            <w:tcMar>
              <w:top w:w="30" w:type="dxa"/>
              <w:left w:w="0" w:type="dxa"/>
              <w:bottom w:w="30" w:type="dxa"/>
              <w:right w:w="20" w:type="dxa"/>
            </w:tcMar>
            <w:vAlign w:val="bottom"/>
            <w:hideMark/>
          </w:tcPr>
          <w:p w14:paraId="3F5282B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6DA48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84CFD00" w14:textId="77777777" w:rsidR="00000000" w:rsidRDefault="00751AEF">
            <w:pPr>
              <w:spacing w:after="100"/>
              <w:jc w:val="right"/>
              <w:rPr>
                <w:rFonts w:eastAsia="Times New Roman"/>
              </w:rPr>
            </w:pPr>
            <w:r>
              <w:rPr>
                <w:rFonts w:ascii="Arial" w:eastAsia="Times New Roman" w:hAnsi="Arial" w:cs="Arial"/>
                <w:color w:val="000000"/>
                <w:sz w:val="20"/>
                <w:szCs w:val="20"/>
              </w:rPr>
              <w:t>(222.9)</w:t>
            </w:r>
          </w:p>
        </w:tc>
        <w:tc>
          <w:tcPr>
            <w:tcW w:w="0" w:type="auto"/>
            <w:shd w:val="clear" w:color="auto" w:fill="DCE2EF"/>
            <w:tcMar>
              <w:top w:w="30" w:type="dxa"/>
              <w:left w:w="0" w:type="dxa"/>
              <w:bottom w:w="30" w:type="dxa"/>
              <w:right w:w="20" w:type="dxa"/>
            </w:tcMar>
            <w:vAlign w:val="bottom"/>
            <w:hideMark/>
          </w:tcPr>
          <w:p w14:paraId="5C92A072" w14:textId="77777777" w:rsidR="00000000" w:rsidRDefault="00751AEF">
            <w:pPr>
              <w:spacing w:after="100"/>
              <w:jc w:val="right"/>
              <w:rPr>
                <w:rFonts w:eastAsia="Times New Roman"/>
              </w:rPr>
            </w:pPr>
          </w:p>
        </w:tc>
      </w:tr>
      <w:tr w:rsidR="00000000" w14:paraId="0A8D3749" w14:textId="77777777">
        <w:trPr>
          <w:divId w:val="1756172295"/>
        </w:trPr>
        <w:tc>
          <w:tcPr>
            <w:tcW w:w="0" w:type="auto"/>
            <w:gridSpan w:val="3"/>
            <w:shd w:val="clear" w:color="auto" w:fill="FFFFFF"/>
            <w:tcMar>
              <w:top w:w="30" w:type="dxa"/>
              <w:left w:w="155" w:type="dxa"/>
              <w:bottom w:w="30" w:type="dxa"/>
              <w:right w:w="20" w:type="dxa"/>
            </w:tcMar>
            <w:vAlign w:val="bottom"/>
            <w:hideMark/>
          </w:tcPr>
          <w:p w14:paraId="381166DE" w14:textId="77777777" w:rsidR="00000000" w:rsidRDefault="00751AEF">
            <w:pPr>
              <w:spacing w:after="100"/>
              <w:rPr>
                <w:rFonts w:eastAsia="Times New Roman"/>
              </w:rPr>
            </w:pPr>
            <w:r>
              <w:rPr>
                <w:rFonts w:ascii="Arial" w:eastAsia="Times New Roman" w:hAnsi="Arial" w:cs="Arial"/>
                <w:color w:val="000000"/>
                <w:sz w:val="20"/>
                <w:szCs w:val="20"/>
              </w:rPr>
              <w:t>Right-of-use assets</w:t>
            </w:r>
          </w:p>
        </w:tc>
        <w:tc>
          <w:tcPr>
            <w:tcW w:w="0" w:type="auto"/>
            <w:gridSpan w:val="2"/>
            <w:shd w:val="clear" w:color="auto" w:fill="FFFFFF"/>
            <w:tcMar>
              <w:top w:w="30" w:type="dxa"/>
              <w:left w:w="20" w:type="dxa"/>
              <w:bottom w:w="30" w:type="dxa"/>
              <w:right w:w="0" w:type="dxa"/>
            </w:tcMar>
            <w:vAlign w:val="bottom"/>
            <w:hideMark/>
          </w:tcPr>
          <w:p w14:paraId="0EA434BC" w14:textId="77777777" w:rsidR="00000000" w:rsidRDefault="00751AEF">
            <w:pPr>
              <w:spacing w:after="100"/>
              <w:jc w:val="right"/>
              <w:rPr>
                <w:rFonts w:eastAsia="Times New Roman"/>
              </w:rPr>
            </w:pPr>
            <w:r>
              <w:rPr>
                <w:rFonts w:ascii="Arial" w:eastAsia="Times New Roman" w:hAnsi="Arial" w:cs="Arial"/>
                <w:color w:val="000000"/>
                <w:sz w:val="20"/>
                <w:szCs w:val="20"/>
              </w:rPr>
              <w:t>(28.6)</w:t>
            </w:r>
          </w:p>
        </w:tc>
        <w:tc>
          <w:tcPr>
            <w:tcW w:w="0" w:type="auto"/>
            <w:shd w:val="clear" w:color="auto" w:fill="FFFFFF"/>
            <w:tcMar>
              <w:top w:w="30" w:type="dxa"/>
              <w:left w:w="0" w:type="dxa"/>
              <w:bottom w:w="30" w:type="dxa"/>
              <w:right w:w="20" w:type="dxa"/>
            </w:tcMar>
            <w:vAlign w:val="bottom"/>
            <w:hideMark/>
          </w:tcPr>
          <w:p w14:paraId="4C87C93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402B2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C4A35B" w14:textId="77777777" w:rsidR="00000000" w:rsidRDefault="00751AEF">
            <w:pPr>
              <w:spacing w:after="100"/>
              <w:jc w:val="right"/>
              <w:rPr>
                <w:rFonts w:eastAsia="Times New Roman"/>
              </w:rPr>
            </w:pPr>
            <w:r>
              <w:rPr>
                <w:rFonts w:ascii="Arial" w:eastAsia="Times New Roman" w:hAnsi="Arial" w:cs="Arial"/>
                <w:color w:val="000000"/>
                <w:sz w:val="20"/>
                <w:szCs w:val="20"/>
              </w:rPr>
              <w:t>(31.9)</w:t>
            </w:r>
          </w:p>
        </w:tc>
        <w:tc>
          <w:tcPr>
            <w:tcW w:w="0" w:type="auto"/>
            <w:shd w:val="clear" w:color="auto" w:fill="FFFFFF"/>
            <w:tcMar>
              <w:top w:w="30" w:type="dxa"/>
              <w:left w:w="0" w:type="dxa"/>
              <w:bottom w:w="30" w:type="dxa"/>
              <w:right w:w="20" w:type="dxa"/>
            </w:tcMar>
            <w:vAlign w:val="bottom"/>
            <w:hideMark/>
          </w:tcPr>
          <w:p w14:paraId="7ABB9D44" w14:textId="77777777" w:rsidR="00000000" w:rsidRDefault="00751AEF">
            <w:pPr>
              <w:spacing w:after="100"/>
              <w:jc w:val="right"/>
              <w:rPr>
                <w:rFonts w:eastAsia="Times New Roman"/>
              </w:rPr>
            </w:pPr>
          </w:p>
        </w:tc>
      </w:tr>
      <w:tr w:rsidR="00000000" w14:paraId="253FE121" w14:textId="77777777">
        <w:trPr>
          <w:divId w:val="1756172295"/>
        </w:trPr>
        <w:tc>
          <w:tcPr>
            <w:tcW w:w="0" w:type="auto"/>
            <w:gridSpan w:val="3"/>
            <w:shd w:val="clear" w:color="auto" w:fill="DCE2EF"/>
            <w:tcMar>
              <w:top w:w="30" w:type="dxa"/>
              <w:left w:w="155" w:type="dxa"/>
              <w:bottom w:w="30" w:type="dxa"/>
              <w:right w:w="20" w:type="dxa"/>
            </w:tcMar>
            <w:vAlign w:val="bottom"/>
            <w:hideMark/>
          </w:tcPr>
          <w:p w14:paraId="668EAF7A" w14:textId="77777777" w:rsidR="00000000" w:rsidRDefault="00751AEF">
            <w:pPr>
              <w:spacing w:after="100"/>
              <w:rPr>
                <w:rFonts w:eastAsia="Times New Roman"/>
              </w:rPr>
            </w:pPr>
            <w:r>
              <w:rPr>
                <w:rFonts w:ascii="Arial" w:eastAsia="Times New Roman" w:hAnsi="Arial" w:cs="Arial"/>
                <w:color w:val="000000"/>
                <w:sz w:val="20"/>
                <w:szCs w:val="20"/>
              </w:rPr>
              <w:t>Tax accounting method change</w:t>
            </w:r>
          </w:p>
        </w:tc>
        <w:tc>
          <w:tcPr>
            <w:tcW w:w="0" w:type="auto"/>
            <w:gridSpan w:val="2"/>
            <w:shd w:val="clear" w:color="auto" w:fill="DCE2EF"/>
            <w:tcMar>
              <w:top w:w="30" w:type="dxa"/>
              <w:left w:w="20" w:type="dxa"/>
              <w:bottom w:w="30" w:type="dxa"/>
              <w:right w:w="0" w:type="dxa"/>
            </w:tcMar>
            <w:vAlign w:val="bottom"/>
            <w:hideMark/>
          </w:tcPr>
          <w:p w14:paraId="0AEED1DC" w14:textId="77777777" w:rsidR="00000000" w:rsidRDefault="00751AEF">
            <w:pPr>
              <w:spacing w:after="100"/>
              <w:jc w:val="right"/>
              <w:rPr>
                <w:rFonts w:eastAsia="Times New Roman"/>
              </w:rPr>
            </w:pPr>
            <w:r>
              <w:rPr>
                <w:rFonts w:ascii="Arial" w:eastAsia="Times New Roman" w:hAnsi="Arial" w:cs="Arial"/>
                <w:color w:val="000000"/>
                <w:sz w:val="20"/>
                <w:szCs w:val="20"/>
              </w:rPr>
              <w:t>(11.7)</w:t>
            </w:r>
          </w:p>
        </w:tc>
        <w:tc>
          <w:tcPr>
            <w:tcW w:w="0" w:type="auto"/>
            <w:shd w:val="clear" w:color="auto" w:fill="DCE2EF"/>
            <w:tcMar>
              <w:top w:w="30" w:type="dxa"/>
              <w:left w:w="0" w:type="dxa"/>
              <w:bottom w:w="30" w:type="dxa"/>
              <w:right w:w="20" w:type="dxa"/>
            </w:tcMar>
            <w:vAlign w:val="bottom"/>
            <w:hideMark/>
          </w:tcPr>
          <w:p w14:paraId="06F5A60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EF7B3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655CB10" w14:textId="77777777" w:rsidR="00000000" w:rsidRDefault="00751AEF">
            <w:pPr>
              <w:spacing w:after="100"/>
              <w:jc w:val="right"/>
              <w:rPr>
                <w:rFonts w:eastAsia="Times New Roman"/>
              </w:rPr>
            </w:pPr>
            <w:r>
              <w:rPr>
                <w:rFonts w:ascii="Arial" w:eastAsia="Times New Roman" w:hAnsi="Arial" w:cs="Arial"/>
                <w:color w:val="000000"/>
                <w:sz w:val="20"/>
                <w:szCs w:val="20"/>
              </w:rPr>
              <w:t>(17.1)</w:t>
            </w:r>
          </w:p>
        </w:tc>
        <w:tc>
          <w:tcPr>
            <w:tcW w:w="0" w:type="auto"/>
            <w:shd w:val="clear" w:color="auto" w:fill="DCE2EF"/>
            <w:tcMar>
              <w:top w:w="30" w:type="dxa"/>
              <w:left w:w="0" w:type="dxa"/>
              <w:bottom w:w="30" w:type="dxa"/>
              <w:right w:w="20" w:type="dxa"/>
            </w:tcMar>
            <w:vAlign w:val="bottom"/>
            <w:hideMark/>
          </w:tcPr>
          <w:p w14:paraId="145BEA80" w14:textId="77777777" w:rsidR="00000000" w:rsidRDefault="00751AEF">
            <w:pPr>
              <w:spacing w:after="100"/>
              <w:jc w:val="right"/>
              <w:rPr>
                <w:rFonts w:eastAsia="Times New Roman"/>
              </w:rPr>
            </w:pPr>
          </w:p>
        </w:tc>
      </w:tr>
      <w:tr w:rsidR="00000000" w14:paraId="02345BEA" w14:textId="77777777">
        <w:trPr>
          <w:divId w:val="1756172295"/>
        </w:trPr>
        <w:tc>
          <w:tcPr>
            <w:tcW w:w="0" w:type="auto"/>
            <w:gridSpan w:val="3"/>
            <w:shd w:val="clear" w:color="auto" w:fill="FFFFFF"/>
            <w:tcMar>
              <w:top w:w="30" w:type="dxa"/>
              <w:left w:w="155" w:type="dxa"/>
              <w:bottom w:w="30" w:type="dxa"/>
              <w:right w:w="20" w:type="dxa"/>
            </w:tcMar>
            <w:vAlign w:val="bottom"/>
            <w:hideMark/>
          </w:tcPr>
          <w:p w14:paraId="1EAC8469" w14:textId="77777777" w:rsidR="00000000" w:rsidRDefault="00751AEF">
            <w:pPr>
              <w:spacing w:after="100"/>
              <w:rPr>
                <w:rFonts w:eastAsia="Times New Roman"/>
              </w:rPr>
            </w:pPr>
            <w:r>
              <w:rPr>
                <w:rFonts w:ascii="Arial" w:eastAsia="Times New Roman" w:hAnsi="Arial" w:cs="Arial"/>
                <w:color w:val="000000"/>
                <w:sz w:val="20"/>
                <w:szCs w:val="20"/>
              </w:rPr>
              <w:t>Other comprehensive Income</w:t>
            </w:r>
          </w:p>
        </w:tc>
        <w:tc>
          <w:tcPr>
            <w:tcW w:w="0" w:type="auto"/>
            <w:gridSpan w:val="2"/>
            <w:shd w:val="clear" w:color="auto" w:fill="FFFFFF"/>
            <w:tcMar>
              <w:top w:w="30" w:type="dxa"/>
              <w:left w:w="20" w:type="dxa"/>
              <w:bottom w:w="30" w:type="dxa"/>
              <w:right w:w="0" w:type="dxa"/>
            </w:tcMar>
            <w:vAlign w:val="bottom"/>
            <w:hideMark/>
          </w:tcPr>
          <w:p w14:paraId="5B606651" w14:textId="77777777" w:rsidR="00000000" w:rsidRDefault="00751AEF">
            <w:pPr>
              <w:spacing w:after="100"/>
              <w:jc w:val="right"/>
              <w:rPr>
                <w:rFonts w:eastAsia="Times New Roman"/>
              </w:rPr>
            </w:pPr>
            <w:r>
              <w:rPr>
                <w:rFonts w:ascii="Arial" w:eastAsia="Times New Roman" w:hAnsi="Arial" w:cs="Arial"/>
                <w:color w:val="000000"/>
                <w:sz w:val="20"/>
                <w:szCs w:val="20"/>
              </w:rPr>
              <w:t>(8.4)</w:t>
            </w:r>
          </w:p>
        </w:tc>
        <w:tc>
          <w:tcPr>
            <w:tcW w:w="0" w:type="auto"/>
            <w:shd w:val="clear" w:color="auto" w:fill="FFFFFF"/>
            <w:tcMar>
              <w:top w:w="30" w:type="dxa"/>
              <w:left w:w="0" w:type="dxa"/>
              <w:bottom w:w="30" w:type="dxa"/>
              <w:right w:w="20" w:type="dxa"/>
            </w:tcMar>
            <w:vAlign w:val="bottom"/>
            <w:hideMark/>
          </w:tcPr>
          <w:p w14:paraId="1C4217C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970BC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ABAD01" w14:textId="77777777" w:rsidR="00000000" w:rsidRDefault="00751AEF">
            <w:pPr>
              <w:spacing w:after="100"/>
              <w:jc w:val="right"/>
              <w:rPr>
                <w:rFonts w:eastAsia="Times New Roman"/>
              </w:rPr>
            </w:pPr>
            <w:r>
              <w:rPr>
                <w:rFonts w:ascii="Arial" w:eastAsia="Times New Roman" w:hAnsi="Arial" w:cs="Arial"/>
                <w:color w:val="000000"/>
                <w:sz w:val="20"/>
                <w:szCs w:val="20"/>
              </w:rPr>
              <w:t>(9.0)</w:t>
            </w:r>
          </w:p>
        </w:tc>
        <w:tc>
          <w:tcPr>
            <w:tcW w:w="0" w:type="auto"/>
            <w:shd w:val="clear" w:color="auto" w:fill="FFFFFF"/>
            <w:tcMar>
              <w:top w:w="30" w:type="dxa"/>
              <w:left w:w="0" w:type="dxa"/>
              <w:bottom w:w="30" w:type="dxa"/>
              <w:right w:w="20" w:type="dxa"/>
            </w:tcMar>
            <w:vAlign w:val="bottom"/>
            <w:hideMark/>
          </w:tcPr>
          <w:p w14:paraId="1C18E5CB" w14:textId="77777777" w:rsidR="00000000" w:rsidRDefault="00751AEF">
            <w:pPr>
              <w:spacing w:after="100"/>
              <w:jc w:val="right"/>
              <w:rPr>
                <w:rFonts w:eastAsia="Times New Roman"/>
              </w:rPr>
            </w:pPr>
          </w:p>
        </w:tc>
      </w:tr>
      <w:tr w:rsidR="00000000" w14:paraId="1AEC165F" w14:textId="77777777">
        <w:trPr>
          <w:divId w:val="1756172295"/>
        </w:trPr>
        <w:tc>
          <w:tcPr>
            <w:tcW w:w="0" w:type="auto"/>
            <w:gridSpan w:val="3"/>
            <w:shd w:val="clear" w:color="auto" w:fill="DCE2EF"/>
            <w:tcMar>
              <w:top w:w="30" w:type="dxa"/>
              <w:left w:w="155" w:type="dxa"/>
              <w:bottom w:w="30" w:type="dxa"/>
              <w:right w:w="20" w:type="dxa"/>
            </w:tcMar>
            <w:vAlign w:val="bottom"/>
            <w:hideMark/>
          </w:tcPr>
          <w:p w14:paraId="2DB6D835" w14:textId="77777777" w:rsidR="00000000" w:rsidRDefault="00751AEF">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CE2EF"/>
            <w:tcMar>
              <w:top w:w="30" w:type="dxa"/>
              <w:left w:w="20" w:type="dxa"/>
              <w:bottom w:w="30" w:type="dxa"/>
              <w:right w:w="0" w:type="dxa"/>
            </w:tcMar>
            <w:vAlign w:val="bottom"/>
            <w:hideMark/>
          </w:tcPr>
          <w:p w14:paraId="5A912592" w14:textId="77777777" w:rsidR="00000000" w:rsidRDefault="00751AEF">
            <w:pPr>
              <w:spacing w:after="100"/>
              <w:jc w:val="right"/>
              <w:rPr>
                <w:rFonts w:eastAsia="Times New Roman"/>
              </w:rPr>
            </w:pPr>
            <w:r>
              <w:rPr>
                <w:rFonts w:ascii="Arial" w:eastAsia="Times New Roman" w:hAnsi="Arial" w:cs="Arial"/>
                <w:color w:val="000000"/>
                <w:sz w:val="20"/>
                <w:szCs w:val="20"/>
              </w:rPr>
              <w:t>(11.3)</w:t>
            </w:r>
          </w:p>
        </w:tc>
        <w:tc>
          <w:tcPr>
            <w:tcW w:w="0" w:type="auto"/>
            <w:shd w:val="clear" w:color="auto" w:fill="DCE2EF"/>
            <w:tcMar>
              <w:top w:w="30" w:type="dxa"/>
              <w:left w:w="0" w:type="dxa"/>
              <w:bottom w:w="30" w:type="dxa"/>
              <w:right w:w="20" w:type="dxa"/>
            </w:tcMar>
            <w:vAlign w:val="bottom"/>
            <w:hideMark/>
          </w:tcPr>
          <w:p w14:paraId="0D5B4B5A"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66721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F33D79D" w14:textId="77777777" w:rsidR="00000000" w:rsidRDefault="00751AEF">
            <w:pPr>
              <w:spacing w:after="100"/>
              <w:jc w:val="right"/>
              <w:rPr>
                <w:rFonts w:eastAsia="Times New Roman"/>
              </w:rPr>
            </w:pPr>
            <w:r>
              <w:rPr>
                <w:rFonts w:ascii="Arial" w:eastAsia="Times New Roman" w:hAnsi="Arial" w:cs="Arial"/>
                <w:color w:val="000000"/>
                <w:sz w:val="20"/>
                <w:szCs w:val="20"/>
              </w:rPr>
              <w:t>(11.8)</w:t>
            </w:r>
          </w:p>
        </w:tc>
        <w:tc>
          <w:tcPr>
            <w:tcW w:w="0" w:type="auto"/>
            <w:shd w:val="clear" w:color="auto" w:fill="DCE2EF"/>
            <w:tcMar>
              <w:top w:w="30" w:type="dxa"/>
              <w:left w:w="0" w:type="dxa"/>
              <w:bottom w:w="30" w:type="dxa"/>
              <w:right w:w="20" w:type="dxa"/>
            </w:tcMar>
            <w:vAlign w:val="bottom"/>
            <w:hideMark/>
          </w:tcPr>
          <w:p w14:paraId="72E37428" w14:textId="77777777" w:rsidR="00000000" w:rsidRDefault="00751AEF">
            <w:pPr>
              <w:spacing w:after="100"/>
              <w:jc w:val="right"/>
              <w:rPr>
                <w:rFonts w:eastAsia="Times New Roman"/>
              </w:rPr>
            </w:pPr>
          </w:p>
        </w:tc>
      </w:tr>
      <w:tr w:rsidR="00000000" w14:paraId="0A57C591" w14:textId="77777777">
        <w:trPr>
          <w:divId w:val="1756172295"/>
        </w:trPr>
        <w:tc>
          <w:tcPr>
            <w:tcW w:w="0" w:type="auto"/>
            <w:gridSpan w:val="3"/>
            <w:shd w:val="clear" w:color="auto" w:fill="FFFFFF"/>
            <w:tcMar>
              <w:top w:w="30" w:type="dxa"/>
              <w:left w:w="20" w:type="dxa"/>
              <w:bottom w:w="30" w:type="dxa"/>
              <w:right w:w="20" w:type="dxa"/>
            </w:tcMar>
            <w:vAlign w:val="bottom"/>
            <w:hideMark/>
          </w:tcPr>
          <w:p w14:paraId="6E230D74" w14:textId="77777777" w:rsidR="00000000" w:rsidRDefault="00751AEF">
            <w:pPr>
              <w:spacing w:after="100"/>
              <w:rPr>
                <w:rFonts w:eastAsia="Times New Roman"/>
              </w:rPr>
            </w:pPr>
            <w:r>
              <w:rPr>
                <w:rFonts w:ascii="Arial" w:eastAsia="Times New Roman" w:hAnsi="Arial" w:cs="Arial"/>
                <w:b/>
                <w:bCs/>
                <w:color w:val="000000"/>
                <w:sz w:val="20"/>
                <w:szCs w:val="20"/>
              </w:rPr>
              <w:t>Total deferred tax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C81E44" w14:textId="77777777" w:rsidR="00000000" w:rsidRDefault="00751AEF">
            <w:pPr>
              <w:spacing w:after="100"/>
              <w:jc w:val="right"/>
              <w:rPr>
                <w:rFonts w:eastAsia="Times New Roman"/>
              </w:rPr>
            </w:pPr>
            <w:r>
              <w:rPr>
                <w:rFonts w:ascii="Arial" w:eastAsia="Times New Roman" w:hAnsi="Arial" w:cs="Arial"/>
                <w:color w:val="000000"/>
                <w:sz w:val="20"/>
                <w:szCs w:val="20"/>
              </w:rPr>
              <w:t>(264.3)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3DEBC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9DE72"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279002" w14:textId="77777777" w:rsidR="00000000" w:rsidRDefault="00751AEF">
            <w:pPr>
              <w:spacing w:after="100"/>
              <w:jc w:val="right"/>
              <w:rPr>
                <w:rFonts w:eastAsia="Times New Roman"/>
              </w:rPr>
            </w:pPr>
            <w:r>
              <w:rPr>
                <w:rFonts w:ascii="Arial" w:eastAsia="Times New Roman" w:hAnsi="Arial" w:cs="Arial"/>
                <w:color w:val="000000"/>
                <w:sz w:val="20"/>
                <w:szCs w:val="20"/>
              </w:rPr>
              <w:t>(298.1)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CC7956" w14:textId="77777777" w:rsidR="00000000" w:rsidRDefault="00751AEF">
            <w:pPr>
              <w:spacing w:after="100"/>
              <w:jc w:val="right"/>
              <w:rPr>
                <w:rFonts w:eastAsia="Times New Roman"/>
              </w:rPr>
            </w:pPr>
          </w:p>
        </w:tc>
      </w:tr>
      <w:tr w:rsidR="00000000" w14:paraId="3E75321F" w14:textId="77777777">
        <w:trPr>
          <w:divId w:val="1756172295"/>
          <w:trHeight w:val="280"/>
        </w:trPr>
        <w:tc>
          <w:tcPr>
            <w:tcW w:w="0" w:type="auto"/>
            <w:gridSpan w:val="3"/>
            <w:shd w:val="clear" w:color="auto" w:fill="DCE2EF"/>
            <w:tcMar>
              <w:top w:w="0" w:type="dxa"/>
              <w:left w:w="20" w:type="dxa"/>
              <w:bottom w:w="0" w:type="dxa"/>
              <w:right w:w="20" w:type="dxa"/>
            </w:tcMar>
            <w:vAlign w:val="center"/>
            <w:hideMark/>
          </w:tcPr>
          <w:p w14:paraId="6442FFAD" w14:textId="77777777" w:rsidR="00000000" w:rsidRDefault="00751AEF">
            <w:pPr>
              <w:spacing w:after="100"/>
              <w:jc w:val="right"/>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9576BEE"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9D492BB"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B0DE0C8" w14:textId="77777777" w:rsidR="00000000" w:rsidRDefault="00751AEF">
            <w:pPr>
              <w:spacing w:after="100"/>
              <w:rPr>
                <w:rFonts w:eastAsia="Times New Roman"/>
                <w:sz w:val="20"/>
                <w:szCs w:val="20"/>
              </w:rPr>
            </w:pPr>
          </w:p>
        </w:tc>
      </w:tr>
      <w:tr w:rsidR="00000000" w14:paraId="61BD664F" w14:textId="77777777">
        <w:trPr>
          <w:divId w:val="1756172295"/>
        </w:trPr>
        <w:tc>
          <w:tcPr>
            <w:tcW w:w="0" w:type="auto"/>
            <w:gridSpan w:val="3"/>
            <w:shd w:val="clear" w:color="auto" w:fill="FFFFFF"/>
            <w:tcMar>
              <w:top w:w="30" w:type="dxa"/>
              <w:left w:w="20" w:type="dxa"/>
              <w:bottom w:w="30" w:type="dxa"/>
              <w:right w:w="20" w:type="dxa"/>
            </w:tcMar>
            <w:vAlign w:val="bottom"/>
            <w:hideMark/>
          </w:tcPr>
          <w:p w14:paraId="3110A475" w14:textId="77777777" w:rsidR="00000000" w:rsidRDefault="00751AEF">
            <w:pPr>
              <w:spacing w:after="100"/>
              <w:rPr>
                <w:rFonts w:eastAsia="Times New Roman"/>
              </w:rPr>
            </w:pPr>
            <w:r>
              <w:rPr>
                <w:rFonts w:ascii="Arial" w:eastAsia="Times New Roman" w:hAnsi="Arial" w:cs="Arial"/>
                <w:b/>
                <w:bCs/>
                <w:color w:val="000000"/>
                <w:sz w:val="20"/>
                <w:szCs w:val="20"/>
              </w:rPr>
              <w:t>Net deferred tax liabilities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6681E422"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2019DF12" w14:textId="77777777" w:rsidR="00000000" w:rsidRDefault="00751AEF">
            <w:pPr>
              <w:spacing w:after="100"/>
              <w:jc w:val="right"/>
              <w:rPr>
                <w:rFonts w:eastAsia="Times New Roman"/>
              </w:rPr>
            </w:pPr>
            <w:r>
              <w:rPr>
                <w:rFonts w:ascii="Arial" w:eastAsia="Times New Roman" w:hAnsi="Arial" w:cs="Arial"/>
                <w:color w:val="000000"/>
                <w:sz w:val="20"/>
                <w:szCs w:val="20"/>
              </w:rPr>
              <w:t>(85.0)</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1B8F6C8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43AA0B" w14:textId="77777777" w:rsidR="00000000" w:rsidRDefault="00751AEF">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06DF65E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43542235" w14:textId="77777777" w:rsidR="00000000" w:rsidRDefault="00751AEF">
            <w:pPr>
              <w:spacing w:after="100"/>
              <w:jc w:val="right"/>
              <w:rPr>
                <w:rFonts w:eastAsia="Times New Roman"/>
              </w:rPr>
            </w:pPr>
            <w:r>
              <w:rPr>
                <w:rFonts w:ascii="Arial" w:eastAsia="Times New Roman" w:hAnsi="Arial" w:cs="Arial"/>
                <w:color w:val="000000"/>
                <w:sz w:val="20"/>
                <w:szCs w:val="20"/>
              </w:rPr>
              <w:t>(89.7)</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0DB1314F" w14:textId="77777777" w:rsidR="00000000" w:rsidRDefault="00751AEF">
            <w:pPr>
              <w:spacing w:after="100"/>
              <w:jc w:val="right"/>
              <w:rPr>
                <w:rFonts w:eastAsia="Times New Roman"/>
              </w:rPr>
            </w:pPr>
          </w:p>
        </w:tc>
      </w:tr>
    </w:tbl>
    <w:p w14:paraId="3A0AD0E5" w14:textId="77777777" w:rsidR="00000000" w:rsidRDefault="00751AEF">
      <w:pPr>
        <w:divId w:val="1910840792"/>
        <w:rPr>
          <w:rFonts w:eastAsia="Times New Roman"/>
        </w:rPr>
      </w:pPr>
      <w:r>
        <w:rPr>
          <w:rFonts w:ascii="Arial" w:eastAsia="Times New Roman" w:hAnsi="Arial" w:cs="Arial"/>
          <w:b/>
          <w:bCs/>
          <w:color w:val="0046AD"/>
          <w:sz w:val="20"/>
          <w:szCs w:val="20"/>
        </w:rPr>
        <w:t>Net Operating Loss Carryforwards and Credits</w:t>
      </w:r>
    </w:p>
    <w:p w14:paraId="4BFCC61F" w14:textId="77777777" w:rsidR="00000000" w:rsidRDefault="00751AEF">
      <w:pPr>
        <w:ind w:firstLine="720"/>
        <w:jc w:val="both"/>
        <w:divId w:val="1911885885"/>
        <w:rPr>
          <w:rFonts w:eastAsia="Times New Roman"/>
        </w:rPr>
      </w:pPr>
      <w:r>
        <w:rPr>
          <w:rFonts w:ascii="Arial" w:eastAsia="Times New Roman" w:hAnsi="Arial" w:cs="Arial"/>
          <w:color w:val="000000"/>
          <w:sz w:val="20"/>
          <w:szCs w:val="20"/>
        </w:rPr>
        <w:t>State net operating loss carryforwards totaling $48.7 million at October </w:t>
      </w:r>
      <w:r>
        <w:rPr>
          <w:rFonts w:ascii="Arial" w:eastAsia="Times New Roman" w:hAnsi="Arial" w:cs="Arial"/>
          <w:color w:val="000000"/>
          <w:sz w:val="20"/>
          <w:szCs w:val="20"/>
        </w:rPr>
        <w:t>31, 2023, are being carried forward in several state jurisdictions where we are permitted to use net operating losses from prior periods to reduce future taxable income. These losses will expire between 2024 and 2043. Federal net operating loss carryforwar</w:t>
      </w:r>
      <w:r>
        <w:rPr>
          <w:rFonts w:ascii="Arial" w:eastAsia="Times New Roman" w:hAnsi="Arial" w:cs="Arial"/>
          <w:color w:val="000000"/>
          <w:sz w:val="20"/>
          <w:szCs w:val="20"/>
        </w:rPr>
        <w:t>ds were fully utilized during 2022. Federal and state tax credit carryforwards totaling $2.7 million are available to reduce future cash taxes and will expire between 2024 and 2043.</w:t>
      </w:r>
    </w:p>
    <w:p w14:paraId="3B496070" w14:textId="77777777" w:rsidR="00000000" w:rsidRDefault="00751AEF">
      <w:pPr>
        <w:ind w:firstLine="720"/>
        <w:jc w:val="both"/>
        <w:divId w:val="10768550"/>
        <w:rPr>
          <w:rFonts w:eastAsia="Times New Roman"/>
        </w:rPr>
      </w:pPr>
      <w:r>
        <w:rPr>
          <w:rFonts w:ascii="Arial" w:eastAsia="Times New Roman" w:hAnsi="Arial" w:cs="Arial"/>
          <w:color w:val="000000"/>
          <w:sz w:val="20"/>
          <w:szCs w:val="20"/>
        </w:rPr>
        <w:t>The valuation allowance represents the amount of tax benefits related to s</w:t>
      </w:r>
      <w:r>
        <w:rPr>
          <w:rFonts w:ascii="Arial" w:eastAsia="Times New Roman" w:hAnsi="Arial" w:cs="Arial"/>
          <w:color w:val="000000"/>
          <w:sz w:val="20"/>
          <w:szCs w:val="20"/>
        </w:rPr>
        <w:t xml:space="preserve">tate net operating loss carryforwards that are not likely to be realized. We believe the remaining deferred tax assets are more likely than not to be realizable based on estimates of future taxable income. </w:t>
      </w:r>
    </w:p>
    <w:p w14:paraId="090585FA" w14:textId="77777777" w:rsidR="00000000" w:rsidRDefault="00751AEF">
      <w:pPr>
        <w:jc w:val="both"/>
        <w:divId w:val="541097131"/>
        <w:rPr>
          <w:rFonts w:eastAsia="Times New Roman"/>
        </w:rPr>
      </w:pPr>
      <w:r>
        <w:rPr>
          <w:rFonts w:ascii="Arial" w:eastAsia="Times New Roman" w:hAnsi="Arial" w:cs="Arial"/>
          <w:b/>
          <w:bCs/>
          <w:i/>
          <w:iCs/>
          <w:color w:val="0046AD"/>
          <w:sz w:val="20"/>
          <w:szCs w:val="20"/>
        </w:rPr>
        <w:t>Changes to the Valuation Allowance</w:t>
      </w:r>
    </w:p>
    <w:p w14:paraId="33F180C4" w14:textId="77777777" w:rsidR="00000000" w:rsidRDefault="00751AEF">
      <w:pPr>
        <w:jc w:val="center"/>
        <w:divId w:val="1613973876"/>
        <w:rPr>
          <w:rFonts w:eastAsia="Times New Roman"/>
        </w:rPr>
      </w:pPr>
      <w:r>
        <w:rPr>
          <w:rFonts w:ascii="Arial" w:eastAsia="Times New Roman" w:hAnsi="Arial" w:cs="Arial"/>
          <w:color w:val="000000"/>
          <w:sz w:val="20"/>
          <w:szCs w:val="20"/>
        </w:rPr>
        <w:t>82</w:t>
      </w:r>
    </w:p>
    <w:p w14:paraId="52E5BAD7" w14:textId="77777777" w:rsidR="00000000" w:rsidRDefault="00751AEF">
      <w:pPr>
        <w:rPr>
          <w:rFonts w:eastAsia="Times New Roman"/>
        </w:rPr>
      </w:pPr>
      <w:r>
        <w:rPr>
          <w:rFonts w:eastAsia="Times New Roman"/>
        </w:rPr>
        <w:pict w14:anchorId="19C50BF8">
          <v:rect id="_x0000_i1118" style="width:0;height:1.5pt" o:hralign="center" o:hrstd="t" o:hr="t" fillcolor="#a0a0a0" stroked="f"/>
        </w:pict>
      </w:r>
    </w:p>
    <w:p w14:paraId="523DA990" w14:textId="77777777" w:rsidR="00000000" w:rsidRDefault="00751AEF">
      <w:pPr>
        <w:divId w:val="62397059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647"/>
        <w:gridCol w:w="36"/>
        <w:gridCol w:w="132"/>
        <w:gridCol w:w="984"/>
        <w:gridCol w:w="36"/>
        <w:gridCol w:w="36"/>
        <w:gridCol w:w="36"/>
        <w:gridCol w:w="36"/>
        <w:gridCol w:w="132"/>
        <w:gridCol w:w="940"/>
        <w:gridCol w:w="36"/>
        <w:gridCol w:w="36"/>
        <w:gridCol w:w="36"/>
        <w:gridCol w:w="36"/>
        <w:gridCol w:w="132"/>
        <w:gridCol w:w="941"/>
        <w:gridCol w:w="36"/>
      </w:tblGrid>
      <w:tr w:rsidR="00000000" w14:paraId="4F8A3383" w14:textId="77777777">
        <w:trPr>
          <w:divId w:val="8260621"/>
        </w:trPr>
        <w:tc>
          <w:tcPr>
            <w:tcW w:w="50" w:type="pct"/>
            <w:vAlign w:val="center"/>
            <w:hideMark/>
          </w:tcPr>
          <w:p w14:paraId="229EE2E3" w14:textId="77777777" w:rsidR="00000000" w:rsidRDefault="00751AEF">
            <w:pPr>
              <w:rPr>
                <w:rFonts w:eastAsia="Times New Roman"/>
              </w:rPr>
            </w:pPr>
          </w:p>
        </w:tc>
        <w:tc>
          <w:tcPr>
            <w:tcW w:w="2832" w:type="pct"/>
            <w:vAlign w:val="center"/>
            <w:hideMark/>
          </w:tcPr>
          <w:p w14:paraId="4472F5AE" w14:textId="77777777" w:rsidR="00000000" w:rsidRDefault="00751AEF">
            <w:pPr>
              <w:spacing w:after="100"/>
              <w:rPr>
                <w:rFonts w:eastAsia="Times New Roman"/>
                <w:sz w:val="20"/>
                <w:szCs w:val="20"/>
              </w:rPr>
            </w:pPr>
          </w:p>
        </w:tc>
        <w:tc>
          <w:tcPr>
            <w:tcW w:w="5" w:type="pct"/>
            <w:vAlign w:val="center"/>
            <w:hideMark/>
          </w:tcPr>
          <w:p w14:paraId="0947FE8A" w14:textId="77777777" w:rsidR="00000000" w:rsidRDefault="00751AEF">
            <w:pPr>
              <w:spacing w:after="100"/>
              <w:rPr>
                <w:rFonts w:eastAsia="Times New Roman"/>
                <w:sz w:val="20"/>
                <w:szCs w:val="20"/>
              </w:rPr>
            </w:pPr>
          </w:p>
        </w:tc>
        <w:tc>
          <w:tcPr>
            <w:tcW w:w="50" w:type="pct"/>
            <w:vAlign w:val="center"/>
            <w:hideMark/>
          </w:tcPr>
          <w:p w14:paraId="29FC9DF2" w14:textId="77777777" w:rsidR="00000000" w:rsidRDefault="00751AEF">
            <w:pPr>
              <w:spacing w:after="100"/>
              <w:rPr>
                <w:rFonts w:eastAsia="Times New Roman"/>
                <w:sz w:val="20"/>
                <w:szCs w:val="20"/>
              </w:rPr>
            </w:pPr>
          </w:p>
        </w:tc>
        <w:tc>
          <w:tcPr>
            <w:tcW w:w="624" w:type="pct"/>
            <w:vAlign w:val="center"/>
            <w:hideMark/>
          </w:tcPr>
          <w:p w14:paraId="5B440E07" w14:textId="77777777" w:rsidR="00000000" w:rsidRDefault="00751AEF">
            <w:pPr>
              <w:spacing w:after="100"/>
              <w:rPr>
                <w:rFonts w:eastAsia="Times New Roman"/>
                <w:sz w:val="20"/>
                <w:szCs w:val="20"/>
              </w:rPr>
            </w:pPr>
          </w:p>
        </w:tc>
        <w:tc>
          <w:tcPr>
            <w:tcW w:w="5" w:type="pct"/>
            <w:vAlign w:val="center"/>
            <w:hideMark/>
          </w:tcPr>
          <w:p w14:paraId="5CDAF676" w14:textId="77777777" w:rsidR="00000000" w:rsidRDefault="00751AEF">
            <w:pPr>
              <w:spacing w:after="100"/>
              <w:rPr>
                <w:rFonts w:eastAsia="Times New Roman"/>
                <w:sz w:val="20"/>
                <w:szCs w:val="20"/>
              </w:rPr>
            </w:pPr>
          </w:p>
        </w:tc>
        <w:tc>
          <w:tcPr>
            <w:tcW w:w="5" w:type="pct"/>
            <w:vAlign w:val="center"/>
            <w:hideMark/>
          </w:tcPr>
          <w:p w14:paraId="572DF77D" w14:textId="77777777" w:rsidR="00000000" w:rsidRDefault="00751AEF">
            <w:pPr>
              <w:spacing w:after="100"/>
              <w:rPr>
                <w:rFonts w:eastAsia="Times New Roman"/>
                <w:sz w:val="20"/>
                <w:szCs w:val="20"/>
              </w:rPr>
            </w:pPr>
          </w:p>
        </w:tc>
        <w:tc>
          <w:tcPr>
            <w:tcW w:w="26" w:type="pct"/>
            <w:vAlign w:val="center"/>
            <w:hideMark/>
          </w:tcPr>
          <w:p w14:paraId="197C6276" w14:textId="77777777" w:rsidR="00000000" w:rsidRDefault="00751AEF">
            <w:pPr>
              <w:spacing w:after="100"/>
              <w:rPr>
                <w:rFonts w:eastAsia="Times New Roman"/>
                <w:sz w:val="20"/>
                <w:szCs w:val="20"/>
              </w:rPr>
            </w:pPr>
          </w:p>
        </w:tc>
        <w:tc>
          <w:tcPr>
            <w:tcW w:w="5" w:type="pct"/>
            <w:vAlign w:val="center"/>
            <w:hideMark/>
          </w:tcPr>
          <w:p w14:paraId="53D9F97F" w14:textId="77777777" w:rsidR="00000000" w:rsidRDefault="00751AEF">
            <w:pPr>
              <w:spacing w:after="100"/>
              <w:rPr>
                <w:rFonts w:eastAsia="Times New Roman"/>
                <w:sz w:val="20"/>
                <w:szCs w:val="20"/>
              </w:rPr>
            </w:pPr>
          </w:p>
        </w:tc>
        <w:tc>
          <w:tcPr>
            <w:tcW w:w="50" w:type="pct"/>
            <w:vAlign w:val="center"/>
            <w:hideMark/>
          </w:tcPr>
          <w:p w14:paraId="6C45528D" w14:textId="77777777" w:rsidR="00000000" w:rsidRDefault="00751AEF">
            <w:pPr>
              <w:spacing w:after="100"/>
              <w:rPr>
                <w:rFonts w:eastAsia="Times New Roman"/>
                <w:sz w:val="20"/>
                <w:szCs w:val="20"/>
              </w:rPr>
            </w:pPr>
          </w:p>
        </w:tc>
        <w:tc>
          <w:tcPr>
            <w:tcW w:w="624" w:type="pct"/>
            <w:vAlign w:val="center"/>
            <w:hideMark/>
          </w:tcPr>
          <w:p w14:paraId="3A7CEE20" w14:textId="77777777" w:rsidR="00000000" w:rsidRDefault="00751AEF">
            <w:pPr>
              <w:spacing w:after="100"/>
              <w:rPr>
                <w:rFonts w:eastAsia="Times New Roman"/>
                <w:sz w:val="20"/>
                <w:szCs w:val="20"/>
              </w:rPr>
            </w:pPr>
          </w:p>
        </w:tc>
        <w:tc>
          <w:tcPr>
            <w:tcW w:w="5" w:type="pct"/>
            <w:vAlign w:val="center"/>
            <w:hideMark/>
          </w:tcPr>
          <w:p w14:paraId="65C801B0" w14:textId="77777777" w:rsidR="00000000" w:rsidRDefault="00751AEF">
            <w:pPr>
              <w:spacing w:after="100"/>
              <w:rPr>
                <w:rFonts w:eastAsia="Times New Roman"/>
                <w:sz w:val="20"/>
                <w:szCs w:val="20"/>
              </w:rPr>
            </w:pPr>
          </w:p>
        </w:tc>
        <w:tc>
          <w:tcPr>
            <w:tcW w:w="5" w:type="pct"/>
            <w:vAlign w:val="center"/>
            <w:hideMark/>
          </w:tcPr>
          <w:p w14:paraId="44F5A264" w14:textId="77777777" w:rsidR="00000000" w:rsidRDefault="00751AEF">
            <w:pPr>
              <w:spacing w:after="100"/>
              <w:rPr>
                <w:rFonts w:eastAsia="Times New Roman"/>
                <w:sz w:val="20"/>
                <w:szCs w:val="20"/>
              </w:rPr>
            </w:pPr>
          </w:p>
        </w:tc>
        <w:tc>
          <w:tcPr>
            <w:tcW w:w="26" w:type="pct"/>
            <w:vAlign w:val="center"/>
            <w:hideMark/>
          </w:tcPr>
          <w:p w14:paraId="1E63ADEC" w14:textId="77777777" w:rsidR="00000000" w:rsidRDefault="00751AEF">
            <w:pPr>
              <w:spacing w:after="100"/>
              <w:rPr>
                <w:rFonts w:eastAsia="Times New Roman"/>
                <w:sz w:val="20"/>
                <w:szCs w:val="20"/>
              </w:rPr>
            </w:pPr>
          </w:p>
        </w:tc>
        <w:tc>
          <w:tcPr>
            <w:tcW w:w="5" w:type="pct"/>
            <w:vAlign w:val="center"/>
            <w:hideMark/>
          </w:tcPr>
          <w:p w14:paraId="7113F72C" w14:textId="77777777" w:rsidR="00000000" w:rsidRDefault="00751AEF">
            <w:pPr>
              <w:spacing w:after="100"/>
              <w:rPr>
                <w:rFonts w:eastAsia="Times New Roman"/>
                <w:sz w:val="20"/>
                <w:szCs w:val="20"/>
              </w:rPr>
            </w:pPr>
          </w:p>
        </w:tc>
        <w:tc>
          <w:tcPr>
            <w:tcW w:w="50" w:type="pct"/>
            <w:vAlign w:val="center"/>
            <w:hideMark/>
          </w:tcPr>
          <w:p w14:paraId="25FE34EB" w14:textId="77777777" w:rsidR="00000000" w:rsidRDefault="00751AEF">
            <w:pPr>
              <w:spacing w:after="100"/>
              <w:rPr>
                <w:rFonts w:eastAsia="Times New Roman"/>
                <w:sz w:val="20"/>
                <w:szCs w:val="20"/>
              </w:rPr>
            </w:pPr>
          </w:p>
        </w:tc>
        <w:tc>
          <w:tcPr>
            <w:tcW w:w="625" w:type="pct"/>
            <w:vAlign w:val="center"/>
            <w:hideMark/>
          </w:tcPr>
          <w:p w14:paraId="2440DE6F" w14:textId="77777777" w:rsidR="00000000" w:rsidRDefault="00751AEF">
            <w:pPr>
              <w:spacing w:after="100"/>
              <w:rPr>
                <w:rFonts w:eastAsia="Times New Roman"/>
                <w:sz w:val="20"/>
                <w:szCs w:val="20"/>
              </w:rPr>
            </w:pPr>
          </w:p>
        </w:tc>
        <w:tc>
          <w:tcPr>
            <w:tcW w:w="5" w:type="pct"/>
            <w:vAlign w:val="center"/>
            <w:hideMark/>
          </w:tcPr>
          <w:p w14:paraId="67A2119A" w14:textId="77777777" w:rsidR="00000000" w:rsidRDefault="00751AEF">
            <w:pPr>
              <w:spacing w:after="100"/>
              <w:rPr>
                <w:rFonts w:eastAsia="Times New Roman"/>
                <w:sz w:val="20"/>
                <w:szCs w:val="20"/>
              </w:rPr>
            </w:pPr>
          </w:p>
        </w:tc>
      </w:tr>
      <w:tr w:rsidR="00000000" w14:paraId="08D72C71" w14:textId="77777777">
        <w:trPr>
          <w:divId w:val="8260621"/>
        </w:trPr>
        <w:tc>
          <w:tcPr>
            <w:tcW w:w="0" w:type="auto"/>
            <w:gridSpan w:val="3"/>
            <w:tcMar>
              <w:top w:w="0" w:type="dxa"/>
              <w:left w:w="20" w:type="dxa"/>
              <w:bottom w:w="0" w:type="dxa"/>
              <w:right w:w="20" w:type="dxa"/>
            </w:tcMar>
            <w:vAlign w:val="center"/>
            <w:hideMark/>
          </w:tcPr>
          <w:p w14:paraId="03E6F805"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4EC5799C"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358A1E82" w14:textId="77777777">
        <w:trPr>
          <w:divId w:val="8260621"/>
        </w:trPr>
        <w:tc>
          <w:tcPr>
            <w:tcW w:w="0" w:type="auto"/>
            <w:gridSpan w:val="3"/>
            <w:shd w:val="clear" w:color="auto" w:fill="FFFFFF"/>
            <w:tcMar>
              <w:top w:w="30" w:type="dxa"/>
              <w:left w:w="20" w:type="dxa"/>
              <w:bottom w:w="30" w:type="dxa"/>
              <w:right w:w="20" w:type="dxa"/>
            </w:tcMar>
            <w:vAlign w:val="bottom"/>
            <w:hideMark/>
          </w:tcPr>
          <w:p w14:paraId="41D0AB90"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D529C35"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3FA8D8"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63D4F98"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234DFE"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A73BF99"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7C0FCB7E" w14:textId="77777777">
        <w:trPr>
          <w:divId w:val="8260621"/>
        </w:trPr>
        <w:tc>
          <w:tcPr>
            <w:tcW w:w="0" w:type="auto"/>
            <w:gridSpan w:val="3"/>
            <w:shd w:val="clear" w:color="auto" w:fill="DCE2EF"/>
            <w:tcMar>
              <w:top w:w="30" w:type="dxa"/>
              <w:left w:w="20" w:type="dxa"/>
              <w:bottom w:w="30" w:type="dxa"/>
              <w:right w:w="20" w:type="dxa"/>
            </w:tcMar>
            <w:vAlign w:val="bottom"/>
            <w:hideMark/>
          </w:tcPr>
          <w:p w14:paraId="0EC13779" w14:textId="77777777" w:rsidR="00000000" w:rsidRDefault="00751AEF">
            <w:pPr>
              <w:spacing w:after="100"/>
              <w:rPr>
                <w:rFonts w:eastAsia="Times New Roman"/>
              </w:rPr>
            </w:pPr>
            <w:r>
              <w:rPr>
                <w:rFonts w:ascii="Arial" w:eastAsia="Times New Roman" w:hAnsi="Arial" w:cs="Arial"/>
                <w:b/>
                <w:bCs/>
                <w:color w:val="000000"/>
                <w:sz w:val="20"/>
                <w:szCs w:val="20"/>
              </w:rPr>
              <w:t>Valuation allowance at beginning of year</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579D30F"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DA29F78" w14:textId="77777777" w:rsidR="00000000" w:rsidRDefault="00751AEF">
            <w:pPr>
              <w:spacing w:after="100"/>
              <w:jc w:val="right"/>
              <w:rPr>
                <w:rFonts w:eastAsia="Times New Roman"/>
              </w:rPr>
            </w:pPr>
            <w:r>
              <w:rPr>
                <w:rFonts w:ascii="Arial" w:eastAsia="Times New Roman" w:hAnsi="Arial" w:cs="Arial"/>
                <w:color w:val="000000"/>
                <w:sz w:val="20"/>
                <w:szCs w:val="20"/>
              </w:rPr>
              <w:t>1.6 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2CCA13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50FCDE"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101944F"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4A3755D" w14:textId="77777777" w:rsidR="00000000" w:rsidRDefault="00751AEF">
            <w:pPr>
              <w:spacing w:after="100"/>
              <w:jc w:val="right"/>
              <w:rPr>
                <w:rFonts w:eastAsia="Times New Roman"/>
              </w:rPr>
            </w:pPr>
            <w:r>
              <w:rPr>
                <w:rFonts w:ascii="Arial" w:eastAsia="Times New Roman" w:hAnsi="Arial" w:cs="Arial"/>
                <w:color w:val="000000"/>
                <w:sz w:val="20"/>
                <w:szCs w:val="20"/>
              </w:rPr>
              <w:t>2.2 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DDA426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9317C06"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A6FC48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CD33A6B" w14:textId="77777777" w:rsidR="00000000" w:rsidRDefault="00751AEF">
            <w:pPr>
              <w:spacing w:after="100"/>
              <w:jc w:val="right"/>
              <w:rPr>
                <w:rFonts w:eastAsia="Times New Roman"/>
              </w:rPr>
            </w:pPr>
            <w:r>
              <w:rPr>
                <w:rFonts w:ascii="Arial" w:eastAsia="Times New Roman" w:hAnsi="Arial" w:cs="Arial"/>
                <w:color w:val="000000"/>
                <w:sz w:val="20"/>
                <w:szCs w:val="20"/>
              </w:rPr>
              <w:t>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E7510BC" w14:textId="77777777" w:rsidR="00000000" w:rsidRDefault="00751AEF">
            <w:pPr>
              <w:spacing w:after="100"/>
              <w:jc w:val="right"/>
              <w:rPr>
                <w:rFonts w:eastAsia="Times New Roman"/>
              </w:rPr>
            </w:pPr>
          </w:p>
        </w:tc>
      </w:tr>
      <w:tr w:rsidR="00000000" w14:paraId="7B183C4C" w14:textId="77777777">
        <w:trPr>
          <w:divId w:val="8260621"/>
        </w:trPr>
        <w:tc>
          <w:tcPr>
            <w:tcW w:w="0" w:type="auto"/>
            <w:gridSpan w:val="3"/>
            <w:shd w:val="clear" w:color="auto" w:fill="FFFFFF"/>
            <w:tcMar>
              <w:top w:w="30" w:type="dxa"/>
              <w:left w:w="155" w:type="dxa"/>
              <w:bottom w:w="30" w:type="dxa"/>
              <w:right w:w="20" w:type="dxa"/>
            </w:tcMar>
            <w:vAlign w:val="bottom"/>
            <w:hideMark/>
          </w:tcPr>
          <w:p w14:paraId="04FEA0C1" w14:textId="77777777" w:rsidR="00000000" w:rsidRDefault="00751AEF">
            <w:pPr>
              <w:spacing w:after="100"/>
              <w:rPr>
                <w:rFonts w:eastAsia="Times New Roman"/>
              </w:rPr>
            </w:pPr>
            <w:r>
              <w:rPr>
                <w:rFonts w:ascii="Arial" w:eastAsia="Times New Roman" w:hAnsi="Arial" w:cs="Arial"/>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14:paraId="3769C8E2" w14:textId="77777777" w:rsidR="00000000" w:rsidRDefault="00751AEF">
            <w:pPr>
              <w:spacing w:after="100"/>
              <w:jc w:val="right"/>
              <w:rPr>
                <w:rFonts w:eastAsia="Times New Roman"/>
              </w:rPr>
            </w:pPr>
            <w:r>
              <w:rPr>
                <w:rFonts w:ascii="Arial" w:eastAsia="Times New Roman" w:hAnsi="Arial" w:cs="Arial"/>
                <w:color w:val="000000"/>
                <w:sz w:val="20"/>
                <w:szCs w:val="20"/>
              </w:rPr>
              <w:t>(0.4)</w:t>
            </w:r>
          </w:p>
        </w:tc>
        <w:tc>
          <w:tcPr>
            <w:tcW w:w="0" w:type="auto"/>
            <w:shd w:val="clear" w:color="auto" w:fill="FFFFFF"/>
            <w:tcMar>
              <w:top w:w="30" w:type="dxa"/>
              <w:left w:w="0" w:type="dxa"/>
              <w:bottom w:w="30" w:type="dxa"/>
              <w:right w:w="20" w:type="dxa"/>
            </w:tcMar>
            <w:vAlign w:val="bottom"/>
            <w:hideMark/>
          </w:tcPr>
          <w:p w14:paraId="704C457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12BFE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57CAC5" w14:textId="77777777" w:rsidR="00000000" w:rsidRDefault="00751AEF">
            <w:pPr>
              <w:spacing w:after="100"/>
              <w:jc w:val="right"/>
              <w:rPr>
                <w:rFonts w:eastAsia="Times New Roman"/>
              </w:rPr>
            </w:pPr>
            <w:r>
              <w:rPr>
                <w:rFonts w:ascii="Arial" w:eastAsia="Times New Roman" w:hAnsi="Arial" w:cs="Arial"/>
                <w:color w:val="000000"/>
                <w:sz w:val="20"/>
                <w:szCs w:val="20"/>
              </w:rPr>
              <w:t>(0.6)</w:t>
            </w:r>
          </w:p>
        </w:tc>
        <w:tc>
          <w:tcPr>
            <w:tcW w:w="0" w:type="auto"/>
            <w:shd w:val="clear" w:color="auto" w:fill="FFFFFF"/>
            <w:tcMar>
              <w:top w:w="30" w:type="dxa"/>
              <w:left w:w="0" w:type="dxa"/>
              <w:bottom w:w="30" w:type="dxa"/>
              <w:right w:w="20" w:type="dxa"/>
            </w:tcMar>
            <w:vAlign w:val="bottom"/>
            <w:hideMark/>
          </w:tcPr>
          <w:p w14:paraId="060AAB9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60A16"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9DD158" w14:textId="77777777" w:rsidR="00000000" w:rsidRDefault="00751AEF">
            <w:pPr>
              <w:spacing w:after="100"/>
              <w:jc w:val="right"/>
              <w:rPr>
                <w:rFonts w:eastAsia="Times New Roman"/>
              </w:rPr>
            </w:pPr>
            <w:r>
              <w:rPr>
                <w:rFonts w:ascii="Arial" w:eastAsia="Times New Roman" w:hAnsi="Arial" w:cs="Arial"/>
                <w:color w:val="000000"/>
                <w:sz w:val="20"/>
                <w:szCs w:val="20"/>
              </w:rPr>
              <w:t>(1.9)</w:t>
            </w:r>
          </w:p>
        </w:tc>
        <w:tc>
          <w:tcPr>
            <w:tcW w:w="0" w:type="auto"/>
            <w:shd w:val="clear" w:color="auto" w:fill="FFFFFF"/>
            <w:tcMar>
              <w:top w:w="30" w:type="dxa"/>
              <w:left w:w="0" w:type="dxa"/>
              <w:bottom w:w="30" w:type="dxa"/>
              <w:right w:w="20" w:type="dxa"/>
            </w:tcMar>
            <w:vAlign w:val="bottom"/>
            <w:hideMark/>
          </w:tcPr>
          <w:p w14:paraId="647517A0" w14:textId="77777777" w:rsidR="00000000" w:rsidRDefault="00751AEF">
            <w:pPr>
              <w:spacing w:after="100"/>
              <w:jc w:val="right"/>
              <w:rPr>
                <w:rFonts w:eastAsia="Times New Roman"/>
              </w:rPr>
            </w:pPr>
          </w:p>
        </w:tc>
      </w:tr>
      <w:tr w:rsidR="00000000" w14:paraId="110E2432" w14:textId="77777777">
        <w:trPr>
          <w:divId w:val="8260621"/>
        </w:trPr>
        <w:tc>
          <w:tcPr>
            <w:tcW w:w="0" w:type="auto"/>
            <w:gridSpan w:val="3"/>
            <w:shd w:val="clear" w:color="auto" w:fill="DCE2EF"/>
            <w:tcMar>
              <w:top w:w="30" w:type="dxa"/>
              <w:left w:w="20" w:type="dxa"/>
              <w:bottom w:w="30" w:type="dxa"/>
              <w:right w:w="20" w:type="dxa"/>
            </w:tcMar>
            <w:vAlign w:val="bottom"/>
            <w:hideMark/>
          </w:tcPr>
          <w:p w14:paraId="6BCE3461" w14:textId="77777777" w:rsidR="00000000" w:rsidRDefault="00751AEF">
            <w:pPr>
              <w:spacing w:after="100"/>
              <w:rPr>
                <w:rFonts w:eastAsia="Times New Roman"/>
              </w:rPr>
            </w:pPr>
            <w:r>
              <w:rPr>
                <w:rFonts w:ascii="Arial" w:eastAsia="Times New Roman" w:hAnsi="Arial" w:cs="Arial"/>
                <w:b/>
                <w:bCs/>
                <w:color w:val="000000"/>
                <w:sz w:val="20"/>
                <w:szCs w:val="20"/>
              </w:rPr>
              <w:t xml:space="preserve">Valuation allowance at end of year </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0BC685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6FBE298" w14:textId="77777777" w:rsidR="00000000" w:rsidRDefault="00751AEF">
            <w:pPr>
              <w:spacing w:after="100"/>
              <w:jc w:val="right"/>
              <w:rPr>
                <w:rFonts w:eastAsia="Times New Roman"/>
              </w:rPr>
            </w:pPr>
            <w:r>
              <w:rPr>
                <w:rFonts w:ascii="Arial" w:eastAsia="Times New Roman" w:hAnsi="Arial" w:cs="Arial"/>
                <w:color w:val="000000"/>
                <w:sz w:val="20"/>
                <w:szCs w:val="20"/>
              </w:rPr>
              <w:t>1.2 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830A6E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D7FC2E8"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9653A2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B74344C" w14:textId="77777777" w:rsidR="00000000" w:rsidRDefault="00751AEF">
            <w:pPr>
              <w:spacing w:after="100"/>
              <w:jc w:val="right"/>
              <w:rPr>
                <w:rFonts w:eastAsia="Times New Roman"/>
              </w:rPr>
            </w:pPr>
            <w:r>
              <w:rPr>
                <w:rFonts w:ascii="Arial" w:eastAsia="Times New Roman" w:hAnsi="Arial" w:cs="Arial"/>
                <w:color w:val="000000"/>
                <w:sz w:val="20"/>
                <w:szCs w:val="20"/>
              </w:rPr>
              <w:t>1.6 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4070A7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289227"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87BBABB"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DB78C99" w14:textId="77777777" w:rsidR="00000000" w:rsidRDefault="00751AEF">
            <w:pPr>
              <w:spacing w:after="100"/>
              <w:jc w:val="right"/>
              <w:rPr>
                <w:rFonts w:eastAsia="Times New Roman"/>
              </w:rPr>
            </w:pPr>
            <w:r>
              <w:rPr>
                <w:rFonts w:ascii="Arial" w:eastAsia="Times New Roman" w:hAnsi="Arial" w:cs="Arial"/>
                <w:color w:val="000000"/>
                <w:sz w:val="20"/>
                <w:szCs w:val="20"/>
              </w:rPr>
              <w:t>2.2 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5999C4E" w14:textId="77777777" w:rsidR="00000000" w:rsidRDefault="00751AEF">
            <w:pPr>
              <w:spacing w:after="100"/>
              <w:jc w:val="right"/>
              <w:rPr>
                <w:rFonts w:eastAsia="Times New Roman"/>
              </w:rPr>
            </w:pPr>
          </w:p>
        </w:tc>
      </w:tr>
    </w:tbl>
    <w:p w14:paraId="668F4D0E" w14:textId="77777777" w:rsidR="00000000" w:rsidRDefault="00751AEF">
      <w:pPr>
        <w:divId w:val="1655530782"/>
        <w:rPr>
          <w:rFonts w:eastAsia="Times New Roman"/>
        </w:rPr>
      </w:pPr>
      <w:r>
        <w:rPr>
          <w:rFonts w:ascii="Arial" w:eastAsia="Times New Roman" w:hAnsi="Arial" w:cs="Arial"/>
          <w:b/>
          <w:bCs/>
          <w:color w:val="0046AD"/>
          <w:sz w:val="20"/>
          <w:szCs w:val="20"/>
        </w:rPr>
        <w:t>Unrecognized Tax Benefits</w:t>
      </w:r>
    </w:p>
    <w:p w14:paraId="228C0973" w14:textId="77777777" w:rsidR="00000000" w:rsidRDefault="00751AEF">
      <w:pPr>
        <w:ind w:firstLine="720"/>
        <w:jc w:val="both"/>
        <w:divId w:val="1348828623"/>
        <w:rPr>
          <w:rFonts w:eastAsia="Times New Roman"/>
        </w:rPr>
      </w:pPr>
      <w:r>
        <w:rPr>
          <w:rFonts w:ascii="Arial" w:eastAsia="Times New Roman" w:hAnsi="Arial" w:cs="Arial"/>
          <w:color w:val="000000"/>
          <w:sz w:val="20"/>
          <w:szCs w:val="20"/>
        </w:rPr>
        <w:t xml:space="preserve">At October 31, 2023, 2022, and 2021, there were $20.7 million, $22.0 million, and $30.4 </w:t>
      </w:r>
      <w:r>
        <w:rPr>
          <w:rFonts w:ascii="Arial" w:eastAsia="Times New Roman" w:hAnsi="Arial" w:cs="Arial"/>
          <w:color w:val="000000"/>
          <w:sz w:val="20"/>
          <w:szCs w:val="20"/>
        </w:rPr>
        <w:t>million, respectively, of unrecognized tax benefits that if recognized in the future would impact our effective tax rate. We estimate that a decrease in unrecognized tax benefits of up to approximately $0.7 million is reasonably possible over the next 12 m</w:t>
      </w:r>
      <w:r>
        <w:rPr>
          <w:rFonts w:ascii="Arial" w:eastAsia="Times New Roman" w:hAnsi="Arial" w:cs="Arial"/>
          <w:color w:val="000000"/>
          <w:sz w:val="20"/>
          <w:szCs w:val="20"/>
        </w:rPr>
        <w:t>onths due to lapses of applicable statutes of limitations. At October 31, 2023 and 2022, accrued interest and penalties were $1.4 million and $0.7 million, respectively. For interest and penalties, we recognized a $0.7 million expense, a $0.9 million benef</w:t>
      </w:r>
      <w:r>
        <w:rPr>
          <w:rFonts w:ascii="Arial" w:eastAsia="Times New Roman" w:hAnsi="Arial" w:cs="Arial"/>
          <w:color w:val="000000"/>
          <w:sz w:val="20"/>
          <w:szCs w:val="20"/>
        </w:rPr>
        <w:t xml:space="preserve">it, and a $0.1 million expense in 2023, 2022, and 2021, respectively. </w:t>
      </w:r>
    </w:p>
    <w:p w14:paraId="715341D0" w14:textId="77777777" w:rsidR="00000000" w:rsidRDefault="00751AEF">
      <w:pPr>
        <w:jc w:val="both"/>
        <w:divId w:val="179516306"/>
        <w:rPr>
          <w:rFonts w:eastAsia="Times New Roman"/>
        </w:rPr>
      </w:pPr>
      <w:r>
        <w:rPr>
          <w:rFonts w:ascii="Arial" w:eastAsia="Times New Roman" w:hAnsi="Arial" w:cs="Arial"/>
          <w:b/>
          <w:bCs/>
          <w:i/>
          <w:iCs/>
          <w:color w:val="0046AD"/>
          <w:sz w:val="20"/>
          <w:szCs w:val="20"/>
        </w:rPr>
        <w:t>Reconciliation of Total Unrecognized Tax Benefits</w:t>
      </w:r>
    </w:p>
    <w:tbl>
      <w:tblPr>
        <w:tblW w:w="4978" w:type="pct"/>
        <w:tblCellMar>
          <w:top w:w="15" w:type="dxa"/>
          <w:left w:w="15" w:type="dxa"/>
          <w:bottom w:w="15" w:type="dxa"/>
          <w:right w:w="15" w:type="dxa"/>
        </w:tblCellMar>
        <w:tblLook w:val="04A0" w:firstRow="1" w:lastRow="0" w:firstColumn="1" w:lastColumn="0" w:noHBand="0" w:noVBand="1"/>
      </w:tblPr>
      <w:tblGrid>
        <w:gridCol w:w="40"/>
        <w:gridCol w:w="4607"/>
        <w:gridCol w:w="38"/>
        <w:gridCol w:w="132"/>
        <w:gridCol w:w="985"/>
        <w:gridCol w:w="36"/>
        <w:gridCol w:w="36"/>
        <w:gridCol w:w="36"/>
        <w:gridCol w:w="36"/>
        <w:gridCol w:w="132"/>
        <w:gridCol w:w="939"/>
        <w:gridCol w:w="36"/>
        <w:gridCol w:w="36"/>
        <w:gridCol w:w="36"/>
        <w:gridCol w:w="36"/>
        <w:gridCol w:w="132"/>
        <w:gridCol w:w="940"/>
        <w:gridCol w:w="36"/>
      </w:tblGrid>
      <w:tr w:rsidR="00000000" w14:paraId="4C20E29F" w14:textId="77777777">
        <w:trPr>
          <w:divId w:val="241766619"/>
        </w:trPr>
        <w:tc>
          <w:tcPr>
            <w:tcW w:w="50" w:type="pct"/>
            <w:vAlign w:val="center"/>
            <w:hideMark/>
          </w:tcPr>
          <w:p w14:paraId="2210BBE1" w14:textId="77777777" w:rsidR="00000000" w:rsidRDefault="00751AEF">
            <w:pPr>
              <w:jc w:val="both"/>
              <w:rPr>
                <w:rFonts w:eastAsia="Times New Roman"/>
              </w:rPr>
            </w:pPr>
          </w:p>
        </w:tc>
        <w:tc>
          <w:tcPr>
            <w:tcW w:w="2823" w:type="pct"/>
            <w:vAlign w:val="center"/>
            <w:hideMark/>
          </w:tcPr>
          <w:p w14:paraId="77046F31" w14:textId="77777777" w:rsidR="00000000" w:rsidRDefault="00751AEF">
            <w:pPr>
              <w:spacing w:after="100"/>
              <w:rPr>
                <w:rFonts w:eastAsia="Times New Roman"/>
                <w:sz w:val="20"/>
                <w:szCs w:val="20"/>
              </w:rPr>
            </w:pPr>
          </w:p>
        </w:tc>
        <w:tc>
          <w:tcPr>
            <w:tcW w:w="5" w:type="pct"/>
            <w:vAlign w:val="center"/>
            <w:hideMark/>
          </w:tcPr>
          <w:p w14:paraId="002A9D72" w14:textId="77777777" w:rsidR="00000000" w:rsidRDefault="00751AEF">
            <w:pPr>
              <w:spacing w:after="100"/>
              <w:rPr>
                <w:rFonts w:eastAsia="Times New Roman"/>
                <w:sz w:val="20"/>
                <w:szCs w:val="20"/>
              </w:rPr>
            </w:pPr>
          </w:p>
        </w:tc>
        <w:tc>
          <w:tcPr>
            <w:tcW w:w="50" w:type="pct"/>
            <w:vAlign w:val="center"/>
            <w:hideMark/>
          </w:tcPr>
          <w:p w14:paraId="7DE6CE97" w14:textId="77777777" w:rsidR="00000000" w:rsidRDefault="00751AEF">
            <w:pPr>
              <w:spacing w:after="100"/>
              <w:rPr>
                <w:rFonts w:eastAsia="Times New Roman"/>
                <w:sz w:val="20"/>
                <w:szCs w:val="20"/>
              </w:rPr>
            </w:pPr>
          </w:p>
        </w:tc>
        <w:tc>
          <w:tcPr>
            <w:tcW w:w="627" w:type="pct"/>
            <w:vAlign w:val="center"/>
            <w:hideMark/>
          </w:tcPr>
          <w:p w14:paraId="1A906F32" w14:textId="77777777" w:rsidR="00000000" w:rsidRDefault="00751AEF">
            <w:pPr>
              <w:spacing w:after="100"/>
              <w:rPr>
                <w:rFonts w:eastAsia="Times New Roman"/>
                <w:sz w:val="20"/>
                <w:szCs w:val="20"/>
              </w:rPr>
            </w:pPr>
          </w:p>
        </w:tc>
        <w:tc>
          <w:tcPr>
            <w:tcW w:w="5" w:type="pct"/>
            <w:vAlign w:val="center"/>
            <w:hideMark/>
          </w:tcPr>
          <w:p w14:paraId="32068816" w14:textId="77777777" w:rsidR="00000000" w:rsidRDefault="00751AEF">
            <w:pPr>
              <w:spacing w:after="100"/>
              <w:rPr>
                <w:rFonts w:eastAsia="Times New Roman"/>
                <w:sz w:val="20"/>
                <w:szCs w:val="20"/>
              </w:rPr>
            </w:pPr>
          </w:p>
        </w:tc>
        <w:tc>
          <w:tcPr>
            <w:tcW w:w="5" w:type="pct"/>
            <w:vAlign w:val="center"/>
            <w:hideMark/>
          </w:tcPr>
          <w:p w14:paraId="3F9F934D" w14:textId="77777777" w:rsidR="00000000" w:rsidRDefault="00751AEF">
            <w:pPr>
              <w:spacing w:after="100"/>
              <w:rPr>
                <w:rFonts w:eastAsia="Times New Roman"/>
                <w:sz w:val="20"/>
                <w:szCs w:val="20"/>
              </w:rPr>
            </w:pPr>
          </w:p>
        </w:tc>
        <w:tc>
          <w:tcPr>
            <w:tcW w:w="26" w:type="pct"/>
            <w:vAlign w:val="center"/>
            <w:hideMark/>
          </w:tcPr>
          <w:p w14:paraId="67E2CC9C" w14:textId="77777777" w:rsidR="00000000" w:rsidRDefault="00751AEF">
            <w:pPr>
              <w:spacing w:after="100"/>
              <w:rPr>
                <w:rFonts w:eastAsia="Times New Roman"/>
                <w:sz w:val="20"/>
                <w:szCs w:val="20"/>
              </w:rPr>
            </w:pPr>
          </w:p>
        </w:tc>
        <w:tc>
          <w:tcPr>
            <w:tcW w:w="5" w:type="pct"/>
            <w:vAlign w:val="center"/>
            <w:hideMark/>
          </w:tcPr>
          <w:p w14:paraId="02D05C22" w14:textId="77777777" w:rsidR="00000000" w:rsidRDefault="00751AEF">
            <w:pPr>
              <w:spacing w:after="100"/>
              <w:rPr>
                <w:rFonts w:eastAsia="Times New Roman"/>
                <w:sz w:val="20"/>
                <w:szCs w:val="20"/>
              </w:rPr>
            </w:pPr>
          </w:p>
        </w:tc>
        <w:tc>
          <w:tcPr>
            <w:tcW w:w="50" w:type="pct"/>
            <w:vAlign w:val="center"/>
            <w:hideMark/>
          </w:tcPr>
          <w:p w14:paraId="0E6B4791" w14:textId="77777777" w:rsidR="00000000" w:rsidRDefault="00751AEF">
            <w:pPr>
              <w:spacing w:after="100"/>
              <w:rPr>
                <w:rFonts w:eastAsia="Times New Roman"/>
                <w:sz w:val="20"/>
                <w:szCs w:val="20"/>
              </w:rPr>
            </w:pPr>
          </w:p>
        </w:tc>
        <w:tc>
          <w:tcPr>
            <w:tcW w:w="627" w:type="pct"/>
            <w:vAlign w:val="center"/>
            <w:hideMark/>
          </w:tcPr>
          <w:p w14:paraId="44A53688" w14:textId="77777777" w:rsidR="00000000" w:rsidRDefault="00751AEF">
            <w:pPr>
              <w:spacing w:after="100"/>
              <w:rPr>
                <w:rFonts w:eastAsia="Times New Roman"/>
                <w:sz w:val="20"/>
                <w:szCs w:val="20"/>
              </w:rPr>
            </w:pPr>
          </w:p>
        </w:tc>
        <w:tc>
          <w:tcPr>
            <w:tcW w:w="5" w:type="pct"/>
            <w:vAlign w:val="center"/>
            <w:hideMark/>
          </w:tcPr>
          <w:p w14:paraId="1129DA5F" w14:textId="77777777" w:rsidR="00000000" w:rsidRDefault="00751AEF">
            <w:pPr>
              <w:spacing w:after="100"/>
              <w:rPr>
                <w:rFonts w:eastAsia="Times New Roman"/>
                <w:sz w:val="20"/>
                <w:szCs w:val="20"/>
              </w:rPr>
            </w:pPr>
          </w:p>
        </w:tc>
        <w:tc>
          <w:tcPr>
            <w:tcW w:w="5" w:type="pct"/>
            <w:vAlign w:val="center"/>
            <w:hideMark/>
          </w:tcPr>
          <w:p w14:paraId="0DAB359F" w14:textId="77777777" w:rsidR="00000000" w:rsidRDefault="00751AEF">
            <w:pPr>
              <w:spacing w:after="100"/>
              <w:rPr>
                <w:rFonts w:eastAsia="Times New Roman"/>
                <w:sz w:val="20"/>
                <w:szCs w:val="20"/>
              </w:rPr>
            </w:pPr>
          </w:p>
        </w:tc>
        <w:tc>
          <w:tcPr>
            <w:tcW w:w="26" w:type="pct"/>
            <w:vAlign w:val="center"/>
            <w:hideMark/>
          </w:tcPr>
          <w:p w14:paraId="7C34D6B2" w14:textId="77777777" w:rsidR="00000000" w:rsidRDefault="00751AEF">
            <w:pPr>
              <w:spacing w:after="100"/>
              <w:rPr>
                <w:rFonts w:eastAsia="Times New Roman"/>
                <w:sz w:val="20"/>
                <w:szCs w:val="20"/>
              </w:rPr>
            </w:pPr>
          </w:p>
        </w:tc>
        <w:tc>
          <w:tcPr>
            <w:tcW w:w="5" w:type="pct"/>
            <w:vAlign w:val="center"/>
            <w:hideMark/>
          </w:tcPr>
          <w:p w14:paraId="121D64E0" w14:textId="77777777" w:rsidR="00000000" w:rsidRDefault="00751AEF">
            <w:pPr>
              <w:spacing w:after="100"/>
              <w:rPr>
                <w:rFonts w:eastAsia="Times New Roman"/>
                <w:sz w:val="20"/>
                <w:szCs w:val="20"/>
              </w:rPr>
            </w:pPr>
          </w:p>
        </w:tc>
        <w:tc>
          <w:tcPr>
            <w:tcW w:w="50" w:type="pct"/>
            <w:vAlign w:val="center"/>
            <w:hideMark/>
          </w:tcPr>
          <w:p w14:paraId="0CB3A2BF" w14:textId="77777777" w:rsidR="00000000" w:rsidRDefault="00751AEF">
            <w:pPr>
              <w:spacing w:after="100"/>
              <w:rPr>
                <w:rFonts w:eastAsia="Times New Roman"/>
                <w:sz w:val="20"/>
                <w:szCs w:val="20"/>
              </w:rPr>
            </w:pPr>
          </w:p>
        </w:tc>
        <w:tc>
          <w:tcPr>
            <w:tcW w:w="627" w:type="pct"/>
            <w:vAlign w:val="center"/>
            <w:hideMark/>
          </w:tcPr>
          <w:p w14:paraId="627723CB" w14:textId="77777777" w:rsidR="00000000" w:rsidRDefault="00751AEF">
            <w:pPr>
              <w:spacing w:after="100"/>
              <w:rPr>
                <w:rFonts w:eastAsia="Times New Roman"/>
                <w:sz w:val="20"/>
                <w:szCs w:val="20"/>
              </w:rPr>
            </w:pPr>
          </w:p>
        </w:tc>
        <w:tc>
          <w:tcPr>
            <w:tcW w:w="5" w:type="pct"/>
            <w:vAlign w:val="center"/>
            <w:hideMark/>
          </w:tcPr>
          <w:p w14:paraId="0FA51B9C" w14:textId="77777777" w:rsidR="00000000" w:rsidRDefault="00751AEF">
            <w:pPr>
              <w:spacing w:after="100"/>
              <w:rPr>
                <w:rFonts w:eastAsia="Times New Roman"/>
                <w:sz w:val="20"/>
                <w:szCs w:val="20"/>
              </w:rPr>
            </w:pPr>
          </w:p>
        </w:tc>
      </w:tr>
      <w:tr w:rsidR="00000000" w14:paraId="6D8329EC" w14:textId="77777777">
        <w:trPr>
          <w:divId w:val="241766619"/>
        </w:trPr>
        <w:tc>
          <w:tcPr>
            <w:tcW w:w="0" w:type="auto"/>
            <w:gridSpan w:val="3"/>
            <w:tcMar>
              <w:top w:w="0" w:type="dxa"/>
              <w:left w:w="20" w:type="dxa"/>
              <w:bottom w:w="0" w:type="dxa"/>
              <w:right w:w="20" w:type="dxa"/>
            </w:tcMar>
            <w:vAlign w:val="center"/>
            <w:hideMark/>
          </w:tcPr>
          <w:p w14:paraId="24A2DB62"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6C70E7A"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43E61874" w14:textId="77777777">
        <w:trPr>
          <w:divId w:val="241766619"/>
        </w:trPr>
        <w:tc>
          <w:tcPr>
            <w:tcW w:w="0" w:type="auto"/>
            <w:gridSpan w:val="3"/>
            <w:tcMar>
              <w:top w:w="30" w:type="dxa"/>
              <w:left w:w="20" w:type="dxa"/>
              <w:bottom w:w="30" w:type="dxa"/>
              <w:right w:w="20" w:type="dxa"/>
            </w:tcMar>
            <w:vAlign w:val="bottom"/>
            <w:hideMark/>
          </w:tcPr>
          <w:p w14:paraId="5BEC2723"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DA652D8"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40C4D5E0"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4DCF0F"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60D66BC"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2B36E6"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06D3E703" w14:textId="77777777">
        <w:trPr>
          <w:divId w:val="241766619"/>
        </w:trPr>
        <w:tc>
          <w:tcPr>
            <w:tcW w:w="0" w:type="auto"/>
            <w:gridSpan w:val="3"/>
            <w:shd w:val="clear" w:color="auto" w:fill="DCE2EF"/>
            <w:tcMar>
              <w:top w:w="30" w:type="dxa"/>
              <w:left w:w="20" w:type="dxa"/>
              <w:bottom w:w="30" w:type="dxa"/>
              <w:right w:w="20" w:type="dxa"/>
            </w:tcMar>
            <w:vAlign w:val="bottom"/>
            <w:hideMark/>
          </w:tcPr>
          <w:p w14:paraId="6D450091" w14:textId="77777777" w:rsidR="00000000" w:rsidRDefault="00751AEF">
            <w:pPr>
              <w:spacing w:after="100"/>
              <w:rPr>
                <w:rFonts w:eastAsia="Times New Roman"/>
              </w:rPr>
            </w:pPr>
            <w:r>
              <w:rPr>
                <w:rFonts w:ascii="Arial" w:eastAsia="Times New Roman" w:hAnsi="Arial" w:cs="Arial"/>
                <w:b/>
                <w:bCs/>
                <w:color w:val="000000"/>
                <w:sz w:val="20"/>
                <w:szCs w:val="20"/>
              </w:rPr>
              <w:t>Balance at beginning of year</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B33A022"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692E9BA" w14:textId="77777777" w:rsidR="00000000" w:rsidRDefault="00751AEF">
            <w:pPr>
              <w:spacing w:after="100"/>
              <w:jc w:val="right"/>
              <w:rPr>
                <w:rFonts w:eastAsia="Times New Roman"/>
              </w:rPr>
            </w:pPr>
            <w:r>
              <w:rPr>
                <w:rFonts w:ascii="Arial" w:eastAsia="Times New Roman" w:hAnsi="Arial" w:cs="Arial"/>
                <w:color w:val="000000"/>
                <w:sz w:val="20"/>
                <w:szCs w:val="20"/>
              </w:rPr>
              <w:t>22.0 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D1D794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EC3A563"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2ACB110"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6119471" w14:textId="77777777" w:rsidR="00000000" w:rsidRDefault="00751AEF">
            <w:pPr>
              <w:spacing w:after="100"/>
              <w:jc w:val="right"/>
              <w:rPr>
                <w:rFonts w:eastAsia="Times New Roman"/>
              </w:rPr>
            </w:pPr>
            <w:r>
              <w:rPr>
                <w:rFonts w:ascii="Arial" w:eastAsia="Times New Roman" w:hAnsi="Arial" w:cs="Arial"/>
                <w:color w:val="000000"/>
                <w:sz w:val="20"/>
                <w:szCs w:val="20"/>
              </w:rPr>
              <w:t>30.4 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B78A6E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EA74BC5"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312C7B0"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283A658" w14:textId="77777777" w:rsidR="00000000" w:rsidRDefault="00751AEF">
            <w:pPr>
              <w:spacing w:after="100"/>
              <w:jc w:val="right"/>
              <w:rPr>
                <w:rFonts w:eastAsia="Times New Roman"/>
              </w:rPr>
            </w:pPr>
            <w:r>
              <w:rPr>
                <w:rFonts w:ascii="Arial" w:eastAsia="Times New Roman" w:hAnsi="Arial" w:cs="Arial"/>
                <w:color w:val="000000"/>
                <w:sz w:val="20"/>
                <w:szCs w:val="20"/>
              </w:rPr>
              <w:t>35.5 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F915E19" w14:textId="77777777" w:rsidR="00000000" w:rsidRDefault="00751AEF">
            <w:pPr>
              <w:spacing w:after="100"/>
              <w:jc w:val="right"/>
              <w:rPr>
                <w:rFonts w:eastAsia="Times New Roman"/>
              </w:rPr>
            </w:pPr>
          </w:p>
        </w:tc>
      </w:tr>
      <w:tr w:rsidR="00000000" w14:paraId="5A23A2C2" w14:textId="77777777">
        <w:trPr>
          <w:divId w:val="241766619"/>
        </w:trPr>
        <w:tc>
          <w:tcPr>
            <w:tcW w:w="0" w:type="auto"/>
            <w:gridSpan w:val="3"/>
            <w:tcMar>
              <w:top w:w="30" w:type="dxa"/>
              <w:left w:w="155" w:type="dxa"/>
              <w:bottom w:w="30" w:type="dxa"/>
              <w:right w:w="20" w:type="dxa"/>
            </w:tcMar>
            <w:vAlign w:val="bottom"/>
            <w:hideMark/>
          </w:tcPr>
          <w:p w14:paraId="0A52105F" w14:textId="77777777" w:rsidR="00000000" w:rsidRDefault="00751AEF">
            <w:pPr>
              <w:spacing w:after="100"/>
              <w:rPr>
                <w:rFonts w:eastAsia="Times New Roman"/>
              </w:rPr>
            </w:pPr>
            <w:r>
              <w:rPr>
                <w:rFonts w:ascii="Arial" w:eastAsia="Times New Roman" w:hAnsi="Arial" w:cs="Arial"/>
                <w:color w:val="000000"/>
                <w:sz w:val="20"/>
                <w:szCs w:val="20"/>
              </w:rPr>
              <w:t>Additions for tax positions related to the current year</w:t>
            </w:r>
          </w:p>
        </w:tc>
        <w:tc>
          <w:tcPr>
            <w:tcW w:w="0" w:type="auto"/>
            <w:gridSpan w:val="2"/>
            <w:shd w:val="clear" w:color="auto" w:fill="FFFFFF"/>
            <w:tcMar>
              <w:top w:w="30" w:type="dxa"/>
              <w:left w:w="20" w:type="dxa"/>
              <w:bottom w:w="30" w:type="dxa"/>
              <w:right w:w="0" w:type="dxa"/>
            </w:tcMar>
            <w:vAlign w:val="bottom"/>
            <w:hideMark/>
          </w:tcPr>
          <w:p w14:paraId="094ABB6C"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304C67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3ED83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F8872C"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6B6685B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58CE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9C8E9B" w14:textId="77777777" w:rsidR="00000000" w:rsidRDefault="00751AEF">
            <w:pPr>
              <w:spacing w:after="100"/>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14:paraId="4F17ABB8" w14:textId="77777777" w:rsidR="00000000" w:rsidRDefault="00751AEF">
            <w:pPr>
              <w:spacing w:after="100"/>
              <w:jc w:val="right"/>
              <w:rPr>
                <w:rFonts w:eastAsia="Times New Roman"/>
              </w:rPr>
            </w:pPr>
          </w:p>
        </w:tc>
      </w:tr>
      <w:tr w:rsidR="00000000" w14:paraId="457DC881" w14:textId="77777777">
        <w:trPr>
          <w:divId w:val="241766619"/>
        </w:trPr>
        <w:tc>
          <w:tcPr>
            <w:tcW w:w="0" w:type="auto"/>
            <w:gridSpan w:val="3"/>
            <w:shd w:val="clear" w:color="auto" w:fill="DCE2EF"/>
            <w:tcMar>
              <w:top w:w="30" w:type="dxa"/>
              <w:left w:w="155" w:type="dxa"/>
              <w:bottom w:w="30" w:type="dxa"/>
              <w:right w:w="20" w:type="dxa"/>
            </w:tcMar>
            <w:vAlign w:val="bottom"/>
            <w:hideMark/>
          </w:tcPr>
          <w:p w14:paraId="2427E26A" w14:textId="77777777" w:rsidR="00000000" w:rsidRDefault="00751AEF">
            <w:pPr>
              <w:spacing w:after="100"/>
              <w:rPr>
                <w:rFonts w:eastAsia="Times New Roman"/>
              </w:rPr>
            </w:pPr>
            <w:r>
              <w:rPr>
                <w:rFonts w:ascii="Arial" w:eastAsia="Times New Roman" w:hAnsi="Arial" w:cs="Arial"/>
                <w:color w:val="000000"/>
                <w:sz w:val="20"/>
                <w:szCs w:val="20"/>
              </w:rPr>
              <w:t>Additions for tax positions related to prior years</w:t>
            </w:r>
          </w:p>
        </w:tc>
        <w:tc>
          <w:tcPr>
            <w:tcW w:w="0" w:type="auto"/>
            <w:gridSpan w:val="2"/>
            <w:shd w:val="clear" w:color="auto" w:fill="DCE2EF"/>
            <w:tcMar>
              <w:top w:w="30" w:type="dxa"/>
              <w:left w:w="20" w:type="dxa"/>
              <w:bottom w:w="30" w:type="dxa"/>
              <w:right w:w="0" w:type="dxa"/>
            </w:tcMar>
            <w:vAlign w:val="bottom"/>
            <w:hideMark/>
          </w:tcPr>
          <w:p w14:paraId="2925D29A" w14:textId="77777777" w:rsidR="00000000" w:rsidRDefault="00751AEF">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DCE2EF"/>
            <w:tcMar>
              <w:top w:w="30" w:type="dxa"/>
              <w:left w:w="0" w:type="dxa"/>
              <w:bottom w:w="30" w:type="dxa"/>
              <w:right w:w="20" w:type="dxa"/>
            </w:tcMar>
            <w:vAlign w:val="bottom"/>
            <w:hideMark/>
          </w:tcPr>
          <w:p w14:paraId="2B0D2C7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6FDF38"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5D34933" w14:textId="77777777" w:rsidR="00000000" w:rsidRDefault="00751AEF">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DCE2EF"/>
            <w:tcMar>
              <w:top w:w="30" w:type="dxa"/>
              <w:left w:w="0" w:type="dxa"/>
              <w:bottom w:w="30" w:type="dxa"/>
              <w:right w:w="20" w:type="dxa"/>
            </w:tcMar>
            <w:vAlign w:val="bottom"/>
            <w:hideMark/>
          </w:tcPr>
          <w:p w14:paraId="75AC0BE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451B01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CDCBF37" w14:textId="77777777" w:rsidR="00000000" w:rsidRDefault="00751AEF">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DCE2EF"/>
            <w:tcMar>
              <w:top w:w="30" w:type="dxa"/>
              <w:left w:w="0" w:type="dxa"/>
              <w:bottom w:w="30" w:type="dxa"/>
              <w:right w:w="20" w:type="dxa"/>
            </w:tcMar>
            <w:vAlign w:val="bottom"/>
            <w:hideMark/>
          </w:tcPr>
          <w:p w14:paraId="2BA0738E" w14:textId="77777777" w:rsidR="00000000" w:rsidRDefault="00751AEF">
            <w:pPr>
              <w:spacing w:after="100"/>
              <w:jc w:val="right"/>
              <w:rPr>
                <w:rFonts w:eastAsia="Times New Roman"/>
              </w:rPr>
            </w:pPr>
          </w:p>
        </w:tc>
      </w:tr>
      <w:tr w:rsidR="00000000" w14:paraId="112CF9EE" w14:textId="77777777">
        <w:trPr>
          <w:divId w:val="241766619"/>
        </w:trPr>
        <w:tc>
          <w:tcPr>
            <w:tcW w:w="0" w:type="auto"/>
            <w:gridSpan w:val="3"/>
            <w:tcMar>
              <w:top w:w="30" w:type="dxa"/>
              <w:left w:w="155" w:type="dxa"/>
              <w:bottom w:w="30" w:type="dxa"/>
              <w:right w:w="20" w:type="dxa"/>
            </w:tcMar>
            <w:vAlign w:val="bottom"/>
            <w:hideMark/>
          </w:tcPr>
          <w:p w14:paraId="0581E65E" w14:textId="77777777" w:rsidR="00000000" w:rsidRDefault="00751AEF">
            <w:pPr>
              <w:spacing w:after="100"/>
              <w:rPr>
                <w:rFonts w:eastAsia="Times New Roman"/>
              </w:rPr>
            </w:pPr>
            <w:r>
              <w:rPr>
                <w:rFonts w:ascii="Arial" w:eastAsia="Times New Roman" w:hAnsi="Arial" w:cs="Arial"/>
                <w:color w:val="000000"/>
                <w:sz w:val="20"/>
                <w:szCs w:val="20"/>
              </w:rPr>
              <w:t>Reductions for tax positions related to prior years</w:t>
            </w:r>
          </w:p>
        </w:tc>
        <w:tc>
          <w:tcPr>
            <w:tcW w:w="0" w:type="auto"/>
            <w:gridSpan w:val="2"/>
            <w:shd w:val="clear" w:color="auto" w:fill="FFFFFF"/>
            <w:tcMar>
              <w:top w:w="30" w:type="dxa"/>
              <w:left w:w="20" w:type="dxa"/>
              <w:bottom w:w="30" w:type="dxa"/>
              <w:right w:w="0" w:type="dxa"/>
            </w:tcMar>
            <w:vAlign w:val="bottom"/>
            <w:hideMark/>
          </w:tcPr>
          <w:p w14:paraId="636F4E08" w14:textId="77777777" w:rsidR="00000000" w:rsidRDefault="00751AEF">
            <w:pPr>
              <w:spacing w:after="100"/>
              <w:jc w:val="right"/>
              <w:rPr>
                <w:rFonts w:eastAsia="Times New Roman"/>
              </w:rPr>
            </w:pPr>
            <w:r>
              <w:rPr>
                <w:rFonts w:ascii="Arial" w:eastAsia="Times New Roman" w:hAnsi="Arial" w:cs="Arial"/>
                <w:color w:val="000000"/>
                <w:sz w:val="20"/>
                <w:szCs w:val="20"/>
              </w:rPr>
              <w:t>(1.5)</w:t>
            </w:r>
          </w:p>
        </w:tc>
        <w:tc>
          <w:tcPr>
            <w:tcW w:w="0" w:type="auto"/>
            <w:shd w:val="clear" w:color="auto" w:fill="FFFFFF"/>
            <w:tcMar>
              <w:top w:w="30" w:type="dxa"/>
              <w:left w:w="0" w:type="dxa"/>
              <w:bottom w:w="30" w:type="dxa"/>
              <w:right w:w="20" w:type="dxa"/>
            </w:tcMar>
            <w:vAlign w:val="bottom"/>
            <w:hideMark/>
          </w:tcPr>
          <w:p w14:paraId="4011775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1C877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86D7C5" w14:textId="77777777" w:rsidR="00000000" w:rsidRDefault="00751AEF">
            <w:pPr>
              <w:spacing w:after="100"/>
              <w:jc w:val="right"/>
              <w:rPr>
                <w:rFonts w:eastAsia="Times New Roman"/>
              </w:rPr>
            </w:pPr>
            <w:r>
              <w:rPr>
                <w:rFonts w:ascii="Arial" w:eastAsia="Times New Roman" w:hAnsi="Arial" w:cs="Arial"/>
                <w:color w:val="000000"/>
                <w:sz w:val="20"/>
                <w:szCs w:val="20"/>
              </w:rPr>
              <w:t>(1.5)</w:t>
            </w:r>
          </w:p>
        </w:tc>
        <w:tc>
          <w:tcPr>
            <w:tcW w:w="0" w:type="auto"/>
            <w:shd w:val="clear" w:color="auto" w:fill="FFFFFF"/>
            <w:tcMar>
              <w:top w:w="30" w:type="dxa"/>
              <w:left w:w="0" w:type="dxa"/>
              <w:bottom w:w="30" w:type="dxa"/>
              <w:right w:w="20" w:type="dxa"/>
            </w:tcMar>
            <w:vAlign w:val="bottom"/>
            <w:hideMark/>
          </w:tcPr>
          <w:p w14:paraId="0E108918"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68201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A48319" w14:textId="77777777" w:rsidR="00000000" w:rsidRDefault="00751AEF">
            <w:pPr>
              <w:spacing w:after="100"/>
              <w:jc w:val="right"/>
              <w:rPr>
                <w:rFonts w:eastAsia="Times New Roman"/>
              </w:rPr>
            </w:pPr>
            <w:r>
              <w:rPr>
                <w:rFonts w:ascii="Arial" w:eastAsia="Times New Roman" w:hAnsi="Arial" w:cs="Arial"/>
                <w:color w:val="000000"/>
                <w:sz w:val="20"/>
                <w:szCs w:val="20"/>
              </w:rPr>
              <w:t>(5.3)</w:t>
            </w:r>
          </w:p>
        </w:tc>
        <w:tc>
          <w:tcPr>
            <w:tcW w:w="0" w:type="auto"/>
            <w:shd w:val="clear" w:color="auto" w:fill="FFFFFF"/>
            <w:tcMar>
              <w:top w:w="30" w:type="dxa"/>
              <w:left w:w="0" w:type="dxa"/>
              <w:bottom w:w="30" w:type="dxa"/>
              <w:right w:w="20" w:type="dxa"/>
            </w:tcMar>
            <w:vAlign w:val="bottom"/>
            <w:hideMark/>
          </w:tcPr>
          <w:p w14:paraId="46464760" w14:textId="77777777" w:rsidR="00000000" w:rsidRDefault="00751AEF">
            <w:pPr>
              <w:spacing w:after="100"/>
              <w:jc w:val="right"/>
              <w:rPr>
                <w:rFonts w:eastAsia="Times New Roman"/>
              </w:rPr>
            </w:pPr>
          </w:p>
        </w:tc>
      </w:tr>
      <w:tr w:rsidR="00000000" w14:paraId="164A9451" w14:textId="77777777">
        <w:trPr>
          <w:divId w:val="241766619"/>
        </w:trPr>
        <w:tc>
          <w:tcPr>
            <w:tcW w:w="0" w:type="auto"/>
            <w:gridSpan w:val="3"/>
            <w:shd w:val="clear" w:color="auto" w:fill="DCE2EF"/>
            <w:tcMar>
              <w:top w:w="30" w:type="dxa"/>
              <w:left w:w="155" w:type="dxa"/>
              <w:bottom w:w="30" w:type="dxa"/>
              <w:right w:w="20" w:type="dxa"/>
            </w:tcMar>
            <w:vAlign w:val="bottom"/>
            <w:hideMark/>
          </w:tcPr>
          <w:p w14:paraId="057CE0F4" w14:textId="77777777" w:rsidR="00000000" w:rsidRDefault="00751AEF">
            <w:pPr>
              <w:spacing w:after="100"/>
              <w:rPr>
                <w:rFonts w:eastAsia="Times New Roman"/>
              </w:rPr>
            </w:pPr>
            <w:r>
              <w:rPr>
                <w:rFonts w:ascii="Arial" w:eastAsia="Times New Roman" w:hAnsi="Arial" w:cs="Arial"/>
                <w:color w:val="000000"/>
                <w:sz w:val="20"/>
                <w:szCs w:val="20"/>
              </w:rPr>
              <w:t>Reductions for lapse of statute of limitations</w:t>
            </w:r>
          </w:p>
        </w:tc>
        <w:tc>
          <w:tcPr>
            <w:tcW w:w="0" w:type="auto"/>
            <w:gridSpan w:val="2"/>
            <w:shd w:val="clear" w:color="auto" w:fill="DCE2EF"/>
            <w:tcMar>
              <w:top w:w="30" w:type="dxa"/>
              <w:left w:w="20" w:type="dxa"/>
              <w:bottom w:w="30" w:type="dxa"/>
              <w:right w:w="0" w:type="dxa"/>
            </w:tcMar>
            <w:vAlign w:val="bottom"/>
            <w:hideMark/>
          </w:tcPr>
          <w:p w14:paraId="22CE9AAD" w14:textId="77777777" w:rsidR="00000000" w:rsidRDefault="00751AEF">
            <w:pPr>
              <w:spacing w:after="100"/>
              <w:jc w:val="right"/>
              <w:rPr>
                <w:rFonts w:eastAsia="Times New Roman"/>
              </w:rPr>
            </w:pPr>
            <w:r>
              <w:rPr>
                <w:rFonts w:ascii="Arial" w:eastAsia="Times New Roman" w:hAnsi="Arial" w:cs="Arial"/>
                <w:color w:val="000000"/>
                <w:sz w:val="20"/>
                <w:szCs w:val="20"/>
              </w:rPr>
              <w:t>(1.9)</w:t>
            </w:r>
          </w:p>
        </w:tc>
        <w:tc>
          <w:tcPr>
            <w:tcW w:w="0" w:type="auto"/>
            <w:shd w:val="clear" w:color="auto" w:fill="DCE2EF"/>
            <w:tcMar>
              <w:top w:w="30" w:type="dxa"/>
              <w:left w:w="0" w:type="dxa"/>
              <w:bottom w:w="30" w:type="dxa"/>
              <w:right w:w="20" w:type="dxa"/>
            </w:tcMar>
            <w:vAlign w:val="bottom"/>
            <w:hideMark/>
          </w:tcPr>
          <w:p w14:paraId="6B10B4D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F7703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19866B7" w14:textId="77777777" w:rsidR="00000000" w:rsidRDefault="00751AEF">
            <w:pPr>
              <w:spacing w:after="100"/>
              <w:jc w:val="right"/>
              <w:rPr>
                <w:rFonts w:eastAsia="Times New Roman"/>
              </w:rPr>
            </w:pPr>
            <w:r>
              <w:rPr>
                <w:rFonts w:ascii="Arial" w:eastAsia="Times New Roman" w:hAnsi="Arial" w:cs="Arial"/>
                <w:color w:val="000000"/>
                <w:sz w:val="20"/>
                <w:szCs w:val="20"/>
              </w:rPr>
              <w:t>(7.2)</w:t>
            </w:r>
          </w:p>
        </w:tc>
        <w:tc>
          <w:tcPr>
            <w:tcW w:w="0" w:type="auto"/>
            <w:shd w:val="clear" w:color="auto" w:fill="DCE2EF"/>
            <w:tcMar>
              <w:top w:w="30" w:type="dxa"/>
              <w:left w:w="0" w:type="dxa"/>
              <w:bottom w:w="30" w:type="dxa"/>
              <w:right w:w="20" w:type="dxa"/>
            </w:tcMar>
            <w:vAlign w:val="bottom"/>
            <w:hideMark/>
          </w:tcPr>
          <w:p w14:paraId="4EA93CA4"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88485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04BA146" w14:textId="77777777" w:rsidR="00000000" w:rsidRDefault="00751AEF">
            <w:pPr>
              <w:spacing w:after="100"/>
              <w:jc w:val="right"/>
              <w:rPr>
                <w:rFonts w:eastAsia="Times New Roman"/>
              </w:rPr>
            </w:pPr>
            <w:r>
              <w:rPr>
                <w:rFonts w:ascii="Arial" w:eastAsia="Times New Roman" w:hAnsi="Arial" w:cs="Arial"/>
                <w:color w:val="000000"/>
                <w:sz w:val="20"/>
                <w:szCs w:val="20"/>
              </w:rPr>
              <w:t>(2.5)</w:t>
            </w:r>
          </w:p>
        </w:tc>
        <w:tc>
          <w:tcPr>
            <w:tcW w:w="0" w:type="auto"/>
            <w:shd w:val="clear" w:color="auto" w:fill="DCE2EF"/>
            <w:tcMar>
              <w:top w:w="30" w:type="dxa"/>
              <w:left w:w="0" w:type="dxa"/>
              <w:bottom w:w="30" w:type="dxa"/>
              <w:right w:w="20" w:type="dxa"/>
            </w:tcMar>
            <w:vAlign w:val="bottom"/>
            <w:hideMark/>
          </w:tcPr>
          <w:p w14:paraId="7076BD57" w14:textId="77777777" w:rsidR="00000000" w:rsidRDefault="00751AEF">
            <w:pPr>
              <w:spacing w:after="100"/>
              <w:jc w:val="right"/>
              <w:rPr>
                <w:rFonts w:eastAsia="Times New Roman"/>
              </w:rPr>
            </w:pPr>
          </w:p>
        </w:tc>
      </w:tr>
      <w:tr w:rsidR="00000000" w14:paraId="29334830" w14:textId="77777777">
        <w:trPr>
          <w:divId w:val="241766619"/>
        </w:trPr>
        <w:tc>
          <w:tcPr>
            <w:tcW w:w="0" w:type="auto"/>
            <w:gridSpan w:val="3"/>
            <w:tcMar>
              <w:top w:w="30" w:type="dxa"/>
              <w:left w:w="155" w:type="dxa"/>
              <w:bottom w:w="30" w:type="dxa"/>
              <w:right w:w="20" w:type="dxa"/>
            </w:tcMar>
            <w:vAlign w:val="bottom"/>
            <w:hideMark/>
          </w:tcPr>
          <w:p w14:paraId="4628A3E5" w14:textId="77777777" w:rsidR="00000000" w:rsidRDefault="00751AEF">
            <w:pPr>
              <w:spacing w:after="100"/>
              <w:rPr>
                <w:rFonts w:eastAsia="Times New Roman"/>
              </w:rPr>
            </w:pPr>
            <w:r>
              <w:rPr>
                <w:rFonts w:ascii="Arial" w:eastAsia="Times New Roman" w:hAnsi="Arial" w:cs="Arial"/>
                <w:color w:val="000000"/>
                <w:sz w:val="20"/>
                <w:szCs w:val="20"/>
              </w:rPr>
              <w:t>Settlements</w:t>
            </w:r>
          </w:p>
        </w:tc>
        <w:tc>
          <w:tcPr>
            <w:tcW w:w="0" w:type="auto"/>
            <w:gridSpan w:val="2"/>
            <w:shd w:val="clear" w:color="auto" w:fill="FFFFFF"/>
            <w:tcMar>
              <w:top w:w="30" w:type="dxa"/>
              <w:left w:w="20" w:type="dxa"/>
              <w:bottom w:w="30" w:type="dxa"/>
              <w:right w:w="0" w:type="dxa"/>
            </w:tcMar>
            <w:vAlign w:val="bottom"/>
            <w:hideMark/>
          </w:tcPr>
          <w:p w14:paraId="20245213"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C6D5A2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27527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92AA91"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2A65DB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65CB36"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31A406" w14:textId="77777777" w:rsidR="00000000" w:rsidRDefault="00751AEF">
            <w:pPr>
              <w:spacing w:after="100"/>
              <w:jc w:val="right"/>
              <w:rPr>
                <w:rFonts w:eastAsia="Times New Roman"/>
              </w:rPr>
            </w:pPr>
            <w:r>
              <w:rPr>
                <w:rFonts w:ascii="Arial" w:eastAsia="Times New Roman" w:hAnsi="Arial" w:cs="Arial"/>
                <w:color w:val="000000"/>
                <w:sz w:val="20"/>
                <w:szCs w:val="20"/>
              </w:rPr>
              <w:t>(1.3)</w:t>
            </w:r>
          </w:p>
        </w:tc>
        <w:tc>
          <w:tcPr>
            <w:tcW w:w="0" w:type="auto"/>
            <w:shd w:val="clear" w:color="auto" w:fill="FFFFFF"/>
            <w:tcMar>
              <w:top w:w="30" w:type="dxa"/>
              <w:left w:w="0" w:type="dxa"/>
              <w:bottom w:w="30" w:type="dxa"/>
              <w:right w:w="20" w:type="dxa"/>
            </w:tcMar>
            <w:vAlign w:val="bottom"/>
            <w:hideMark/>
          </w:tcPr>
          <w:p w14:paraId="126E36A6" w14:textId="77777777" w:rsidR="00000000" w:rsidRDefault="00751AEF">
            <w:pPr>
              <w:spacing w:after="100"/>
              <w:jc w:val="right"/>
              <w:rPr>
                <w:rFonts w:eastAsia="Times New Roman"/>
              </w:rPr>
            </w:pPr>
          </w:p>
        </w:tc>
      </w:tr>
      <w:tr w:rsidR="00000000" w14:paraId="3DA66618" w14:textId="77777777">
        <w:trPr>
          <w:divId w:val="241766619"/>
        </w:trPr>
        <w:tc>
          <w:tcPr>
            <w:tcW w:w="0" w:type="auto"/>
            <w:gridSpan w:val="3"/>
            <w:shd w:val="clear" w:color="auto" w:fill="DCE2EF"/>
            <w:tcMar>
              <w:top w:w="30" w:type="dxa"/>
              <w:left w:w="20" w:type="dxa"/>
              <w:bottom w:w="30" w:type="dxa"/>
              <w:right w:w="20" w:type="dxa"/>
            </w:tcMar>
            <w:vAlign w:val="bottom"/>
            <w:hideMark/>
          </w:tcPr>
          <w:p w14:paraId="2F6510A9" w14:textId="77777777" w:rsidR="00000000" w:rsidRDefault="00751AEF">
            <w:pPr>
              <w:spacing w:after="100"/>
              <w:rPr>
                <w:rFonts w:eastAsia="Times New Roman"/>
              </w:rPr>
            </w:pPr>
            <w:r>
              <w:rPr>
                <w:rFonts w:ascii="Arial" w:eastAsia="Times New Roman" w:hAnsi="Arial" w:cs="Arial"/>
                <w:b/>
                <w:bCs/>
                <w:color w:val="000000"/>
                <w:sz w:val="20"/>
                <w:szCs w:val="20"/>
              </w:rPr>
              <w:t>Balance at end of year</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33CF83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50B2122" w14:textId="77777777" w:rsidR="00000000" w:rsidRDefault="00751AEF">
            <w:pPr>
              <w:spacing w:after="100"/>
              <w:jc w:val="right"/>
              <w:rPr>
                <w:rFonts w:eastAsia="Times New Roman"/>
              </w:rPr>
            </w:pPr>
            <w:r>
              <w:rPr>
                <w:rFonts w:ascii="Arial" w:eastAsia="Times New Roman" w:hAnsi="Arial" w:cs="Arial"/>
                <w:color w:val="000000"/>
                <w:sz w:val="20"/>
                <w:szCs w:val="20"/>
              </w:rPr>
              <w:t>20.7 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702F64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B01030"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869D309"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ED1D2B1" w14:textId="77777777" w:rsidR="00000000" w:rsidRDefault="00751AEF">
            <w:pPr>
              <w:spacing w:after="100"/>
              <w:jc w:val="right"/>
              <w:rPr>
                <w:rFonts w:eastAsia="Times New Roman"/>
              </w:rPr>
            </w:pPr>
            <w:r>
              <w:rPr>
                <w:rFonts w:ascii="Arial" w:eastAsia="Times New Roman" w:hAnsi="Arial" w:cs="Arial"/>
                <w:color w:val="000000"/>
                <w:sz w:val="20"/>
                <w:szCs w:val="20"/>
              </w:rPr>
              <w:t>22.0 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28CA2A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4885AF"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13D5A39"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9BB19C5" w14:textId="77777777" w:rsidR="00000000" w:rsidRDefault="00751AEF">
            <w:pPr>
              <w:spacing w:after="100"/>
              <w:jc w:val="right"/>
              <w:rPr>
                <w:rFonts w:eastAsia="Times New Roman"/>
              </w:rPr>
            </w:pPr>
            <w:r>
              <w:rPr>
                <w:rFonts w:ascii="Arial" w:eastAsia="Times New Roman" w:hAnsi="Arial" w:cs="Arial"/>
                <w:color w:val="000000"/>
                <w:sz w:val="20"/>
                <w:szCs w:val="20"/>
              </w:rPr>
              <w:t>30.4 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9D864F9" w14:textId="77777777" w:rsidR="00000000" w:rsidRDefault="00751AEF">
            <w:pPr>
              <w:spacing w:after="100"/>
              <w:jc w:val="right"/>
              <w:rPr>
                <w:rFonts w:eastAsia="Times New Roman"/>
              </w:rPr>
            </w:pPr>
          </w:p>
        </w:tc>
      </w:tr>
    </w:tbl>
    <w:p w14:paraId="33A7850E" w14:textId="77777777" w:rsidR="00000000" w:rsidRDefault="00751AEF">
      <w:pPr>
        <w:jc w:val="both"/>
        <w:rPr>
          <w:rFonts w:eastAsia="Times New Roman"/>
        </w:rPr>
      </w:pPr>
      <w:r>
        <w:rPr>
          <w:rFonts w:ascii="Arial" w:eastAsia="Times New Roman" w:hAnsi="Arial" w:cs="Arial"/>
          <w:b/>
          <w:bCs/>
          <w:color w:val="0046AD"/>
          <w:sz w:val="20"/>
          <w:szCs w:val="20"/>
        </w:rPr>
        <w:t xml:space="preserve">Jurisdictions </w:t>
      </w:r>
    </w:p>
    <w:p w14:paraId="3CA837DD" w14:textId="77777777" w:rsidR="00000000" w:rsidRDefault="00751AEF">
      <w:pPr>
        <w:ind w:firstLine="720"/>
        <w:jc w:val="both"/>
        <w:divId w:val="980495946"/>
        <w:rPr>
          <w:rFonts w:eastAsia="Times New Roman"/>
        </w:rPr>
      </w:pPr>
      <w:r>
        <w:rPr>
          <w:rFonts w:ascii="Arial" w:eastAsia="Times New Roman" w:hAnsi="Arial" w:cs="Arial"/>
          <w:color w:val="000000"/>
          <w:sz w:val="20"/>
          <w:szCs w:val="20"/>
        </w:rPr>
        <w:t xml:space="preserve">We conduct business in all 50 </w:t>
      </w:r>
      <w:r>
        <w:rPr>
          <w:rFonts w:ascii="Arial" w:eastAsia="Times New Roman" w:hAnsi="Arial" w:cs="Arial"/>
          <w:color w:val="000000"/>
          <w:sz w:val="20"/>
          <w:szCs w:val="20"/>
        </w:rPr>
        <w:t>states, significantly in California, Texas, and New York, as well as in various foreign jurisdictions. Our most significant income tax jurisdiction is the United States. Due to expired statutes and closed audits, our federal income tax returns for years pr</w:t>
      </w:r>
      <w:r>
        <w:rPr>
          <w:rFonts w:ascii="Arial" w:eastAsia="Times New Roman" w:hAnsi="Arial" w:cs="Arial"/>
          <w:color w:val="000000"/>
          <w:sz w:val="20"/>
          <w:szCs w:val="20"/>
        </w:rPr>
        <w:t>ior to fiscal 2020 are no longer subject to examination by the U.S. Internal Revenue Service. Generally, for the majority of state and foreign jurisdictions where we do business, periods prior to fiscal 2020 are no longer subject to examination. We are cur</w:t>
      </w:r>
      <w:r>
        <w:rPr>
          <w:rFonts w:ascii="Arial" w:eastAsia="Times New Roman" w:hAnsi="Arial" w:cs="Arial"/>
          <w:color w:val="000000"/>
          <w:sz w:val="20"/>
          <w:szCs w:val="20"/>
        </w:rPr>
        <w:t>rently being examined by the tax authorities of California, New York City, Montana, Massachusetts, and Oregon.</w:t>
      </w:r>
    </w:p>
    <w:p w14:paraId="1C73E198" w14:textId="77777777" w:rsidR="00000000" w:rsidRDefault="00751AEF">
      <w:pPr>
        <w:jc w:val="center"/>
        <w:divId w:val="1886522228"/>
        <w:rPr>
          <w:rFonts w:eastAsia="Times New Roman"/>
        </w:rPr>
      </w:pPr>
      <w:r>
        <w:rPr>
          <w:rFonts w:ascii="Arial" w:eastAsia="Times New Roman" w:hAnsi="Arial" w:cs="Arial"/>
          <w:color w:val="000000"/>
          <w:sz w:val="20"/>
          <w:szCs w:val="20"/>
        </w:rPr>
        <w:t>83</w:t>
      </w:r>
    </w:p>
    <w:p w14:paraId="24A24290" w14:textId="77777777" w:rsidR="00000000" w:rsidRDefault="00751AEF">
      <w:pPr>
        <w:rPr>
          <w:rFonts w:eastAsia="Times New Roman"/>
        </w:rPr>
      </w:pPr>
      <w:r>
        <w:rPr>
          <w:rFonts w:eastAsia="Times New Roman"/>
        </w:rPr>
        <w:pict w14:anchorId="3768DAD9">
          <v:rect id="_x0000_i1119" style="width:0;height:1.5pt" o:hralign="center" o:hrstd="t" o:hr="t" fillcolor="#a0a0a0" stroked="f"/>
        </w:pict>
      </w:r>
    </w:p>
    <w:p w14:paraId="7FE04694" w14:textId="77777777" w:rsidR="00000000" w:rsidRDefault="00751AEF">
      <w:pPr>
        <w:divId w:val="1832719774"/>
        <w:rPr>
          <w:rFonts w:eastAsia="Times New Roman"/>
        </w:rPr>
      </w:pPr>
    </w:p>
    <w:p w14:paraId="5A00ABC7" w14:textId="77777777" w:rsidR="00000000" w:rsidRDefault="00751AEF">
      <w:pPr>
        <w:divId w:val="1213032930"/>
        <w:rPr>
          <w:rFonts w:eastAsia="Times New Roman"/>
        </w:rPr>
      </w:pPr>
      <w:r>
        <w:rPr>
          <w:rFonts w:ascii="Arial" w:eastAsia="Times New Roman" w:hAnsi="Arial" w:cs="Arial"/>
          <w:b/>
          <w:bCs/>
          <w:color w:val="0046AD"/>
          <w:sz w:val="20"/>
          <w:szCs w:val="20"/>
        </w:rPr>
        <w:t>17. SEGMENT AND GEOGRAPHIC INFORMATION</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743387D5" w14:textId="77777777">
        <w:trPr>
          <w:divId w:val="1213032930"/>
        </w:trPr>
        <w:tc>
          <w:tcPr>
            <w:tcW w:w="5" w:type="pct"/>
            <w:vAlign w:val="center"/>
            <w:hideMark/>
          </w:tcPr>
          <w:p w14:paraId="66CACFA0" w14:textId="77777777" w:rsidR="00000000" w:rsidRDefault="00751AEF">
            <w:pPr>
              <w:rPr>
                <w:rFonts w:eastAsia="Times New Roman"/>
              </w:rPr>
            </w:pPr>
          </w:p>
        </w:tc>
        <w:tc>
          <w:tcPr>
            <w:tcW w:w="129" w:type="pct"/>
            <w:vAlign w:val="center"/>
            <w:hideMark/>
          </w:tcPr>
          <w:p w14:paraId="0D8C2144" w14:textId="77777777" w:rsidR="00000000" w:rsidRDefault="00751AEF">
            <w:pPr>
              <w:spacing w:after="100"/>
              <w:rPr>
                <w:rFonts w:eastAsia="Times New Roman"/>
                <w:sz w:val="20"/>
                <w:szCs w:val="20"/>
              </w:rPr>
            </w:pPr>
          </w:p>
        </w:tc>
        <w:tc>
          <w:tcPr>
            <w:tcW w:w="5" w:type="pct"/>
            <w:vAlign w:val="center"/>
            <w:hideMark/>
          </w:tcPr>
          <w:p w14:paraId="53E4F602" w14:textId="77777777" w:rsidR="00000000" w:rsidRDefault="00751AEF">
            <w:pPr>
              <w:spacing w:after="100"/>
              <w:rPr>
                <w:rFonts w:eastAsia="Times New Roman"/>
                <w:sz w:val="20"/>
                <w:szCs w:val="20"/>
              </w:rPr>
            </w:pPr>
          </w:p>
        </w:tc>
        <w:tc>
          <w:tcPr>
            <w:tcW w:w="50" w:type="pct"/>
            <w:vAlign w:val="center"/>
            <w:hideMark/>
          </w:tcPr>
          <w:p w14:paraId="11BE8F6F" w14:textId="77777777" w:rsidR="00000000" w:rsidRDefault="00751AEF">
            <w:pPr>
              <w:spacing w:after="100"/>
              <w:rPr>
                <w:rFonts w:eastAsia="Times New Roman"/>
                <w:sz w:val="20"/>
                <w:szCs w:val="20"/>
              </w:rPr>
            </w:pPr>
          </w:p>
        </w:tc>
        <w:tc>
          <w:tcPr>
            <w:tcW w:w="4805" w:type="pct"/>
            <w:vAlign w:val="center"/>
            <w:hideMark/>
          </w:tcPr>
          <w:p w14:paraId="56914D98" w14:textId="77777777" w:rsidR="00000000" w:rsidRDefault="00751AEF">
            <w:pPr>
              <w:spacing w:after="100"/>
              <w:rPr>
                <w:rFonts w:eastAsia="Times New Roman"/>
                <w:sz w:val="20"/>
                <w:szCs w:val="20"/>
              </w:rPr>
            </w:pPr>
          </w:p>
        </w:tc>
        <w:tc>
          <w:tcPr>
            <w:tcW w:w="5" w:type="pct"/>
            <w:vAlign w:val="center"/>
            <w:hideMark/>
          </w:tcPr>
          <w:p w14:paraId="1F5AA9DF" w14:textId="77777777" w:rsidR="00000000" w:rsidRDefault="00751AEF">
            <w:pPr>
              <w:spacing w:after="100"/>
              <w:rPr>
                <w:rFonts w:eastAsia="Times New Roman"/>
                <w:sz w:val="20"/>
                <w:szCs w:val="20"/>
              </w:rPr>
            </w:pPr>
          </w:p>
        </w:tc>
      </w:tr>
      <w:tr w:rsidR="00000000" w14:paraId="5539A0E0" w14:textId="77777777">
        <w:trPr>
          <w:divId w:val="1213032930"/>
          <w:trHeight w:val="60"/>
        </w:trPr>
        <w:tc>
          <w:tcPr>
            <w:tcW w:w="0" w:type="auto"/>
            <w:gridSpan w:val="3"/>
            <w:tcBorders>
              <w:top w:val="single" w:sz="8" w:space="0" w:color="E98300"/>
            </w:tcBorders>
            <w:tcMar>
              <w:top w:w="0" w:type="dxa"/>
              <w:left w:w="20" w:type="dxa"/>
              <w:bottom w:w="0" w:type="dxa"/>
              <w:right w:w="20" w:type="dxa"/>
            </w:tcMar>
            <w:vAlign w:val="center"/>
            <w:hideMark/>
          </w:tcPr>
          <w:p w14:paraId="77EEDC94"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219110AE" w14:textId="77777777" w:rsidR="00000000" w:rsidRDefault="00751AEF">
            <w:pPr>
              <w:spacing w:after="100"/>
              <w:rPr>
                <w:rFonts w:eastAsia="Times New Roman"/>
                <w:sz w:val="20"/>
                <w:szCs w:val="20"/>
              </w:rPr>
            </w:pPr>
          </w:p>
        </w:tc>
      </w:tr>
    </w:tbl>
    <w:p w14:paraId="1EDD9E06" w14:textId="77777777" w:rsidR="00000000" w:rsidRDefault="00751AEF">
      <w:pPr>
        <w:divId w:val="566762514"/>
        <w:rPr>
          <w:rFonts w:eastAsia="Times New Roman"/>
        </w:rPr>
      </w:pPr>
      <w:r>
        <w:rPr>
          <w:rFonts w:ascii="Arial" w:eastAsia="Times New Roman" w:hAnsi="Arial" w:cs="Arial"/>
          <w:b/>
          <w:bCs/>
          <w:color w:val="0046AD"/>
          <w:sz w:val="20"/>
          <w:szCs w:val="20"/>
        </w:rPr>
        <w:t>Segment Information</w:t>
      </w:r>
    </w:p>
    <w:p w14:paraId="37040E31" w14:textId="77777777" w:rsidR="00000000" w:rsidRDefault="00751AEF">
      <w:pPr>
        <w:ind w:firstLine="720"/>
        <w:jc w:val="both"/>
        <w:divId w:val="1896353249"/>
        <w:rPr>
          <w:rFonts w:eastAsia="Times New Roman"/>
        </w:rPr>
      </w:pPr>
      <w:r>
        <w:rPr>
          <w:rFonts w:ascii="Arial" w:eastAsia="Times New Roman" w:hAnsi="Arial" w:cs="Arial"/>
          <w:color w:val="000000"/>
          <w:sz w:val="20"/>
          <w:szCs w:val="20"/>
        </w:rPr>
        <w:t xml:space="preserve">Our current reportable segments consist of B&amp;I, M&amp;D, Education, Aviation, and Technical Solutions, as further described below. </w:t>
      </w:r>
    </w:p>
    <w:tbl>
      <w:tblPr>
        <w:tblW w:w="4992" w:type="pct"/>
        <w:jc w:val="right"/>
        <w:tblCellMar>
          <w:top w:w="15" w:type="dxa"/>
          <w:left w:w="15" w:type="dxa"/>
          <w:bottom w:w="15" w:type="dxa"/>
          <w:right w:w="15" w:type="dxa"/>
        </w:tblCellMar>
        <w:tblLook w:val="04A0" w:firstRow="1" w:lastRow="0" w:firstColumn="1" w:lastColumn="0" w:noHBand="0" w:noVBand="1"/>
      </w:tblPr>
      <w:tblGrid>
        <w:gridCol w:w="68"/>
        <w:gridCol w:w="2322"/>
        <w:gridCol w:w="38"/>
        <w:gridCol w:w="68"/>
        <w:gridCol w:w="5759"/>
        <w:gridCol w:w="38"/>
      </w:tblGrid>
      <w:tr w:rsidR="00000000" w14:paraId="370A0945" w14:textId="77777777">
        <w:trPr>
          <w:divId w:val="1526552215"/>
          <w:jc w:val="right"/>
        </w:trPr>
        <w:tc>
          <w:tcPr>
            <w:tcW w:w="50" w:type="pct"/>
            <w:vAlign w:val="center"/>
            <w:hideMark/>
          </w:tcPr>
          <w:p w14:paraId="31A1489D" w14:textId="77777777" w:rsidR="00000000" w:rsidRDefault="00751AEF">
            <w:pPr>
              <w:ind w:firstLine="720"/>
              <w:jc w:val="both"/>
              <w:rPr>
                <w:rFonts w:eastAsia="Times New Roman"/>
              </w:rPr>
            </w:pPr>
          </w:p>
        </w:tc>
        <w:tc>
          <w:tcPr>
            <w:tcW w:w="1409" w:type="pct"/>
            <w:vAlign w:val="center"/>
            <w:hideMark/>
          </w:tcPr>
          <w:p w14:paraId="136B8E92" w14:textId="77777777" w:rsidR="00000000" w:rsidRDefault="00751AEF">
            <w:pPr>
              <w:spacing w:after="100"/>
              <w:rPr>
                <w:rFonts w:eastAsia="Times New Roman"/>
                <w:sz w:val="20"/>
                <w:szCs w:val="20"/>
              </w:rPr>
            </w:pPr>
          </w:p>
        </w:tc>
        <w:tc>
          <w:tcPr>
            <w:tcW w:w="5" w:type="pct"/>
            <w:vAlign w:val="center"/>
            <w:hideMark/>
          </w:tcPr>
          <w:p w14:paraId="20494138" w14:textId="77777777" w:rsidR="00000000" w:rsidRDefault="00751AEF">
            <w:pPr>
              <w:spacing w:after="100"/>
              <w:rPr>
                <w:rFonts w:eastAsia="Times New Roman"/>
                <w:sz w:val="20"/>
                <w:szCs w:val="20"/>
              </w:rPr>
            </w:pPr>
          </w:p>
        </w:tc>
        <w:tc>
          <w:tcPr>
            <w:tcW w:w="50" w:type="pct"/>
            <w:vAlign w:val="center"/>
            <w:hideMark/>
          </w:tcPr>
          <w:p w14:paraId="3557D471" w14:textId="77777777" w:rsidR="00000000" w:rsidRDefault="00751AEF">
            <w:pPr>
              <w:spacing w:after="100"/>
              <w:rPr>
                <w:rFonts w:eastAsia="Times New Roman"/>
                <w:sz w:val="20"/>
                <w:szCs w:val="20"/>
              </w:rPr>
            </w:pPr>
          </w:p>
        </w:tc>
        <w:tc>
          <w:tcPr>
            <w:tcW w:w="3480" w:type="pct"/>
            <w:vAlign w:val="center"/>
            <w:hideMark/>
          </w:tcPr>
          <w:p w14:paraId="057DB764" w14:textId="77777777" w:rsidR="00000000" w:rsidRDefault="00751AEF">
            <w:pPr>
              <w:spacing w:after="100"/>
              <w:rPr>
                <w:rFonts w:eastAsia="Times New Roman"/>
                <w:sz w:val="20"/>
                <w:szCs w:val="20"/>
              </w:rPr>
            </w:pPr>
          </w:p>
        </w:tc>
        <w:tc>
          <w:tcPr>
            <w:tcW w:w="5" w:type="pct"/>
            <w:vAlign w:val="center"/>
            <w:hideMark/>
          </w:tcPr>
          <w:p w14:paraId="42F11D9E" w14:textId="77777777" w:rsidR="00000000" w:rsidRDefault="00751AEF">
            <w:pPr>
              <w:spacing w:after="100"/>
              <w:rPr>
                <w:rFonts w:eastAsia="Times New Roman"/>
                <w:sz w:val="20"/>
                <w:szCs w:val="20"/>
              </w:rPr>
            </w:pPr>
          </w:p>
        </w:tc>
      </w:tr>
      <w:tr w:rsidR="00000000" w14:paraId="39A6DDF0" w14:textId="77777777">
        <w:trPr>
          <w:divId w:val="1526552215"/>
          <w:jc w:val="right"/>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14:paraId="171271DD" w14:textId="77777777" w:rsidR="00000000" w:rsidRDefault="00751AEF">
            <w:pPr>
              <w:spacing w:after="100"/>
              <w:jc w:val="center"/>
              <w:rPr>
                <w:rFonts w:eastAsia="Times New Roman"/>
              </w:rPr>
            </w:pPr>
            <w:r>
              <w:rPr>
                <w:rFonts w:ascii="Arial" w:eastAsia="Times New Roman" w:hAnsi="Arial" w:cs="Arial"/>
                <w:b/>
                <w:bCs/>
                <w:color w:val="0046AD"/>
                <w:sz w:val="20"/>
                <w:szCs w:val="20"/>
              </w:rPr>
              <w:t> REPORTABLE SEGMENTS AND DESCRIPTIONS</w:t>
            </w:r>
          </w:p>
        </w:tc>
      </w:tr>
      <w:tr w:rsidR="00000000" w14:paraId="6EE97B2D" w14:textId="77777777">
        <w:trPr>
          <w:divId w:val="1526552215"/>
          <w:jc w:val="right"/>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519D11EF" w14:textId="77777777" w:rsidR="00000000" w:rsidRDefault="00751AEF">
            <w:pPr>
              <w:spacing w:after="100"/>
              <w:jc w:val="center"/>
              <w:rPr>
                <w:rFonts w:eastAsia="Times New Roman"/>
              </w:rPr>
            </w:pPr>
            <w:r>
              <w:rPr>
                <w:rFonts w:ascii="Arial" w:eastAsia="Times New Roman" w:hAnsi="Arial" w:cs="Arial"/>
                <w:color w:val="000000"/>
                <w:sz w:val="20"/>
                <w:szCs w:val="20"/>
              </w:rPr>
              <w:t>B&amp;I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11C5DE2F" w14:textId="77777777" w:rsidR="00000000" w:rsidRDefault="00751AEF">
            <w:pPr>
              <w:spacing w:after="100"/>
              <w:jc w:val="both"/>
              <w:divId w:val="102924238"/>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our largest reportable segment, encompasses janitorial, facilities engineering, and parking services for commercial real estate properties (including corporate offices for high tech clients), sports and entertainment venues, and traditional hospitals an</w:t>
            </w:r>
            <w:r>
              <w:rPr>
                <w:rFonts w:ascii="Arial" w:eastAsia="Times New Roman" w:hAnsi="Arial" w:cs="Arial"/>
                <w:color w:val="000000"/>
                <w:sz w:val="20"/>
                <w:szCs w:val="20"/>
              </w:rPr>
              <w:t>d non-acute healthcare facilities. B&amp;I also provides vehicle maintenance and other services to rental car providers.</w:t>
            </w:r>
          </w:p>
        </w:tc>
      </w:tr>
      <w:tr w:rsidR="00000000" w14:paraId="3787F797" w14:textId="77777777">
        <w:trPr>
          <w:divId w:val="1526552215"/>
          <w:jc w:val="right"/>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0E275FD7" w14:textId="77777777" w:rsidR="00000000" w:rsidRDefault="00751AEF">
            <w:pPr>
              <w:spacing w:after="100"/>
              <w:jc w:val="center"/>
              <w:rPr>
                <w:rFonts w:eastAsia="Times New Roman"/>
              </w:rPr>
            </w:pPr>
            <w:r>
              <w:rPr>
                <w:rFonts w:ascii="Arial" w:eastAsia="Times New Roman" w:hAnsi="Arial" w:cs="Arial"/>
                <w:color w:val="000000"/>
                <w:sz w:val="20"/>
                <w:szCs w:val="20"/>
              </w:rPr>
              <w:t>M&amp;D</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17948390" w14:textId="77777777" w:rsidR="00000000" w:rsidRDefault="00751AEF">
            <w:pPr>
              <w:spacing w:after="100"/>
              <w:jc w:val="both"/>
              <w:divId w:val="1119295770"/>
              <w:rPr>
                <w:rFonts w:eastAsia="Times New Roman"/>
              </w:rPr>
            </w:pPr>
            <w:r>
              <w:rPr>
                <w:rFonts w:ascii="Arial" w:eastAsia="Times New Roman" w:hAnsi="Arial" w:cs="Arial"/>
                <w:color w:val="000000"/>
                <w:sz w:val="20"/>
                <w:szCs w:val="20"/>
              </w:rPr>
              <w:t>M&amp;D provides integrated facility services, engineering, janitorial, and other specialized services in different types of manufactu</w:t>
            </w:r>
            <w:r>
              <w:rPr>
                <w:rFonts w:ascii="Arial" w:eastAsia="Times New Roman" w:hAnsi="Arial" w:cs="Arial"/>
                <w:color w:val="000000"/>
                <w:sz w:val="20"/>
                <w:szCs w:val="20"/>
              </w:rPr>
              <w:t xml:space="preserve">ring, distribution, and data center facilities. Manufacturing facilities include traditional motor vehicles, electric vehicles, batteries, pharmaceuticals, steel, semiconductors, chemicals, and many others. Distribution facilities include e-commerce, cold </w:t>
            </w:r>
            <w:r>
              <w:rPr>
                <w:rFonts w:ascii="Arial" w:eastAsia="Times New Roman" w:hAnsi="Arial" w:cs="Arial"/>
                <w:color w:val="000000"/>
                <w:sz w:val="20"/>
                <w:szCs w:val="20"/>
              </w:rPr>
              <w:t xml:space="preserve">storage, logistics, general warehousing, and others. </w:t>
            </w:r>
          </w:p>
        </w:tc>
      </w:tr>
      <w:tr w:rsidR="00000000" w14:paraId="6E0C18A9" w14:textId="77777777">
        <w:trPr>
          <w:divId w:val="1526552215"/>
          <w:jc w:val="right"/>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7632323F" w14:textId="77777777" w:rsidR="00000000" w:rsidRDefault="00751AEF">
            <w:pPr>
              <w:spacing w:after="100"/>
              <w:jc w:val="center"/>
              <w:rPr>
                <w:rFonts w:eastAsia="Times New Roman"/>
              </w:rPr>
            </w:pPr>
            <w:r>
              <w:rPr>
                <w:rFonts w:ascii="Arial" w:eastAsia="Times New Roman" w:hAnsi="Arial" w:cs="Arial"/>
                <w:color w:val="000000"/>
                <w:sz w:val="20"/>
                <w:szCs w:val="20"/>
              </w:rPr>
              <w:t>Education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7EBE8548" w14:textId="77777777" w:rsidR="00000000" w:rsidRDefault="00751AEF">
            <w:pPr>
              <w:spacing w:after="100"/>
              <w:jc w:val="both"/>
              <w:divId w:val="2034525757"/>
              <w:rPr>
                <w:rFonts w:eastAsia="Times New Roman"/>
              </w:rPr>
            </w:pPr>
            <w:r>
              <w:rPr>
                <w:rFonts w:ascii="Arial" w:eastAsia="Times New Roman" w:hAnsi="Arial" w:cs="Arial"/>
                <w:color w:val="000000"/>
                <w:sz w:val="20"/>
                <w:szCs w:val="20"/>
              </w:rPr>
              <w:t>Education delivers janitorial, custodial, landscaping and grounds, facilities engineering, and parking services for public school districts, private schools, colleges, and universities.</w:t>
            </w:r>
          </w:p>
        </w:tc>
      </w:tr>
      <w:tr w:rsidR="00000000" w14:paraId="462BA6DC" w14:textId="77777777">
        <w:trPr>
          <w:divId w:val="1526552215"/>
          <w:jc w:val="right"/>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611AEED3" w14:textId="77777777" w:rsidR="00000000" w:rsidRDefault="00751AEF">
            <w:pPr>
              <w:spacing w:after="100"/>
              <w:jc w:val="center"/>
              <w:rPr>
                <w:rFonts w:eastAsia="Times New Roman"/>
              </w:rPr>
            </w:pPr>
            <w:r>
              <w:rPr>
                <w:rFonts w:ascii="Arial" w:eastAsia="Times New Roman" w:hAnsi="Arial" w:cs="Arial"/>
                <w:color w:val="000000"/>
                <w:sz w:val="20"/>
                <w:szCs w:val="20"/>
              </w:rPr>
              <w:t>Aviation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6148EFFD" w14:textId="77777777" w:rsidR="00000000" w:rsidRDefault="00751AEF">
            <w:pPr>
              <w:spacing w:after="100"/>
              <w:jc w:val="both"/>
              <w:divId w:val="1340084970"/>
              <w:rPr>
                <w:rFonts w:eastAsia="Times New Roman"/>
              </w:rPr>
            </w:pPr>
            <w:r>
              <w:rPr>
                <w:rFonts w:ascii="Arial" w:eastAsia="Times New Roman" w:hAnsi="Arial" w:cs="Arial"/>
                <w:color w:val="000000"/>
                <w:sz w:val="20"/>
                <w:szCs w:val="20"/>
              </w:rPr>
              <w:t>Aviation supports airlines and airports with services ranging from parking and janitorial to passenger assistance, catering logistics, air cabin maintenance, and transportation.</w:t>
            </w:r>
          </w:p>
        </w:tc>
      </w:tr>
      <w:tr w:rsidR="00000000" w14:paraId="482488F2" w14:textId="77777777">
        <w:trPr>
          <w:divId w:val="1526552215"/>
          <w:jc w:val="right"/>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14:paraId="13AD199F" w14:textId="77777777" w:rsidR="00000000" w:rsidRDefault="00751AEF">
            <w:pPr>
              <w:spacing w:after="100"/>
              <w:jc w:val="center"/>
              <w:rPr>
                <w:rFonts w:eastAsia="Times New Roman"/>
              </w:rPr>
            </w:pPr>
            <w:r>
              <w:rPr>
                <w:rFonts w:ascii="Arial" w:eastAsia="Times New Roman" w:hAnsi="Arial" w:cs="Arial"/>
                <w:color w:val="000000"/>
                <w:sz w:val="20"/>
                <w:szCs w:val="20"/>
              </w:rPr>
              <w:t>Technical Solutions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14:paraId="72BC981D" w14:textId="77777777" w:rsidR="00000000" w:rsidRDefault="00751AEF">
            <w:pPr>
              <w:spacing w:after="100"/>
              <w:jc w:val="both"/>
              <w:divId w:val="371267508"/>
              <w:rPr>
                <w:rFonts w:eastAsia="Times New Roman"/>
              </w:rPr>
            </w:pPr>
            <w:r>
              <w:rPr>
                <w:rFonts w:ascii="Arial" w:eastAsia="Times New Roman" w:hAnsi="Arial" w:cs="Arial"/>
                <w:color w:val="000000"/>
                <w:sz w:val="20"/>
                <w:szCs w:val="20"/>
              </w:rPr>
              <w:t>Technical Solutions specializes in faci</w:t>
            </w:r>
            <w:r>
              <w:rPr>
                <w:rFonts w:ascii="Arial" w:eastAsia="Times New Roman" w:hAnsi="Arial" w:cs="Arial"/>
                <w:color w:val="000000"/>
                <w:sz w:val="20"/>
                <w:szCs w:val="20"/>
              </w:rPr>
              <w:t>lity infrastructure, mechanical and electrical services, including EV power design, installation and maintenance, as well as microgrid systems installations. These services can also be leveraged for cross-selling across all of our industry groups, both dom</w:t>
            </w:r>
            <w:r>
              <w:rPr>
                <w:rFonts w:ascii="Arial" w:eastAsia="Times New Roman" w:hAnsi="Arial" w:cs="Arial"/>
                <w:color w:val="000000"/>
                <w:sz w:val="20"/>
                <w:szCs w:val="20"/>
              </w:rPr>
              <w:t>estically and internationally.</w:t>
            </w:r>
          </w:p>
        </w:tc>
      </w:tr>
    </w:tbl>
    <w:p w14:paraId="3CA681DB" w14:textId="77777777" w:rsidR="00000000" w:rsidRDefault="00751AEF">
      <w:pPr>
        <w:ind w:firstLine="720"/>
        <w:jc w:val="both"/>
        <w:divId w:val="256334045"/>
        <w:rPr>
          <w:rFonts w:eastAsia="Times New Roman"/>
        </w:rPr>
      </w:pPr>
      <w:r>
        <w:rPr>
          <w:rFonts w:ascii="Arial" w:eastAsia="Times New Roman" w:hAnsi="Arial" w:cs="Arial"/>
          <w:color w:val="000000"/>
          <w:sz w:val="20"/>
          <w:szCs w:val="20"/>
        </w:rPr>
        <w:t xml:space="preserve">The accounting policies for our segments are the same as those disclosed within our significant accounting policies in Note 2, “Basis of Presentation and Significant Accounting Policies.” Our management evaluates the performance of each reportable segment </w:t>
      </w:r>
      <w:r>
        <w:rPr>
          <w:rFonts w:ascii="Arial" w:eastAsia="Times New Roman" w:hAnsi="Arial" w:cs="Arial"/>
          <w:color w:val="000000"/>
          <w:sz w:val="20"/>
          <w:szCs w:val="20"/>
        </w:rPr>
        <w:t>based on its respective operating profit results, which include the allocation of certain centrally incurred costs. Corporate expenses not allocated to segments include certain CEO and other finance and human resource departmental expenses, certain informa</w:t>
      </w:r>
      <w:r>
        <w:rPr>
          <w:rFonts w:ascii="Arial" w:eastAsia="Times New Roman" w:hAnsi="Arial" w:cs="Arial"/>
          <w:color w:val="000000"/>
          <w:sz w:val="20"/>
          <w:szCs w:val="20"/>
        </w:rPr>
        <w:t>tion technology costs, share-based compensation, certain legal costs and settlements, restructuring and related costs, certain actuarial adjustments to self-insurance reserves, and direct acquisition costs. Management does not review asset information by s</w:t>
      </w:r>
      <w:r>
        <w:rPr>
          <w:rFonts w:ascii="Arial" w:eastAsia="Times New Roman" w:hAnsi="Arial" w:cs="Arial"/>
          <w:color w:val="000000"/>
          <w:sz w:val="20"/>
          <w:szCs w:val="20"/>
        </w:rPr>
        <w:t xml:space="preserve">egment, therefore we do not present assets in this note. </w:t>
      </w:r>
    </w:p>
    <w:p w14:paraId="5AD09582" w14:textId="77777777" w:rsidR="00000000" w:rsidRDefault="00751AEF">
      <w:pPr>
        <w:ind w:firstLine="720"/>
        <w:jc w:val="both"/>
        <w:divId w:val="1028482386"/>
        <w:rPr>
          <w:rFonts w:eastAsia="Times New Roman"/>
        </w:rPr>
      </w:pPr>
    </w:p>
    <w:p w14:paraId="0F048C19" w14:textId="77777777" w:rsidR="00000000" w:rsidRDefault="00751AEF">
      <w:pPr>
        <w:jc w:val="center"/>
        <w:divId w:val="344526965"/>
        <w:rPr>
          <w:rFonts w:eastAsia="Times New Roman"/>
        </w:rPr>
      </w:pPr>
      <w:r>
        <w:rPr>
          <w:rFonts w:ascii="Arial" w:eastAsia="Times New Roman" w:hAnsi="Arial" w:cs="Arial"/>
          <w:color w:val="000000"/>
          <w:sz w:val="20"/>
          <w:szCs w:val="20"/>
        </w:rPr>
        <w:t>84</w:t>
      </w:r>
    </w:p>
    <w:p w14:paraId="3C7F55D4" w14:textId="77777777" w:rsidR="00000000" w:rsidRDefault="00751AEF">
      <w:pPr>
        <w:rPr>
          <w:rFonts w:eastAsia="Times New Roman"/>
        </w:rPr>
      </w:pPr>
      <w:r>
        <w:rPr>
          <w:rFonts w:eastAsia="Times New Roman"/>
        </w:rPr>
        <w:pict w14:anchorId="4CA081AF">
          <v:rect id="_x0000_i1120" style="width:0;height:1.5pt" o:hralign="center" o:hrstd="t" o:hr="t" fillcolor="#a0a0a0" stroked="f"/>
        </w:pict>
      </w:r>
    </w:p>
    <w:p w14:paraId="7C0C6913" w14:textId="77777777" w:rsidR="00000000" w:rsidRDefault="00751AEF">
      <w:pPr>
        <w:divId w:val="1826043943"/>
        <w:rPr>
          <w:rFonts w:eastAsia="Times New Roman"/>
        </w:rPr>
      </w:pPr>
    </w:p>
    <w:p w14:paraId="0327ED8D" w14:textId="77777777" w:rsidR="00000000" w:rsidRDefault="00751AEF">
      <w:pPr>
        <w:divId w:val="1842814971"/>
        <w:rPr>
          <w:rFonts w:eastAsia="Times New Roman"/>
        </w:rPr>
      </w:pPr>
      <w:r>
        <w:rPr>
          <w:rFonts w:ascii="Arial" w:eastAsia="Times New Roman" w:hAnsi="Arial" w:cs="Arial"/>
          <w:b/>
          <w:bCs/>
          <w:i/>
          <w:iCs/>
          <w:color w:val="0046AD"/>
          <w:sz w:val="20"/>
          <w:szCs w:val="20"/>
        </w:rPr>
        <w:t>Financial Information by Reportable Segment    </w:t>
      </w:r>
    </w:p>
    <w:tbl>
      <w:tblPr>
        <w:tblW w:w="5000" w:type="pct"/>
        <w:tblCellMar>
          <w:top w:w="15" w:type="dxa"/>
          <w:left w:w="15" w:type="dxa"/>
          <w:bottom w:w="15" w:type="dxa"/>
          <w:right w:w="15" w:type="dxa"/>
        </w:tblCellMar>
        <w:tblLook w:val="04A0" w:firstRow="1" w:lastRow="0" w:firstColumn="1" w:lastColumn="0" w:noHBand="0" w:noVBand="1"/>
      </w:tblPr>
      <w:tblGrid>
        <w:gridCol w:w="40"/>
        <w:gridCol w:w="4645"/>
        <w:gridCol w:w="38"/>
        <w:gridCol w:w="132"/>
        <w:gridCol w:w="984"/>
        <w:gridCol w:w="36"/>
        <w:gridCol w:w="36"/>
        <w:gridCol w:w="36"/>
        <w:gridCol w:w="36"/>
        <w:gridCol w:w="132"/>
        <w:gridCol w:w="938"/>
        <w:gridCol w:w="36"/>
        <w:gridCol w:w="36"/>
        <w:gridCol w:w="36"/>
        <w:gridCol w:w="36"/>
        <w:gridCol w:w="132"/>
        <w:gridCol w:w="941"/>
        <w:gridCol w:w="36"/>
      </w:tblGrid>
      <w:tr w:rsidR="00000000" w14:paraId="641A4277" w14:textId="77777777">
        <w:trPr>
          <w:divId w:val="1842814971"/>
        </w:trPr>
        <w:tc>
          <w:tcPr>
            <w:tcW w:w="50" w:type="pct"/>
            <w:vAlign w:val="center"/>
            <w:hideMark/>
          </w:tcPr>
          <w:p w14:paraId="2DD0E036" w14:textId="77777777" w:rsidR="00000000" w:rsidRDefault="00751AEF">
            <w:pPr>
              <w:rPr>
                <w:rFonts w:eastAsia="Times New Roman"/>
              </w:rPr>
            </w:pPr>
          </w:p>
        </w:tc>
        <w:tc>
          <w:tcPr>
            <w:tcW w:w="2832" w:type="pct"/>
            <w:vAlign w:val="center"/>
            <w:hideMark/>
          </w:tcPr>
          <w:p w14:paraId="413654FB" w14:textId="77777777" w:rsidR="00000000" w:rsidRDefault="00751AEF">
            <w:pPr>
              <w:spacing w:after="100"/>
              <w:rPr>
                <w:rFonts w:eastAsia="Times New Roman"/>
                <w:sz w:val="20"/>
                <w:szCs w:val="20"/>
              </w:rPr>
            </w:pPr>
          </w:p>
        </w:tc>
        <w:tc>
          <w:tcPr>
            <w:tcW w:w="5" w:type="pct"/>
            <w:vAlign w:val="center"/>
            <w:hideMark/>
          </w:tcPr>
          <w:p w14:paraId="5C66F819" w14:textId="77777777" w:rsidR="00000000" w:rsidRDefault="00751AEF">
            <w:pPr>
              <w:spacing w:after="100"/>
              <w:rPr>
                <w:rFonts w:eastAsia="Times New Roman"/>
                <w:sz w:val="20"/>
                <w:szCs w:val="20"/>
              </w:rPr>
            </w:pPr>
          </w:p>
        </w:tc>
        <w:tc>
          <w:tcPr>
            <w:tcW w:w="50" w:type="pct"/>
            <w:vAlign w:val="center"/>
            <w:hideMark/>
          </w:tcPr>
          <w:p w14:paraId="7548CBE4" w14:textId="77777777" w:rsidR="00000000" w:rsidRDefault="00751AEF">
            <w:pPr>
              <w:spacing w:after="100"/>
              <w:rPr>
                <w:rFonts w:eastAsia="Times New Roman"/>
                <w:sz w:val="20"/>
                <w:szCs w:val="20"/>
              </w:rPr>
            </w:pPr>
          </w:p>
        </w:tc>
        <w:tc>
          <w:tcPr>
            <w:tcW w:w="624" w:type="pct"/>
            <w:vAlign w:val="center"/>
            <w:hideMark/>
          </w:tcPr>
          <w:p w14:paraId="04C2F0DA" w14:textId="77777777" w:rsidR="00000000" w:rsidRDefault="00751AEF">
            <w:pPr>
              <w:spacing w:after="100"/>
              <w:rPr>
                <w:rFonts w:eastAsia="Times New Roman"/>
                <w:sz w:val="20"/>
                <w:szCs w:val="20"/>
              </w:rPr>
            </w:pPr>
          </w:p>
        </w:tc>
        <w:tc>
          <w:tcPr>
            <w:tcW w:w="5" w:type="pct"/>
            <w:vAlign w:val="center"/>
            <w:hideMark/>
          </w:tcPr>
          <w:p w14:paraId="459E9AF6" w14:textId="77777777" w:rsidR="00000000" w:rsidRDefault="00751AEF">
            <w:pPr>
              <w:spacing w:after="100"/>
              <w:rPr>
                <w:rFonts w:eastAsia="Times New Roman"/>
                <w:sz w:val="20"/>
                <w:szCs w:val="20"/>
              </w:rPr>
            </w:pPr>
          </w:p>
        </w:tc>
        <w:tc>
          <w:tcPr>
            <w:tcW w:w="5" w:type="pct"/>
            <w:vAlign w:val="center"/>
            <w:hideMark/>
          </w:tcPr>
          <w:p w14:paraId="70AB98F2" w14:textId="77777777" w:rsidR="00000000" w:rsidRDefault="00751AEF">
            <w:pPr>
              <w:spacing w:after="100"/>
              <w:rPr>
                <w:rFonts w:eastAsia="Times New Roman"/>
                <w:sz w:val="20"/>
                <w:szCs w:val="20"/>
              </w:rPr>
            </w:pPr>
          </w:p>
        </w:tc>
        <w:tc>
          <w:tcPr>
            <w:tcW w:w="26" w:type="pct"/>
            <w:vAlign w:val="center"/>
            <w:hideMark/>
          </w:tcPr>
          <w:p w14:paraId="021763FE" w14:textId="77777777" w:rsidR="00000000" w:rsidRDefault="00751AEF">
            <w:pPr>
              <w:spacing w:after="100"/>
              <w:rPr>
                <w:rFonts w:eastAsia="Times New Roman"/>
                <w:sz w:val="20"/>
                <w:szCs w:val="20"/>
              </w:rPr>
            </w:pPr>
          </w:p>
        </w:tc>
        <w:tc>
          <w:tcPr>
            <w:tcW w:w="5" w:type="pct"/>
            <w:vAlign w:val="center"/>
            <w:hideMark/>
          </w:tcPr>
          <w:p w14:paraId="5663C649" w14:textId="77777777" w:rsidR="00000000" w:rsidRDefault="00751AEF">
            <w:pPr>
              <w:spacing w:after="100"/>
              <w:rPr>
                <w:rFonts w:eastAsia="Times New Roman"/>
                <w:sz w:val="20"/>
                <w:szCs w:val="20"/>
              </w:rPr>
            </w:pPr>
          </w:p>
        </w:tc>
        <w:tc>
          <w:tcPr>
            <w:tcW w:w="50" w:type="pct"/>
            <w:vAlign w:val="center"/>
            <w:hideMark/>
          </w:tcPr>
          <w:p w14:paraId="4CBAD582" w14:textId="77777777" w:rsidR="00000000" w:rsidRDefault="00751AEF">
            <w:pPr>
              <w:spacing w:after="100"/>
              <w:rPr>
                <w:rFonts w:eastAsia="Times New Roman"/>
                <w:sz w:val="20"/>
                <w:szCs w:val="20"/>
              </w:rPr>
            </w:pPr>
          </w:p>
        </w:tc>
        <w:tc>
          <w:tcPr>
            <w:tcW w:w="624" w:type="pct"/>
            <w:vAlign w:val="center"/>
            <w:hideMark/>
          </w:tcPr>
          <w:p w14:paraId="369DB7CA" w14:textId="77777777" w:rsidR="00000000" w:rsidRDefault="00751AEF">
            <w:pPr>
              <w:spacing w:after="100"/>
              <w:rPr>
                <w:rFonts w:eastAsia="Times New Roman"/>
                <w:sz w:val="20"/>
                <w:szCs w:val="20"/>
              </w:rPr>
            </w:pPr>
          </w:p>
        </w:tc>
        <w:tc>
          <w:tcPr>
            <w:tcW w:w="5" w:type="pct"/>
            <w:vAlign w:val="center"/>
            <w:hideMark/>
          </w:tcPr>
          <w:p w14:paraId="5BA098DF" w14:textId="77777777" w:rsidR="00000000" w:rsidRDefault="00751AEF">
            <w:pPr>
              <w:spacing w:after="100"/>
              <w:rPr>
                <w:rFonts w:eastAsia="Times New Roman"/>
                <w:sz w:val="20"/>
                <w:szCs w:val="20"/>
              </w:rPr>
            </w:pPr>
          </w:p>
        </w:tc>
        <w:tc>
          <w:tcPr>
            <w:tcW w:w="5" w:type="pct"/>
            <w:vAlign w:val="center"/>
            <w:hideMark/>
          </w:tcPr>
          <w:p w14:paraId="3B1590B5" w14:textId="77777777" w:rsidR="00000000" w:rsidRDefault="00751AEF">
            <w:pPr>
              <w:spacing w:after="100"/>
              <w:rPr>
                <w:rFonts w:eastAsia="Times New Roman"/>
                <w:sz w:val="20"/>
                <w:szCs w:val="20"/>
              </w:rPr>
            </w:pPr>
          </w:p>
        </w:tc>
        <w:tc>
          <w:tcPr>
            <w:tcW w:w="26" w:type="pct"/>
            <w:vAlign w:val="center"/>
            <w:hideMark/>
          </w:tcPr>
          <w:p w14:paraId="455D4699" w14:textId="77777777" w:rsidR="00000000" w:rsidRDefault="00751AEF">
            <w:pPr>
              <w:spacing w:after="100"/>
              <w:rPr>
                <w:rFonts w:eastAsia="Times New Roman"/>
                <w:sz w:val="20"/>
                <w:szCs w:val="20"/>
              </w:rPr>
            </w:pPr>
          </w:p>
        </w:tc>
        <w:tc>
          <w:tcPr>
            <w:tcW w:w="5" w:type="pct"/>
            <w:vAlign w:val="center"/>
            <w:hideMark/>
          </w:tcPr>
          <w:p w14:paraId="266A2311" w14:textId="77777777" w:rsidR="00000000" w:rsidRDefault="00751AEF">
            <w:pPr>
              <w:spacing w:after="100"/>
              <w:rPr>
                <w:rFonts w:eastAsia="Times New Roman"/>
                <w:sz w:val="20"/>
                <w:szCs w:val="20"/>
              </w:rPr>
            </w:pPr>
          </w:p>
        </w:tc>
        <w:tc>
          <w:tcPr>
            <w:tcW w:w="50" w:type="pct"/>
            <w:vAlign w:val="center"/>
            <w:hideMark/>
          </w:tcPr>
          <w:p w14:paraId="50D00197" w14:textId="77777777" w:rsidR="00000000" w:rsidRDefault="00751AEF">
            <w:pPr>
              <w:spacing w:after="100"/>
              <w:rPr>
                <w:rFonts w:eastAsia="Times New Roman"/>
                <w:sz w:val="20"/>
                <w:szCs w:val="20"/>
              </w:rPr>
            </w:pPr>
          </w:p>
        </w:tc>
        <w:tc>
          <w:tcPr>
            <w:tcW w:w="625" w:type="pct"/>
            <w:vAlign w:val="center"/>
            <w:hideMark/>
          </w:tcPr>
          <w:p w14:paraId="56D9E375" w14:textId="77777777" w:rsidR="00000000" w:rsidRDefault="00751AEF">
            <w:pPr>
              <w:spacing w:after="100"/>
              <w:rPr>
                <w:rFonts w:eastAsia="Times New Roman"/>
                <w:sz w:val="20"/>
                <w:szCs w:val="20"/>
              </w:rPr>
            </w:pPr>
          </w:p>
        </w:tc>
        <w:tc>
          <w:tcPr>
            <w:tcW w:w="5" w:type="pct"/>
            <w:vAlign w:val="center"/>
            <w:hideMark/>
          </w:tcPr>
          <w:p w14:paraId="7FF7E507" w14:textId="77777777" w:rsidR="00000000" w:rsidRDefault="00751AEF">
            <w:pPr>
              <w:spacing w:after="100"/>
              <w:rPr>
                <w:rFonts w:eastAsia="Times New Roman"/>
                <w:sz w:val="20"/>
                <w:szCs w:val="20"/>
              </w:rPr>
            </w:pPr>
          </w:p>
        </w:tc>
      </w:tr>
      <w:tr w:rsidR="00000000" w14:paraId="4FAF38E3" w14:textId="77777777">
        <w:trPr>
          <w:divId w:val="1842814971"/>
        </w:trPr>
        <w:tc>
          <w:tcPr>
            <w:tcW w:w="0" w:type="auto"/>
            <w:gridSpan w:val="3"/>
            <w:tcMar>
              <w:top w:w="0" w:type="dxa"/>
              <w:left w:w="20" w:type="dxa"/>
              <w:bottom w:w="0" w:type="dxa"/>
              <w:right w:w="20" w:type="dxa"/>
            </w:tcMar>
            <w:vAlign w:val="center"/>
            <w:hideMark/>
          </w:tcPr>
          <w:p w14:paraId="5E74B20F" w14:textId="77777777" w:rsidR="00000000" w:rsidRDefault="00751AE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DDFD9B1"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73C56B83" w14:textId="77777777">
        <w:trPr>
          <w:divId w:val="1842814971"/>
        </w:trPr>
        <w:tc>
          <w:tcPr>
            <w:tcW w:w="0" w:type="auto"/>
            <w:gridSpan w:val="3"/>
            <w:tcMar>
              <w:top w:w="30" w:type="dxa"/>
              <w:left w:w="20" w:type="dxa"/>
              <w:bottom w:w="30" w:type="dxa"/>
              <w:right w:w="20" w:type="dxa"/>
            </w:tcMar>
            <w:vAlign w:val="bottom"/>
            <w:hideMark/>
          </w:tcPr>
          <w:p w14:paraId="10263149"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43D88AD"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67B10F71"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AA3D8B"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407A8A8"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DE007C"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3022E7A2" w14:textId="77777777">
        <w:trPr>
          <w:divId w:val="1842814971"/>
        </w:trPr>
        <w:tc>
          <w:tcPr>
            <w:tcW w:w="0" w:type="auto"/>
            <w:gridSpan w:val="3"/>
            <w:shd w:val="clear" w:color="auto" w:fill="DCE2EF"/>
            <w:tcMar>
              <w:top w:w="30" w:type="dxa"/>
              <w:left w:w="20" w:type="dxa"/>
              <w:bottom w:w="30" w:type="dxa"/>
              <w:right w:w="20" w:type="dxa"/>
            </w:tcMar>
            <w:vAlign w:val="bottom"/>
            <w:hideMark/>
          </w:tcPr>
          <w:p w14:paraId="77BA71F4" w14:textId="77777777" w:rsidR="00000000" w:rsidRDefault="00751AEF">
            <w:pPr>
              <w:spacing w:after="100"/>
              <w:rPr>
                <w:rFonts w:eastAsia="Times New Roman"/>
              </w:rPr>
            </w:pPr>
            <w:r>
              <w:rPr>
                <w:rFonts w:ascii="Arial" w:eastAsia="Times New Roman" w:hAnsi="Arial" w:cs="Arial"/>
                <w:b/>
                <w:bCs/>
                <w:color w:val="000000"/>
                <w:sz w:val="20"/>
                <w:szCs w:val="20"/>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6B29719"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5B84DB"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E04992D"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1754876"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B69AD1C" w14:textId="77777777" w:rsidR="00000000" w:rsidRDefault="00751AEF">
            <w:pPr>
              <w:spacing w:after="100"/>
              <w:rPr>
                <w:rFonts w:eastAsia="Times New Roman"/>
                <w:sz w:val="20"/>
                <w:szCs w:val="20"/>
              </w:rPr>
            </w:pPr>
          </w:p>
        </w:tc>
      </w:tr>
      <w:tr w:rsidR="00000000" w14:paraId="6658B557" w14:textId="77777777">
        <w:trPr>
          <w:divId w:val="1842814971"/>
        </w:trPr>
        <w:tc>
          <w:tcPr>
            <w:tcW w:w="0" w:type="auto"/>
            <w:gridSpan w:val="3"/>
            <w:shd w:val="clear" w:color="auto" w:fill="FFFFFF"/>
            <w:tcMar>
              <w:top w:w="30" w:type="dxa"/>
              <w:left w:w="20" w:type="dxa"/>
              <w:bottom w:w="30" w:type="dxa"/>
              <w:right w:w="20" w:type="dxa"/>
            </w:tcMar>
            <w:vAlign w:val="bottom"/>
            <w:hideMark/>
          </w:tcPr>
          <w:p w14:paraId="461D113C" w14:textId="77777777" w:rsidR="00000000" w:rsidRDefault="00751AEF">
            <w:pPr>
              <w:spacing w:after="100"/>
              <w:rPr>
                <w:rFonts w:eastAsia="Times New Roman"/>
              </w:rPr>
            </w:pPr>
            <w:r>
              <w:rPr>
                <w:rFonts w:ascii="Arial" w:eastAsia="Times New Roman" w:hAnsi="Arial" w:cs="Arial"/>
                <w:color w:val="000000"/>
                <w:sz w:val="20"/>
                <w:szCs w:val="20"/>
              </w:rPr>
              <w:t>Business &amp; Industry</w:t>
            </w:r>
          </w:p>
        </w:tc>
        <w:tc>
          <w:tcPr>
            <w:tcW w:w="0" w:type="auto"/>
            <w:shd w:val="clear" w:color="auto" w:fill="FFFFFF"/>
            <w:tcMar>
              <w:top w:w="30" w:type="dxa"/>
              <w:left w:w="20" w:type="dxa"/>
              <w:bottom w:w="30" w:type="dxa"/>
              <w:right w:w="0" w:type="dxa"/>
            </w:tcMar>
            <w:vAlign w:val="bottom"/>
            <w:hideMark/>
          </w:tcPr>
          <w:p w14:paraId="642B0D67"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2AE03C1" w14:textId="77777777" w:rsidR="00000000" w:rsidRDefault="00751AEF">
            <w:pPr>
              <w:spacing w:after="100"/>
              <w:jc w:val="right"/>
              <w:rPr>
                <w:rFonts w:eastAsia="Times New Roman"/>
              </w:rPr>
            </w:pPr>
            <w:r>
              <w:rPr>
                <w:rFonts w:ascii="Arial" w:eastAsia="Times New Roman" w:hAnsi="Arial" w:cs="Arial"/>
                <w:color w:val="000000"/>
                <w:sz w:val="20"/>
                <w:szCs w:val="20"/>
              </w:rPr>
              <w:t>4,089.4 </w:t>
            </w:r>
          </w:p>
        </w:tc>
        <w:tc>
          <w:tcPr>
            <w:tcW w:w="0" w:type="auto"/>
            <w:shd w:val="clear" w:color="auto" w:fill="FFFFFF"/>
            <w:tcMar>
              <w:top w:w="30" w:type="dxa"/>
              <w:left w:w="0" w:type="dxa"/>
              <w:bottom w:w="30" w:type="dxa"/>
              <w:right w:w="20" w:type="dxa"/>
            </w:tcMar>
            <w:vAlign w:val="bottom"/>
            <w:hideMark/>
          </w:tcPr>
          <w:p w14:paraId="48D2ED1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DD5281"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B31AF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11D87F6" w14:textId="77777777" w:rsidR="00000000" w:rsidRDefault="00751AEF">
            <w:pPr>
              <w:spacing w:after="100"/>
              <w:jc w:val="right"/>
              <w:rPr>
                <w:rFonts w:eastAsia="Times New Roman"/>
              </w:rPr>
            </w:pPr>
            <w:r>
              <w:rPr>
                <w:rFonts w:ascii="Arial" w:eastAsia="Times New Roman" w:hAnsi="Arial" w:cs="Arial"/>
                <w:color w:val="000000"/>
                <w:sz w:val="20"/>
                <w:szCs w:val="20"/>
              </w:rPr>
              <w:t>4,095.9 </w:t>
            </w:r>
          </w:p>
        </w:tc>
        <w:tc>
          <w:tcPr>
            <w:tcW w:w="0" w:type="auto"/>
            <w:shd w:val="clear" w:color="auto" w:fill="FFFFFF"/>
            <w:tcMar>
              <w:top w:w="30" w:type="dxa"/>
              <w:left w:w="0" w:type="dxa"/>
              <w:bottom w:w="30" w:type="dxa"/>
              <w:right w:w="20" w:type="dxa"/>
            </w:tcMar>
            <w:vAlign w:val="bottom"/>
            <w:hideMark/>
          </w:tcPr>
          <w:p w14:paraId="74F5BE4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2C3A7"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68A753"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0E7E3D6" w14:textId="77777777" w:rsidR="00000000" w:rsidRDefault="00751AEF">
            <w:pPr>
              <w:spacing w:after="100"/>
              <w:jc w:val="right"/>
              <w:rPr>
                <w:rFonts w:eastAsia="Times New Roman"/>
              </w:rPr>
            </w:pPr>
            <w:r>
              <w:rPr>
                <w:rFonts w:ascii="Arial" w:eastAsia="Times New Roman" w:hAnsi="Arial" w:cs="Arial"/>
                <w:color w:val="000000"/>
                <w:sz w:val="20"/>
                <w:szCs w:val="20"/>
              </w:rPr>
              <w:t>2,853.8 </w:t>
            </w:r>
          </w:p>
        </w:tc>
        <w:tc>
          <w:tcPr>
            <w:tcW w:w="0" w:type="auto"/>
            <w:shd w:val="clear" w:color="auto" w:fill="FFFFFF"/>
            <w:tcMar>
              <w:top w:w="30" w:type="dxa"/>
              <w:left w:w="0" w:type="dxa"/>
              <w:bottom w:w="30" w:type="dxa"/>
              <w:right w:w="20" w:type="dxa"/>
            </w:tcMar>
            <w:vAlign w:val="bottom"/>
            <w:hideMark/>
          </w:tcPr>
          <w:p w14:paraId="5B1C438F" w14:textId="77777777" w:rsidR="00000000" w:rsidRDefault="00751AEF">
            <w:pPr>
              <w:spacing w:after="100"/>
              <w:jc w:val="right"/>
              <w:rPr>
                <w:rFonts w:eastAsia="Times New Roman"/>
              </w:rPr>
            </w:pPr>
          </w:p>
        </w:tc>
      </w:tr>
      <w:tr w:rsidR="00000000" w14:paraId="7472B232" w14:textId="77777777">
        <w:trPr>
          <w:divId w:val="1842814971"/>
        </w:trPr>
        <w:tc>
          <w:tcPr>
            <w:tcW w:w="0" w:type="auto"/>
            <w:gridSpan w:val="3"/>
            <w:shd w:val="clear" w:color="auto" w:fill="DCE2EF"/>
            <w:tcMar>
              <w:top w:w="30" w:type="dxa"/>
              <w:left w:w="20" w:type="dxa"/>
              <w:bottom w:w="30" w:type="dxa"/>
              <w:right w:w="20" w:type="dxa"/>
            </w:tcMar>
            <w:vAlign w:val="bottom"/>
            <w:hideMark/>
          </w:tcPr>
          <w:p w14:paraId="7431C197" w14:textId="77777777" w:rsidR="00000000" w:rsidRDefault="00751AEF">
            <w:pPr>
              <w:spacing w:after="100"/>
              <w:rPr>
                <w:rFonts w:eastAsia="Times New Roman"/>
              </w:rPr>
            </w:pPr>
            <w:r>
              <w:rPr>
                <w:rFonts w:ascii="Arial" w:eastAsia="Times New Roman" w:hAnsi="Arial" w:cs="Arial"/>
                <w:color w:val="000000"/>
                <w:sz w:val="20"/>
                <w:szCs w:val="20"/>
              </w:rPr>
              <w:t>Manufacturing &amp; Distribution</w:t>
            </w:r>
          </w:p>
        </w:tc>
        <w:tc>
          <w:tcPr>
            <w:tcW w:w="0" w:type="auto"/>
            <w:gridSpan w:val="2"/>
            <w:shd w:val="clear" w:color="auto" w:fill="DCE2EF"/>
            <w:tcMar>
              <w:top w:w="30" w:type="dxa"/>
              <w:left w:w="20" w:type="dxa"/>
              <w:bottom w:w="30" w:type="dxa"/>
              <w:right w:w="0" w:type="dxa"/>
            </w:tcMar>
            <w:vAlign w:val="bottom"/>
            <w:hideMark/>
          </w:tcPr>
          <w:p w14:paraId="33DCA8C7" w14:textId="77777777" w:rsidR="00000000" w:rsidRDefault="00751AEF">
            <w:pPr>
              <w:spacing w:after="100"/>
              <w:jc w:val="right"/>
              <w:rPr>
                <w:rFonts w:eastAsia="Times New Roman"/>
              </w:rPr>
            </w:pPr>
            <w:r>
              <w:rPr>
                <w:rFonts w:ascii="Arial" w:eastAsia="Times New Roman" w:hAnsi="Arial" w:cs="Arial"/>
                <w:color w:val="000000"/>
                <w:sz w:val="20"/>
                <w:szCs w:val="20"/>
              </w:rPr>
              <w:t>1,526.7 </w:t>
            </w:r>
          </w:p>
        </w:tc>
        <w:tc>
          <w:tcPr>
            <w:tcW w:w="0" w:type="auto"/>
            <w:shd w:val="clear" w:color="auto" w:fill="DCE2EF"/>
            <w:tcMar>
              <w:top w:w="30" w:type="dxa"/>
              <w:left w:w="0" w:type="dxa"/>
              <w:bottom w:w="30" w:type="dxa"/>
              <w:right w:w="20" w:type="dxa"/>
            </w:tcMar>
            <w:vAlign w:val="bottom"/>
            <w:hideMark/>
          </w:tcPr>
          <w:p w14:paraId="3343BBE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8D409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DF31A32" w14:textId="77777777" w:rsidR="00000000" w:rsidRDefault="00751AEF">
            <w:pPr>
              <w:spacing w:after="100"/>
              <w:jc w:val="right"/>
              <w:rPr>
                <w:rFonts w:eastAsia="Times New Roman"/>
              </w:rPr>
            </w:pPr>
            <w:r>
              <w:rPr>
                <w:rFonts w:ascii="Arial" w:eastAsia="Times New Roman" w:hAnsi="Arial" w:cs="Arial"/>
                <w:color w:val="000000"/>
                <w:sz w:val="20"/>
                <w:szCs w:val="20"/>
              </w:rPr>
              <w:t>1,445.2 </w:t>
            </w:r>
          </w:p>
        </w:tc>
        <w:tc>
          <w:tcPr>
            <w:tcW w:w="0" w:type="auto"/>
            <w:shd w:val="clear" w:color="auto" w:fill="DCE2EF"/>
            <w:tcMar>
              <w:top w:w="30" w:type="dxa"/>
              <w:left w:w="0" w:type="dxa"/>
              <w:bottom w:w="30" w:type="dxa"/>
              <w:right w:w="20" w:type="dxa"/>
            </w:tcMar>
            <w:vAlign w:val="bottom"/>
            <w:hideMark/>
          </w:tcPr>
          <w:p w14:paraId="2240E55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AB8AD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5F9DEC1" w14:textId="77777777" w:rsidR="00000000" w:rsidRDefault="00751AEF">
            <w:pPr>
              <w:spacing w:after="100"/>
              <w:jc w:val="right"/>
              <w:rPr>
                <w:rFonts w:eastAsia="Times New Roman"/>
              </w:rPr>
            </w:pPr>
            <w:r>
              <w:rPr>
                <w:rFonts w:ascii="Arial" w:eastAsia="Times New Roman" w:hAnsi="Arial" w:cs="Arial"/>
                <w:color w:val="000000"/>
                <w:sz w:val="20"/>
                <w:szCs w:val="20"/>
              </w:rPr>
              <w:t>1,363.1 </w:t>
            </w:r>
          </w:p>
        </w:tc>
        <w:tc>
          <w:tcPr>
            <w:tcW w:w="0" w:type="auto"/>
            <w:shd w:val="clear" w:color="auto" w:fill="DCE2EF"/>
            <w:tcMar>
              <w:top w:w="30" w:type="dxa"/>
              <w:left w:w="0" w:type="dxa"/>
              <w:bottom w:w="30" w:type="dxa"/>
              <w:right w:w="20" w:type="dxa"/>
            </w:tcMar>
            <w:vAlign w:val="bottom"/>
            <w:hideMark/>
          </w:tcPr>
          <w:p w14:paraId="5DE34FA1" w14:textId="77777777" w:rsidR="00000000" w:rsidRDefault="00751AEF">
            <w:pPr>
              <w:spacing w:after="100"/>
              <w:jc w:val="right"/>
              <w:rPr>
                <w:rFonts w:eastAsia="Times New Roman"/>
              </w:rPr>
            </w:pPr>
          </w:p>
        </w:tc>
      </w:tr>
      <w:tr w:rsidR="00000000" w14:paraId="35CFB44D" w14:textId="77777777">
        <w:trPr>
          <w:divId w:val="1842814971"/>
        </w:trPr>
        <w:tc>
          <w:tcPr>
            <w:tcW w:w="0" w:type="auto"/>
            <w:gridSpan w:val="3"/>
            <w:shd w:val="clear" w:color="auto" w:fill="FFFFFF"/>
            <w:tcMar>
              <w:top w:w="30" w:type="dxa"/>
              <w:left w:w="20" w:type="dxa"/>
              <w:bottom w:w="30" w:type="dxa"/>
              <w:right w:w="20" w:type="dxa"/>
            </w:tcMar>
            <w:vAlign w:val="bottom"/>
            <w:hideMark/>
          </w:tcPr>
          <w:p w14:paraId="6F2B18C7" w14:textId="77777777" w:rsidR="00000000" w:rsidRDefault="00751AEF">
            <w:pPr>
              <w:spacing w:after="100"/>
              <w:rPr>
                <w:rFonts w:eastAsia="Times New Roman"/>
              </w:rPr>
            </w:pPr>
            <w:r>
              <w:rPr>
                <w:rFonts w:ascii="Arial" w:eastAsia="Times New Roman" w:hAnsi="Arial" w:cs="Arial"/>
                <w:color w:val="000000"/>
                <w:sz w:val="20"/>
                <w:szCs w:val="20"/>
              </w:rPr>
              <w:t>Education</w:t>
            </w:r>
          </w:p>
        </w:tc>
        <w:tc>
          <w:tcPr>
            <w:tcW w:w="0" w:type="auto"/>
            <w:gridSpan w:val="2"/>
            <w:shd w:val="clear" w:color="auto" w:fill="FFFFFF"/>
            <w:tcMar>
              <w:top w:w="30" w:type="dxa"/>
              <w:left w:w="20" w:type="dxa"/>
              <w:bottom w:w="30" w:type="dxa"/>
              <w:right w:w="0" w:type="dxa"/>
            </w:tcMar>
            <w:vAlign w:val="bottom"/>
            <w:hideMark/>
          </w:tcPr>
          <w:p w14:paraId="63628ACB" w14:textId="77777777" w:rsidR="00000000" w:rsidRDefault="00751AEF">
            <w:pPr>
              <w:spacing w:after="100"/>
              <w:jc w:val="right"/>
              <w:rPr>
                <w:rFonts w:eastAsia="Times New Roman"/>
              </w:rPr>
            </w:pPr>
            <w:r>
              <w:rPr>
                <w:rFonts w:ascii="Arial" w:eastAsia="Times New Roman" w:hAnsi="Arial" w:cs="Arial"/>
                <w:color w:val="000000"/>
                <w:sz w:val="20"/>
                <w:szCs w:val="20"/>
              </w:rPr>
              <w:t>880.4 </w:t>
            </w:r>
          </w:p>
        </w:tc>
        <w:tc>
          <w:tcPr>
            <w:tcW w:w="0" w:type="auto"/>
            <w:shd w:val="clear" w:color="auto" w:fill="FFFFFF"/>
            <w:tcMar>
              <w:top w:w="30" w:type="dxa"/>
              <w:left w:w="0" w:type="dxa"/>
              <w:bottom w:w="30" w:type="dxa"/>
              <w:right w:w="20" w:type="dxa"/>
            </w:tcMar>
            <w:vAlign w:val="bottom"/>
            <w:hideMark/>
          </w:tcPr>
          <w:p w14:paraId="56737B5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509506"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71D2C8" w14:textId="77777777" w:rsidR="00000000" w:rsidRDefault="00751AEF">
            <w:pPr>
              <w:spacing w:after="100"/>
              <w:jc w:val="right"/>
              <w:rPr>
                <w:rFonts w:eastAsia="Times New Roman"/>
              </w:rPr>
            </w:pPr>
            <w:r>
              <w:rPr>
                <w:rFonts w:ascii="Arial" w:eastAsia="Times New Roman" w:hAnsi="Arial" w:cs="Arial"/>
                <w:color w:val="000000"/>
                <w:sz w:val="20"/>
                <w:szCs w:val="20"/>
              </w:rPr>
              <w:t>834.7 </w:t>
            </w:r>
          </w:p>
        </w:tc>
        <w:tc>
          <w:tcPr>
            <w:tcW w:w="0" w:type="auto"/>
            <w:shd w:val="clear" w:color="auto" w:fill="FFFFFF"/>
            <w:tcMar>
              <w:top w:w="30" w:type="dxa"/>
              <w:left w:w="0" w:type="dxa"/>
              <w:bottom w:w="30" w:type="dxa"/>
              <w:right w:w="20" w:type="dxa"/>
            </w:tcMar>
            <w:vAlign w:val="bottom"/>
            <w:hideMark/>
          </w:tcPr>
          <w:p w14:paraId="7EB0270F"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D7539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AE023F" w14:textId="77777777" w:rsidR="00000000" w:rsidRDefault="00751AEF">
            <w:pPr>
              <w:spacing w:after="100"/>
              <w:jc w:val="right"/>
              <w:rPr>
                <w:rFonts w:eastAsia="Times New Roman"/>
              </w:rPr>
            </w:pPr>
            <w:r>
              <w:rPr>
                <w:rFonts w:ascii="Arial" w:eastAsia="Times New Roman" w:hAnsi="Arial" w:cs="Arial"/>
                <w:color w:val="000000"/>
                <w:sz w:val="20"/>
                <w:szCs w:val="20"/>
              </w:rPr>
              <w:t>830.8 </w:t>
            </w:r>
          </w:p>
        </w:tc>
        <w:tc>
          <w:tcPr>
            <w:tcW w:w="0" w:type="auto"/>
            <w:shd w:val="clear" w:color="auto" w:fill="FFFFFF"/>
            <w:tcMar>
              <w:top w:w="30" w:type="dxa"/>
              <w:left w:w="0" w:type="dxa"/>
              <w:bottom w:w="30" w:type="dxa"/>
              <w:right w:w="20" w:type="dxa"/>
            </w:tcMar>
            <w:vAlign w:val="bottom"/>
            <w:hideMark/>
          </w:tcPr>
          <w:p w14:paraId="27990E8B" w14:textId="77777777" w:rsidR="00000000" w:rsidRDefault="00751AEF">
            <w:pPr>
              <w:spacing w:after="100"/>
              <w:jc w:val="right"/>
              <w:rPr>
                <w:rFonts w:eastAsia="Times New Roman"/>
              </w:rPr>
            </w:pPr>
          </w:p>
        </w:tc>
      </w:tr>
      <w:tr w:rsidR="00000000" w14:paraId="37CCCA14" w14:textId="77777777">
        <w:trPr>
          <w:divId w:val="1842814971"/>
        </w:trPr>
        <w:tc>
          <w:tcPr>
            <w:tcW w:w="0" w:type="auto"/>
            <w:gridSpan w:val="3"/>
            <w:shd w:val="clear" w:color="auto" w:fill="DCE2EF"/>
            <w:tcMar>
              <w:top w:w="30" w:type="dxa"/>
              <w:left w:w="20" w:type="dxa"/>
              <w:bottom w:w="30" w:type="dxa"/>
              <w:right w:w="20" w:type="dxa"/>
            </w:tcMar>
            <w:vAlign w:val="bottom"/>
            <w:hideMark/>
          </w:tcPr>
          <w:p w14:paraId="7C44C496" w14:textId="77777777" w:rsidR="00000000" w:rsidRDefault="00751AEF">
            <w:pPr>
              <w:spacing w:after="100"/>
              <w:rPr>
                <w:rFonts w:eastAsia="Times New Roman"/>
              </w:rPr>
            </w:pPr>
            <w:r>
              <w:rPr>
                <w:rFonts w:ascii="Arial" w:eastAsia="Times New Roman" w:hAnsi="Arial" w:cs="Arial"/>
                <w:color w:val="000000"/>
                <w:sz w:val="20"/>
                <w:szCs w:val="20"/>
              </w:rPr>
              <w:t>Aviation</w:t>
            </w:r>
          </w:p>
        </w:tc>
        <w:tc>
          <w:tcPr>
            <w:tcW w:w="0" w:type="auto"/>
            <w:gridSpan w:val="2"/>
            <w:shd w:val="clear" w:color="auto" w:fill="DCE2EF"/>
            <w:tcMar>
              <w:top w:w="30" w:type="dxa"/>
              <w:left w:w="20" w:type="dxa"/>
              <w:bottom w:w="30" w:type="dxa"/>
              <w:right w:w="0" w:type="dxa"/>
            </w:tcMar>
            <w:vAlign w:val="bottom"/>
            <w:hideMark/>
          </w:tcPr>
          <w:p w14:paraId="7536ADCB" w14:textId="77777777" w:rsidR="00000000" w:rsidRDefault="00751AEF">
            <w:pPr>
              <w:spacing w:after="100"/>
              <w:jc w:val="right"/>
              <w:rPr>
                <w:rFonts w:eastAsia="Times New Roman"/>
              </w:rPr>
            </w:pPr>
            <w:r>
              <w:rPr>
                <w:rFonts w:ascii="Arial" w:eastAsia="Times New Roman" w:hAnsi="Arial" w:cs="Arial"/>
                <w:color w:val="000000"/>
                <w:sz w:val="20"/>
                <w:szCs w:val="20"/>
              </w:rPr>
              <w:t>925.7 </w:t>
            </w:r>
          </w:p>
        </w:tc>
        <w:tc>
          <w:tcPr>
            <w:tcW w:w="0" w:type="auto"/>
            <w:shd w:val="clear" w:color="auto" w:fill="DCE2EF"/>
            <w:tcMar>
              <w:top w:w="30" w:type="dxa"/>
              <w:left w:w="0" w:type="dxa"/>
              <w:bottom w:w="30" w:type="dxa"/>
              <w:right w:w="20" w:type="dxa"/>
            </w:tcMar>
            <w:vAlign w:val="bottom"/>
            <w:hideMark/>
          </w:tcPr>
          <w:p w14:paraId="4DB635F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4109E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4253C67" w14:textId="77777777" w:rsidR="00000000" w:rsidRDefault="00751AEF">
            <w:pPr>
              <w:spacing w:after="100"/>
              <w:jc w:val="right"/>
              <w:rPr>
                <w:rFonts w:eastAsia="Times New Roman"/>
              </w:rPr>
            </w:pPr>
            <w:r>
              <w:rPr>
                <w:rFonts w:ascii="Arial" w:eastAsia="Times New Roman" w:hAnsi="Arial" w:cs="Arial"/>
                <w:color w:val="000000"/>
                <w:sz w:val="20"/>
                <w:szCs w:val="20"/>
              </w:rPr>
              <w:t>804.0 </w:t>
            </w:r>
          </w:p>
        </w:tc>
        <w:tc>
          <w:tcPr>
            <w:tcW w:w="0" w:type="auto"/>
            <w:shd w:val="clear" w:color="auto" w:fill="DCE2EF"/>
            <w:tcMar>
              <w:top w:w="30" w:type="dxa"/>
              <w:left w:w="0" w:type="dxa"/>
              <w:bottom w:w="30" w:type="dxa"/>
              <w:right w:w="20" w:type="dxa"/>
            </w:tcMar>
            <w:vAlign w:val="bottom"/>
            <w:hideMark/>
          </w:tcPr>
          <w:p w14:paraId="538B2DA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646C9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0A5AFEC" w14:textId="77777777" w:rsidR="00000000" w:rsidRDefault="00751AEF">
            <w:pPr>
              <w:spacing w:after="100"/>
              <w:jc w:val="right"/>
              <w:rPr>
                <w:rFonts w:eastAsia="Times New Roman"/>
              </w:rPr>
            </w:pPr>
            <w:r>
              <w:rPr>
                <w:rFonts w:ascii="Arial" w:eastAsia="Times New Roman" w:hAnsi="Arial" w:cs="Arial"/>
                <w:color w:val="000000"/>
                <w:sz w:val="20"/>
                <w:szCs w:val="20"/>
              </w:rPr>
              <w:t>651.1 </w:t>
            </w:r>
          </w:p>
        </w:tc>
        <w:tc>
          <w:tcPr>
            <w:tcW w:w="0" w:type="auto"/>
            <w:shd w:val="clear" w:color="auto" w:fill="DCE2EF"/>
            <w:tcMar>
              <w:top w:w="30" w:type="dxa"/>
              <w:left w:w="0" w:type="dxa"/>
              <w:bottom w:w="30" w:type="dxa"/>
              <w:right w:w="20" w:type="dxa"/>
            </w:tcMar>
            <w:vAlign w:val="bottom"/>
            <w:hideMark/>
          </w:tcPr>
          <w:p w14:paraId="5F5AC1E1" w14:textId="77777777" w:rsidR="00000000" w:rsidRDefault="00751AEF">
            <w:pPr>
              <w:spacing w:after="100"/>
              <w:jc w:val="right"/>
              <w:rPr>
                <w:rFonts w:eastAsia="Times New Roman"/>
              </w:rPr>
            </w:pPr>
          </w:p>
        </w:tc>
      </w:tr>
      <w:tr w:rsidR="00000000" w14:paraId="2ADEBAF3" w14:textId="77777777">
        <w:trPr>
          <w:divId w:val="1842814971"/>
        </w:trPr>
        <w:tc>
          <w:tcPr>
            <w:tcW w:w="0" w:type="auto"/>
            <w:gridSpan w:val="3"/>
            <w:shd w:val="clear" w:color="auto" w:fill="FFFFFF"/>
            <w:tcMar>
              <w:top w:w="30" w:type="dxa"/>
              <w:left w:w="20" w:type="dxa"/>
              <w:bottom w:w="30" w:type="dxa"/>
              <w:right w:w="20" w:type="dxa"/>
            </w:tcMar>
            <w:vAlign w:val="bottom"/>
            <w:hideMark/>
          </w:tcPr>
          <w:p w14:paraId="467125FA" w14:textId="77777777" w:rsidR="00000000" w:rsidRDefault="00751AEF">
            <w:pPr>
              <w:spacing w:after="100"/>
              <w:rPr>
                <w:rFonts w:eastAsia="Times New Roman"/>
              </w:rPr>
            </w:pPr>
            <w:r>
              <w:rPr>
                <w:rFonts w:ascii="Arial" w:eastAsia="Times New Roman" w:hAnsi="Arial" w:cs="Arial"/>
                <w:color w:val="000000"/>
                <w:sz w:val="20"/>
                <w:szCs w:val="20"/>
              </w:rPr>
              <w:t>Technical Solutions</w:t>
            </w:r>
          </w:p>
        </w:tc>
        <w:tc>
          <w:tcPr>
            <w:tcW w:w="0" w:type="auto"/>
            <w:gridSpan w:val="2"/>
            <w:shd w:val="clear" w:color="auto" w:fill="FFFFFF"/>
            <w:tcMar>
              <w:top w:w="30" w:type="dxa"/>
              <w:left w:w="20" w:type="dxa"/>
              <w:bottom w:w="30" w:type="dxa"/>
              <w:right w:w="0" w:type="dxa"/>
            </w:tcMar>
            <w:vAlign w:val="bottom"/>
            <w:hideMark/>
          </w:tcPr>
          <w:p w14:paraId="7DCAB0F2" w14:textId="77777777" w:rsidR="00000000" w:rsidRDefault="00751AEF">
            <w:pPr>
              <w:spacing w:after="100"/>
              <w:jc w:val="right"/>
              <w:rPr>
                <w:rFonts w:eastAsia="Times New Roman"/>
              </w:rPr>
            </w:pPr>
            <w:r>
              <w:rPr>
                <w:rFonts w:ascii="Arial" w:eastAsia="Times New Roman" w:hAnsi="Arial" w:cs="Arial"/>
                <w:color w:val="000000"/>
                <w:sz w:val="20"/>
                <w:szCs w:val="20"/>
              </w:rPr>
              <w:t>674.2 </w:t>
            </w:r>
          </w:p>
        </w:tc>
        <w:tc>
          <w:tcPr>
            <w:tcW w:w="0" w:type="auto"/>
            <w:shd w:val="clear" w:color="auto" w:fill="FFFFFF"/>
            <w:tcMar>
              <w:top w:w="30" w:type="dxa"/>
              <w:left w:w="0" w:type="dxa"/>
              <w:bottom w:w="30" w:type="dxa"/>
              <w:right w:w="20" w:type="dxa"/>
            </w:tcMar>
            <w:vAlign w:val="bottom"/>
            <w:hideMark/>
          </w:tcPr>
          <w:p w14:paraId="63F33EE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1220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430E8E" w14:textId="77777777" w:rsidR="00000000" w:rsidRDefault="00751AEF">
            <w:pPr>
              <w:spacing w:after="100"/>
              <w:jc w:val="right"/>
              <w:rPr>
                <w:rFonts w:eastAsia="Times New Roman"/>
              </w:rPr>
            </w:pPr>
            <w:r>
              <w:rPr>
                <w:rFonts w:ascii="Arial" w:eastAsia="Times New Roman" w:hAnsi="Arial" w:cs="Arial"/>
                <w:color w:val="000000"/>
                <w:sz w:val="20"/>
                <w:szCs w:val="20"/>
              </w:rPr>
              <w:t>626.8 </w:t>
            </w:r>
          </w:p>
        </w:tc>
        <w:tc>
          <w:tcPr>
            <w:tcW w:w="0" w:type="auto"/>
            <w:shd w:val="clear" w:color="auto" w:fill="FFFFFF"/>
            <w:tcMar>
              <w:top w:w="30" w:type="dxa"/>
              <w:left w:w="0" w:type="dxa"/>
              <w:bottom w:w="30" w:type="dxa"/>
              <w:right w:w="20" w:type="dxa"/>
            </w:tcMar>
            <w:vAlign w:val="bottom"/>
            <w:hideMark/>
          </w:tcPr>
          <w:p w14:paraId="70923746"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F628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53B6AD" w14:textId="77777777" w:rsidR="00000000" w:rsidRDefault="00751AEF">
            <w:pPr>
              <w:spacing w:after="100"/>
              <w:jc w:val="right"/>
              <w:rPr>
                <w:rFonts w:eastAsia="Times New Roman"/>
              </w:rPr>
            </w:pPr>
            <w:r>
              <w:rPr>
                <w:rFonts w:ascii="Arial" w:eastAsia="Times New Roman" w:hAnsi="Arial" w:cs="Arial"/>
                <w:color w:val="000000"/>
                <w:sz w:val="20"/>
                <w:szCs w:val="20"/>
              </w:rPr>
              <w:t>529.8 </w:t>
            </w:r>
          </w:p>
        </w:tc>
        <w:tc>
          <w:tcPr>
            <w:tcW w:w="0" w:type="auto"/>
            <w:shd w:val="clear" w:color="auto" w:fill="FFFFFF"/>
            <w:tcMar>
              <w:top w:w="30" w:type="dxa"/>
              <w:left w:w="0" w:type="dxa"/>
              <w:bottom w:w="30" w:type="dxa"/>
              <w:right w:w="20" w:type="dxa"/>
            </w:tcMar>
            <w:vAlign w:val="bottom"/>
            <w:hideMark/>
          </w:tcPr>
          <w:p w14:paraId="0893D854" w14:textId="77777777" w:rsidR="00000000" w:rsidRDefault="00751AEF">
            <w:pPr>
              <w:spacing w:after="100"/>
              <w:jc w:val="right"/>
              <w:rPr>
                <w:rFonts w:eastAsia="Times New Roman"/>
              </w:rPr>
            </w:pPr>
          </w:p>
        </w:tc>
      </w:tr>
      <w:tr w:rsidR="00000000" w14:paraId="3951FA79" w14:textId="77777777">
        <w:trPr>
          <w:divId w:val="1842814971"/>
        </w:trPr>
        <w:tc>
          <w:tcPr>
            <w:tcW w:w="0" w:type="auto"/>
            <w:gridSpan w:val="3"/>
            <w:vAlign w:val="center"/>
            <w:hideMark/>
          </w:tcPr>
          <w:p w14:paraId="3DB6CB1A" w14:textId="77777777" w:rsidR="00000000" w:rsidRDefault="00751AEF">
            <w:pPr>
              <w:spacing w:after="100"/>
              <w:jc w:val="right"/>
              <w:rPr>
                <w:rFonts w:eastAsia="Times New Roman"/>
                <w:sz w:val="20"/>
                <w:szCs w:val="20"/>
              </w:rPr>
            </w:pPr>
          </w:p>
        </w:tc>
        <w:tc>
          <w:tcPr>
            <w:tcW w:w="0" w:type="auto"/>
            <w:gridSpan w:val="3"/>
            <w:vAlign w:val="center"/>
            <w:hideMark/>
          </w:tcPr>
          <w:p w14:paraId="289A8195" w14:textId="77777777" w:rsidR="00000000" w:rsidRDefault="00751AEF">
            <w:pPr>
              <w:spacing w:after="100"/>
              <w:rPr>
                <w:rFonts w:eastAsia="Times New Roman"/>
                <w:sz w:val="20"/>
                <w:szCs w:val="20"/>
              </w:rPr>
            </w:pPr>
          </w:p>
        </w:tc>
        <w:tc>
          <w:tcPr>
            <w:tcW w:w="0" w:type="auto"/>
            <w:gridSpan w:val="3"/>
            <w:vAlign w:val="center"/>
            <w:hideMark/>
          </w:tcPr>
          <w:p w14:paraId="4A6A0280" w14:textId="77777777" w:rsidR="00000000" w:rsidRDefault="00751AEF">
            <w:pPr>
              <w:spacing w:after="100"/>
              <w:rPr>
                <w:rFonts w:eastAsia="Times New Roman"/>
                <w:sz w:val="20"/>
                <w:szCs w:val="20"/>
              </w:rPr>
            </w:pPr>
          </w:p>
        </w:tc>
        <w:tc>
          <w:tcPr>
            <w:tcW w:w="0" w:type="auto"/>
            <w:gridSpan w:val="3"/>
            <w:vAlign w:val="center"/>
            <w:hideMark/>
          </w:tcPr>
          <w:p w14:paraId="5FEECC61" w14:textId="77777777" w:rsidR="00000000" w:rsidRDefault="00751AEF">
            <w:pPr>
              <w:spacing w:after="100"/>
              <w:rPr>
                <w:rFonts w:eastAsia="Times New Roman"/>
                <w:sz w:val="20"/>
                <w:szCs w:val="20"/>
              </w:rPr>
            </w:pPr>
          </w:p>
        </w:tc>
        <w:tc>
          <w:tcPr>
            <w:tcW w:w="0" w:type="auto"/>
            <w:gridSpan w:val="3"/>
            <w:vAlign w:val="center"/>
            <w:hideMark/>
          </w:tcPr>
          <w:p w14:paraId="672383F2" w14:textId="77777777" w:rsidR="00000000" w:rsidRDefault="00751AEF">
            <w:pPr>
              <w:spacing w:after="100"/>
              <w:rPr>
                <w:rFonts w:eastAsia="Times New Roman"/>
                <w:sz w:val="20"/>
                <w:szCs w:val="20"/>
              </w:rPr>
            </w:pPr>
          </w:p>
        </w:tc>
        <w:tc>
          <w:tcPr>
            <w:tcW w:w="0" w:type="auto"/>
            <w:gridSpan w:val="3"/>
            <w:vAlign w:val="center"/>
            <w:hideMark/>
          </w:tcPr>
          <w:p w14:paraId="5889CB88" w14:textId="77777777" w:rsidR="00000000" w:rsidRDefault="00751AEF">
            <w:pPr>
              <w:spacing w:after="100"/>
              <w:rPr>
                <w:rFonts w:eastAsia="Times New Roman"/>
                <w:sz w:val="20"/>
                <w:szCs w:val="20"/>
              </w:rPr>
            </w:pPr>
          </w:p>
        </w:tc>
      </w:tr>
      <w:tr w:rsidR="00000000" w14:paraId="07B0D156" w14:textId="77777777">
        <w:trPr>
          <w:divId w:val="1842814971"/>
        </w:trPr>
        <w:tc>
          <w:tcPr>
            <w:tcW w:w="0" w:type="auto"/>
            <w:gridSpan w:val="3"/>
            <w:shd w:val="clear" w:color="auto" w:fill="DCE2EF"/>
            <w:tcMar>
              <w:top w:w="0" w:type="dxa"/>
              <w:left w:w="20" w:type="dxa"/>
              <w:bottom w:w="0" w:type="dxa"/>
              <w:right w:w="20" w:type="dxa"/>
            </w:tcMar>
            <w:vAlign w:val="center"/>
            <w:hideMark/>
          </w:tcPr>
          <w:p w14:paraId="1902B42C" w14:textId="77777777" w:rsidR="00000000" w:rsidRDefault="00751AEF">
            <w:pPr>
              <w:spacing w:after="100"/>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7C6C903"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01A4770" w14:textId="77777777" w:rsidR="00000000" w:rsidRDefault="00751AEF">
            <w:pPr>
              <w:spacing w:after="100"/>
              <w:jc w:val="right"/>
              <w:rPr>
                <w:rFonts w:eastAsia="Times New Roman"/>
              </w:rPr>
            </w:pPr>
            <w:r>
              <w:rPr>
                <w:rFonts w:ascii="Arial" w:eastAsia="Times New Roman" w:hAnsi="Arial" w:cs="Arial"/>
                <w:color w:val="000000"/>
                <w:sz w:val="20"/>
                <w:szCs w:val="20"/>
              </w:rPr>
              <w:t>8,096.4 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B337B3D"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10BAE0D"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820E8D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1922C57" w14:textId="77777777" w:rsidR="00000000" w:rsidRDefault="00751AEF">
            <w:pPr>
              <w:spacing w:after="100"/>
              <w:jc w:val="right"/>
              <w:rPr>
                <w:rFonts w:eastAsia="Times New Roman"/>
              </w:rPr>
            </w:pPr>
            <w:r>
              <w:rPr>
                <w:rFonts w:ascii="Arial" w:eastAsia="Times New Roman" w:hAnsi="Arial" w:cs="Arial"/>
                <w:color w:val="000000"/>
                <w:sz w:val="20"/>
                <w:szCs w:val="20"/>
              </w:rPr>
              <w:t>7,806.6 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FBBFF7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A435304"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3D48670"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B364330" w14:textId="77777777" w:rsidR="00000000" w:rsidRDefault="00751AEF">
            <w:pPr>
              <w:spacing w:after="100"/>
              <w:jc w:val="right"/>
              <w:rPr>
                <w:rFonts w:eastAsia="Times New Roman"/>
              </w:rPr>
            </w:pPr>
            <w:r>
              <w:rPr>
                <w:rFonts w:ascii="Arial" w:eastAsia="Times New Roman" w:hAnsi="Arial" w:cs="Arial"/>
                <w:color w:val="000000"/>
                <w:sz w:val="20"/>
                <w:szCs w:val="20"/>
              </w:rPr>
              <w:t>6,228.6 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BBC73BB" w14:textId="77777777" w:rsidR="00000000" w:rsidRDefault="00751AEF">
            <w:pPr>
              <w:spacing w:after="100"/>
              <w:jc w:val="right"/>
              <w:rPr>
                <w:rFonts w:eastAsia="Times New Roman"/>
              </w:rPr>
            </w:pPr>
          </w:p>
        </w:tc>
      </w:tr>
      <w:tr w:rsidR="00000000" w14:paraId="1DC44200" w14:textId="77777777">
        <w:trPr>
          <w:divId w:val="1842814971"/>
        </w:trPr>
        <w:tc>
          <w:tcPr>
            <w:tcW w:w="0" w:type="auto"/>
            <w:gridSpan w:val="3"/>
            <w:shd w:val="clear" w:color="auto" w:fill="FFFFFF"/>
            <w:tcMar>
              <w:top w:w="30" w:type="dxa"/>
              <w:left w:w="20" w:type="dxa"/>
              <w:bottom w:w="30" w:type="dxa"/>
              <w:right w:w="20" w:type="dxa"/>
            </w:tcMar>
            <w:vAlign w:val="bottom"/>
            <w:hideMark/>
          </w:tcPr>
          <w:p w14:paraId="255B8239" w14:textId="77777777" w:rsidR="00000000" w:rsidRDefault="00751AEF">
            <w:pPr>
              <w:spacing w:after="100"/>
              <w:rPr>
                <w:rFonts w:eastAsia="Times New Roman"/>
              </w:rPr>
            </w:pPr>
            <w:r>
              <w:rPr>
                <w:rFonts w:ascii="Arial" w:eastAsia="Times New Roman" w:hAnsi="Arial" w:cs="Arial"/>
                <w:b/>
                <w:bCs/>
                <w:color w:val="000000"/>
                <w:sz w:val="20"/>
                <w:szCs w:val="20"/>
              </w:rPr>
              <w:t>Operating profit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29F7E1A"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58A87"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904A23"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790C8A" w14:textId="77777777" w:rsidR="00000000" w:rsidRDefault="00751AE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E2CC4B" w14:textId="77777777" w:rsidR="00000000" w:rsidRDefault="00751AEF">
            <w:pPr>
              <w:spacing w:after="100"/>
              <w:rPr>
                <w:rFonts w:eastAsia="Times New Roman"/>
                <w:sz w:val="20"/>
                <w:szCs w:val="20"/>
              </w:rPr>
            </w:pPr>
          </w:p>
        </w:tc>
      </w:tr>
      <w:tr w:rsidR="00000000" w14:paraId="41962E0D" w14:textId="77777777">
        <w:trPr>
          <w:divId w:val="1842814971"/>
        </w:trPr>
        <w:tc>
          <w:tcPr>
            <w:tcW w:w="0" w:type="auto"/>
            <w:gridSpan w:val="3"/>
            <w:shd w:val="clear" w:color="auto" w:fill="DCE2EF"/>
            <w:tcMar>
              <w:top w:w="30" w:type="dxa"/>
              <w:left w:w="20" w:type="dxa"/>
              <w:bottom w:w="30" w:type="dxa"/>
              <w:right w:w="20" w:type="dxa"/>
            </w:tcMar>
            <w:vAlign w:val="bottom"/>
            <w:hideMark/>
          </w:tcPr>
          <w:p w14:paraId="0D24B665" w14:textId="77777777" w:rsidR="00000000" w:rsidRDefault="00751AEF">
            <w:pPr>
              <w:spacing w:after="100"/>
              <w:rPr>
                <w:rFonts w:eastAsia="Times New Roman"/>
              </w:rPr>
            </w:pPr>
            <w:r>
              <w:rPr>
                <w:rFonts w:ascii="Arial" w:eastAsia="Times New Roman" w:hAnsi="Arial" w:cs="Arial"/>
                <w:color w:val="000000"/>
                <w:sz w:val="20"/>
                <w:szCs w:val="20"/>
              </w:rPr>
              <w:t>Business &amp; Industry</w:t>
            </w:r>
          </w:p>
        </w:tc>
        <w:tc>
          <w:tcPr>
            <w:tcW w:w="0" w:type="auto"/>
            <w:shd w:val="clear" w:color="auto" w:fill="DCE2EF"/>
            <w:tcMar>
              <w:top w:w="30" w:type="dxa"/>
              <w:left w:w="20" w:type="dxa"/>
              <w:bottom w:w="30" w:type="dxa"/>
              <w:right w:w="0" w:type="dxa"/>
            </w:tcMar>
            <w:vAlign w:val="bottom"/>
            <w:hideMark/>
          </w:tcPr>
          <w:p w14:paraId="5476039A"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4E750CA7" w14:textId="77777777" w:rsidR="00000000" w:rsidRDefault="00751AEF">
            <w:pPr>
              <w:spacing w:after="100"/>
              <w:jc w:val="right"/>
              <w:rPr>
                <w:rFonts w:eastAsia="Times New Roman"/>
              </w:rPr>
            </w:pPr>
            <w:r>
              <w:rPr>
                <w:rFonts w:ascii="Arial" w:eastAsia="Times New Roman" w:hAnsi="Arial" w:cs="Arial"/>
                <w:color w:val="000000"/>
                <w:sz w:val="20"/>
                <w:szCs w:val="20"/>
              </w:rPr>
              <w:t>315.6 </w:t>
            </w:r>
          </w:p>
        </w:tc>
        <w:tc>
          <w:tcPr>
            <w:tcW w:w="0" w:type="auto"/>
            <w:shd w:val="clear" w:color="auto" w:fill="DCE2EF"/>
            <w:tcMar>
              <w:top w:w="30" w:type="dxa"/>
              <w:left w:w="0" w:type="dxa"/>
              <w:bottom w:w="30" w:type="dxa"/>
              <w:right w:w="20" w:type="dxa"/>
            </w:tcMar>
            <w:vAlign w:val="bottom"/>
            <w:hideMark/>
          </w:tcPr>
          <w:p w14:paraId="7B73371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E162237"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022B40F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50682B48" w14:textId="77777777" w:rsidR="00000000" w:rsidRDefault="00751AEF">
            <w:pPr>
              <w:spacing w:after="100"/>
              <w:jc w:val="right"/>
              <w:rPr>
                <w:rFonts w:eastAsia="Times New Roman"/>
              </w:rPr>
            </w:pPr>
            <w:r>
              <w:rPr>
                <w:rFonts w:ascii="Arial" w:eastAsia="Times New Roman" w:hAnsi="Arial" w:cs="Arial"/>
                <w:color w:val="000000"/>
                <w:sz w:val="20"/>
                <w:szCs w:val="20"/>
              </w:rPr>
              <w:t>334.9 </w:t>
            </w:r>
          </w:p>
        </w:tc>
        <w:tc>
          <w:tcPr>
            <w:tcW w:w="0" w:type="auto"/>
            <w:shd w:val="clear" w:color="auto" w:fill="DCE2EF"/>
            <w:tcMar>
              <w:top w:w="30" w:type="dxa"/>
              <w:left w:w="0" w:type="dxa"/>
              <w:bottom w:w="30" w:type="dxa"/>
              <w:right w:w="20" w:type="dxa"/>
            </w:tcMar>
            <w:vAlign w:val="bottom"/>
            <w:hideMark/>
          </w:tcPr>
          <w:p w14:paraId="4751440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3AC5781"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55A5ACDB"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4FE521DA" w14:textId="77777777" w:rsidR="00000000" w:rsidRDefault="00751AEF">
            <w:pPr>
              <w:spacing w:after="100"/>
              <w:jc w:val="right"/>
              <w:rPr>
                <w:rFonts w:eastAsia="Times New Roman"/>
              </w:rPr>
            </w:pPr>
            <w:r>
              <w:rPr>
                <w:rFonts w:ascii="Arial" w:eastAsia="Times New Roman" w:hAnsi="Arial" w:cs="Arial"/>
                <w:color w:val="000000"/>
                <w:sz w:val="20"/>
                <w:szCs w:val="20"/>
              </w:rPr>
              <w:t>285.9 </w:t>
            </w:r>
          </w:p>
        </w:tc>
        <w:tc>
          <w:tcPr>
            <w:tcW w:w="0" w:type="auto"/>
            <w:shd w:val="clear" w:color="auto" w:fill="DCE2EF"/>
            <w:tcMar>
              <w:top w:w="30" w:type="dxa"/>
              <w:left w:w="0" w:type="dxa"/>
              <w:bottom w:w="30" w:type="dxa"/>
              <w:right w:w="20" w:type="dxa"/>
            </w:tcMar>
            <w:vAlign w:val="bottom"/>
            <w:hideMark/>
          </w:tcPr>
          <w:p w14:paraId="24508F4C" w14:textId="77777777" w:rsidR="00000000" w:rsidRDefault="00751AEF">
            <w:pPr>
              <w:spacing w:after="100"/>
              <w:jc w:val="right"/>
              <w:rPr>
                <w:rFonts w:eastAsia="Times New Roman"/>
              </w:rPr>
            </w:pPr>
          </w:p>
        </w:tc>
      </w:tr>
      <w:tr w:rsidR="00000000" w14:paraId="69638302" w14:textId="77777777">
        <w:trPr>
          <w:divId w:val="1842814971"/>
        </w:trPr>
        <w:tc>
          <w:tcPr>
            <w:tcW w:w="0" w:type="auto"/>
            <w:gridSpan w:val="3"/>
            <w:shd w:val="clear" w:color="auto" w:fill="FFFFFF"/>
            <w:tcMar>
              <w:top w:w="30" w:type="dxa"/>
              <w:left w:w="20" w:type="dxa"/>
              <w:bottom w:w="30" w:type="dxa"/>
              <w:right w:w="20" w:type="dxa"/>
            </w:tcMar>
            <w:vAlign w:val="bottom"/>
            <w:hideMark/>
          </w:tcPr>
          <w:p w14:paraId="39718197" w14:textId="77777777" w:rsidR="00000000" w:rsidRDefault="00751AEF">
            <w:pPr>
              <w:spacing w:after="100"/>
              <w:rPr>
                <w:rFonts w:eastAsia="Times New Roman"/>
              </w:rPr>
            </w:pPr>
            <w:r>
              <w:rPr>
                <w:rFonts w:ascii="Arial" w:eastAsia="Times New Roman" w:hAnsi="Arial" w:cs="Arial"/>
                <w:color w:val="000000"/>
                <w:sz w:val="20"/>
                <w:szCs w:val="20"/>
              </w:rPr>
              <w:t>Manufacturing &amp; Distribution</w:t>
            </w:r>
          </w:p>
        </w:tc>
        <w:tc>
          <w:tcPr>
            <w:tcW w:w="0" w:type="auto"/>
            <w:gridSpan w:val="2"/>
            <w:shd w:val="clear" w:color="auto" w:fill="FFFFFF"/>
            <w:tcMar>
              <w:top w:w="30" w:type="dxa"/>
              <w:left w:w="20" w:type="dxa"/>
              <w:bottom w:w="30" w:type="dxa"/>
              <w:right w:w="0" w:type="dxa"/>
            </w:tcMar>
            <w:vAlign w:val="bottom"/>
            <w:hideMark/>
          </w:tcPr>
          <w:p w14:paraId="528541AA" w14:textId="77777777" w:rsidR="00000000" w:rsidRDefault="00751AEF">
            <w:pPr>
              <w:spacing w:after="100"/>
              <w:jc w:val="right"/>
              <w:rPr>
                <w:rFonts w:eastAsia="Times New Roman"/>
              </w:rPr>
            </w:pPr>
            <w:r>
              <w:rPr>
                <w:rFonts w:ascii="Arial" w:eastAsia="Times New Roman" w:hAnsi="Arial" w:cs="Arial"/>
                <w:color w:val="000000"/>
                <w:sz w:val="20"/>
                <w:szCs w:val="20"/>
              </w:rPr>
              <w:t>161.7 </w:t>
            </w:r>
          </w:p>
        </w:tc>
        <w:tc>
          <w:tcPr>
            <w:tcW w:w="0" w:type="auto"/>
            <w:shd w:val="clear" w:color="auto" w:fill="FFFFFF"/>
            <w:tcMar>
              <w:top w:w="30" w:type="dxa"/>
              <w:left w:w="0" w:type="dxa"/>
              <w:bottom w:w="30" w:type="dxa"/>
              <w:right w:w="20" w:type="dxa"/>
            </w:tcMar>
            <w:vAlign w:val="bottom"/>
            <w:hideMark/>
          </w:tcPr>
          <w:p w14:paraId="5D34FF5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3535C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CE676" w14:textId="77777777" w:rsidR="00000000" w:rsidRDefault="00751AEF">
            <w:pPr>
              <w:spacing w:after="100"/>
              <w:jc w:val="right"/>
              <w:rPr>
                <w:rFonts w:eastAsia="Times New Roman"/>
              </w:rPr>
            </w:pPr>
            <w:r>
              <w:rPr>
                <w:rFonts w:ascii="Arial" w:eastAsia="Times New Roman" w:hAnsi="Arial" w:cs="Arial"/>
                <w:color w:val="000000"/>
                <w:sz w:val="20"/>
                <w:szCs w:val="20"/>
              </w:rPr>
              <w:t>161.8 </w:t>
            </w:r>
          </w:p>
        </w:tc>
        <w:tc>
          <w:tcPr>
            <w:tcW w:w="0" w:type="auto"/>
            <w:shd w:val="clear" w:color="auto" w:fill="FFFFFF"/>
            <w:tcMar>
              <w:top w:w="30" w:type="dxa"/>
              <w:left w:w="0" w:type="dxa"/>
              <w:bottom w:w="30" w:type="dxa"/>
              <w:right w:w="20" w:type="dxa"/>
            </w:tcMar>
            <w:vAlign w:val="bottom"/>
            <w:hideMark/>
          </w:tcPr>
          <w:p w14:paraId="08022E8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00660"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C16B17" w14:textId="77777777" w:rsidR="00000000" w:rsidRDefault="00751AEF">
            <w:pPr>
              <w:spacing w:after="100"/>
              <w:jc w:val="right"/>
              <w:rPr>
                <w:rFonts w:eastAsia="Times New Roman"/>
              </w:rPr>
            </w:pPr>
            <w:r>
              <w:rPr>
                <w:rFonts w:ascii="Arial" w:eastAsia="Times New Roman" w:hAnsi="Arial" w:cs="Arial"/>
                <w:color w:val="000000"/>
                <w:sz w:val="20"/>
                <w:szCs w:val="20"/>
              </w:rPr>
              <w:t>155.5 </w:t>
            </w:r>
          </w:p>
        </w:tc>
        <w:tc>
          <w:tcPr>
            <w:tcW w:w="0" w:type="auto"/>
            <w:shd w:val="clear" w:color="auto" w:fill="FFFFFF"/>
            <w:tcMar>
              <w:top w:w="30" w:type="dxa"/>
              <w:left w:w="0" w:type="dxa"/>
              <w:bottom w:w="30" w:type="dxa"/>
              <w:right w:w="20" w:type="dxa"/>
            </w:tcMar>
            <w:vAlign w:val="bottom"/>
            <w:hideMark/>
          </w:tcPr>
          <w:p w14:paraId="5A361F81" w14:textId="77777777" w:rsidR="00000000" w:rsidRDefault="00751AEF">
            <w:pPr>
              <w:spacing w:after="100"/>
              <w:jc w:val="right"/>
              <w:rPr>
                <w:rFonts w:eastAsia="Times New Roman"/>
              </w:rPr>
            </w:pPr>
          </w:p>
        </w:tc>
      </w:tr>
      <w:tr w:rsidR="00000000" w14:paraId="09901A29" w14:textId="77777777">
        <w:trPr>
          <w:divId w:val="1842814971"/>
        </w:trPr>
        <w:tc>
          <w:tcPr>
            <w:tcW w:w="0" w:type="auto"/>
            <w:gridSpan w:val="3"/>
            <w:shd w:val="clear" w:color="auto" w:fill="DCE2EF"/>
            <w:tcMar>
              <w:top w:w="30" w:type="dxa"/>
              <w:left w:w="20" w:type="dxa"/>
              <w:bottom w:w="30" w:type="dxa"/>
              <w:right w:w="20" w:type="dxa"/>
            </w:tcMar>
            <w:vAlign w:val="bottom"/>
            <w:hideMark/>
          </w:tcPr>
          <w:p w14:paraId="29A5DA31" w14:textId="77777777" w:rsidR="00000000" w:rsidRDefault="00751AEF">
            <w:pPr>
              <w:spacing w:after="100"/>
              <w:divId w:val="2058234438"/>
              <w:rPr>
                <w:rFonts w:eastAsia="Times New Roman"/>
              </w:rPr>
            </w:pPr>
            <w:r>
              <w:rPr>
                <w:rFonts w:ascii="Arial" w:eastAsia="Times New Roman" w:hAnsi="Arial" w:cs="Arial"/>
                <w:color w:val="000000"/>
                <w:sz w:val="20"/>
                <w:szCs w:val="20"/>
              </w:rPr>
              <w:t>Education</w:t>
            </w:r>
          </w:p>
        </w:tc>
        <w:tc>
          <w:tcPr>
            <w:tcW w:w="0" w:type="auto"/>
            <w:gridSpan w:val="2"/>
            <w:shd w:val="clear" w:color="auto" w:fill="DCE2EF"/>
            <w:tcMar>
              <w:top w:w="30" w:type="dxa"/>
              <w:left w:w="20" w:type="dxa"/>
              <w:bottom w:w="30" w:type="dxa"/>
              <w:right w:w="0" w:type="dxa"/>
            </w:tcMar>
            <w:vAlign w:val="bottom"/>
            <w:hideMark/>
          </w:tcPr>
          <w:p w14:paraId="5AB043F2" w14:textId="77777777" w:rsidR="00000000" w:rsidRDefault="00751AEF">
            <w:pPr>
              <w:spacing w:after="100"/>
              <w:jc w:val="right"/>
              <w:rPr>
                <w:rFonts w:eastAsia="Times New Roman"/>
              </w:rPr>
            </w:pPr>
            <w:r>
              <w:rPr>
                <w:rFonts w:ascii="Arial" w:eastAsia="Times New Roman" w:hAnsi="Arial" w:cs="Arial"/>
                <w:color w:val="000000"/>
                <w:sz w:val="20"/>
                <w:szCs w:val="20"/>
              </w:rPr>
              <w:t>49.7 </w:t>
            </w:r>
          </w:p>
        </w:tc>
        <w:tc>
          <w:tcPr>
            <w:tcW w:w="0" w:type="auto"/>
            <w:shd w:val="clear" w:color="auto" w:fill="DCE2EF"/>
            <w:tcMar>
              <w:top w:w="30" w:type="dxa"/>
              <w:left w:w="0" w:type="dxa"/>
              <w:bottom w:w="30" w:type="dxa"/>
              <w:right w:w="20" w:type="dxa"/>
            </w:tcMar>
            <w:vAlign w:val="bottom"/>
            <w:hideMark/>
          </w:tcPr>
          <w:p w14:paraId="372B72F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E5E4E4"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68AC808" w14:textId="77777777" w:rsidR="00000000" w:rsidRDefault="00751AEF">
            <w:pPr>
              <w:spacing w:after="100"/>
              <w:jc w:val="right"/>
              <w:rPr>
                <w:rFonts w:eastAsia="Times New Roman"/>
              </w:rPr>
            </w:pPr>
            <w:r>
              <w:rPr>
                <w:rFonts w:ascii="Arial" w:eastAsia="Times New Roman" w:hAnsi="Arial" w:cs="Arial"/>
                <w:color w:val="000000"/>
                <w:sz w:val="20"/>
                <w:szCs w:val="20"/>
              </w:rPr>
              <w:t>47.1 </w:t>
            </w:r>
          </w:p>
        </w:tc>
        <w:tc>
          <w:tcPr>
            <w:tcW w:w="0" w:type="auto"/>
            <w:shd w:val="clear" w:color="auto" w:fill="DCE2EF"/>
            <w:tcMar>
              <w:top w:w="30" w:type="dxa"/>
              <w:left w:w="0" w:type="dxa"/>
              <w:bottom w:w="30" w:type="dxa"/>
              <w:right w:w="20" w:type="dxa"/>
            </w:tcMar>
            <w:vAlign w:val="bottom"/>
            <w:hideMark/>
          </w:tcPr>
          <w:p w14:paraId="5528C68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54166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CEC81EC" w14:textId="77777777" w:rsidR="00000000" w:rsidRDefault="00751AEF">
            <w:pPr>
              <w:spacing w:after="100"/>
              <w:jc w:val="right"/>
              <w:rPr>
                <w:rFonts w:eastAsia="Times New Roman"/>
              </w:rPr>
            </w:pPr>
            <w:r>
              <w:rPr>
                <w:rFonts w:ascii="Arial" w:eastAsia="Times New Roman" w:hAnsi="Arial" w:cs="Arial"/>
                <w:color w:val="000000"/>
                <w:sz w:val="20"/>
                <w:szCs w:val="20"/>
              </w:rPr>
              <w:t>61.5 </w:t>
            </w:r>
          </w:p>
        </w:tc>
        <w:tc>
          <w:tcPr>
            <w:tcW w:w="0" w:type="auto"/>
            <w:shd w:val="clear" w:color="auto" w:fill="DCE2EF"/>
            <w:tcMar>
              <w:top w:w="30" w:type="dxa"/>
              <w:left w:w="0" w:type="dxa"/>
              <w:bottom w:w="30" w:type="dxa"/>
              <w:right w:w="20" w:type="dxa"/>
            </w:tcMar>
            <w:vAlign w:val="bottom"/>
            <w:hideMark/>
          </w:tcPr>
          <w:p w14:paraId="48413B63" w14:textId="77777777" w:rsidR="00000000" w:rsidRDefault="00751AEF">
            <w:pPr>
              <w:spacing w:after="100"/>
              <w:jc w:val="right"/>
              <w:rPr>
                <w:rFonts w:eastAsia="Times New Roman"/>
              </w:rPr>
            </w:pPr>
          </w:p>
        </w:tc>
      </w:tr>
      <w:tr w:rsidR="00000000" w14:paraId="6EED95DE" w14:textId="77777777">
        <w:trPr>
          <w:divId w:val="1842814971"/>
        </w:trPr>
        <w:tc>
          <w:tcPr>
            <w:tcW w:w="0" w:type="auto"/>
            <w:gridSpan w:val="3"/>
            <w:shd w:val="clear" w:color="auto" w:fill="FFFFFF"/>
            <w:tcMar>
              <w:top w:w="30" w:type="dxa"/>
              <w:left w:w="20" w:type="dxa"/>
              <w:bottom w:w="30" w:type="dxa"/>
              <w:right w:w="20" w:type="dxa"/>
            </w:tcMar>
            <w:vAlign w:val="bottom"/>
            <w:hideMark/>
          </w:tcPr>
          <w:p w14:paraId="78485E86" w14:textId="77777777" w:rsidR="00000000" w:rsidRDefault="00751AEF">
            <w:pPr>
              <w:spacing w:after="100"/>
              <w:rPr>
                <w:rFonts w:eastAsia="Times New Roman"/>
              </w:rPr>
            </w:pPr>
            <w:r>
              <w:rPr>
                <w:rFonts w:ascii="Arial" w:eastAsia="Times New Roman" w:hAnsi="Arial" w:cs="Arial"/>
                <w:color w:val="000000"/>
                <w:sz w:val="20"/>
                <w:szCs w:val="20"/>
              </w:rPr>
              <w:t>Aviation</w:t>
            </w:r>
          </w:p>
        </w:tc>
        <w:tc>
          <w:tcPr>
            <w:tcW w:w="0" w:type="auto"/>
            <w:gridSpan w:val="2"/>
            <w:shd w:val="clear" w:color="auto" w:fill="FFFFFF"/>
            <w:tcMar>
              <w:top w:w="30" w:type="dxa"/>
              <w:left w:w="20" w:type="dxa"/>
              <w:bottom w:w="30" w:type="dxa"/>
              <w:right w:w="0" w:type="dxa"/>
            </w:tcMar>
            <w:vAlign w:val="bottom"/>
            <w:hideMark/>
          </w:tcPr>
          <w:p w14:paraId="0B5F2D66" w14:textId="77777777" w:rsidR="00000000" w:rsidRDefault="00751AEF">
            <w:pPr>
              <w:spacing w:after="100"/>
              <w:jc w:val="right"/>
              <w:rPr>
                <w:rFonts w:eastAsia="Times New Roman"/>
              </w:rPr>
            </w:pPr>
            <w:r>
              <w:rPr>
                <w:rFonts w:ascii="Arial" w:eastAsia="Times New Roman" w:hAnsi="Arial" w:cs="Arial"/>
                <w:color w:val="000000"/>
                <w:sz w:val="20"/>
                <w:szCs w:val="20"/>
              </w:rPr>
              <w:t>60.0 </w:t>
            </w:r>
          </w:p>
        </w:tc>
        <w:tc>
          <w:tcPr>
            <w:tcW w:w="0" w:type="auto"/>
            <w:shd w:val="clear" w:color="auto" w:fill="FFFFFF"/>
            <w:tcMar>
              <w:top w:w="30" w:type="dxa"/>
              <w:left w:w="0" w:type="dxa"/>
              <w:bottom w:w="30" w:type="dxa"/>
              <w:right w:w="20" w:type="dxa"/>
            </w:tcMar>
            <w:vAlign w:val="bottom"/>
            <w:hideMark/>
          </w:tcPr>
          <w:p w14:paraId="5D5D5920"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310DDE"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EDF768" w14:textId="77777777" w:rsidR="00000000" w:rsidRDefault="00751AEF">
            <w:pPr>
              <w:spacing w:after="100"/>
              <w:jc w:val="right"/>
              <w:rPr>
                <w:rFonts w:eastAsia="Times New Roman"/>
              </w:rPr>
            </w:pPr>
            <w:r>
              <w:rPr>
                <w:rFonts w:ascii="Arial" w:eastAsia="Times New Roman" w:hAnsi="Arial" w:cs="Arial"/>
                <w:color w:val="000000"/>
                <w:sz w:val="20"/>
                <w:szCs w:val="20"/>
              </w:rPr>
              <w:t>29.3 </w:t>
            </w:r>
          </w:p>
        </w:tc>
        <w:tc>
          <w:tcPr>
            <w:tcW w:w="0" w:type="auto"/>
            <w:shd w:val="clear" w:color="auto" w:fill="FFFFFF"/>
            <w:tcMar>
              <w:top w:w="30" w:type="dxa"/>
              <w:left w:w="0" w:type="dxa"/>
              <w:bottom w:w="30" w:type="dxa"/>
              <w:right w:w="20" w:type="dxa"/>
            </w:tcMar>
            <w:vAlign w:val="bottom"/>
            <w:hideMark/>
          </w:tcPr>
          <w:p w14:paraId="113930F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193C71"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308F6C" w14:textId="77777777" w:rsidR="00000000" w:rsidRDefault="00751AEF">
            <w:pPr>
              <w:spacing w:after="100"/>
              <w:jc w:val="right"/>
              <w:rPr>
                <w:rFonts w:eastAsia="Times New Roman"/>
              </w:rPr>
            </w:pPr>
            <w:r>
              <w:rPr>
                <w:rFonts w:ascii="Arial" w:eastAsia="Times New Roman" w:hAnsi="Arial" w:cs="Arial"/>
                <w:color w:val="000000"/>
                <w:sz w:val="20"/>
                <w:szCs w:val="20"/>
              </w:rPr>
              <w:t>32.1 </w:t>
            </w:r>
          </w:p>
        </w:tc>
        <w:tc>
          <w:tcPr>
            <w:tcW w:w="0" w:type="auto"/>
            <w:shd w:val="clear" w:color="auto" w:fill="FFFFFF"/>
            <w:tcMar>
              <w:top w:w="30" w:type="dxa"/>
              <w:left w:w="0" w:type="dxa"/>
              <w:bottom w:w="30" w:type="dxa"/>
              <w:right w:w="20" w:type="dxa"/>
            </w:tcMar>
            <w:vAlign w:val="bottom"/>
            <w:hideMark/>
          </w:tcPr>
          <w:p w14:paraId="02FAE9F2" w14:textId="77777777" w:rsidR="00000000" w:rsidRDefault="00751AEF">
            <w:pPr>
              <w:spacing w:after="100"/>
              <w:jc w:val="right"/>
              <w:rPr>
                <w:rFonts w:eastAsia="Times New Roman"/>
              </w:rPr>
            </w:pPr>
          </w:p>
        </w:tc>
      </w:tr>
      <w:tr w:rsidR="00000000" w14:paraId="23DFB067" w14:textId="77777777">
        <w:trPr>
          <w:divId w:val="1842814971"/>
        </w:trPr>
        <w:tc>
          <w:tcPr>
            <w:tcW w:w="0" w:type="auto"/>
            <w:gridSpan w:val="3"/>
            <w:shd w:val="clear" w:color="auto" w:fill="DCE2EF"/>
            <w:tcMar>
              <w:top w:w="30" w:type="dxa"/>
              <w:left w:w="20" w:type="dxa"/>
              <w:bottom w:w="30" w:type="dxa"/>
              <w:right w:w="20" w:type="dxa"/>
            </w:tcMar>
            <w:vAlign w:val="bottom"/>
            <w:hideMark/>
          </w:tcPr>
          <w:p w14:paraId="2B9B6541" w14:textId="77777777" w:rsidR="00000000" w:rsidRDefault="00751AEF">
            <w:pPr>
              <w:spacing w:after="100"/>
              <w:divId w:val="1507398664"/>
              <w:rPr>
                <w:rFonts w:eastAsia="Times New Roman"/>
              </w:rPr>
            </w:pPr>
            <w:r>
              <w:rPr>
                <w:rFonts w:ascii="Arial" w:eastAsia="Times New Roman" w:hAnsi="Arial" w:cs="Arial"/>
                <w:color w:val="000000"/>
                <w:sz w:val="20"/>
                <w:szCs w:val="20"/>
              </w:rPr>
              <w:t>Technical Solution</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14:paraId="038845E9" w14:textId="77777777" w:rsidR="00000000" w:rsidRDefault="00751AEF">
            <w:pPr>
              <w:spacing w:after="100"/>
              <w:jc w:val="right"/>
              <w:rPr>
                <w:rFonts w:eastAsia="Times New Roman"/>
              </w:rPr>
            </w:pPr>
            <w:r>
              <w:rPr>
                <w:rFonts w:ascii="Arial" w:eastAsia="Times New Roman" w:hAnsi="Arial" w:cs="Arial"/>
                <w:color w:val="000000"/>
                <w:sz w:val="20"/>
                <w:szCs w:val="20"/>
              </w:rPr>
              <w:t>53.2 </w:t>
            </w:r>
          </w:p>
        </w:tc>
        <w:tc>
          <w:tcPr>
            <w:tcW w:w="0" w:type="auto"/>
            <w:shd w:val="clear" w:color="auto" w:fill="DCE2EF"/>
            <w:tcMar>
              <w:top w:w="30" w:type="dxa"/>
              <w:left w:w="0" w:type="dxa"/>
              <w:bottom w:w="30" w:type="dxa"/>
              <w:right w:w="20" w:type="dxa"/>
            </w:tcMar>
            <w:vAlign w:val="bottom"/>
            <w:hideMark/>
          </w:tcPr>
          <w:p w14:paraId="1DEEA03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8503AB"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7EA9EF9" w14:textId="77777777" w:rsidR="00000000" w:rsidRDefault="00751AEF">
            <w:pPr>
              <w:spacing w:after="100"/>
              <w:jc w:val="right"/>
              <w:rPr>
                <w:rFonts w:eastAsia="Times New Roman"/>
              </w:rPr>
            </w:pPr>
            <w:r>
              <w:rPr>
                <w:rFonts w:ascii="Arial" w:eastAsia="Times New Roman" w:hAnsi="Arial" w:cs="Arial"/>
                <w:color w:val="000000"/>
                <w:sz w:val="20"/>
                <w:szCs w:val="20"/>
              </w:rPr>
              <w:t>63.8 </w:t>
            </w:r>
          </w:p>
        </w:tc>
        <w:tc>
          <w:tcPr>
            <w:tcW w:w="0" w:type="auto"/>
            <w:shd w:val="clear" w:color="auto" w:fill="DCE2EF"/>
            <w:tcMar>
              <w:top w:w="30" w:type="dxa"/>
              <w:left w:w="0" w:type="dxa"/>
              <w:bottom w:w="30" w:type="dxa"/>
              <w:right w:w="20" w:type="dxa"/>
            </w:tcMar>
            <w:vAlign w:val="bottom"/>
            <w:hideMark/>
          </w:tcPr>
          <w:p w14:paraId="1EE186D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FF559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A82D652" w14:textId="77777777" w:rsidR="00000000" w:rsidRDefault="00751AEF">
            <w:pPr>
              <w:spacing w:after="100"/>
              <w:jc w:val="right"/>
              <w:rPr>
                <w:rFonts w:eastAsia="Times New Roman"/>
              </w:rPr>
            </w:pPr>
            <w:r>
              <w:rPr>
                <w:rFonts w:ascii="Arial" w:eastAsia="Times New Roman" w:hAnsi="Arial" w:cs="Arial"/>
                <w:color w:val="000000"/>
                <w:sz w:val="20"/>
                <w:szCs w:val="20"/>
              </w:rPr>
              <w:t>49.4 </w:t>
            </w:r>
          </w:p>
        </w:tc>
        <w:tc>
          <w:tcPr>
            <w:tcW w:w="0" w:type="auto"/>
            <w:shd w:val="clear" w:color="auto" w:fill="DCE2EF"/>
            <w:tcMar>
              <w:top w:w="30" w:type="dxa"/>
              <w:left w:w="0" w:type="dxa"/>
              <w:bottom w:w="30" w:type="dxa"/>
              <w:right w:w="20" w:type="dxa"/>
            </w:tcMar>
            <w:vAlign w:val="bottom"/>
            <w:hideMark/>
          </w:tcPr>
          <w:p w14:paraId="0864F38A" w14:textId="77777777" w:rsidR="00000000" w:rsidRDefault="00751AEF">
            <w:pPr>
              <w:spacing w:after="100"/>
              <w:jc w:val="right"/>
              <w:rPr>
                <w:rFonts w:eastAsia="Times New Roman"/>
              </w:rPr>
            </w:pPr>
          </w:p>
        </w:tc>
      </w:tr>
      <w:tr w:rsidR="00000000" w14:paraId="7133FFA9" w14:textId="77777777">
        <w:trPr>
          <w:divId w:val="1842814971"/>
        </w:trPr>
        <w:tc>
          <w:tcPr>
            <w:tcW w:w="0" w:type="auto"/>
            <w:gridSpan w:val="3"/>
            <w:shd w:val="clear" w:color="auto" w:fill="FFFFFF"/>
            <w:tcMar>
              <w:top w:w="30" w:type="dxa"/>
              <w:left w:w="20" w:type="dxa"/>
              <w:bottom w:w="30" w:type="dxa"/>
              <w:right w:w="20" w:type="dxa"/>
            </w:tcMar>
            <w:vAlign w:val="bottom"/>
            <w:hideMark/>
          </w:tcPr>
          <w:p w14:paraId="577F2CE5" w14:textId="77777777" w:rsidR="00000000" w:rsidRDefault="00751AEF">
            <w:pPr>
              <w:spacing w:after="100"/>
              <w:rPr>
                <w:rFonts w:eastAsia="Times New Roman"/>
              </w:rPr>
            </w:pPr>
            <w:r>
              <w:rPr>
                <w:rFonts w:ascii="Arial" w:eastAsia="Times New Roman" w:hAnsi="Arial" w:cs="Arial"/>
                <w:color w:val="000000"/>
                <w:sz w:val="20"/>
                <w:szCs w:val="20"/>
              </w:rPr>
              <w:t>Government Services</w:t>
            </w:r>
          </w:p>
        </w:tc>
        <w:tc>
          <w:tcPr>
            <w:tcW w:w="0" w:type="auto"/>
            <w:gridSpan w:val="2"/>
            <w:shd w:val="clear" w:color="auto" w:fill="FFFFFF"/>
            <w:tcMar>
              <w:top w:w="30" w:type="dxa"/>
              <w:left w:w="20" w:type="dxa"/>
              <w:bottom w:w="30" w:type="dxa"/>
              <w:right w:w="0" w:type="dxa"/>
            </w:tcMar>
            <w:vAlign w:val="bottom"/>
            <w:hideMark/>
          </w:tcPr>
          <w:p w14:paraId="44EA1FFD"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64D9FBB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B386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D0CBB2" w14:textId="77777777" w:rsidR="00000000" w:rsidRDefault="00751AEF">
            <w:pPr>
              <w:spacing w:after="100"/>
              <w:jc w:val="right"/>
              <w:rPr>
                <w:rFonts w:eastAsia="Times New Roman"/>
              </w:rPr>
            </w:pPr>
            <w:r>
              <w:rPr>
                <w:rFonts w:ascii="Arial" w:eastAsia="Times New Roman" w:hAnsi="Arial" w:cs="Arial"/>
                <w:color w:val="000000"/>
                <w:sz w:val="20"/>
                <w:szCs w:val="20"/>
              </w:rPr>
              <w:t>(0.3)</w:t>
            </w:r>
          </w:p>
        </w:tc>
        <w:tc>
          <w:tcPr>
            <w:tcW w:w="0" w:type="auto"/>
            <w:shd w:val="clear" w:color="auto" w:fill="FFFFFF"/>
            <w:tcMar>
              <w:top w:w="30" w:type="dxa"/>
              <w:left w:w="0" w:type="dxa"/>
              <w:bottom w:w="30" w:type="dxa"/>
              <w:right w:w="20" w:type="dxa"/>
            </w:tcMar>
            <w:vAlign w:val="bottom"/>
            <w:hideMark/>
          </w:tcPr>
          <w:p w14:paraId="4F234F8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F6648"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F3A962" w14:textId="77777777" w:rsidR="00000000" w:rsidRDefault="00751AEF">
            <w:pPr>
              <w:spacing w:after="100"/>
              <w:jc w:val="right"/>
              <w:rPr>
                <w:rFonts w:eastAsia="Times New Roman"/>
              </w:rPr>
            </w:pPr>
            <w:r>
              <w:rPr>
                <w:rFonts w:ascii="Arial" w:eastAsia="Times New Roman" w:hAnsi="Arial" w:cs="Arial"/>
                <w:color w:val="000000"/>
                <w:sz w:val="20"/>
                <w:szCs w:val="20"/>
              </w:rPr>
              <w:t>(0.2)</w:t>
            </w:r>
          </w:p>
        </w:tc>
        <w:tc>
          <w:tcPr>
            <w:tcW w:w="0" w:type="auto"/>
            <w:shd w:val="clear" w:color="auto" w:fill="FFFFFF"/>
            <w:tcMar>
              <w:top w:w="30" w:type="dxa"/>
              <w:left w:w="0" w:type="dxa"/>
              <w:bottom w:w="30" w:type="dxa"/>
              <w:right w:w="20" w:type="dxa"/>
            </w:tcMar>
            <w:vAlign w:val="bottom"/>
            <w:hideMark/>
          </w:tcPr>
          <w:p w14:paraId="6DB5C42E" w14:textId="77777777" w:rsidR="00000000" w:rsidRDefault="00751AEF">
            <w:pPr>
              <w:spacing w:after="100"/>
              <w:jc w:val="right"/>
              <w:rPr>
                <w:rFonts w:eastAsia="Times New Roman"/>
              </w:rPr>
            </w:pPr>
          </w:p>
        </w:tc>
      </w:tr>
      <w:tr w:rsidR="00000000" w14:paraId="6023A16A" w14:textId="77777777">
        <w:trPr>
          <w:divId w:val="1842814971"/>
        </w:trPr>
        <w:tc>
          <w:tcPr>
            <w:tcW w:w="0" w:type="auto"/>
            <w:gridSpan w:val="3"/>
            <w:shd w:val="clear" w:color="auto" w:fill="DCE2EF"/>
            <w:tcMar>
              <w:top w:w="30" w:type="dxa"/>
              <w:left w:w="20" w:type="dxa"/>
              <w:bottom w:w="30" w:type="dxa"/>
              <w:right w:w="20" w:type="dxa"/>
            </w:tcMar>
            <w:vAlign w:val="bottom"/>
            <w:hideMark/>
          </w:tcPr>
          <w:p w14:paraId="72E3E669" w14:textId="77777777" w:rsidR="00000000" w:rsidRDefault="00751AEF">
            <w:pPr>
              <w:spacing w:after="100"/>
              <w:divId w:val="26299193"/>
              <w:rPr>
                <w:rFonts w:eastAsia="Times New Roman"/>
              </w:rPr>
            </w:pPr>
            <w:r>
              <w:rPr>
                <w:rFonts w:ascii="Arial" w:eastAsia="Times New Roman" w:hAnsi="Arial" w:cs="Arial"/>
                <w:color w:val="000000"/>
                <w:sz w:val="20"/>
                <w:szCs w:val="20"/>
              </w:rPr>
              <w:t>Corporat</w:t>
            </w:r>
            <w:r>
              <w:rPr>
                <w:rFonts w:ascii="Arial" w:eastAsia="Times New Roman" w:hAnsi="Arial" w:cs="Arial"/>
                <w:color w:val="000000"/>
                <w:sz w:val="20"/>
                <w:szCs w:val="20"/>
              </w:rPr>
              <w:t>e</w:t>
            </w:r>
            <w:r>
              <w:rPr>
                <w:rFonts w:ascii="Arial" w:eastAsia="Times New Roman" w:hAnsi="Arial" w:cs="Arial"/>
                <w:color w:val="000000"/>
                <w:sz w:val="13"/>
                <w:szCs w:val="13"/>
              </w:rPr>
              <w:t>(2) (3</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14:paraId="2C0B3944" w14:textId="77777777" w:rsidR="00000000" w:rsidRDefault="00751AEF">
            <w:pPr>
              <w:spacing w:after="100"/>
              <w:jc w:val="right"/>
              <w:rPr>
                <w:rFonts w:eastAsia="Times New Roman"/>
              </w:rPr>
            </w:pPr>
            <w:r>
              <w:rPr>
                <w:rFonts w:ascii="Arial" w:eastAsia="Times New Roman" w:hAnsi="Arial" w:cs="Arial"/>
                <w:color w:val="000000"/>
                <w:sz w:val="20"/>
                <w:szCs w:val="20"/>
              </w:rPr>
              <w:t>(226.6)</w:t>
            </w:r>
          </w:p>
        </w:tc>
        <w:tc>
          <w:tcPr>
            <w:tcW w:w="0" w:type="auto"/>
            <w:shd w:val="clear" w:color="auto" w:fill="DCE2EF"/>
            <w:tcMar>
              <w:top w:w="30" w:type="dxa"/>
              <w:left w:w="0" w:type="dxa"/>
              <w:bottom w:w="30" w:type="dxa"/>
              <w:right w:w="20" w:type="dxa"/>
            </w:tcMar>
            <w:vAlign w:val="bottom"/>
            <w:hideMark/>
          </w:tcPr>
          <w:p w14:paraId="45A0A79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49328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62532FF" w14:textId="77777777" w:rsidR="00000000" w:rsidRDefault="00751AEF">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284.5)</w:t>
            </w:r>
          </w:p>
        </w:tc>
        <w:tc>
          <w:tcPr>
            <w:tcW w:w="0" w:type="auto"/>
            <w:shd w:val="clear" w:color="auto" w:fill="DCE2EF"/>
            <w:tcMar>
              <w:top w:w="30" w:type="dxa"/>
              <w:left w:w="0" w:type="dxa"/>
              <w:bottom w:w="30" w:type="dxa"/>
              <w:right w:w="20" w:type="dxa"/>
            </w:tcMar>
            <w:vAlign w:val="bottom"/>
            <w:hideMark/>
          </w:tcPr>
          <w:p w14:paraId="0C22506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B74661A"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B7DBAA0" w14:textId="77777777" w:rsidR="00000000" w:rsidRDefault="00751AEF">
            <w:pPr>
              <w:spacing w:after="100"/>
              <w:jc w:val="right"/>
              <w:rPr>
                <w:rFonts w:eastAsia="Times New Roman"/>
              </w:rPr>
            </w:pPr>
            <w:r>
              <w:rPr>
                <w:rFonts w:ascii="Arial" w:eastAsia="Times New Roman" w:hAnsi="Arial" w:cs="Arial"/>
                <w:color w:val="000000"/>
                <w:sz w:val="20"/>
                <w:szCs w:val="20"/>
              </w:rPr>
              <w:t>(374.6)</w:t>
            </w:r>
          </w:p>
        </w:tc>
        <w:tc>
          <w:tcPr>
            <w:tcW w:w="0" w:type="auto"/>
            <w:shd w:val="clear" w:color="auto" w:fill="DCE2EF"/>
            <w:tcMar>
              <w:top w:w="30" w:type="dxa"/>
              <w:left w:w="0" w:type="dxa"/>
              <w:bottom w:w="30" w:type="dxa"/>
              <w:right w:w="20" w:type="dxa"/>
            </w:tcMar>
            <w:vAlign w:val="bottom"/>
            <w:hideMark/>
          </w:tcPr>
          <w:p w14:paraId="016D7B66" w14:textId="77777777" w:rsidR="00000000" w:rsidRDefault="00751AEF">
            <w:pPr>
              <w:spacing w:after="100"/>
              <w:jc w:val="right"/>
              <w:rPr>
                <w:rFonts w:eastAsia="Times New Roman"/>
              </w:rPr>
            </w:pPr>
          </w:p>
        </w:tc>
      </w:tr>
      <w:tr w:rsidR="00000000" w14:paraId="1E9A34CE" w14:textId="77777777">
        <w:trPr>
          <w:divId w:val="1842814971"/>
        </w:trPr>
        <w:tc>
          <w:tcPr>
            <w:tcW w:w="0" w:type="auto"/>
            <w:gridSpan w:val="3"/>
            <w:shd w:val="clear" w:color="auto" w:fill="FFFFFF"/>
            <w:tcMar>
              <w:top w:w="30" w:type="dxa"/>
              <w:left w:w="200" w:type="dxa"/>
              <w:bottom w:w="30" w:type="dxa"/>
              <w:right w:w="20" w:type="dxa"/>
            </w:tcMar>
            <w:hideMark/>
          </w:tcPr>
          <w:p w14:paraId="51F4438A" w14:textId="77777777" w:rsidR="00000000" w:rsidRDefault="00751AEF">
            <w:pPr>
              <w:spacing w:after="100"/>
              <w:ind w:hanging="180"/>
              <w:rPr>
                <w:rFonts w:eastAsia="Times New Roman"/>
              </w:rPr>
            </w:pPr>
            <w:r>
              <w:rPr>
                <w:rFonts w:ascii="Arial" w:eastAsia="Times New Roman" w:hAnsi="Arial" w:cs="Arial"/>
                <w:color w:val="000000"/>
                <w:sz w:val="20"/>
                <w:szCs w:val="20"/>
              </w:rPr>
              <w:t>Adjustment for income from unconsolidated affiliates, included in Aviation</w:t>
            </w:r>
          </w:p>
        </w:tc>
        <w:tc>
          <w:tcPr>
            <w:tcW w:w="0" w:type="auto"/>
            <w:gridSpan w:val="2"/>
            <w:shd w:val="clear" w:color="auto" w:fill="FFFFFF"/>
            <w:tcMar>
              <w:top w:w="30" w:type="dxa"/>
              <w:left w:w="20" w:type="dxa"/>
              <w:bottom w:w="30" w:type="dxa"/>
              <w:right w:w="0" w:type="dxa"/>
            </w:tcMar>
            <w:vAlign w:val="bottom"/>
            <w:hideMark/>
          </w:tcPr>
          <w:p w14:paraId="22CFD6E2" w14:textId="77777777" w:rsidR="00000000" w:rsidRDefault="00751AEF">
            <w:pPr>
              <w:spacing w:after="100"/>
              <w:jc w:val="right"/>
              <w:rPr>
                <w:rFonts w:eastAsia="Times New Roman"/>
              </w:rPr>
            </w:pPr>
            <w:r>
              <w:rPr>
                <w:rFonts w:ascii="Arial" w:eastAsia="Times New Roman" w:hAnsi="Arial" w:cs="Arial"/>
                <w:color w:val="000000"/>
                <w:sz w:val="20"/>
                <w:szCs w:val="20"/>
              </w:rPr>
              <w:t>(3.9)</w:t>
            </w:r>
          </w:p>
        </w:tc>
        <w:tc>
          <w:tcPr>
            <w:tcW w:w="0" w:type="auto"/>
            <w:shd w:val="clear" w:color="auto" w:fill="FFFFFF"/>
            <w:tcMar>
              <w:top w:w="30" w:type="dxa"/>
              <w:left w:w="0" w:type="dxa"/>
              <w:bottom w:w="30" w:type="dxa"/>
              <w:right w:w="20" w:type="dxa"/>
            </w:tcMar>
            <w:vAlign w:val="bottom"/>
            <w:hideMark/>
          </w:tcPr>
          <w:p w14:paraId="1A73561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BAC72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784890" w14:textId="77777777" w:rsidR="00000000" w:rsidRDefault="00751AEF">
            <w:pPr>
              <w:spacing w:after="100"/>
              <w:jc w:val="right"/>
              <w:rPr>
                <w:rFonts w:eastAsia="Times New Roman"/>
              </w:rPr>
            </w:pPr>
            <w:r>
              <w:rPr>
                <w:rFonts w:ascii="Arial" w:eastAsia="Times New Roman" w:hAnsi="Arial" w:cs="Arial"/>
                <w:color w:val="000000"/>
                <w:sz w:val="20"/>
                <w:szCs w:val="20"/>
              </w:rPr>
              <w:t>(2.4)</w:t>
            </w:r>
          </w:p>
        </w:tc>
        <w:tc>
          <w:tcPr>
            <w:tcW w:w="0" w:type="auto"/>
            <w:shd w:val="clear" w:color="auto" w:fill="FFFFFF"/>
            <w:tcMar>
              <w:top w:w="30" w:type="dxa"/>
              <w:left w:w="0" w:type="dxa"/>
              <w:bottom w:w="30" w:type="dxa"/>
              <w:right w:w="20" w:type="dxa"/>
            </w:tcMar>
            <w:vAlign w:val="bottom"/>
            <w:hideMark/>
          </w:tcPr>
          <w:p w14:paraId="1684AB2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603B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E8EDC0" w14:textId="77777777" w:rsidR="00000000" w:rsidRDefault="00751AEF">
            <w:pPr>
              <w:spacing w:after="100"/>
              <w:jc w:val="right"/>
              <w:rPr>
                <w:rFonts w:eastAsia="Times New Roman"/>
              </w:rPr>
            </w:pPr>
            <w:r>
              <w:rPr>
                <w:rFonts w:ascii="Arial" w:eastAsia="Times New Roman" w:hAnsi="Arial" w:cs="Arial"/>
                <w:color w:val="000000"/>
                <w:sz w:val="20"/>
                <w:szCs w:val="20"/>
              </w:rPr>
              <w:t>(2.1)</w:t>
            </w:r>
          </w:p>
        </w:tc>
        <w:tc>
          <w:tcPr>
            <w:tcW w:w="0" w:type="auto"/>
            <w:shd w:val="clear" w:color="auto" w:fill="FFFFFF"/>
            <w:tcMar>
              <w:top w:w="30" w:type="dxa"/>
              <w:left w:w="0" w:type="dxa"/>
              <w:bottom w:w="30" w:type="dxa"/>
              <w:right w:w="20" w:type="dxa"/>
            </w:tcMar>
            <w:vAlign w:val="bottom"/>
            <w:hideMark/>
          </w:tcPr>
          <w:p w14:paraId="7BF5C52C" w14:textId="77777777" w:rsidR="00000000" w:rsidRDefault="00751AEF">
            <w:pPr>
              <w:spacing w:after="100"/>
              <w:jc w:val="right"/>
              <w:rPr>
                <w:rFonts w:eastAsia="Times New Roman"/>
              </w:rPr>
            </w:pPr>
          </w:p>
        </w:tc>
      </w:tr>
      <w:tr w:rsidR="00000000" w14:paraId="136DB438" w14:textId="77777777">
        <w:trPr>
          <w:divId w:val="1842814971"/>
        </w:trPr>
        <w:tc>
          <w:tcPr>
            <w:tcW w:w="0" w:type="auto"/>
            <w:gridSpan w:val="3"/>
            <w:shd w:val="clear" w:color="auto" w:fill="DCE2EF"/>
            <w:tcMar>
              <w:top w:w="30" w:type="dxa"/>
              <w:left w:w="200" w:type="dxa"/>
              <w:bottom w:w="30" w:type="dxa"/>
              <w:right w:w="20" w:type="dxa"/>
            </w:tcMar>
            <w:hideMark/>
          </w:tcPr>
          <w:p w14:paraId="1CE87437" w14:textId="77777777" w:rsidR="00000000" w:rsidRDefault="00751AEF">
            <w:pPr>
              <w:spacing w:after="100"/>
              <w:ind w:hanging="180"/>
              <w:rPr>
                <w:rFonts w:eastAsia="Times New Roman"/>
              </w:rPr>
            </w:pPr>
            <w:r>
              <w:rPr>
                <w:rFonts w:ascii="Arial" w:eastAsia="Times New Roman" w:hAnsi="Arial" w:cs="Arial"/>
                <w:color w:val="000000"/>
                <w:sz w:val="20"/>
                <w:szCs w:val="20"/>
              </w:rPr>
              <w:t xml:space="preserve">Adjustment for tax deductions for energy efficient government </w:t>
            </w:r>
          </w:p>
          <w:p w14:paraId="1CBF305C" w14:textId="77777777" w:rsidR="00000000" w:rsidRDefault="00751AEF">
            <w:pPr>
              <w:spacing w:after="100"/>
              <w:ind w:hanging="180"/>
              <w:divId w:val="1875118026"/>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buildings, included in Technical Solutions</w:t>
            </w:r>
          </w:p>
        </w:tc>
        <w:tc>
          <w:tcPr>
            <w:tcW w:w="0" w:type="auto"/>
            <w:gridSpan w:val="2"/>
            <w:shd w:val="clear" w:color="auto" w:fill="DCE2EF"/>
            <w:tcMar>
              <w:top w:w="30" w:type="dxa"/>
              <w:left w:w="20" w:type="dxa"/>
              <w:bottom w:w="30" w:type="dxa"/>
              <w:right w:w="0" w:type="dxa"/>
            </w:tcMar>
            <w:vAlign w:val="bottom"/>
            <w:hideMark/>
          </w:tcPr>
          <w:p w14:paraId="6DAEECBF" w14:textId="77777777" w:rsidR="00000000" w:rsidRDefault="00751AEF">
            <w:pPr>
              <w:spacing w:after="100"/>
              <w:jc w:val="right"/>
              <w:rPr>
                <w:rFonts w:eastAsia="Times New Roman"/>
              </w:rPr>
            </w:pPr>
            <w:r>
              <w:rPr>
                <w:rFonts w:ascii="Arial" w:eastAsia="Times New Roman" w:hAnsi="Arial" w:cs="Arial"/>
                <w:color w:val="000000"/>
                <w:sz w:val="20"/>
                <w:szCs w:val="20"/>
              </w:rPr>
              <w:t>(0.3)</w:t>
            </w:r>
          </w:p>
        </w:tc>
        <w:tc>
          <w:tcPr>
            <w:tcW w:w="0" w:type="auto"/>
            <w:shd w:val="clear" w:color="auto" w:fill="DCE2EF"/>
            <w:tcMar>
              <w:top w:w="30" w:type="dxa"/>
              <w:left w:w="0" w:type="dxa"/>
              <w:bottom w:w="30" w:type="dxa"/>
              <w:right w:w="20" w:type="dxa"/>
            </w:tcMar>
            <w:vAlign w:val="bottom"/>
            <w:hideMark/>
          </w:tcPr>
          <w:p w14:paraId="6ABD457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1F87A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6A4EBB0" w14:textId="77777777" w:rsidR="00000000" w:rsidRDefault="00751AEF">
            <w:pPr>
              <w:spacing w:after="100"/>
              <w:jc w:val="right"/>
              <w:rPr>
                <w:rFonts w:eastAsia="Times New Roman"/>
              </w:rPr>
            </w:pPr>
            <w:r>
              <w:rPr>
                <w:rFonts w:ascii="Arial" w:eastAsia="Times New Roman" w:hAnsi="Arial" w:cs="Arial"/>
                <w:color w:val="000000"/>
                <w:sz w:val="20"/>
                <w:szCs w:val="20"/>
              </w:rPr>
              <w:t>(0.9)</w:t>
            </w:r>
          </w:p>
        </w:tc>
        <w:tc>
          <w:tcPr>
            <w:tcW w:w="0" w:type="auto"/>
            <w:shd w:val="clear" w:color="auto" w:fill="DCE2EF"/>
            <w:tcMar>
              <w:top w:w="30" w:type="dxa"/>
              <w:left w:w="0" w:type="dxa"/>
              <w:bottom w:w="30" w:type="dxa"/>
              <w:right w:w="20" w:type="dxa"/>
            </w:tcMar>
            <w:vAlign w:val="bottom"/>
            <w:hideMark/>
          </w:tcPr>
          <w:p w14:paraId="1FF291E3"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D367D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4445E2E" w14:textId="77777777" w:rsidR="00000000" w:rsidRDefault="00751AEF">
            <w:pPr>
              <w:spacing w:after="100"/>
              <w:jc w:val="right"/>
              <w:rPr>
                <w:rFonts w:eastAsia="Times New Roman"/>
              </w:rPr>
            </w:pPr>
            <w:r>
              <w:rPr>
                <w:rFonts w:ascii="Arial" w:eastAsia="Times New Roman" w:hAnsi="Arial" w:cs="Arial"/>
                <w:color w:val="000000"/>
                <w:sz w:val="20"/>
                <w:szCs w:val="20"/>
              </w:rPr>
              <w:t>(1.2)</w:t>
            </w:r>
          </w:p>
        </w:tc>
        <w:tc>
          <w:tcPr>
            <w:tcW w:w="0" w:type="auto"/>
            <w:shd w:val="clear" w:color="auto" w:fill="DCE2EF"/>
            <w:tcMar>
              <w:top w:w="30" w:type="dxa"/>
              <w:left w:w="0" w:type="dxa"/>
              <w:bottom w:w="30" w:type="dxa"/>
              <w:right w:w="20" w:type="dxa"/>
            </w:tcMar>
            <w:vAlign w:val="bottom"/>
            <w:hideMark/>
          </w:tcPr>
          <w:p w14:paraId="0DDDDCD6" w14:textId="77777777" w:rsidR="00000000" w:rsidRDefault="00751AEF">
            <w:pPr>
              <w:spacing w:after="100"/>
              <w:jc w:val="right"/>
              <w:rPr>
                <w:rFonts w:eastAsia="Times New Roman"/>
              </w:rPr>
            </w:pPr>
          </w:p>
        </w:tc>
      </w:tr>
      <w:tr w:rsidR="00000000" w14:paraId="202EB7FA" w14:textId="77777777">
        <w:trPr>
          <w:divId w:val="1842814971"/>
        </w:trPr>
        <w:tc>
          <w:tcPr>
            <w:tcW w:w="0" w:type="auto"/>
            <w:gridSpan w:val="3"/>
            <w:shd w:val="clear" w:color="auto" w:fill="FFFFFF"/>
            <w:tcMar>
              <w:top w:w="0" w:type="dxa"/>
              <w:left w:w="20" w:type="dxa"/>
              <w:bottom w:w="0" w:type="dxa"/>
              <w:right w:w="20" w:type="dxa"/>
            </w:tcMar>
            <w:vAlign w:val="center"/>
            <w:hideMark/>
          </w:tcPr>
          <w:p w14:paraId="72A77DD7"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939579" w14:textId="77777777" w:rsidR="00000000" w:rsidRDefault="00751AEF">
            <w:pPr>
              <w:spacing w:after="100"/>
              <w:jc w:val="right"/>
              <w:rPr>
                <w:rFonts w:eastAsia="Times New Roman"/>
              </w:rPr>
            </w:pPr>
            <w:r>
              <w:rPr>
                <w:rFonts w:ascii="Arial" w:eastAsia="Times New Roman" w:hAnsi="Arial" w:cs="Arial"/>
                <w:color w:val="000000"/>
                <w:sz w:val="20"/>
                <w:szCs w:val="20"/>
              </w:rPr>
              <w:t>409.5 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D9F9E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40C0C"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5F03FF" w14:textId="77777777" w:rsidR="00000000" w:rsidRDefault="00751AEF">
            <w:pPr>
              <w:spacing w:after="100"/>
              <w:jc w:val="right"/>
              <w:rPr>
                <w:rFonts w:eastAsia="Times New Roman"/>
              </w:rPr>
            </w:pPr>
            <w:r>
              <w:rPr>
                <w:rFonts w:ascii="Arial" w:eastAsia="Times New Roman" w:hAnsi="Arial" w:cs="Arial"/>
                <w:color w:val="000000"/>
                <w:sz w:val="20"/>
                <w:szCs w:val="20"/>
              </w:rPr>
              <w:t>348.8 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292D19"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3DB4C"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F0A377" w14:textId="77777777" w:rsidR="00000000" w:rsidRDefault="00751AEF">
            <w:pPr>
              <w:spacing w:after="100"/>
              <w:jc w:val="right"/>
              <w:rPr>
                <w:rFonts w:eastAsia="Times New Roman"/>
              </w:rPr>
            </w:pPr>
            <w:r>
              <w:rPr>
                <w:rFonts w:ascii="Arial" w:eastAsia="Times New Roman" w:hAnsi="Arial" w:cs="Arial"/>
                <w:color w:val="000000"/>
                <w:sz w:val="20"/>
                <w:szCs w:val="20"/>
              </w:rPr>
              <w:t>206.3 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BBD030" w14:textId="77777777" w:rsidR="00000000" w:rsidRDefault="00751AEF">
            <w:pPr>
              <w:spacing w:after="100"/>
              <w:jc w:val="right"/>
              <w:rPr>
                <w:rFonts w:eastAsia="Times New Roman"/>
              </w:rPr>
            </w:pPr>
          </w:p>
        </w:tc>
      </w:tr>
      <w:tr w:rsidR="00000000" w14:paraId="661F894F" w14:textId="77777777">
        <w:trPr>
          <w:divId w:val="1842814971"/>
        </w:trPr>
        <w:tc>
          <w:tcPr>
            <w:tcW w:w="0" w:type="auto"/>
            <w:gridSpan w:val="3"/>
            <w:shd w:val="clear" w:color="auto" w:fill="DCE2EF"/>
            <w:tcMar>
              <w:top w:w="30" w:type="dxa"/>
              <w:left w:w="20" w:type="dxa"/>
              <w:bottom w:w="30" w:type="dxa"/>
              <w:right w:w="20" w:type="dxa"/>
            </w:tcMar>
            <w:vAlign w:val="bottom"/>
            <w:hideMark/>
          </w:tcPr>
          <w:p w14:paraId="3B54B2EF" w14:textId="77777777" w:rsidR="00000000" w:rsidRDefault="00751AEF">
            <w:pPr>
              <w:spacing w:after="100"/>
              <w:rPr>
                <w:rFonts w:eastAsia="Times New Roman"/>
              </w:rPr>
            </w:pPr>
            <w:r>
              <w:rPr>
                <w:rFonts w:ascii="Arial" w:eastAsia="Times New Roman" w:hAnsi="Arial" w:cs="Arial"/>
                <w:color w:val="000000"/>
                <w:sz w:val="20"/>
                <w:szCs w:val="20"/>
              </w:rPr>
              <w:t>Income from unconsolidated affiliates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B614EBF" w14:textId="77777777" w:rsidR="00000000" w:rsidRDefault="00751AEF">
            <w:pPr>
              <w:spacing w:after="100"/>
              <w:jc w:val="right"/>
              <w:rPr>
                <w:rFonts w:eastAsia="Times New Roman"/>
              </w:rPr>
            </w:pPr>
            <w:r>
              <w:rPr>
                <w:rFonts w:ascii="Arial" w:eastAsia="Times New Roman" w:hAnsi="Arial" w:cs="Arial"/>
                <w:color w:val="000000"/>
                <w:sz w:val="20"/>
                <w:szCs w:val="20"/>
              </w:rPr>
              <w:t>3.9 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F16B9A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5DCDAFD"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4C9F2E7" w14:textId="77777777" w:rsidR="00000000" w:rsidRDefault="00751AEF">
            <w:pPr>
              <w:spacing w:after="100"/>
              <w:jc w:val="right"/>
              <w:rPr>
                <w:rFonts w:eastAsia="Times New Roman"/>
              </w:rPr>
            </w:pPr>
            <w:r>
              <w:rPr>
                <w:rFonts w:ascii="Arial" w:eastAsia="Times New Roman" w:hAnsi="Arial" w:cs="Arial"/>
                <w:color w:val="000000"/>
                <w:sz w:val="20"/>
                <w:szCs w:val="20"/>
              </w:rPr>
              <w:t>2.4 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2785D5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A188C8" w14:textId="77777777" w:rsidR="00000000" w:rsidRDefault="00751AEF">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60920A6" w14:textId="77777777" w:rsidR="00000000" w:rsidRDefault="00751AEF">
            <w:pPr>
              <w:spacing w:after="100"/>
              <w:jc w:val="right"/>
              <w:rPr>
                <w:rFonts w:eastAsia="Times New Roman"/>
              </w:rPr>
            </w:pPr>
            <w:r>
              <w:rPr>
                <w:rFonts w:ascii="Arial" w:eastAsia="Times New Roman" w:hAnsi="Arial" w:cs="Arial"/>
                <w:color w:val="000000"/>
                <w:sz w:val="20"/>
                <w:szCs w:val="20"/>
              </w:rPr>
              <w:t>2.1 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736386E" w14:textId="77777777" w:rsidR="00000000" w:rsidRDefault="00751AEF">
            <w:pPr>
              <w:spacing w:after="100"/>
              <w:jc w:val="right"/>
              <w:rPr>
                <w:rFonts w:eastAsia="Times New Roman"/>
              </w:rPr>
            </w:pPr>
          </w:p>
        </w:tc>
      </w:tr>
      <w:tr w:rsidR="00000000" w14:paraId="0248902C" w14:textId="77777777">
        <w:trPr>
          <w:divId w:val="1842814971"/>
        </w:trPr>
        <w:tc>
          <w:tcPr>
            <w:tcW w:w="0" w:type="auto"/>
            <w:gridSpan w:val="3"/>
            <w:shd w:val="clear" w:color="auto" w:fill="FFFFFF"/>
            <w:tcMar>
              <w:top w:w="30" w:type="dxa"/>
              <w:left w:w="20" w:type="dxa"/>
              <w:bottom w:w="30" w:type="dxa"/>
              <w:right w:w="20" w:type="dxa"/>
            </w:tcMar>
            <w:vAlign w:val="bottom"/>
            <w:hideMark/>
          </w:tcPr>
          <w:p w14:paraId="62E38220" w14:textId="77777777" w:rsidR="00000000" w:rsidRDefault="00751AEF">
            <w:pPr>
              <w:spacing w:after="100"/>
              <w:rPr>
                <w:rFonts w:eastAsia="Times New Roman"/>
              </w:rPr>
            </w:pPr>
            <w:r>
              <w:rPr>
                <w:rFonts w:ascii="Arial" w:eastAsia="Times New Roman" w:hAnsi="Arial" w:cs="Arial"/>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4D03EB14" w14:textId="77777777" w:rsidR="00000000" w:rsidRDefault="00751AEF">
            <w:pPr>
              <w:spacing w:after="100"/>
              <w:jc w:val="right"/>
              <w:rPr>
                <w:rFonts w:eastAsia="Times New Roman"/>
              </w:rPr>
            </w:pPr>
            <w:r>
              <w:rPr>
                <w:rFonts w:ascii="Arial" w:eastAsia="Times New Roman" w:hAnsi="Arial" w:cs="Arial"/>
                <w:color w:val="000000"/>
                <w:sz w:val="20"/>
                <w:szCs w:val="20"/>
              </w:rPr>
              <w:t>(82.3)</w:t>
            </w:r>
          </w:p>
        </w:tc>
        <w:tc>
          <w:tcPr>
            <w:tcW w:w="0" w:type="auto"/>
            <w:shd w:val="clear" w:color="auto" w:fill="FFFFFF"/>
            <w:tcMar>
              <w:top w:w="30" w:type="dxa"/>
              <w:left w:w="0" w:type="dxa"/>
              <w:bottom w:w="30" w:type="dxa"/>
              <w:right w:w="20" w:type="dxa"/>
            </w:tcMar>
            <w:vAlign w:val="bottom"/>
            <w:hideMark/>
          </w:tcPr>
          <w:p w14:paraId="2A5E35D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44F95B"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1F205B" w14:textId="77777777" w:rsidR="00000000" w:rsidRDefault="00751AEF">
            <w:pPr>
              <w:spacing w:after="100"/>
              <w:jc w:val="right"/>
              <w:rPr>
                <w:rFonts w:eastAsia="Times New Roman"/>
              </w:rPr>
            </w:pPr>
            <w:r>
              <w:rPr>
                <w:rFonts w:ascii="Arial" w:eastAsia="Times New Roman" w:hAnsi="Arial" w:cs="Arial"/>
                <w:color w:val="000000"/>
                <w:sz w:val="20"/>
                <w:szCs w:val="20"/>
              </w:rPr>
              <w:t>(41.1)</w:t>
            </w:r>
          </w:p>
        </w:tc>
        <w:tc>
          <w:tcPr>
            <w:tcW w:w="0" w:type="auto"/>
            <w:shd w:val="clear" w:color="auto" w:fill="FFFFFF"/>
            <w:tcMar>
              <w:top w:w="30" w:type="dxa"/>
              <w:left w:w="0" w:type="dxa"/>
              <w:bottom w:w="30" w:type="dxa"/>
              <w:right w:w="20" w:type="dxa"/>
            </w:tcMar>
            <w:vAlign w:val="bottom"/>
            <w:hideMark/>
          </w:tcPr>
          <w:p w14:paraId="6529061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C9C8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6E4CB3" w14:textId="77777777" w:rsidR="00000000" w:rsidRDefault="00751AEF">
            <w:pPr>
              <w:spacing w:after="100"/>
              <w:jc w:val="right"/>
              <w:rPr>
                <w:rFonts w:eastAsia="Times New Roman"/>
              </w:rPr>
            </w:pPr>
            <w:r>
              <w:rPr>
                <w:rFonts w:ascii="Arial" w:eastAsia="Times New Roman" w:hAnsi="Arial" w:cs="Arial"/>
                <w:color w:val="000000"/>
                <w:sz w:val="20"/>
                <w:szCs w:val="20"/>
              </w:rPr>
              <w:t>(28.6)</w:t>
            </w:r>
          </w:p>
        </w:tc>
        <w:tc>
          <w:tcPr>
            <w:tcW w:w="0" w:type="auto"/>
            <w:shd w:val="clear" w:color="auto" w:fill="FFFFFF"/>
            <w:tcMar>
              <w:top w:w="30" w:type="dxa"/>
              <w:left w:w="0" w:type="dxa"/>
              <w:bottom w:w="30" w:type="dxa"/>
              <w:right w:w="20" w:type="dxa"/>
            </w:tcMar>
            <w:vAlign w:val="bottom"/>
            <w:hideMark/>
          </w:tcPr>
          <w:p w14:paraId="1D813E87" w14:textId="77777777" w:rsidR="00000000" w:rsidRDefault="00751AEF">
            <w:pPr>
              <w:spacing w:after="100"/>
              <w:jc w:val="right"/>
              <w:rPr>
                <w:rFonts w:eastAsia="Times New Roman"/>
              </w:rPr>
            </w:pPr>
          </w:p>
        </w:tc>
      </w:tr>
      <w:tr w:rsidR="00000000" w14:paraId="6AFE500A" w14:textId="77777777">
        <w:trPr>
          <w:divId w:val="1842814971"/>
        </w:trPr>
        <w:tc>
          <w:tcPr>
            <w:tcW w:w="0" w:type="auto"/>
            <w:gridSpan w:val="3"/>
            <w:shd w:val="clear" w:color="auto" w:fill="DCE2EF"/>
            <w:tcMar>
              <w:top w:w="30" w:type="dxa"/>
              <w:left w:w="20" w:type="dxa"/>
              <w:bottom w:w="30" w:type="dxa"/>
              <w:right w:w="20" w:type="dxa"/>
            </w:tcMar>
            <w:vAlign w:val="bottom"/>
            <w:hideMark/>
          </w:tcPr>
          <w:p w14:paraId="34CF9445" w14:textId="77777777" w:rsidR="00000000" w:rsidRDefault="00751AEF">
            <w:pPr>
              <w:spacing w:after="100"/>
              <w:rPr>
                <w:rFonts w:eastAsia="Times New Roman"/>
              </w:rPr>
            </w:pPr>
            <w:r>
              <w:rPr>
                <w:rFonts w:ascii="Arial" w:eastAsia="Times New Roman" w:hAnsi="Arial" w:cs="Arial"/>
                <w:color w:val="000000"/>
                <w:sz w:val="20"/>
                <w:szCs w:val="20"/>
              </w:rPr>
              <w:t>Income before income taxes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A77DBF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33E1C07" w14:textId="77777777" w:rsidR="00000000" w:rsidRDefault="00751AEF">
            <w:pPr>
              <w:spacing w:after="100"/>
              <w:jc w:val="right"/>
              <w:rPr>
                <w:rFonts w:eastAsia="Times New Roman"/>
              </w:rPr>
            </w:pPr>
            <w:r>
              <w:rPr>
                <w:rFonts w:ascii="Arial" w:eastAsia="Times New Roman" w:hAnsi="Arial" w:cs="Arial"/>
                <w:color w:val="000000"/>
                <w:sz w:val="20"/>
                <w:szCs w:val="20"/>
              </w:rPr>
              <w:t>331.1 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0C5D9B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13EED0C"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618B77A"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D438D0D" w14:textId="77777777" w:rsidR="00000000" w:rsidRDefault="00751AEF">
            <w:pPr>
              <w:spacing w:after="100"/>
              <w:jc w:val="right"/>
              <w:rPr>
                <w:rFonts w:eastAsia="Times New Roman"/>
              </w:rPr>
            </w:pPr>
            <w:r>
              <w:rPr>
                <w:rFonts w:ascii="Arial" w:eastAsia="Times New Roman" w:hAnsi="Arial" w:cs="Arial"/>
                <w:color w:val="000000"/>
                <w:sz w:val="20"/>
                <w:szCs w:val="20"/>
              </w:rPr>
              <w:t>310.0 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386FB5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664893" w14:textId="77777777" w:rsidR="00000000" w:rsidRDefault="00751AEF">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AFAF9CE"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94E3BD6" w14:textId="77777777" w:rsidR="00000000" w:rsidRDefault="00751AEF">
            <w:pPr>
              <w:spacing w:after="100"/>
              <w:jc w:val="right"/>
              <w:rPr>
                <w:rFonts w:eastAsia="Times New Roman"/>
              </w:rPr>
            </w:pPr>
            <w:r>
              <w:rPr>
                <w:rFonts w:ascii="Arial" w:eastAsia="Times New Roman" w:hAnsi="Arial" w:cs="Arial"/>
                <w:color w:val="000000"/>
                <w:sz w:val="20"/>
                <w:szCs w:val="20"/>
              </w:rPr>
              <w:t>179.8 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95A5F15" w14:textId="77777777" w:rsidR="00000000" w:rsidRDefault="00751AEF">
            <w:pPr>
              <w:spacing w:after="100"/>
              <w:jc w:val="right"/>
              <w:rPr>
                <w:rFonts w:eastAsia="Times New Roman"/>
              </w:rPr>
            </w:pPr>
          </w:p>
        </w:tc>
      </w:tr>
      <w:tr w:rsidR="00000000" w14:paraId="134492E9" w14:textId="77777777">
        <w:trPr>
          <w:divId w:val="1842814971"/>
          <w:trHeight w:val="240"/>
        </w:trPr>
        <w:tc>
          <w:tcPr>
            <w:tcW w:w="0" w:type="auto"/>
            <w:gridSpan w:val="3"/>
            <w:tcMar>
              <w:top w:w="0" w:type="dxa"/>
              <w:left w:w="20" w:type="dxa"/>
              <w:bottom w:w="0" w:type="dxa"/>
              <w:right w:w="20" w:type="dxa"/>
            </w:tcMar>
            <w:vAlign w:val="center"/>
            <w:hideMark/>
          </w:tcPr>
          <w:p w14:paraId="39517E4D" w14:textId="77777777" w:rsidR="00000000" w:rsidRDefault="00751AEF">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66734C1"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5F8F5A" w14:textId="77777777" w:rsidR="00000000" w:rsidRDefault="00751AE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D0B553A"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D14A45" w14:textId="77777777" w:rsidR="00000000" w:rsidRDefault="00751AE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61AF562" w14:textId="77777777" w:rsidR="00000000" w:rsidRDefault="00751AEF">
            <w:pPr>
              <w:spacing w:after="100"/>
              <w:rPr>
                <w:rFonts w:eastAsia="Times New Roman"/>
                <w:sz w:val="20"/>
                <w:szCs w:val="20"/>
              </w:rPr>
            </w:pPr>
          </w:p>
        </w:tc>
      </w:tr>
      <w:tr w:rsidR="00000000" w14:paraId="08B69BDC" w14:textId="77777777">
        <w:trPr>
          <w:divId w:val="1842814971"/>
        </w:trPr>
        <w:tc>
          <w:tcPr>
            <w:tcW w:w="0" w:type="auto"/>
            <w:gridSpan w:val="3"/>
            <w:shd w:val="clear" w:color="auto" w:fill="DCE2EF"/>
            <w:tcMar>
              <w:top w:w="30" w:type="dxa"/>
              <w:left w:w="20" w:type="dxa"/>
              <w:bottom w:w="30" w:type="dxa"/>
              <w:right w:w="20" w:type="dxa"/>
            </w:tcMar>
            <w:vAlign w:val="bottom"/>
            <w:hideMark/>
          </w:tcPr>
          <w:p w14:paraId="48C4B41C" w14:textId="77777777" w:rsidR="00000000" w:rsidRDefault="00751AEF">
            <w:pPr>
              <w:spacing w:after="100"/>
              <w:rPr>
                <w:rFonts w:eastAsia="Times New Roman"/>
              </w:rPr>
            </w:pPr>
            <w:r>
              <w:rPr>
                <w:rFonts w:ascii="Arial" w:eastAsia="Times New Roman" w:hAnsi="Arial" w:cs="Arial"/>
                <w:b/>
                <w:bCs/>
                <w:color w:val="000000"/>
                <w:sz w:val="20"/>
                <w:szCs w:val="20"/>
              </w:rPr>
              <w:t>Depreciation and amortization</w:t>
            </w:r>
          </w:p>
        </w:tc>
        <w:tc>
          <w:tcPr>
            <w:tcW w:w="0" w:type="auto"/>
            <w:gridSpan w:val="3"/>
            <w:shd w:val="clear" w:color="auto" w:fill="DCE2EF"/>
            <w:tcMar>
              <w:top w:w="0" w:type="dxa"/>
              <w:left w:w="20" w:type="dxa"/>
              <w:bottom w:w="0" w:type="dxa"/>
              <w:right w:w="20" w:type="dxa"/>
            </w:tcMar>
            <w:vAlign w:val="center"/>
            <w:hideMark/>
          </w:tcPr>
          <w:p w14:paraId="3D3E6A3E"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7E9EB9"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A9BDCA5"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86CA40C"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ADE2ED0" w14:textId="77777777" w:rsidR="00000000" w:rsidRDefault="00751AEF">
            <w:pPr>
              <w:spacing w:after="100"/>
              <w:rPr>
                <w:rFonts w:eastAsia="Times New Roman"/>
                <w:sz w:val="20"/>
                <w:szCs w:val="20"/>
              </w:rPr>
            </w:pPr>
          </w:p>
        </w:tc>
      </w:tr>
      <w:tr w:rsidR="00000000" w14:paraId="1736487C" w14:textId="77777777">
        <w:trPr>
          <w:divId w:val="1842814971"/>
        </w:trPr>
        <w:tc>
          <w:tcPr>
            <w:tcW w:w="0" w:type="auto"/>
            <w:gridSpan w:val="3"/>
            <w:shd w:val="clear" w:color="auto" w:fill="FFFFFF"/>
            <w:tcMar>
              <w:top w:w="30" w:type="dxa"/>
              <w:left w:w="20" w:type="dxa"/>
              <w:bottom w:w="30" w:type="dxa"/>
              <w:right w:w="20" w:type="dxa"/>
            </w:tcMar>
            <w:vAlign w:val="bottom"/>
            <w:hideMark/>
          </w:tcPr>
          <w:p w14:paraId="60860689" w14:textId="77777777" w:rsidR="00000000" w:rsidRDefault="00751AEF">
            <w:pPr>
              <w:spacing w:after="100"/>
              <w:rPr>
                <w:rFonts w:eastAsia="Times New Roman"/>
              </w:rPr>
            </w:pPr>
            <w:r>
              <w:rPr>
                <w:rFonts w:ascii="Arial" w:eastAsia="Times New Roman" w:hAnsi="Arial" w:cs="Arial"/>
                <w:color w:val="000000"/>
                <w:sz w:val="20"/>
                <w:szCs w:val="20"/>
              </w:rPr>
              <w:t>Business &amp; Industry</w:t>
            </w:r>
          </w:p>
        </w:tc>
        <w:tc>
          <w:tcPr>
            <w:tcW w:w="0" w:type="auto"/>
            <w:shd w:val="clear" w:color="auto" w:fill="FFFFFF"/>
            <w:tcMar>
              <w:top w:w="30" w:type="dxa"/>
              <w:left w:w="20" w:type="dxa"/>
              <w:bottom w:w="30" w:type="dxa"/>
              <w:right w:w="0" w:type="dxa"/>
            </w:tcMar>
            <w:vAlign w:val="bottom"/>
            <w:hideMark/>
          </w:tcPr>
          <w:p w14:paraId="10B597C7"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18C7740" w14:textId="77777777" w:rsidR="00000000" w:rsidRDefault="00751AEF">
            <w:pPr>
              <w:spacing w:after="100"/>
              <w:jc w:val="right"/>
              <w:rPr>
                <w:rFonts w:eastAsia="Times New Roman"/>
              </w:rPr>
            </w:pPr>
            <w:r>
              <w:rPr>
                <w:rFonts w:ascii="Arial" w:eastAsia="Times New Roman" w:hAnsi="Arial" w:cs="Arial"/>
                <w:color w:val="000000"/>
                <w:sz w:val="20"/>
                <w:szCs w:val="20"/>
              </w:rPr>
              <w:t>44.9 </w:t>
            </w:r>
          </w:p>
        </w:tc>
        <w:tc>
          <w:tcPr>
            <w:tcW w:w="0" w:type="auto"/>
            <w:shd w:val="clear" w:color="auto" w:fill="FFFFFF"/>
            <w:tcMar>
              <w:top w:w="30" w:type="dxa"/>
              <w:left w:w="0" w:type="dxa"/>
              <w:bottom w:w="30" w:type="dxa"/>
              <w:right w:w="20" w:type="dxa"/>
            </w:tcMar>
            <w:vAlign w:val="bottom"/>
            <w:hideMark/>
          </w:tcPr>
          <w:p w14:paraId="24C7907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D0FC0"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52044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67AF53B" w14:textId="77777777" w:rsidR="00000000" w:rsidRDefault="00751AEF">
            <w:pPr>
              <w:spacing w:after="100"/>
              <w:jc w:val="right"/>
              <w:rPr>
                <w:rFonts w:eastAsia="Times New Roman"/>
              </w:rPr>
            </w:pPr>
            <w:r>
              <w:rPr>
                <w:rFonts w:ascii="Arial" w:eastAsia="Times New Roman" w:hAnsi="Arial" w:cs="Arial"/>
                <w:color w:val="000000"/>
                <w:sz w:val="20"/>
                <w:szCs w:val="20"/>
              </w:rPr>
              <w:t>47.1 </w:t>
            </w:r>
          </w:p>
        </w:tc>
        <w:tc>
          <w:tcPr>
            <w:tcW w:w="0" w:type="auto"/>
            <w:shd w:val="clear" w:color="auto" w:fill="FFFFFF"/>
            <w:tcMar>
              <w:top w:w="30" w:type="dxa"/>
              <w:left w:w="0" w:type="dxa"/>
              <w:bottom w:w="30" w:type="dxa"/>
              <w:right w:w="20" w:type="dxa"/>
            </w:tcMar>
            <w:vAlign w:val="bottom"/>
            <w:hideMark/>
          </w:tcPr>
          <w:p w14:paraId="261E9F51"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D2B9D1"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2F8D7F"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55423AC" w14:textId="77777777" w:rsidR="00000000" w:rsidRDefault="00751AEF">
            <w:pPr>
              <w:spacing w:after="100"/>
              <w:jc w:val="right"/>
              <w:rPr>
                <w:rFonts w:eastAsia="Times New Roman"/>
              </w:rPr>
            </w:pPr>
            <w:r>
              <w:rPr>
                <w:rFonts w:ascii="Arial" w:eastAsia="Times New Roman" w:hAnsi="Arial" w:cs="Arial"/>
                <w:color w:val="000000"/>
                <w:sz w:val="20"/>
                <w:szCs w:val="20"/>
              </w:rPr>
              <w:t>18.4 </w:t>
            </w:r>
          </w:p>
        </w:tc>
        <w:tc>
          <w:tcPr>
            <w:tcW w:w="0" w:type="auto"/>
            <w:shd w:val="clear" w:color="auto" w:fill="FFFFFF"/>
            <w:tcMar>
              <w:top w:w="30" w:type="dxa"/>
              <w:left w:w="0" w:type="dxa"/>
              <w:bottom w:w="30" w:type="dxa"/>
              <w:right w:w="20" w:type="dxa"/>
            </w:tcMar>
            <w:vAlign w:val="bottom"/>
            <w:hideMark/>
          </w:tcPr>
          <w:p w14:paraId="07E92B7E" w14:textId="77777777" w:rsidR="00000000" w:rsidRDefault="00751AEF">
            <w:pPr>
              <w:spacing w:after="100"/>
              <w:jc w:val="right"/>
              <w:rPr>
                <w:rFonts w:eastAsia="Times New Roman"/>
              </w:rPr>
            </w:pPr>
          </w:p>
        </w:tc>
      </w:tr>
      <w:tr w:rsidR="00000000" w14:paraId="502C2C87" w14:textId="77777777">
        <w:trPr>
          <w:divId w:val="1842814971"/>
        </w:trPr>
        <w:tc>
          <w:tcPr>
            <w:tcW w:w="0" w:type="auto"/>
            <w:gridSpan w:val="3"/>
            <w:shd w:val="clear" w:color="auto" w:fill="DCE2EF"/>
            <w:tcMar>
              <w:top w:w="30" w:type="dxa"/>
              <w:left w:w="20" w:type="dxa"/>
              <w:bottom w:w="30" w:type="dxa"/>
              <w:right w:w="20" w:type="dxa"/>
            </w:tcMar>
            <w:vAlign w:val="bottom"/>
            <w:hideMark/>
          </w:tcPr>
          <w:p w14:paraId="18876A02" w14:textId="77777777" w:rsidR="00000000" w:rsidRDefault="00751AEF">
            <w:pPr>
              <w:spacing w:after="100"/>
              <w:rPr>
                <w:rFonts w:eastAsia="Times New Roman"/>
              </w:rPr>
            </w:pPr>
            <w:r>
              <w:rPr>
                <w:rFonts w:ascii="Arial" w:eastAsia="Times New Roman" w:hAnsi="Arial" w:cs="Arial"/>
                <w:color w:val="000000"/>
                <w:sz w:val="20"/>
                <w:szCs w:val="20"/>
              </w:rPr>
              <w:t>Manufacturing &amp; Distribution</w:t>
            </w:r>
          </w:p>
        </w:tc>
        <w:tc>
          <w:tcPr>
            <w:tcW w:w="0" w:type="auto"/>
            <w:gridSpan w:val="2"/>
            <w:shd w:val="clear" w:color="auto" w:fill="DCE2EF"/>
            <w:tcMar>
              <w:top w:w="30" w:type="dxa"/>
              <w:left w:w="20" w:type="dxa"/>
              <w:bottom w:w="30" w:type="dxa"/>
              <w:right w:w="0" w:type="dxa"/>
            </w:tcMar>
            <w:vAlign w:val="bottom"/>
            <w:hideMark/>
          </w:tcPr>
          <w:p w14:paraId="1DFA819B" w14:textId="77777777" w:rsidR="00000000" w:rsidRDefault="00751AEF">
            <w:pPr>
              <w:spacing w:after="100"/>
              <w:jc w:val="right"/>
              <w:rPr>
                <w:rFonts w:eastAsia="Times New Roman"/>
              </w:rPr>
            </w:pPr>
            <w:r>
              <w:rPr>
                <w:rFonts w:ascii="Arial" w:eastAsia="Times New Roman" w:hAnsi="Arial" w:cs="Arial"/>
                <w:color w:val="000000"/>
                <w:sz w:val="20"/>
                <w:szCs w:val="20"/>
              </w:rPr>
              <w:t>13.1 </w:t>
            </w:r>
          </w:p>
        </w:tc>
        <w:tc>
          <w:tcPr>
            <w:tcW w:w="0" w:type="auto"/>
            <w:shd w:val="clear" w:color="auto" w:fill="DCE2EF"/>
            <w:tcMar>
              <w:top w:w="30" w:type="dxa"/>
              <w:left w:w="0" w:type="dxa"/>
              <w:bottom w:w="30" w:type="dxa"/>
              <w:right w:w="20" w:type="dxa"/>
            </w:tcMar>
            <w:vAlign w:val="bottom"/>
            <w:hideMark/>
          </w:tcPr>
          <w:p w14:paraId="2E4AD799"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3DDC95"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843E4FE" w14:textId="77777777" w:rsidR="00000000" w:rsidRDefault="00751AEF">
            <w:pPr>
              <w:spacing w:after="100"/>
              <w:jc w:val="right"/>
              <w:rPr>
                <w:rFonts w:eastAsia="Times New Roman"/>
              </w:rPr>
            </w:pPr>
            <w:r>
              <w:rPr>
                <w:rFonts w:ascii="Arial" w:eastAsia="Times New Roman" w:hAnsi="Arial" w:cs="Arial"/>
                <w:color w:val="000000"/>
                <w:sz w:val="20"/>
                <w:szCs w:val="20"/>
              </w:rPr>
              <w:t>13.4 </w:t>
            </w:r>
          </w:p>
        </w:tc>
        <w:tc>
          <w:tcPr>
            <w:tcW w:w="0" w:type="auto"/>
            <w:shd w:val="clear" w:color="auto" w:fill="DCE2EF"/>
            <w:tcMar>
              <w:top w:w="30" w:type="dxa"/>
              <w:left w:w="0" w:type="dxa"/>
              <w:bottom w:w="30" w:type="dxa"/>
              <w:right w:w="20" w:type="dxa"/>
            </w:tcMar>
            <w:vAlign w:val="bottom"/>
            <w:hideMark/>
          </w:tcPr>
          <w:p w14:paraId="6FB4CC3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60A97E6"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F71FE3C" w14:textId="77777777" w:rsidR="00000000" w:rsidRDefault="00751AEF">
            <w:pPr>
              <w:spacing w:after="100"/>
              <w:jc w:val="right"/>
              <w:rPr>
                <w:rFonts w:eastAsia="Times New Roman"/>
              </w:rPr>
            </w:pPr>
            <w:r>
              <w:rPr>
                <w:rFonts w:ascii="Arial" w:eastAsia="Times New Roman" w:hAnsi="Arial" w:cs="Arial"/>
                <w:color w:val="000000"/>
                <w:sz w:val="20"/>
                <w:szCs w:val="20"/>
              </w:rPr>
              <w:t>13.4 </w:t>
            </w:r>
          </w:p>
        </w:tc>
        <w:tc>
          <w:tcPr>
            <w:tcW w:w="0" w:type="auto"/>
            <w:shd w:val="clear" w:color="auto" w:fill="DCE2EF"/>
            <w:tcMar>
              <w:top w:w="30" w:type="dxa"/>
              <w:left w:w="0" w:type="dxa"/>
              <w:bottom w:w="30" w:type="dxa"/>
              <w:right w:w="20" w:type="dxa"/>
            </w:tcMar>
            <w:vAlign w:val="bottom"/>
            <w:hideMark/>
          </w:tcPr>
          <w:p w14:paraId="33334007" w14:textId="77777777" w:rsidR="00000000" w:rsidRDefault="00751AEF">
            <w:pPr>
              <w:spacing w:after="100"/>
              <w:jc w:val="right"/>
              <w:rPr>
                <w:rFonts w:eastAsia="Times New Roman"/>
              </w:rPr>
            </w:pPr>
          </w:p>
        </w:tc>
      </w:tr>
      <w:tr w:rsidR="00000000" w14:paraId="0DD37169" w14:textId="77777777">
        <w:trPr>
          <w:divId w:val="1842814971"/>
        </w:trPr>
        <w:tc>
          <w:tcPr>
            <w:tcW w:w="0" w:type="auto"/>
            <w:gridSpan w:val="3"/>
            <w:shd w:val="clear" w:color="auto" w:fill="FFFFFF"/>
            <w:tcMar>
              <w:top w:w="30" w:type="dxa"/>
              <w:left w:w="20" w:type="dxa"/>
              <w:bottom w:w="30" w:type="dxa"/>
              <w:right w:w="20" w:type="dxa"/>
            </w:tcMar>
            <w:vAlign w:val="bottom"/>
            <w:hideMark/>
          </w:tcPr>
          <w:p w14:paraId="49B504AB" w14:textId="77777777" w:rsidR="00000000" w:rsidRDefault="00751AEF">
            <w:pPr>
              <w:spacing w:after="100"/>
              <w:rPr>
                <w:rFonts w:eastAsia="Times New Roman"/>
              </w:rPr>
            </w:pPr>
            <w:r>
              <w:rPr>
                <w:rFonts w:ascii="Arial" w:eastAsia="Times New Roman" w:hAnsi="Arial" w:cs="Arial"/>
                <w:color w:val="000000"/>
                <w:sz w:val="20"/>
                <w:szCs w:val="20"/>
              </w:rPr>
              <w:t>Education</w:t>
            </w:r>
          </w:p>
        </w:tc>
        <w:tc>
          <w:tcPr>
            <w:tcW w:w="0" w:type="auto"/>
            <w:gridSpan w:val="2"/>
            <w:shd w:val="clear" w:color="auto" w:fill="FFFFFF"/>
            <w:tcMar>
              <w:top w:w="30" w:type="dxa"/>
              <w:left w:w="20" w:type="dxa"/>
              <w:bottom w:w="30" w:type="dxa"/>
              <w:right w:w="0" w:type="dxa"/>
            </w:tcMar>
            <w:vAlign w:val="bottom"/>
            <w:hideMark/>
          </w:tcPr>
          <w:p w14:paraId="4080F4DB" w14:textId="77777777" w:rsidR="00000000" w:rsidRDefault="00751AEF">
            <w:pPr>
              <w:spacing w:after="100"/>
              <w:jc w:val="right"/>
              <w:rPr>
                <w:rFonts w:eastAsia="Times New Roman"/>
              </w:rPr>
            </w:pPr>
            <w:r>
              <w:rPr>
                <w:rFonts w:ascii="Arial" w:eastAsia="Times New Roman" w:hAnsi="Arial" w:cs="Arial"/>
                <w:color w:val="000000"/>
                <w:sz w:val="20"/>
                <w:szCs w:val="20"/>
              </w:rPr>
              <w:t>22.5 </w:t>
            </w:r>
          </w:p>
        </w:tc>
        <w:tc>
          <w:tcPr>
            <w:tcW w:w="0" w:type="auto"/>
            <w:shd w:val="clear" w:color="auto" w:fill="FFFFFF"/>
            <w:tcMar>
              <w:top w:w="30" w:type="dxa"/>
              <w:left w:w="0" w:type="dxa"/>
              <w:bottom w:w="30" w:type="dxa"/>
              <w:right w:w="20" w:type="dxa"/>
            </w:tcMar>
            <w:vAlign w:val="bottom"/>
            <w:hideMark/>
          </w:tcPr>
          <w:p w14:paraId="2E3E3C2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60EF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C8E410" w14:textId="77777777" w:rsidR="00000000" w:rsidRDefault="00751AEF">
            <w:pPr>
              <w:spacing w:after="100"/>
              <w:jc w:val="right"/>
              <w:rPr>
                <w:rFonts w:eastAsia="Times New Roman"/>
              </w:rPr>
            </w:pPr>
            <w:r>
              <w:rPr>
                <w:rFonts w:ascii="Arial" w:eastAsia="Times New Roman" w:hAnsi="Arial" w:cs="Arial"/>
                <w:color w:val="000000"/>
                <w:sz w:val="20"/>
                <w:szCs w:val="20"/>
              </w:rPr>
              <w:t>25.4 </w:t>
            </w:r>
          </w:p>
        </w:tc>
        <w:tc>
          <w:tcPr>
            <w:tcW w:w="0" w:type="auto"/>
            <w:shd w:val="clear" w:color="auto" w:fill="FFFFFF"/>
            <w:tcMar>
              <w:top w:w="30" w:type="dxa"/>
              <w:left w:w="0" w:type="dxa"/>
              <w:bottom w:w="30" w:type="dxa"/>
              <w:right w:w="20" w:type="dxa"/>
            </w:tcMar>
            <w:vAlign w:val="bottom"/>
            <w:hideMark/>
          </w:tcPr>
          <w:p w14:paraId="54E1F47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CF523"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05337B" w14:textId="77777777" w:rsidR="00000000" w:rsidRDefault="00751AEF">
            <w:pPr>
              <w:spacing w:after="100"/>
              <w:jc w:val="right"/>
              <w:rPr>
                <w:rFonts w:eastAsia="Times New Roman"/>
              </w:rPr>
            </w:pPr>
            <w:r>
              <w:rPr>
                <w:rFonts w:ascii="Arial" w:eastAsia="Times New Roman" w:hAnsi="Arial" w:cs="Arial"/>
                <w:color w:val="000000"/>
                <w:sz w:val="20"/>
                <w:szCs w:val="20"/>
              </w:rPr>
              <w:t>30.5 </w:t>
            </w:r>
          </w:p>
        </w:tc>
        <w:tc>
          <w:tcPr>
            <w:tcW w:w="0" w:type="auto"/>
            <w:shd w:val="clear" w:color="auto" w:fill="FFFFFF"/>
            <w:tcMar>
              <w:top w:w="30" w:type="dxa"/>
              <w:left w:w="0" w:type="dxa"/>
              <w:bottom w:w="30" w:type="dxa"/>
              <w:right w:w="20" w:type="dxa"/>
            </w:tcMar>
            <w:vAlign w:val="bottom"/>
            <w:hideMark/>
          </w:tcPr>
          <w:p w14:paraId="4894C196" w14:textId="77777777" w:rsidR="00000000" w:rsidRDefault="00751AEF">
            <w:pPr>
              <w:spacing w:after="100"/>
              <w:jc w:val="right"/>
              <w:rPr>
                <w:rFonts w:eastAsia="Times New Roman"/>
              </w:rPr>
            </w:pPr>
          </w:p>
        </w:tc>
      </w:tr>
      <w:tr w:rsidR="00000000" w14:paraId="6CB08EDC" w14:textId="77777777">
        <w:trPr>
          <w:divId w:val="1842814971"/>
        </w:trPr>
        <w:tc>
          <w:tcPr>
            <w:tcW w:w="0" w:type="auto"/>
            <w:gridSpan w:val="3"/>
            <w:shd w:val="clear" w:color="auto" w:fill="DCE2EF"/>
            <w:tcMar>
              <w:top w:w="30" w:type="dxa"/>
              <w:left w:w="20" w:type="dxa"/>
              <w:bottom w:w="30" w:type="dxa"/>
              <w:right w:w="20" w:type="dxa"/>
            </w:tcMar>
            <w:vAlign w:val="bottom"/>
            <w:hideMark/>
          </w:tcPr>
          <w:p w14:paraId="03B27B6D" w14:textId="77777777" w:rsidR="00000000" w:rsidRDefault="00751AEF">
            <w:pPr>
              <w:spacing w:after="100"/>
              <w:rPr>
                <w:rFonts w:eastAsia="Times New Roman"/>
              </w:rPr>
            </w:pPr>
            <w:r>
              <w:rPr>
                <w:rFonts w:ascii="Arial" w:eastAsia="Times New Roman" w:hAnsi="Arial" w:cs="Arial"/>
                <w:color w:val="000000"/>
                <w:sz w:val="20"/>
                <w:szCs w:val="20"/>
              </w:rPr>
              <w:t>Aviation</w:t>
            </w:r>
          </w:p>
        </w:tc>
        <w:tc>
          <w:tcPr>
            <w:tcW w:w="0" w:type="auto"/>
            <w:gridSpan w:val="2"/>
            <w:shd w:val="clear" w:color="auto" w:fill="DCE2EF"/>
            <w:tcMar>
              <w:top w:w="30" w:type="dxa"/>
              <w:left w:w="20" w:type="dxa"/>
              <w:bottom w:w="30" w:type="dxa"/>
              <w:right w:w="0" w:type="dxa"/>
            </w:tcMar>
            <w:vAlign w:val="bottom"/>
            <w:hideMark/>
          </w:tcPr>
          <w:p w14:paraId="7135B380" w14:textId="77777777" w:rsidR="00000000" w:rsidRDefault="00751AEF">
            <w:pPr>
              <w:spacing w:after="100"/>
              <w:jc w:val="right"/>
              <w:rPr>
                <w:rFonts w:eastAsia="Times New Roman"/>
              </w:rPr>
            </w:pPr>
            <w:r>
              <w:rPr>
                <w:rFonts w:ascii="Arial" w:eastAsia="Times New Roman" w:hAnsi="Arial" w:cs="Arial"/>
                <w:color w:val="000000"/>
                <w:sz w:val="20"/>
                <w:szCs w:val="20"/>
              </w:rPr>
              <w:t>9.6 </w:t>
            </w:r>
          </w:p>
        </w:tc>
        <w:tc>
          <w:tcPr>
            <w:tcW w:w="0" w:type="auto"/>
            <w:shd w:val="clear" w:color="auto" w:fill="DCE2EF"/>
            <w:tcMar>
              <w:top w:w="30" w:type="dxa"/>
              <w:left w:w="0" w:type="dxa"/>
              <w:bottom w:w="30" w:type="dxa"/>
              <w:right w:w="20" w:type="dxa"/>
            </w:tcMar>
            <w:vAlign w:val="bottom"/>
            <w:hideMark/>
          </w:tcPr>
          <w:p w14:paraId="34342A7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4DDF8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6856F79" w14:textId="77777777" w:rsidR="00000000" w:rsidRDefault="00751AEF">
            <w:pPr>
              <w:spacing w:after="100"/>
              <w:jc w:val="right"/>
              <w:rPr>
                <w:rFonts w:eastAsia="Times New Roman"/>
              </w:rPr>
            </w:pPr>
            <w:r>
              <w:rPr>
                <w:rFonts w:ascii="Arial" w:eastAsia="Times New Roman" w:hAnsi="Arial" w:cs="Arial"/>
                <w:color w:val="000000"/>
                <w:sz w:val="20"/>
                <w:szCs w:val="20"/>
              </w:rPr>
              <w:t>8.2 </w:t>
            </w:r>
          </w:p>
        </w:tc>
        <w:tc>
          <w:tcPr>
            <w:tcW w:w="0" w:type="auto"/>
            <w:shd w:val="clear" w:color="auto" w:fill="DCE2EF"/>
            <w:tcMar>
              <w:top w:w="30" w:type="dxa"/>
              <w:left w:w="0" w:type="dxa"/>
              <w:bottom w:w="30" w:type="dxa"/>
              <w:right w:w="20" w:type="dxa"/>
            </w:tcMar>
            <w:vAlign w:val="bottom"/>
            <w:hideMark/>
          </w:tcPr>
          <w:p w14:paraId="58125397"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1DB181"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82F800C" w14:textId="77777777" w:rsidR="00000000" w:rsidRDefault="00751AEF">
            <w:pPr>
              <w:spacing w:after="100"/>
              <w:jc w:val="right"/>
              <w:rPr>
                <w:rFonts w:eastAsia="Times New Roman"/>
              </w:rPr>
            </w:pPr>
            <w:r>
              <w:rPr>
                <w:rFonts w:ascii="Arial" w:eastAsia="Times New Roman" w:hAnsi="Arial" w:cs="Arial"/>
                <w:color w:val="000000"/>
                <w:sz w:val="20"/>
                <w:szCs w:val="20"/>
              </w:rPr>
              <w:t>9.1 </w:t>
            </w:r>
          </w:p>
        </w:tc>
        <w:tc>
          <w:tcPr>
            <w:tcW w:w="0" w:type="auto"/>
            <w:shd w:val="clear" w:color="auto" w:fill="DCE2EF"/>
            <w:tcMar>
              <w:top w:w="30" w:type="dxa"/>
              <w:left w:w="0" w:type="dxa"/>
              <w:bottom w:w="30" w:type="dxa"/>
              <w:right w:w="20" w:type="dxa"/>
            </w:tcMar>
            <w:vAlign w:val="bottom"/>
            <w:hideMark/>
          </w:tcPr>
          <w:p w14:paraId="31503290" w14:textId="77777777" w:rsidR="00000000" w:rsidRDefault="00751AEF">
            <w:pPr>
              <w:spacing w:after="100"/>
              <w:jc w:val="right"/>
              <w:rPr>
                <w:rFonts w:eastAsia="Times New Roman"/>
              </w:rPr>
            </w:pPr>
          </w:p>
        </w:tc>
      </w:tr>
      <w:tr w:rsidR="00000000" w14:paraId="76F7372D" w14:textId="77777777">
        <w:trPr>
          <w:divId w:val="1842814971"/>
        </w:trPr>
        <w:tc>
          <w:tcPr>
            <w:tcW w:w="0" w:type="auto"/>
            <w:gridSpan w:val="3"/>
            <w:shd w:val="clear" w:color="auto" w:fill="FFFFFF"/>
            <w:tcMar>
              <w:top w:w="30" w:type="dxa"/>
              <w:left w:w="20" w:type="dxa"/>
              <w:bottom w:w="30" w:type="dxa"/>
              <w:right w:w="20" w:type="dxa"/>
            </w:tcMar>
            <w:vAlign w:val="bottom"/>
            <w:hideMark/>
          </w:tcPr>
          <w:p w14:paraId="4C6571E0" w14:textId="77777777" w:rsidR="00000000" w:rsidRDefault="00751AEF">
            <w:pPr>
              <w:spacing w:after="100"/>
              <w:rPr>
                <w:rFonts w:eastAsia="Times New Roman"/>
              </w:rPr>
            </w:pPr>
            <w:r>
              <w:rPr>
                <w:rFonts w:ascii="Arial" w:eastAsia="Times New Roman" w:hAnsi="Arial" w:cs="Arial"/>
                <w:color w:val="000000"/>
                <w:sz w:val="20"/>
                <w:szCs w:val="20"/>
              </w:rPr>
              <w:t>Technical Solutions</w:t>
            </w:r>
          </w:p>
        </w:tc>
        <w:tc>
          <w:tcPr>
            <w:tcW w:w="0" w:type="auto"/>
            <w:gridSpan w:val="2"/>
            <w:shd w:val="clear" w:color="auto" w:fill="FFFFFF"/>
            <w:tcMar>
              <w:top w:w="30" w:type="dxa"/>
              <w:left w:w="20" w:type="dxa"/>
              <w:bottom w:w="30" w:type="dxa"/>
              <w:right w:w="0" w:type="dxa"/>
            </w:tcMar>
            <w:vAlign w:val="bottom"/>
            <w:hideMark/>
          </w:tcPr>
          <w:p w14:paraId="6ACE8433" w14:textId="77777777" w:rsidR="00000000" w:rsidRDefault="00751AEF">
            <w:pPr>
              <w:spacing w:after="100"/>
              <w:jc w:val="right"/>
              <w:rPr>
                <w:rFonts w:eastAsia="Times New Roman"/>
              </w:rPr>
            </w:pPr>
            <w:r>
              <w:rPr>
                <w:rFonts w:ascii="Arial" w:eastAsia="Times New Roman" w:hAnsi="Arial" w:cs="Arial"/>
                <w:color w:val="000000"/>
                <w:sz w:val="20"/>
                <w:szCs w:val="20"/>
              </w:rPr>
              <w:t>17.5 </w:t>
            </w:r>
          </w:p>
        </w:tc>
        <w:tc>
          <w:tcPr>
            <w:tcW w:w="0" w:type="auto"/>
            <w:shd w:val="clear" w:color="auto" w:fill="FFFFFF"/>
            <w:tcMar>
              <w:top w:w="30" w:type="dxa"/>
              <w:left w:w="0" w:type="dxa"/>
              <w:bottom w:w="30" w:type="dxa"/>
              <w:right w:w="20" w:type="dxa"/>
            </w:tcMar>
            <w:vAlign w:val="bottom"/>
            <w:hideMark/>
          </w:tcPr>
          <w:p w14:paraId="0FB292F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BCB9B6"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2D6CDB" w14:textId="77777777" w:rsidR="00000000" w:rsidRDefault="00751AEF">
            <w:pPr>
              <w:spacing w:after="100"/>
              <w:jc w:val="right"/>
              <w:rPr>
                <w:rFonts w:eastAsia="Times New Roman"/>
              </w:rPr>
            </w:pPr>
            <w:r>
              <w:rPr>
                <w:rFonts w:ascii="Arial" w:eastAsia="Times New Roman" w:hAnsi="Arial" w:cs="Arial"/>
                <w:color w:val="000000"/>
                <w:sz w:val="20"/>
                <w:szCs w:val="20"/>
              </w:rPr>
              <w:t>7.0 </w:t>
            </w:r>
          </w:p>
        </w:tc>
        <w:tc>
          <w:tcPr>
            <w:tcW w:w="0" w:type="auto"/>
            <w:shd w:val="clear" w:color="auto" w:fill="FFFFFF"/>
            <w:tcMar>
              <w:top w:w="30" w:type="dxa"/>
              <w:left w:w="0" w:type="dxa"/>
              <w:bottom w:w="30" w:type="dxa"/>
              <w:right w:w="20" w:type="dxa"/>
            </w:tcMar>
            <w:vAlign w:val="bottom"/>
            <w:hideMark/>
          </w:tcPr>
          <w:p w14:paraId="30B6036C"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E156F"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791CF1" w14:textId="77777777" w:rsidR="00000000" w:rsidRDefault="00751AEF">
            <w:pPr>
              <w:spacing w:after="100"/>
              <w:jc w:val="right"/>
              <w:rPr>
                <w:rFonts w:eastAsia="Times New Roman"/>
              </w:rPr>
            </w:pPr>
            <w:r>
              <w:rPr>
                <w:rFonts w:ascii="Arial" w:eastAsia="Times New Roman" w:hAnsi="Arial" w:cs="Arial"/>
                <w:color w:val="000000"/>
                <w:sz w:val="20"/>
                <w:szCs w:val="20"/>
              </w:rPr>
              <w:t>5.9 </w:t>
            </w:r>
          </w:p>
        </w:tc>
        <w:tc>
          <w:tcPr>
            <w:tcW w:w="0" w:type="auto"/>
            <w:shd w:val="clear" w:color="auto" w:fill="FFFFFF"/>
            <w:tcMar>
              <w:top w:w="30" w:type="dxa"/>
              <w:left w:w="0" w:type="dxa"/>
              <w:bottom w:w="30" w:type="dxa"/>
              <w:right w:w="20" w:type="dxa"/>
            </w:tcMar>
            <w:vAlign w:val="bottom"/>
            <w:hideMark/>
          </w:tcPr>
          <w:p w14:paraId="27580652" w14:textId="77777777" w:rsidR="00000000" w:rsidRDefault="00751AEF">
            <w:pPr>
              <w:spacing w:after="100"/>
              <w:jc w:val="right"/>
              <w:rPr>
                <w:rFonts w:eastAsia="Times New Roman"/>
              </w:rPr>
            </w:pPr>
          </w:p>
        </w:tc>
      </w:tr>
      <w:tr w:rsidR="00000000" w14:paraId="4FB35FAA" w14:textId="77777777">
        <w:trPr>
          <w:divId w:val="1842814971"/>
        </w:trPr>
        <w:tc>
          <w:tcPr>
            <w:tcW w:w="0" w:type="auto"/>
            <w:gridSpan w:val="3"/>
            <w:vAlign w:val="center"/>
            <w:hideMark/>
          </w:tcPr>
          <w:p w14:paraId="050CACD1" w14:textId="77777777" w:rsidR="00000000" w:rsidRDefault="00751AEF">
            <w:pPr>
              <w:spacing w:after="100"/>
              <w:jc w:val="right"/>
              <w:rPr>
                <w:rFonts w:eastAsia="Times New Roman"/>
                <w:sz w:val="20"/>
                <w:szCs w:val="20"/>
              </w:rPr>
            </w:pPr>
          </w:p>
        </w:tc>
        <w:tc>
          <w:tcPr>
            <w:tcW w:w="0" w:type="auto"/>
            <w:gridSpan w:val="3"/>
            <w:vAlign w:val="center"/>
            <w:hideMark/>
          </w:tcPr>
          <w:p w14:paraId="524E7DF4" w14:textId="77777777" w:rsidR="00000000" w:rsidRDefault="00751AEF">
            <w:pPr>
              <w:spacing w:after="100"/>
              <w:rPr>
                <w:rFonts w:eastAsia="Times New Roman"/>
                <w:sz w:val="20"/>
                <w:szCs w:val="20"/>
              </w:rPr>
            </w:pPr>
          </w:p>
        </w:tc>
        <w:tc>
          <w:tcPr>
            <w:tcW w:w="0" w:type="auto"/>
            <w:gridSpan w:val="3"/>
            <w:vAlign w:val="center"/>
            <w:hideMark/>
          </w:tcPr>
          <w:p w14:paraId="2842E40A" w14:textId="77777777" w:rsidR="00000000" w:rsidRDefault="00751AEF">
            <w:pPr>
              <w:spacing w:after="100"/>
              <w:rPr>
                <w:rFonts w:eastAsia="Times New Roman"/>
                <w:sz w:val="20"/>
                <w:szCs w:val="20"/>
              </w:rPr>
            </w:pPr>
          </w:p>
        </w:tc>
        <w:tc>
          <w:tcPr>
            <w:tcW w:w="0" w:type="auto"/>
            <w:gridSpan w:val="3"/>
            <w:vAlign w:val="center"/>
            <w:hideMark/>
          </w:tcPr>
          <w:p w14:paraId="29332AC7" w14:textId="77777777" w:rsidR="00000000" w:rsidRDefault="00751AEF">
            <w:pPr>
              <w:spacing w:after="100"/>
              <w:rPr>
                <w:rFonts w:eastAsia="Times New Roman"/>
                <w:sz w:val="20"/>
                <w:szCs w:val="20"/>
              </w:rPr>
            </w:pPr>
          </w:p>
        </w:tc>
        <w:tc>
          <w:tcPr>
            <w:tcW w:w="0" w:type="auto"/>
            <w:gridSpan w:val="3"/>
            <w:vAlign w:val="center"/>
            <w:hideMark/>
          </w:tcPr>
          <w:p w14:paraId="2AFCD149" w14:textId="77777777" w:rsidR="00000000" w:rsidRDefault="00751AEF">
            <w:pPr>
              <w:spacing w:after="100"/>
              <w:rPr>
                <w:rFonts w:eastAsia="Times New Roman"/>
                <w:sz w:val="20"/>
                <w:szCs w:val="20"/>
              </w:rPr>
            </w:pPr>
          </w:p>
        </w:tc>
        <w:tc>
          <w:tcPr>
            <w:tcW w:w="0" w:type="auto"/>
            <w:gridSpan w:val="3"/>
            <w:vAlign w:val="center"/>
            <w:hideMark/>
          </w:tcPr>
          <w:p w14:paraId="3FF5B1D0" w14:textId="77777777" w:rsidR="00000000" w:rsidRDefault="00751AEF">
            <w:pPr>
              <w:spacing w:after="100"/>
              <w:rPr>
                <w:rFonts w:eastAsia="Times New Roman"/>
                <w:sz w:val="20"/>
                <w:szCs w:val="20"/>
              </w:rPr>
            </w:pPr>
          </w:p>
        </w:tc>
      </w:tr>
      <w:tr w:rsidR="00000000" w14:paraId="6D10662B" w14:textId="77777777">
        <w:trPr>
          <w:divId w:val="1842814971"/>
        </w:trPr>
        <w:tc>
          <w:tcPr>
            <w:tcW w:w="0" w:type="auto"/>
            <w:gridSpan w:val="3"/>
            <w:shd w:val="clear" w:color="auto" w:fill="DCE2EF"/>
            <w:tcMar>
              <w:top w:w="30" w:type="dxa"/>
              <w:left w:w="20" w:type="dxa"/>
              <w:bottom w:w="30" w:type="dxa"/>
              <w:right w:w="20" w:type="dxa"/>
            </w:tcMar>
            <w:vAlign w:val="bottom"/>
            <w:hideMark/>
          </w:tcPr>
          <w:p w14:paraId="2F69D433" w14:textId="77777777" w:rsidR="00000000" w:rsidRDefault="00751AEF">
            <w:pPr>
              <w:spacing w:after="100"/>
              <w:rPr>
                <w:rFonts w:eastAsia="Times New Roman"/>
              </w:rPr>
            </w:pPr>
            <w:r>
              <w:rPr>
                <w:rFonts w:ascii="Arial" w:eastAsia="Times New Roman" w:hAnsi="Arial" w:cs="Arial"/>
                <w:color w:val="000000"/>
                <w:sz w:val="20"/>
                <w:szCs w:val="20"/>
              </w:rPr>
              <w:t>Corporate</w:t>
            </w:r>
          </w:p>
        </w:tc>
        <w:tc>
          <w:tcPr>
            <w:tcW w:w="0" w:type="auto"/>
            <w:gridSpan w:val="2"/>
            <w:shd w:val="clear" w:color="auto" w:fill="DCE2EF"/>
            <w:tcMar>
              <w:top w:w="30" w:type="dxa"/>
              <w:left w:w="20" w:type="dxa"/>
              <w:bottom w:w="30" w:type="dxa"/>
              <w:right w:w="0" w:type="dxa"/>
            </w:tcMar>
            <w:vAlign w:val="bottom"/>
            <w:hideMark/>
          </w:tcPr>
          <w:p w14:paraId="09FE8165" w14:textId="77777777" w:rsidR="00000000" w:rsidRDefault="00751AEF">
            <w:pPr>
              <w:spacing w:after="100"/>
              <w:jc w:val="right"/>
              <w:rPr>
                <w:rFonts w:eastAsia="Times New Roman"/>
              </w:rPr>
            </w:pPr>
            <w:r>
              <w:rPr>
                <w:rFonts w:ascii="Arial" w:eastAsia="Times New Roman" w:hAnsi="Arial" w:cs="Arial"/>
                <w:color w:val="000000"/>
                <w:sz w:val="20"/>
                <w:szCs w:val="20"/>
              </w:rPr>
              <w:t>13.1 </w:t>
            </w:r>
          </w:p>
        </w:tc>
        <w:tc>
          <w:tcPr>
            <w:tcW w:w="0" w:type="auto"/>
            <w:shd w:val="clear" w:color="auto" w:fill="DCE2EF"/>
            <w:tcMar>
              <w:top w:w="30" w:type="dxa"/>
              <w:left w:w="0" w:type="dxa"/>
              <w:bottom w:w="30" w:type="dxa"/>
              <w:right w:w="20" w:type="dxa"/>
            </w:tcMar>
            <w:vAlign w:val="bottom"/>
            <w:hideMark/>
          </w:tcPr>
          <w:p w14:paraId="03B6C38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576EE1A"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E9924CE" w14:textId="77777777" w:rsidR="00000000" w:rsidRDefault="00751AEF">
            <w:pPr>
              <w:spacing w:after="100"/>
              <w:jc w:val="right"/>
              <w:rPr>
                <w:rFonts w:eastAsia="Times New Roman"/>
              </w:rPr>
            </w:pPr>
            <w:r>
              <w:rPr>
                <w:rFonts w:ascii="Arial" w:eastAsia="Times New Roman" w:hAnsi="Arial" w:cs="Arial"/>
                <w:color w:val="000000"/>
                <w:sz w:val="20"/>
                <w:szCs w:val="20"/>
              </w:rPr>
              <w:t>11.4 </w:t>
            </w:r>
          </w:p>
        </w:tc>
        <w:tc>
          <w:tcPr>
            <w:tcW w:w="0" w:type="auto"/>
            <w:shd w:val="clear" w:color="auto" w:fill="DCE2EF"/>
            <w:tcMar>
              <w:top w:w="30" w:type="dxa"/>
              <w:left w:w="0" w:type="dxa"/>
              <w:bottom w:w="30" w:type="dxa"/>
              <w:right w:w="20" w:type="dxa"/>
            </w:tcMar>
            <w:vAlign w:val="bottom"/>
            <w:hideMark/>
          </w:tcPr>
          <w:p w14:paraId="24259FA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6A483E"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262616B" w14:textId="77777777" w:rsidR="00000000" w:rsidRDefault="00751AEF">
            <w:pPr>
              <w:spacing w:after="100"/>
              <w:jc w:val="right"/>
              <w:rPr>
                <w:rFonts w:eastAsia="Times New Roman"/>
              </w:rPr>
            </w:pPr>
            <w:r>
              <w:rPr>
                <w:rFonts w:ascii="Arial" w:eastAsia="Times New Roman" w:hAnsi="Arial" w:cs="Arial"/>
                <w:color w:val="000000"/>
                <w:sz w:val="20"/>
                <w:szCs w:val="20"/>
              </w:rPr>
              <w:t>12.7 </w:t>
            </w:r>
          </w:p>
        </w:tc>
        <w:tc>
          <w:tcPr>
            <w:tcW w:w="0" w:type="auto"/>
            <w:shd w:val="clear" w:color="auto" w:fill="DCE2EF"/>
            <w:tcMar>
              <w:top w:w="30" w:type="dxa"/>
              <w:left w:w="0" w:type="dxa"/>
              <w:bottom w:w="30" w:type="dxa"/>
              <w:right w:w="20" w:type="dxa"/>
            </w:tcMar>
            <w:vAlign w:val="bottom"/>
            <w:hideMark/>
          </w:tcPr>
          <w:p w14:paraId="2340191E" w14:textId="77777777" w:rsidR="00000000" w:rsidRDefault="00751AEF">
            <w:pPr>
              <w:spacing w:after="100"/>
              <w:jc w:val="right"/>
              <w:rPr>
                <w:rFonts w:eastAsia="Times New Roman"/>
              </w:rPr>
            </w:pPr>
          </w:p>
        </w:tc>
      </w:tr>
      <w:tr w:rsidR="00000000" w14:paraId="1CD6E926" w14:textId="77777777">
        <w:trPr>
          <w:divId w:val="1842814971"/>
        </w:trPr>
        <w:tc>
          <w:tcPr>
            <w:tcW w:w="0" w:type="auto"/>
            <w:gridSpan w:val="3"/>
            <w:shd w:val="clear" w:color="auto" w:fill="FFFFFF"/>
            <w:tcMar>
              <w:top w:w="0" w:type="dxa"/>
              <w:left w:w="20" w:type="dxa"/>
              <w:bottom w:w="0" w:type="dxa"/>
              <w:right w:w="20" w:type="dxa"/>
            </w:tcMar>
            <w:vAlign w:val="center"/>
            <w:hideMark/>
          </w:tcPr>
          <w:p w14:paraId="292C6A65"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FA7863"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E943AF" w14:textId="77777777" w:rsidR="00000000" w:rsidRDefault="00751AEF">
            <w:pPr>
              <w:spacing w:after="100"/>
              <w:jc w:val="right"/>
              <w:rPr>
                <w:rFonts w:eastAsia="Times New Roman"/>
              </w:rPr>
            </w:pPr>
            <w:r>
              <w:rPr>
                <w:rFonts w:ascii="Arial" w:eastAsia="Times New Roman" w:hAnsi="Arial" w:cs="Arial"/>
                <w:color w:val="000000"/>
                <w:sz w:val="20"/>
                <w:szCs w:val="20"/>
              </w:rPr>
              <w:t>120.7 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D6629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243A1"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395779"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DD8AA9" w14:textId="77777777" w:rsidR="00000000" w:rsidRDefault="00751AEF">
            <w:pPr>
              <w:spacing w:after="100"/>
              <w:jc w:val="right"/>
              <w:rPr>
                <w:rFonts w:eastAsia="Times New Roman"/>
              </w:rPr>
            </w:pPr>
            <w:r>
              <w:rPr>
                <w:rFonts w:ascii="Arial" w:eastAsia="Times New Roman" w:hAnsi="Arial" w:cs="Arial"/>
                <w:color w:val="000000"/>
                <w:sz w:val="20"/>
                <w:szCs w:val="20"/>
              </w:rPr>
              <w:t>112.4 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1D36BB"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C98CC2"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29CCBD"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A03578" w14:textId="77777777" w:rsidR="00000000" w:rsidRDefault="00751AEF">
            <w:pPr>
              <w:spacing w:after="100"/>
              <w:jc w:val="right"/>
              <w:rPr>
                <w:rFonts w:eastAsia="Times New Roman"/>
              </w:rPr>
            </w:pPr>
            <w:r>
              <w:rPr>
                <w:rFonts w:ascii="Arial" w:eastAsia="Times New Roman" w:hAnsi="Arial" w:cs="Arial"/>
                <w:color w:val="000000"/>
                <w:sz w:val="20"/>
                <w:szCs w:val="20"/>
              </w:rPr>
              <w:t>89.9 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300906" w14:textId="77777777" w:rsidR="00000000" w:rsidRDefault="00751AEF">
            <w:pPr>
              <w:spacing w:after="100"/>
              <w:jc w:val="right"/>
              <w:rPr>
                <w:rFonts w:eastAsia="Times New Roman"/>
              </w:rPr>
            </w:pPr>
          </w:p>
        </w:tc>
      </w:tr>
    </w:tbl>
    <w:p w14:paraId="7BBB1298" w14:textId="77777777" w:rsidR="00000000" w:rsidRDefault="00751AEF">
      <w:pPr>
        <w:jc w:val="both"/>
        <w:divId w:val="1650553129"/>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Reflects a $7.6 million gain on the sale of assets during the year ended October 31, 2022.</w:t>
      </w:r>
    </w:p>
    <w:p w14:paraId="52C54F79" w14:textId="77777777" w:rsidR="00000000" w:rsidRDefault="00751AEF">
      <w:pPr>
        <w:jc w:val="both"/>
        <w:divId w:val="1504709269"/>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Reflects adjustments to the fair value of the contingent consideration payable related to the RavenVolt Acquisition of $45.6 million and an employee retention credit totaling $24.0 million during the year ended October 31, 2023.</w:t>
      </w:r>
    </w:p>
    <w:p w14:paraId="7686B157" w14:textId="77777777" w:rsidR="00000000" w:rsidRDefault="00751AEF">
      <w:pPr>
        <w:jc w:val="both"/>
        <w:divId w:val="307707205"/>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Reflects accrued litiga</w:t>
      </w:r>
      <w:r>
        <w:rPr>
          <w:rFonts w:ascii="Arial" w:eastAsia="Times New Roman" w:hAnsi="Arial" w:cs="Arial"/>
          <w:color w:val="000000"/>
          <w:sz w:val="18"/>
          <w:szCs w:val="18"/>
        </w:rPr>
        <w:t xml:space="preserve">tion settlement reserve totaling $142.9 million for the </w:t>
      </w:r>
      <w:r>
        <w:rPr>
          <w:rFonts w:ascii="Arial" w:eastAsia="Times New Roman" w:hAnsi="Arial" w:cs="Arial"/>
          <w:i/>
          <w:iCs/>
          <w:color w:val="000000"/>
          <w:sz w:val="18"/>
          <w:szCs w:val="18"/>
        </w:rPr>
        <w:t>Bucio</w:t>
      </w:r>
      <w:r>
        <w:rPr>
          <w:rFonts w:ascii="Arial" w:eastAsia="Times New Roman" w:hAnsi="Arial" w:cs="Arial"/>
          <w:color w:val="000000"/>
          <w:sz w:val="18"/>
          <w:szCs w:val="18"/>
        </w:rPr>
        <w:t xml:space="preserve"> case during the year ended October 31, 2021.</w:t>
      </w:r>
    </w:p>
    <w:p w14:paraId="284E5563" w14:textId="77777777" w:rsidR="00000000" w:rsidRDefault="00751AEF">
      <w:pPr>
        <w:divId w:val="276301057"/>
        <w:rPr>
          <w:rFonts w:eastAsia="Times New Roman"/>
        </w:rPr>
      </w:pPr>
      <w:r>
        <w:rPr>
          <w:rFonts w:ascii="Arial" w:eastAsia="Times New Roman" w:hAnsi="Arial" w:cs="Arial"/>
          <w:b/>
          <w:bCs/>
          <w:color w:val="0046AD"/>
          <w:sz w:val="20"/>
          <w:szCs w:val="20"/>
        </w:rPr>
        <w:t>Geographic Information Based on the Country in Which the Sale Originate</w:t>
      </w:r>
      <w:r>
        <w:rPr>
          <w:rFonts w:ascii="Arial" w:eastAsia="Times New Roman" w:hAnsi="Arial" w:cs="Arial"/>
          <w:b/>
          <w:bCs/>
          <w:color w:val="0046AD"/>
          <w:sz w:val="20"/>
          <w:szCs w:val="20"/>
        </w:rPr>
        <w:t>d</w:t>
      </w:r>
      <w:r>
        <w:rPr>
          <w:rFonts w:ascii="Arial" w:eastAsia="Times New Roman" w:hAnsi="Arial" w:cs="Arial"/>
          <w:color w:val="0046AD"/>
          <w:sz w:val="12"/>
          <w:szCs w:val="12"/>
        </w:rPr>
        <w:t>(1</w:t>
      </w:r>
      <w:r>
        <w:rPr>
          <w:rFonts w:ascii="Arial" w:eastAsia="Times New Roman" w:hAnsi="Arial" w:cs="Arial"/>
          <w:color w:val="0046AD"/>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647"/>
        <w:gridCol w:w="36"/>
        <w:gridCol w:w="132"/>
        <w:gridCol w:w="984"/>
        <w:gridCol w:w="36"/>
        <w:gridCol w:w="36"/>
        <w:gridCol w:w="36"/>
        <w:gridCol w:w="36"/>
        <w:gridCol w:w="132"/>
        <w:gridCol w:w="940"/>
        <w:gridCol w:w="36"/>
        <w:gridCol w:w="36"/>
        <w:gridCol w:w="36"/>
        <w:gridCol w:w="36"/>
        <w:gridCol w:w="132"/>
        <w:gridCol w:w="941"/>
        <w:gridCol w:w="36"/>
      </w:tblGrid>
      <w:tr w:rsidR="00000000" w14:paraId="3B7ECE9F" w14:textId="77777777">
        <w:trPr>
          <w:divId w:val="276301057"/>
        </w:trPr>
        <w:tc>
          <w:tcPr>
            <w:tcW w:w="50" w:type="pct"/>
            <w:vAlign w:val="center"/>
            <w:hideMark/>
          </w:tcPr>
          <w:p w14:paraId="602E7754" w14:textId="77777777" w:rsidR="00000000" w:rsidRDefault="00751AEF">
            <w:pPr>
              <w:rPr>
                <w:rFonts w:eastAsia="Times New Roman"/>
              </w:rPr>
            </w:pPr>
          </w:p>
        </w:tc>
        <w:tc>
          <w:tcPr>
            <w:tcW w:w="2832" w:type="pct"/>
            <w:vAlign w:val="center"/>
            <w:hideMark/>
          </w:tcPr>
          <w:p w14:paraId="71A4AC7A" w14:textId="77777777" w:rsidR="00000000" w:rsidRDefault="00751AEF">
            <w:pPr>
              <w:spacing w:after="100"/>
              <w:rPr>
                <w:rFonts w:eastAsia="Times New Roman"/>
                <w:sz w:val="20"/>
                <w:szCs w:val="20"/>
              </w:rPr>
            </w:pPr>
          </w:p>
        </w:tc>
        <w:tc>
          <w:tcPr>
            <w:tcW w:w="5" w:type="pct"/>
            <w:vAlign w:val="center"/>
            <w:hideMark/>
          </w:tcPr>
          <w:p w14:paraId="5579B1CA" w14:textId="77777777" w:rsidR="00000000" w:rsidRDefault="00751AEF">
            <w:pPr>
              <w:spacing w:after="100"/>
              <w:rPr>
                <w:rFonts w:eastAsia="Times New Roman"/>
                <w:sz w:val="20"/>
                <w:szCs w:val="20"/>
              </w:rPr>
            </w:pPr>
          </w:p>
        </w:tc>
        <w:tc>
          <w:tcPr>
            <w:tcW w:w="50" w:type="pct"/>
            <w:vAlign w:val="center"/>
            <w:hideMark/>
          </w:tcPr>
          <w:p w14:paraId="38A67AC2" w14:textId="77777777" w:rsidR="00000000" w:rsidRDefault="00751AEF">
            <w:pPr>
              <w:spacing w:after="100"/>
              <w:rPr>
                <w:rFonts w:eastAsia="Times New Roman"/>
                <w:sz w:val="20"/>
                <w:szCs w:val="20"/>
              </w:rPr>
            </w:pPr>
          </w:p>
        </w:tc>
        <w:tc>
          <w:tcPr>
            <w:tcW w:w="624" w:type="pct"/>
            <w:vAlign w:val="center"/>
            <w:hideMark/>
          </w:tcPr>
          <w:p w14:paraId="65C03F4A" w14:textId="77777777" w:rsidR="00000000" w:rsidRDefault="00751AEF">
            <w:pPr>
              <w:spacing w:after="100"/>
              <w:rPr>
                <w:rFonts w:eastAsia="Times New Roman"/>
                <w:sz w:val="20"/>
                <w:szCs w:val="20"/>
              </w:rPr>
            </w:pPr>
          </w:p>
        </w:tc>
        <w:tc>
          <w:tcPr>
            <w:tcW w:w="5" w:type="pct"/>
            <w:vAlign w:val="center"/>
            <w:hideMark/>
          </w:tcPr>
          <w:p w14:paraId="1B48D96B" w14:textId="77777777" w:rsidR="00000000" w:rsidRDefault="00751AEF">
            <w:pPr>
              <w:spacing w:after="100"/>
              <w:rPr>
                <w:rFonts w:eastAsia="Times New Roman"/>
                <w:sz w:val="20"/>
                <w:szCs w:val="20"/>
              </w:rPr>
            </w:pPr>
          </w:p>
        </w:tc>
        <w:tc>
          <w:tcPr>
            <w:tcW w:w="5" w:type="pct"/>
            <w:vAlign w:val="center"/>
            <w:hideMark/>
          </w:tcPr>
          <w:p w14:paraId="54C9A80D" w14:textId="77777777" w:rsidR="00000000" w:rsidRDefault="00751AEF">
            <w:pPr>
              <w:spacing w:after="100"/>
              <w:rPr>
                <w:rFonts w:eastAsia="Times New Roman"/>
                <w:sz w:val="20"/>
                <w:szCs w:val="20"/>
              </w:rPr>
            </w:pPr>
          </w:p>
        </w:tc>
        <w:tc>
          <w:tcPr>
            <w:tcW w:w="26" w:type="pct"/>
            <w:vAlign w:val="center"/>
            <w:hideMark/>
          </w:tcPr>
          <w:p w14:paraId="5740CDD1" w14:textId="77777777" w:rsidR="00000000" w:rsidRDefault="00751AEF">
            <w:pPr>
              <w:spacing w:after="100"/>
              <w:rPr>
                <w:rFonts w:eastAsia="Times New Roman"/>
                <w:sz w:val="20"/>
                <w:szCs w:val="20"/>
              </w:rPr>
            </w:pPr>
          </w:p>
        </w:tc>
        <w:tc>
          <w:tcPr>
            <w:tcW w:w="5" w:type="pct"/>
            <w:vAlign w:val="center"/>
            <w:hideMark/>
          </w:tcPr>
          <w:p w14:paraId="6C24B59F" w14:textId="77777777" w:rsidR="00000000" w:rsidRDefault="00751AEF">
            <w:pPr>
              <w:spacing w:after="100"/>
              <w:rPr>
                <w:rFonts w:eastAsia="Times New Roman"/>
                <w:sz w:val="20"/>
                <w:szCs w:val="20"/>
              </w:rPr>
            </w:pPr>
          </w:p>
        </w:tc>
        <w:tc>
          <w:tcPr>
            <w:tcW w:w="50" w:type="pct"/>
            <w:vAlign w:val="center"/>
            <w:hideMark/>
          </w:tcPr>
          <w:p w14:paraId="575887C7" w14:textId="77777777" w:rsidR="00000000" w:rsidRDefault="00751AEF">
            <w:pPr>
              <w:spacing w:after="100"/>
              <w:rPr>
                <w:rFonts w:eastAsia="Times New Roman"/>
                <w:sz w:val="20"/>
                <w:szCs w:val="20"/>
              </w:rPr>
            </w:pPr>
          </w:p>
        </w:tc>
        <w:tc>
          <w:tcPr>
            <w:tcW w:w="624" w:type="pct"/>
            <w:vAlign w:val="center"/>
            <w:hideMark/>
          </w:tcPr>
          <w:p w14:paraId="7A5DB03C" w14:textId="77777777" w:rsidR="00000000" w:rsidRDefault="00751AEF">
            <w:pPr>
              <w:spacing w:after="100"/>
              <w:rPr>
                <w:rFonts w:eastAsia="Times New Roman"/>
                <w:sz w:val="20"/>
                <w:szCs w:val="20"/>
              </w:rPr>
            </w:pPr>
          </w:p>
        </w:tc>
        <w:tc>
          <w:tcPr>
            <w:tcW w:w="5" w:type="pct"/>
            <w:vAlign w:val="center"/>
            <w:hideMark/>
          </w:tcPr>
          <w:p w14:paraId="773EF0EB" w14:textId="77777777" w:rsidR="00000000" w:rsidRDefault="00751AEF">
            <w:pPr>
              <w:spacing w:after="100"/>
              <w:rPr>
                <w:rFonts w:eastAsia="Times New Roman"/>
                <w:sz w:val="20"/>
                <w:szCs w:val="20"/>
              </w:rPr>
            </w:pPr>
          </w:p>
        </w:tc>
        <w:tc>
          <w:tcPr>
            <w:tcW w:w="5" w:type="pct"/>
            <w:vAlign w:val="center"/>
            <w:hideMark/>
          </w:tcPr>
          <w:p w14:paraId="44AD62C7" w14:textId="77777777" w:rsidR="00000000" w:rsidRDefault="00751AEF">
            <w:pPr>
              <w:spacing w:after="100"/>
              <w:rPr>
                <w:rFonts w:eastAsia="Times New Roman"/>
                <w:sz w:val="20"/>
                <w:szCs w:val="20"/>
              </w:rPr>
            </w:pPr>
          </w:p>
        </w:tc>
        <w:tc>
          <w:tcPr>
            <w:tcW w:w="26" w:type="pct"/>
            <w:vAlign w:val="center"/>
            <w:hideMark/>
          </w:tcPr>
          <w:p w14:paraId="4AB34C6D" w14:textId="77777777" w:rsidR="00000000" w:rsidRDefault="00751AEF">
            <w:pPr>
              <w:spacing w:after="100"/>
              <w:rPr>
                <w:rFonts w:eastAsia="Times New Roman"/>
                <w:sz w:val="20"/>
                <w:szCs w:val="20"/>
              </w:rPr>
            </w:pPr>
          </w:p>
        </w:tc>
        <w:tc>
          <w:tcPr>
            <w:tcW w:w="5" w:type="pct"/>
            <w:vAlign w:val="center"/>
            <w:hideMark/>
          </w:tcPr>
          <w:p w14:paraId="5B87CD29" w14:textId="77777777" w:rsidR="00000000" w:rsidRDefault="00751AEF">
            <w:pPr>
              <w:spacing w:after="100"/>
              <w:rPr>
                <w:rFonts w:eastAsia="Times New Roman"/>
                <w:sz w:val="20"/>
                <w:szCs w:val="20"/>
              </w:rPr>
            </w:pPr>
          </w:p>
        </w:tc>
        <w:tc>
          <w:tcPr>
            <w:tcW w:w="50" w:type="pct"/>
            <w:vAlign w:val="center"/>
            <w:hideMark/>
          </w:tcPr>
          <w:p w14:paraId="03D67664" w14:textId="77777777" w:rsidR="00000000" w:rsidRDefault="00751AEF">
            <w:pPr>
              <w:spacing w:after="100"/>
              <w:rPr>
                <w:rFonts w:eastAsia="Times New Roman"/>
                <w:sz w:val="20"/>
                <w:szCs w:val="20"/>
              </w:rPr>
            </w:pPr>
          </w:p>
        </w:tc>
        <w:tc>
          <w:tcPr>
            <w:tcW w:w="625" w:type="pct"/>
            <w:vAlign w:val="center"/>
            <w:hideMark/>
          </w:tcPr>
          <w:p w14:paraId="55887B4C" w14:textId="77777777" w:rsidR="00000000" w:rsidRDefault="00751AEF">
            <w:pPr>
              <w:spacing w:after="100"/>
              <w:rPr>
                <w:rFonts w:eastAsia="Times New Roman"/>
                <w:sz w:val="20"/>
                <w:szCs w:val="20"/>
              </w:rPr>
            </w:pPr>
          </w:p>
        </w:tc>
        <w:tc>
          <w:tcPr>
            <w:tcW w:w="5" w:type="pct"/>
            <w:vAlign w:val="center"/>
            <w:hideMark/>
          </w:tcPr>
          <w:p w14:paraId="6FEEE973" w14:textId="77777777" w:rsidR="00000000" w:rsidRDefault="00751AEF">
            <w:pPr>
              <w:spacing w:after="100"/>
              <w:rPr>
                <w:rFonts w:eastAsia="Times New Roman"/>
                <w:sz w:val="20"/>
                <w:szCs w:val="20"/>
              </w:rPr>
            </w:pPr>
          </w:p>
        </w:tc>
      </w:tr>
      <w:tr w:rsidR="00000000" w14:paraId="06D0CA9C" w14:textId="77777777">
        <w:trPr>
          <w:divId w:val="276301057"/>
        </w:trPr>
        <w:tc>
          <w:tcPr>
            <w:tcW w:w="0" w:type="auto"/>
            <w:gridSpan w:val="3"/>
            <w:tcMar>
              <w:top w:w="30" w:type="dxa"/>
              <w:left w:w="20" w:type="dxa"/>
              <w:bottom w:w="30" w:type="dxa"/>
              <w:right w:w="20" w:type="dxa"/>
            </w:tcMar>
            <w:vAlign w:val="bottom"/>
            <w:hideMark/>
          </w:tcPr>
          <w:p w14:paraId="0AC98EB2" w14:textId="77777777" w:rsidR="00000000" w:rsidRDefault="00751AEF">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7173E979" w14:textId="77777777" w:rsidR="00000000" w:rsidRDefault="00751AEF">
            <w:pPr>
              <w:spacing w:after="100"/>
              <w:jc w:val="center"/>
              <w:rPr>
                <w:rFonts w:eastAsia="Times New Roman"/>
              </w:rPr>
            </w:pPr>
            <w:r>
              <w:rPr>
                <w:rFonts w:ascii="Arial" w:eastAsia="Times New Roman" w:hAnsi="Arial" w:cs="Arial"/>
                <w:b/>
                <w:bCs/>
                <w:color w:val="000000"/>
                <w:sz w:val="20"/>
                <w:szCs w:val="20"/>
              </w:rPr>
              <w:t>Years Ended October 31,</w:t>
            </w:r>
          </w:p>
        </w:tc>
      </w:tr>
      <w:tr w:rsidR="00000000" w14:paraId="73EBFD62" w14:textId="77777777">
        <w:trPr>
          <w:divId w:val="276301057"/>
        </w:trPr>
        <w:tc>
          <w:tcPr>
            <w:tcW w:w="0" w:type="auto"/>
            <w:gridSpan w:val="3"/>
            <w:tcMar>
              <w:top w:w="30" w:type="dxa"/>
              <w:left w:w="20" w:type="dxa"/>
              <w:bottom w:w="30" w:type="dxa"/>
              <w:right w:w="20" w:type="dxa"/>
            </w:tcMar>
            <w:vAlign w:val="bottom"/>
            <w:hideMark/>
          </w:tcPr>
          <w:p w14:paraId="12F97BB2"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80B17E9" w14:textId="77777777" w:rsidR="00000000" w:rsidRDefault="00751AEF">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2CA0FA9F"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BB6959" w14:textId="77777777" w:rsidR="00000000" w:rsidRDefault="00751AEF">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EC54F07"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759544" w14:textId="77777777" w:rsidR="00000000" w:rsidRDefault="00751AEF">
            <w:pPr>
              <w:spacing w:after="100"/>
              <w:jc w:val="center"/>
              <w:rPr>
                <w:rFonts w:eastAsia="Times New Roman"/>
              </w:rPr>
            </w:pPr>
            <w:r>
              <w:rPr>
                <w:rFonts w:ascii="Arial" w:eastAsia="Times New Roman" w:hAnsi="Arial" w:cs="Arial"/>
                <w:b/>
                <w:bCs/>
                <w:color w:val="000000"/>
                <w:sz w:val="20"/>
                <w:szCs w:val="20"/>
              </w:rPr>
              <w:t>2021</w:t>
            </w:r>
          </w:p>
        </w:tc>
      </w:tr>
      <w:tr w:rsidR="00000000" w14:paraId="43900B5C" w14:textId="77777777">
        <w:trPr>
          <w:divId w:val="276301057"/>
        </w:trPr>
        <w:tc>
          <w:tcPr>
            <w:tcW w:w="0" w:type="auto"/>
            <w:gridSpan w:val="3"/>
            <w:shd w:val="clear" w:color="auto" w:fill="DCE2EF"/>
            <w:tcMar>
              <w:top w:w="30" w:type="dxa"/>
              <w:left w:w="20" w:type="dxa"/>
              <w:bottom w:w="30" w:type="dxa"/>
              <w:right w:w="20" w:type="dxa"/>
            </w:tcMar>
            <w:vAlign w:val="bottom"/>
            <w:hideMark/>
          </w:tcPr>
          <w:p w14:paraId="3F6494D6" w14:textId="77777777" w:rsidR="00000000" w:rsidRDefault="00751AEF">
            <w:pPr>
              <w:spacing w:after="100"/>
              <w:rPr>
                <w:rFonts w:eastAsia="Times New Roman"/>
              </w:rPr>
            </w:pPr>
            <w:r>
              <w:rPr>
                <w:rFonts w:ascii="Arial" w:eastAsia="Times New Roman" w:hAnsi="Arial" w:cs="Arial"/>
                <w:b/>
                <w:bCs/>
                <w:color w:val="000000"/>
                <w:sz w:val="20"/>
                <w:szCs w:val="20"/>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0AEA671"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340895"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239F33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433D8C6" w14:textId="77777777" w:rsidR="00000000" w:rsidRDefault="00751AEF">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40FF754" w14:textId="77777777" w:rsidR="00000000" w:rsidRDefault="00751AEF">
            <w:pPr>
              <w:spacing w:after="100"/>
              <w:rPr>
                <w:rFonts w:eastAsia="Times New Roman"/>
                <w:sz w:val="20"/>
                <w:szCs w:val="20"/>
              </w:rPr>
            </w:pPr>
          </w:p>
        </w:tc>
      </w:tr>
      <w:tr w:rsidR="00000000" w14:paraId="7F25764E" w14:textId="77777777">
        <w:trPr>
          <w:divId w:val="276301057"/>
        </w:trPr>
        <w:tc>
          <w:tcPr>
            <w:tcW w:w="0" w:type="auto"/>
            <w:gridSpan w:val="3"/>
            <w:shd w:val="clear" w:color="auto" w:fill="FFFFFF"/>
            <w:tcMar>
              <w:top w:w="30" w:type="dxa"/>
              <w:left w:w="20" w:type="dxa"/>
              <w:bottom w:w="30" w:type="dxa"/>
              <w:right w:w="20" w:type="dxa"/>
            </w:tcMar>
            <w:vAlign w:val="bottom"/>
            <w:hideMark/>
          </w:tcPr>
          <w:p w14:paraId="0810AAF5" w14:textId="77777777" w:rsidR="00000000" w:rsidRDefault="00751AEF">
            <w:pPr>
              <w:spacing w:after="100"/>
              <w:rPr>
                <w:rFonts w:eastAsia="Times New Roman"/>
              </w:rPr>
            </w:pPr>
            <w:r>
              <w:rPr>
                <w:rFonts w:ascii="Arial" w:eastAsia="Times New Roman" w:hAnsi="Arial" w:cs="Arial"/>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027B270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99465CC" w14:textId="77777777" w:rsidR="00000000" w:rsidRDefault="00751AEF">
            <w:pPr>
              <w:spacing w:after="100"/>
              <w:jc w:val="right"/>
              <w:rPr>
                <w:rFonts w:eastAsia="Times New Roman"/>
              </w:rPr>
            </w:pPr>
            <w:r>
              <w:rPr>
                <w:rFonts w:ascii="Arial" w:eastAsia="Times New Roman" w:hAnsi="Arial" w:cs="Arial"/>
                <w:color w:val="000000"/>
                <w:sz w:val="20"/>
                <w:szCs w:val="20"/>
              </w:rPr>
              <w:t>7,565.6 </w:t>
            </w:r>
          </w:p>
        </w:tc>
        <w:tc>
          <w:tcPr>
            <w:tcW w:w="0" w:type="auto"/>
            <w:shd w:val="clear" w:color="auto" w:fill="FFFFFF"/>
            <w:tcMar>
              <w:top w:w="30" w:type="dxa"/>
              <w:left w:w="0" w:type="dxa"/>
              <w:bottom w:w="30" w:type="dxa"/>
              <w:right w:w="20" w:type="dxa"/>
            </w:tcMar>
            <w:vAlign w:val="bottom"/>
            <w:hideMark/>
          </w:tcPr>
          <w:p w14:paraId="5D12166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36A35"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3E2A7A"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DF05F24" w14:textId="77777777" w:rsidR="00000000" w:rsidRDefault="00751AEF">
            <w:pPr>
              <w:spacing w:after="100"/>
              <w:jc w:val="right"/>
              <w:rPr>
                <w:rFonts w:eastAsia="Times New Roman"/>
              </w:rPr>
            </w:pPr>
            <w:r>
              <w:rPr>
                <w:rFonts w:ascii="Arial" w:eastAsia="Times New Roman" w:hAnsi="Arial" w:cs="Arial"/>
                <w:color w:val="000000"/>
                <w:sz w:val="20"/>
                <w:szCs w:val="20"/>
              </w:rPr>
              <w:t>7,335.3 </w:t>
            </w:r>
          </w:p>
        </w:tc>
        <w:tc>
          <w:tcPr>
            <w:tcW w:w="0" w:type="auto"/>
            <w:shd w:val="clear" w:color="auto" w:fill="FFFFFF"/>
            <w:tcMar>
              <w:top w:w="30" w:type="dxa"/>
              <w:left w:w="0" w:type="dxa"/>
              <w:bottom w:w="30" w:type="dxa"/>
              <w:right w:w="20" w:type="dxa"/>
            </w:tcMar>
            <w:vAlign w:val="bottom"/>
            <w:hideMark/>
          </w:tcPr>
          <w:p w14:paraId="797EB33A"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AEBF65" w14:textId="77777777" w:rsidR="00000000" w:rsidRDefault="00751AE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F13AF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F6FF531" w14:textId="77777777" w:rsidR="00000000" w:rsidRDefault="00751AEF">
            <w:pPr>
              <w:spacing w:after="100"/>
              <w:jc w:val="right"/>
              <w:rPr>
                <w:rFonts w:eastAsia="Times New Roman"/>
              </w:rPr>
            </w:pPr>
            <w:r>
              <w:rPr>
                <w:rFonts w:ascii="Arial" w:eastAsia="Times New Roman" w:hAnsi="Arial" w:cs="Arial"/>
                <w:color w:val="000000"/>
                <w:sz w:val="20"/>
                <w:szCs w:val="20"/>
              </w:rPr>
              <w:t>5,847.8 </w:t>
            </w:r>
          </w:p>
        </w:tc>
        <w:tc>
          <w:tcPr>
            <w:tcW w:w="0" w:type="auto"/>
            <w:shd w:val="clear" w:color="auto" w:fill="FFFFFF"/>
            <w:tcMar>
              <w:top w:w="30" w:type="dxa"/>
              <w:left w:w="0" w:type="dxa"/>
              <w:bottom w:w="30" w:type="dxa"/>
              <w:right w:w="20" w:type="dxa"/>
            </w:tcMar>
            <w:vAlign w:val="bottom"/>
            <w:hideMark/>
          </w:tcPr>
          <w:p w14:paraId="551E1C03" w14:textId="77777777" w:rsidR="00000000" w:rsidRDefault="00751AEF">
            <w:pPr>
              <w:spacing w:after="100"/>
              <w:jc w:val="right"/>
              <w:rPr>
                <w:rFonts w:eastAsia="Times New Roman"/>
              </w:rPr>
            </w:pPr>
          </w:p>
        </w:tc>
      </w:tr>
      <w:tr w:rsidR="00000000" w14:paraId="0F7AA377" w14:textId="77777777">
        <w:trPr>
          <w:divId w:val="276301057"/>
        </w:trPr>
        <w:tc>
          <w:tcPr>
            <w:tcW w:w="0" w:type="auto"/>
            <w:gridSpan w:val="3"/>
            <w:shd w:val="clear" w:color="auto" w:fill="DCE2EF"/>
            <w:tcMar>
              <w:top w:w="30" w:type="dxa"/>
              <w:left w:w="20" w:type="dxa"/>
              <w:bottom w:w="30" w:type="dxa"/>
              <w:right w:w="20" w:type="dxa"/>
            </w:tcMar>
            <w:vAlign w:val="bottom"/>
            <w:hideMark/>
          </w:tcPr>
          <w:p w14:paraId="5B3878A8" w14:textId="77777777" w:rsidR="00000000" w:rsidRDefault="00751AEF">
            <w:pPr>
              <w:spacing w:after="100"/>
              <w:rPr>
                <w:rFonts w:eastAsia="Times New Roman"/>
              </w:rPr>
            </w:pPr>
            <w:r>
              <w:rPr>
                <w:rFonts w:ascii="Arial" w:eastAsia="Times New Roman" w:hAnsi="Arial" w:cs="Arial"/>
                <w:color w:val="000000"/>
                <w:sz w:val="20"/>
                <w:szCs w:val="20"/>
              </w:rPr>
              <w:t>All other countries</w:t>
            </w:r>
          </w:p>
        </w:tc>
        <w:tc>
          <w:tcPr>
            <w:tcW w:w="0" w:type="auto"/>
            <w:gridSpan w:val="2"/>
            <w:shd w:val="clear" w:color="auto" w:fill="DCE2EF"/>
            <w:tcMar>
              <w:top w:w="30" w:type="dxa"/>
              <w:left w:w="20" w:type="dxa"/>
              <w:bottom w:w="30" w:type="dxa"/>
              <w:right w:w="0" w:type="dxa"/>
            </w:tcMar>
            <w:vAlign w:val="bottom"/>
            <w:hideMark/>
          </w:tcPr>
          <w:p w14:paraId="2079BBA5" w14:textId="77777777" w:rsidR="00000000" w:rsidRDefault="00751AEF">
            <w:pPr>
              <w:spacing w:after="100"/>
              <w:jc w:val="right"/>
              <w:rPr>
                <w:rFonts w:eastAsia="Times New Roman"/>
              </w:rPr>
            </w:pPr>
            <w:r>
              <w:rPr>
                <w:rFonts w:ascii="Arial" w:eastAsia="Times New Roman" w:hAnsi="Arial" w:cs="Arial"/>
                <w:color w:val="000000"/>
                <w:sz w:val="20"/>
                <w:szCs w:val="20"/>
              </w:rPr>
              <w:t>530.8 </w:t>
            </w:r>
          </w:p>
        </w:tc>
        <w:tc>
          <w:tcPr>
            <w:tcW w:w="0" w:type="auto"/>
            <w:shd w:val="clear" w:color="auto" w:fill="DCE2EF"/>
            <w:tcMar>
              <w:top w:w="30" w:type="dxa"/>
              <w:left w:w="0" w:type="dxa"/>
              <w:bottom w:w="30" w:type="dxa"/>
              <w:right w:w="20" w:type="dxa"/>
            </w:tcMar>
            <w:vAlign w:val="bottom"/>
            <w:hideMark/>
          </w:tcPr>
          <w:p w14:paraId="79207105"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C9CC2FA"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4F0DBE4" w14:textId="77777777" w:rsidR="00000000" w:rsidRDefault="00751AEF">
            <w:pPr>
              <w:spacing w:after="100"/>
              <w:jc w:val="right"/>
              <w:rPr>
                <w:rFonts w:eastAsia="Times New Roman"/>
              </w:rPr>
            </w:pPr>
            <w:r>
              <w:rPr>
                <w:rFonts w:ascii="Arial" w:eastAsia="Times New Roman" w:hAnsi="Arial" w:cs="Arial"/>
                <w:color w:val="000000"/>
                <w:sz w:val="20"/>
                <w:szCs w:val="20"/>
              </w:rPr>
              <w:t>471.3 </w:t>
            </w:r>
          </w:p>
        </w:tc>
        <w:tc>
          <w:tcPr>
            <w:tcW w:w="0" w:type="auto"/>
            <w:shd w:val="clear" w:color="auto" w:fill="DCE2EF"/>
            <w:tcMar>
              <w:top w:w="30" w:type="dxa"/>
              <w:left w:w="0" w:type="dxa"/>
              <w:bottom w:w="30" w:type="dxa"/>
              <w:right w:w="20" w:type="dxa"/>
            </w:tcMar>
            <w:vAlign w:val="bottom"/>
            <w:hideMark/>
          </w:tcPr>
          <w:p w14:paraId="3730A966"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DF734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756B16D" w14:textId="77777777" w:rsidR="00000000" w:rsidRDefault="00751AEF">
            <w:pPr>
              <w:spacing w:after="100"/>
              <w:jc w:val="right"/>
              <w:rPr>
                <w:rFonts w:eastAsia="Times New Roman"/>
              </w:rPr>
            </w:pPr>
            <w:r>
              <w:rPr>
                <w:rFonts w:ascii="Arial" w:eastAsia="Times New Roman" w:hAnsi="Arial" w:cs="Arial"/>
                <w:color w:val="000000"/>
                <w:sz w:val="20"/>
                <w:szCs w:val="20"/>
              </w:rPr>
              <w:t>380.8 </w:t>
            </w:r>
          </w:p>
        </w:tc>
        <w:tc>
          <w:tcPr>
            <w:tcW w:w="0" w:type="auto"/>
            <w:shd w:val="clear" w:color="auto" w:fill="DCE2EF"/>
            <w:tcMar>
              <w:top w:w="30" w:type="dxa"/>
              <w:left w:w="0" w:type="dxa"/>
              <w:bottom w:w="30" w:type="dxa"/>
              <w:right w:w="20" w:type="dxa"/>
            </w:tcMar>
            <w:vAlign w:val="bottom"/>
            <w:hideMark/>
          </w:tcPr>
          <w:p w14:paraId="53E190BE" w14:textId="77777777" w:rsidR="00000000" w:rsidRDefault="00751AEF">
            <w:pPr>
              <w:spacing w:after="100"/>
              <w:jc w:val="right"/>
              <w:rPr>
                <w:rFonts w:eastAsia="Times New Roman"/>
              </w:rPr>
            </w:pPr>
          </w:p>
        </w:tc>
      </w:tr>
      <w:tr w:rsidR="00000000" w14:paraId="288A24EB" w14:textId="77777777">
        <w:trPr>
          <w:divId w:val="276301057"/>
        </w:trPr>
        <w:tc>
          <w:tcPr>
            <w:tcW w:w="0" w:type="auto"/>
            <w:gridSpan w:val="3"/>
            <w:shd w:val="clear" w:color="auto" w:fill="FFFFFF"/>
            <w:tcMar>
              <w:top w:w="0" w:type="dxa"/>
              <w:left w:w="20" w:type="dxa"/>
              <w:bottom w:w="0" w:type="dxa"/>
              <w:right w:w="20" w:type="dxa"/>
            </w:tcMar>
            <w:vAlign w:val="center"/>
            <w:hideMark/>
          </w:tcPr>
          <w:p w14:paraId="6EDDC8EB"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71E48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58939E" w14:textId="77777777" w:rsidR="00000000" w:rsidRDefault="00751AEF">
            <w:pPr>
              <w:spacing w:after="100"/>
              <w:jc w:val="right"/>
              <w:rPr>
                <w:rFonts w:eastAsia="Times New Roman"/>
              </w:rPr>
            </w:pPr>
            <w:r>
              <w:rPr>
                <w:rFonts w:ascii="Arial" w:eastAsia="Times New Roman" w:hAnsi="Arial" w:cs="Arial"/>
                <w:color w:val="000000"/>
                <w:sz w:val="20"/>
                <w:szCs w:val="20"/>
              </w:rPr>
              <w:t>8,096.4 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23CAF2"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2D88BF"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E3D14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DFFB4A" w14:textId="77777777" w:rsidR="00000000" w:rsidRDefault="00751AEF">
            <w:pPr>
              <w:spacing w:after="100"/>
              <w:jc w:val="right"/>
              <w:rPr>
                <w:rFonts w:eastAsia="Times New Roman"/>
              </w:rPr>
            </w:pPr>
            <w:r>
              <w:rPr>
                <w:rFonts w:ascii="Arial" w:eastAsia="Times New Roman" w:hAnsi="Arial" w:cs="Arial"/>
                <w:color w:val="000000"/>
                <w:sz w:val="20"/>
                <w:szCs w:val="20"/>
              </w:rPr>
              <w:t>7,806.6 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B81AB4"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E5368C" w14:textId="77777777" w:rsidR="00000000" w:rsidRDefault="00751AE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6A5374"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1064A1" w14:textId="77777777" w:rsidR="00000000" w:rsidRDefault="00751AEF">
            <w:pPr>
              <w:spacing w:after="100"/>
              <w:jc w:val="right"/>
              <w:rPr>
                <w:rFonts w:eastAsia="Times New Roman"/>
              </w:rPr>
            </w:pPr>
            <w:r>
              <w:rPr>
                <w:rFonts w:ascii="Arial" w:eastAsia="Times New Roman" w:hAnsi="Arial" w:cs="Arial"/>
                <w:color w:val="000000"/>
                <w:sz w:val="20"/>
                <w:szCs w:val="20"/>
              </w:rPr>
              <w:t>6,228.6 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F15D03" w14:textId="77777777" w:rsidR="00000000" w:rsidRDefault="00751AEF">
            <w:pPr>
              <w:spacing w:after="100"/>
              <w:jc w:val="right"/>
              <w:rPr>
                <w:rFonts w:eastAsia="Times New Roman"/>
              </w:rPr>
            </w:pPr>
          </w:p>
        </w:tc>
      </w:tr>
    </w:tbl>
    <w:p w14:paraId="56B70344" w14:textId="77777777" w:rsidR="00000000" w:rsidRDefault="00751AEF">
      <w:pPr>
        <w:ind w:hanging="180"/>
        <w:jc w:val="both"/>
        <w:divId w:val="189228067"/>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Substantially all of our long-lived assets are related to U.S. operations.</w:t>
      </w:r>
    </w:p>
    <w:p w14:paraId="460534E0" w14:textId="77777777" w:rsidR="00000000" w:rsidRDefault="00751AEF">
      <w:pPr>
        <w:jc w:val="center"/>
        <w:divId w:val="1030647562"/>
        <w:rPr>
          <w:rFonts w:eastAsia="Times New Roman"/>
        </w:rPr>
      </w:pPr>
      <w:r>
        <w:rPr>
          <w:rFonts w:ascii="Arial" w:eastAsia="Times New Roman" w:hAnsi="Arial" w:cs="Arial"/>
          <w:color w:val="000000"/>
          <w:sz w:val="20"/>
          <w:szCs w:val="20"/>
        </w:rPr>
        <w:t>85</w:t>
      </w:r>
    </w:p>
    <w:p w14:paraId="50CA41CD" w14:textId="77777777" w:rsidR="00000000" w:rsidRDefault="00751AEF">
      <w:pPr>
        <w:rPr>
          <w:rFonts w:eastAsia="Times New Roman"/>
        </w:rPr>
      </w:pPr>
      <w:r>
        <w:rPr>
          <w:rFonts w:eastAsia="Times New Roman"/>
        </w:rPr>
        <w:pict w14:anchorId="449C0205">
          <v:rect id="_x0000_i1121" style="width:0;height:1.5pt" o:hralign="center" o:hrstd="t" o:hr="t" fillcolor="#a0a0a0" stroked="f"/>
        </w:pict>
      </w:r>
    </w:p>
    <w:p w14:paraId="7A4B39CC" w14:textId="77777777" w:rsidR="00000000" w:rsidRDefault="00751AEF">
      <w:pPr>
        <w:divId w:val="1103722195"/>
        <w:rPr>
          <w:rFonts w:eastAsia="Times New Roman"/>
        </w:rPr>
      </w:pPr>
    </w:p>
    <w:p w14:paraId="32F54FA1" w14:textId="77777777" w:rsidR="00000000" w:rsidRDefault="00751AEF">
      <w:pPr>
        <w:divId w:val="2056658005"/>
        <w:rPr>
          <w:rFonts w:eastAsia="Times New Roman"/>
        </w:rPr>
      </w:pPr>
      <w:r>
        <w:rPr>
          <w:rFonts w:ascii="Arial" w:eastAsia="Times New Roman" w:hAnsi="Arial" w:cs="Arial"/>
          <w:b/>
          <w:bCs/>
          <w:color w:val="0046AD"/>
          <w:sz w:val="20"/>
          <w:szCs w:val="20"/>
        </w:rPr>
        <w:t>18. SUBSEQUENT EVENTS</w:t>
      </w:r>
    </w:p>
    <w:tbl>
      <w:tblPr>
        <w:tblW w:w="4956" w:type="pct"/>
        <w:tblCellMar>
          <w:top w:w="15" w:type="dxa"/>
          <w:left w:w="15" w:type="dxa"/>
          <w:bottom w:w="15" w:type="dxa"/>
          <w:right w:w="15" w:type="dxa"/>
        </w:tblCellMar>
        <w:tblLook w:val="04A0" w:firstRow="1" w:lastRow="0" w:firstColumn="1" w:lastColumn="0" w:noHBand="0" w:noVBand="1"/>
      </w:tblPr>
      <w:tblGrid>
        <w:gridCol w:w="36"/>
        <w:gridCol w:w="186"/>
        <w:gridCol w:w="36"/>
        <w:gridCol w:w="54"/>
        <w:gridCol w:w="7885"/>
        <w:gridCol w:w="36"/>
      </w:tblGrid>
      <w:tr w:rsidR="00000000" w14:paraId="71772E2C" w14:textId="77777777">
        <w:trPr>
          <w:divId w:val="2056658005"/>
        </w:trPr>
        <w:tc>
          <w:tcPr>
            <w:tcW w:w="5" w:type="pct"/>
            <w:vAlign w:val="center"/>
            <w:hideMark/>
          </w:tcPr>
          <w:p w14:paraId="07FCAB88" w14:textId="77777777" w:rsidR="00000000" w:rsidRDefault="00751AEF">
            <w:pPr>
              <w:rPr>
                <w:rFonts w:eastAsia="Times New Roman"/>
              </w:rPr>
            </w:pPr>
          </w:p>
        </w:tc>
        <w:tc>
          <w:tcPr>
            <w:tcW w:w="130" w:type="pct"/>
            <w:vAlign w:val="center"/>
            <w:hideMark/>
          </w:tcPr>
          <w:p w14:paraId="034D444C" w14:textId="77777777" w:rsidR="00000000" w:rsidRDefault="00751AEF">
            <w:pPr>
              <w:spacing w:after="100"/>
              <w:rPr>
                <w:rFonts w:eastAsia="Times New Roman"/>
                <w:sz w:val="20"/>
                <w:szCs w:val="20"/>
              </w:rPr>
            </w:pPr>
          </w:p>
        </w:tc>
        <w:tc>
          <w:tcPr>
            <w:tcW w:w="5" w:type="pct"/>
            <w:vAlign w:val="center"/>
            <w:hideMark/>
          </w:tcPr>
          <w:p w14:paraId="4641BA73" w14:textId="77777777" w:rsidR="00000000" w:rsidRDefault="00751AEF">
            <w:pPr>
              <w:spacing w:after="100"/>
              <w:rPr>
                <w:rFonts w:eastAsia="Times New Roman"/>
                <w:sz w:val="20"/>
                <w:szCs w:val="20"/>
              </w:rPr>
            </w:pPr>
          </w:p>
        </w:tc>
        <w:tc>
          <w:tcPr>
            <w:tcW w:w="50" w:type="pct"/>
            <w:vAlign w:val="center"/>
            <w:hideMark/>
          </w:tcPr>
          <w:p w14:paraId="629AB960" w14:textId="77777777" w:rsidR="00000000" w:rsidRDefault="00751AEF">
            <w:pPr>
              <w:spacing w:after="100"/>
              <w:rPr>
                <w:rFonts w:eastAsia="Times New Roman"/>
                <w:sz w:val="20"/>
                <w:szCs w:val="20"/>
              </w:rPr>
            </w:pPr>
          </w:p>
        </w:tc>
        <w:tc>
          <w:tcPr>
            <w:tcW w:w="4804" w:type="pct"/>
            <w:vAlign w:val="center"/>
            <w:hideMark/>
          </w:tcPr>
          <w:p w14:paraId="64C6826C" w14:textId="77777777" w:rsidR="00000000" w:rsidRDefault="00751AEF">
            <w:pPr>
              <w:spacing w:after="100"/>
              <w:rPr>
                <w:rFonts w:eastAsia="Times New Roman"/>
                <w:sz w:val="20"/>
                <w:szCs w:val="20"/>
              </w:rPr>
            </w:pPr>
          </w:p>
        </w:tc>
        <w:tc>
          <w:tcPr>
            <w:tcW w:w="5" w:type="pct"/>
            <w:vAlign w:val="center"/>
            <w:hideMark/>
          </w:tcPr>
          <w:p w14:paraId="2E864E50" w14:textId="77777777" w:rsidR="00000000" w:rsidRDefault="00751AEF">
            <w:pPr>
              <w:spacing w:after="100"/>
              <w:rPr>
                <w:rFonts w:eastAsia="Times New Roman"/>
                <w:sz w:val="20"/>
                <w:szCs w:val="20"/>
              </w:rPr>
            </w:pPr>
          </w:p>
        </w:tc>
      </w:tr>
      <w:tr w:rsidR="00000000" w14:paraId="370EC76E" w14:textId="77777777">
        <w:trPr>
          <w:divId w:val="2056658005"/>
          <w:trHeight w:val="60"/>
        </w:trPr>
        <w:tc>
          <w:tcPr>
            <w:tcW w:w="0" w:type="auto"/>
            <w:gridSpan w:val="3"/>
            <w:tcBorders>
              <w:top w:val="single" w:sz="8" w:space="0" w:color="E98300"/>
            </w:tcBorders>
            <w:tcMar>
              <w:top w:w="0" w:type="dxa"/>
              <w:left w:w="20" w:type="dxa"/>
              <w:bottom w:w="0" w:type="dxa"/>
              <w:right w:w="20" w:type="dxa"/>
            </w:tcMar>
            <w:vAlign w:val="center"/>
            <w:hideMark/>
          </w:tcPr>
          <w:p w14:paraId="04334965" w14:textId="77777777" w:rsidR="00000000" w:rsidRDefault="00751AEF">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3E936176" w14:textId="77777777" w:rsidR="00000000" w:rsidRDefault="00751AEF">
            <w:pPr>
              <w:spacing w:after="100"/>
              <w:rPr>
                <w:rFonts w:eastAsia="Times New Roman"/>
                <w:sz w:val="20"/>
                <w:szCs w:val="20"/>
              </w:rPr>
            </w:pPr>
          </w:p>
        </w:tc>
      </w:tr>
    </w:tbl>
    <w:p w14:paraId="4D059F73" w14:textId="77777777" w:rsidR="00000000" w:rsidRDefault="00751AEF">
      <w:pPr>
        <w:divId w:val="107086662"/>
        <w:rPr>
          <w:rFonts w:eastAsia="Times New Roman"/>
        </w:rPr>
      </w:pPr>
      <w:r>
        <w:rPr>
          <w:rFonts w:ascii="Arial" w:eastAsia="Times New Roman" w:hAnsi="Arial" w:cs="Arial"/>
          <w:b/>
          <w:bCs/>
          <w:color w:val="0046AD"/>
          <w:sz w:val="20"/>
          <w:szCs w:val="20"/>
        </w:rPr>
        <w:t>Share Repurchase Program</w:t>
      </w:r>
    </w:p>
    <w:p w14:paraId="6BC2EC78" w14:textId="77777777" w:rsidR="00000000" w:rsidRDefault="00751AEF">
      <w:pPr>
        <w:ind w:firstLine="720"/>
        <w:jc w:val="both"/>
        <w:divId w:val="288169519"/>
        <w:rPr>
          <w:rFonts w:eastAsia="Times New Roman"/>
        </w:rPr>
      </w:pPr>
      <w:r>
        <w:rPr>
          <w:rFonts w:ascii="Arial" w:eastAsia="Times New Roman" w:hAnsi="Arial" w:cs="Arial"/>
          <w:color w:val="000000"/>
          <w:sz w:val="20"/>
          <w:szCs w:val="20"/>
        </w:rPr>
        <w:t>Effective December 18, 2019, our Board of Directors replaced our then-existing share repurchase program with a new share repurchase program under which we may repurchase up to $150.0 million of our common stock. Effective December 9, 2022, and December 13,</w:t>
      </w:r>
      <w:r>
        <w:rPr>
          <w:rFonts w:ascii="Arial" w:eastAsia="Times New Roman" w:hAnsi="Arial" w:cs="Arial"/>
          <w:color w:val="000000"/>
          <w:sz w:val="20"/>
          <w:szCs w:val="20"/>
        </w:rPr>
        <w:t xml:space="preserve"> 2023, our Board of Directors expanded the Share Repurchase Program by $150.0 million and $150.0 million, respectively. Repurchases of our common stock may take place on the open market or otherwise, and all or part of the repurchases may be made pursuant </w:t>
      </w:r>
      <w:r>
        <w:rPr>
          <w:rFonts w:ascii="Arial" w:eastAsia="Times New Roman" w:hAnsi="Arial" w:cs="Arial"/>
          <w:color w:val="000000"/>
          <w:sz w:val="20"/>
          <w:szCs w:val="20"/>
        </w:rPr>
        <w:t>to Rule 10b5-1 plans or in privately negotiated transactions. The timing of repurchases is at our discretion and will depend upon several factors, including market and business conditions, future cash flows, share price, and share availability. Repurchased</w:t>
      </w:r>
      <w:r>
        <w:rPr>
          <w:rFonts w:ascii="Arial" w:eastAsia="Times New Roman" w:hAnsi="Arial" w:cs="Arial"/>
          <w:color w:val="000000"/>
          <w:sz w:val="20"/>
          <w:szCs w:val="20"/>
        </w:rPr>
        <w:t xml:space="preserve"> shares are retired and returned to an authorized but unissued status. The Share Repurchase Program may be suspended or discontinued at any time without prior notice. At December 13, 2023, authorization for $210.3 million of repurchases remained under the </w:t>
      </w:r>
      <w:r>
        <w:rPr>
          <w:rFonts w:ascii="Arial" w:eastAsia="Times New Roman" w:hAnsi="Arial" w:cs="Arial"/>
          <w:color w:val="000000"/>
          <w:sz w:val="20"/>
          <w:szCs w:val="20"/>
        </w:rPr>
        <w:t>Share Repurchase Program.</w:t>
      </w:r>
    </w:p>
    <w:p w14:paraId="2FF6B4CD" w14:textId="77777777" w:rsidR="00000000" w:rsidRDefault="00751AEF">
      <w:pPr>
        <w:jc w:val="center"/>
        <w:divId w:val="2070568007"/>
        <w:rPr>
          <w:rFonts w:eastAsia="Times New Roman"/>
        </w:rPr>
      </w:pPr>
      <w:r>
        <w:rPr>
          <w:rFonts w:ascii="Arial" w:eastAsia="Times New Roman" w:hAnsi="Arial" w:cs="Arial"/>
          <w:color w:val="000000"/>
          <w:sz w:val="20"/>
          <w:szCs w:val="20"/>
        </w:rPr>
        <w:t>86</w:t>
      </w:r>
    </w:p>
    <w:p w14:paraId="2682E408" w14:textId="77777777" w:rsidR="00000000" w:rsidRDefault="00751AEF">
      <w:pPr>
        <w:rPr>
          <w:rFonts w:eastAsia="Times New Roman"/>
        </w:rPr>
      </w:pPr>
      <w:r>
        <w:rPr>
          <w:rFonts w:eastAsia="Times New Roman"/>
        </w:rPr>
        <w:pict w14:anchorId="300665CA">
          <v:rect id="_x0000_i1122" style="width:0;height:1.5pt" o:hralign="center" o:hrstd="t" o:hr="t" fillcolor="#a0a0a0" stroked="f"/>
        </w:pict>
      </w:r>
    </w:p>
    <w:p w14:paraId="0672CC4B" w14:textId="77777777" w:rsidR="00000000" w:rsidRDefault="00751AEF">
      <w:pPr>
        <w:divId w:val="1589386980"/>
        <w:rPr>
          <w:rFonts w:eastAsia="Times New Roman"/>
        </w:rPr>
      </w:pPr>
    </w:p>
    <w:p w14:paraId="7D14145C" w14:textId="77777777" w:rsidR="00000000" w:rsidRDefault="00751AEF">
      <w:pPr>
        <w:divId w:val="2019190267"/>
        <w:rPr>
          <w:rFonts w:eastAsia="Times New Roman"/>
        </w:rPr>
      </w:pPr>
      <w:r>
        <w:rPr>
          <w:rFonts w:ascii="Arial" w:eastAsia="Times New Roman" w:hAnsi="Arial" w:cs="Arial"/>
          <w:b/>
          <w:bCs/>
          <w:color w:val="0046AD"/>
          <w:sz w:val="20"/>
          <w:szCs w:val="20"/>
        </w:rPr>
        <w:t>ITEM 9. CHANGES IN AND DISAGREEMENTS WITH ACCOUNTANTS ON ACCOUNTING AND FINANCIAL DISCLOSURE.</w:t>
      </w:r>
    </w:p>
    <w:p w14:paraId="065E19B1" w14:textId="77777777" w:rsidR="00000000" w:rsidRDefault="00751AEF">
      <w:pPr>
        <w:divId w:val="1877621808"/>
        <w:rPr>
          <w:rFonts w:eastAsia="Times New Roman"/>
        </w:rPr>
      </w:pPr>
      <w:r>
        <w:rPr>
          <w:rFonts w:ascii="Arial" w:eastAsia="Times New Roman" w:hAnsi="Arial" w:cs="Arial"/>
          <w:color w:val="000000"/>
          <w:sz w:val="20"/>
          <w:szCs w:val="20"/>
        </w:rPr>
        <w:t>None.</w:t>
      </w:r>
    </w:p>
    <w:p w14:paraId="630C4FF9" w14:textId="77777777" w:rsidR="00000000" w:rsidRDefault="00751AEF">
      <w:pPr>
        <w:divId w:val="353311202"/>
        <w:rPr>
          <w:rFonts w:eastAsia="Times New Roman"/>
        </w:rPr>
      </w:pPr>
      <w:r>
        <w:rPr>
          <w:rFonts w:ascii="Arial" w:eastAsia="Times New Roman" w:hAnsi="Arial" w:cs="Arial"/>
          <w:b/>
          <w:bCs/>
          <w:color w:val="0046AD"/>
          <w:sz w:val="20"/>
          <w:szCs w:val="20"/>
        </w:rPr>
        <w:t>ITEM 9A. CONTROLS AND PROCEDURES.</w:t>
      </w:r>
    </w:p>
    <w:p w14:paraId="6A64F7E5" w14:textId="77777777" w:rsidR="00000000" w:rsidRDefault="00751AEF">
      <w:pPr>
        <w:jc w:val="both"/>
        <w:divId w:val="24982548"/>
        <w:rPr>
          <w:rFonts w:eastAsia="Times New Roman"/>
        </w:rPr>
      </w:pPr>
      <w:r>
        <w:rPr>
          <w:rFonts w:ascii="Arial" w:eastAsia="Times New Roman" w:hAnsi="Arial" w:cs="Arial"/>
          <w:b/>
          <w:bCs/>
          <w:color w:val="0046AD"/>
          <w:sz w:val="20"/>
          <w:szCs w:val="20"/>
        </w:rPr>
        <w:t>a.</w:t>
      </w:r>
      <w:r>
        <w:rPr>
          <w:rFonts w:ascii="Arial" w:eastAsia="Times New Roman" w:hAnsi="Arial" w:cs="Arial"/>
          <w:color w:val="0046AD"/>
          <w:sz w:val="20"/>
          <w:szCs w:val="20"/>
        </w:rPr>
        <w:t xml:space="preserve"> </w:t>
      </w:r>
      <w:r>
        <w:rPr>
          <w:rFonts w:ascii="Arial" w:eastAsia="Times New Roman" w:hAnsi="Arial" w:cs="Arial"/>
          <w:b/>
          <w:bCs/>
          <w:color w:val="0046AD"/>
          <w:sz w:val="20"/>
          <w:szCs w:val="20"/>
        </w:rPr>
        <w:t>Disclosure Controls and Procedures.</w:t>
      </w:r>
      <w:r>
        <w:rPr>
          <w:rFonts w:ascii="Arial" w:eastAsia="Times New Roman" w:hAnsi="Arial" w:cs="Arial"/>
          <w:color w:val="0046AD"/>
          <w:sz w:val="20"/>
          <w:szCs w:val="20"/>
        </w:rPr>
        <w:t xml:space="preserve"> </w:t>
      </w:r>
    </w:p>
    <w:p w14:paraId="3E86F05F" w14:textId="77777777" w:rsidR="00000000" w:rsidRDefault="00751AEF">
      <w:pPr>
        <w:ind w:firstLine="720"/>
        <w:jc w:val="both"/>
        <w:divId w:val="2126845685"/>
        <w:rPr>
          <w:rFonts w:eastAsia="Times New Roman"/>
        </w:rPr>
      </w:pPr>
      <w:r>
        <w:rPr>
          <w:rFonts w:ascii="Arial" w:eastAsia="Times New Roman" w:hAnsi="Arial" w:cs="Arial"/>
          <w:color w:val="000000"/>
          <w:sz w:val="20"/>
          <w:szCs w:val="20"/>
        </w:rPr>
        <w:t xml:space="preserve">As of the end </w:t>
      </w:r>
      <w:r>
        <w:rPr>
          <w:rFonts w:ascii="Arial" w:eastAsia="Times New Roman" w:hAnsi="Arial" w:cs="Arial"/>
          <w:color w:val="000000"/>
          <w:sz w:val="20"/>
          <w:szCs w:val="20"/>
        </w:rPr>
        <w:t>of the period covered by this report, our Principal Executive Officer and Principal Financial Officer evaluated our disclosure controls and procedures, as such term is defined in Rules 13a-15(e) and 15d-15(e) of the Exchange Act. Based upon that evaluation</w:t>
      </w:r>
      <w:r>
        <w:rPr>
          <w:rFonts w:ascii="Arial" w:eastAsia="Times New Roman" w:hAnsi="Arial" w:cs="Arial"/>
          <w:color w:val="000000"/>
          <w:sz w:val="20"/>
          <w:szCs w:val="20"/>
        </w:rPr>
        <w:t xml:space="preserve">, our Principal Executive Officer and Principal Financial Officer concluded that as of the end of the period covered by this report, our disclosure controls and procedures were effective to ensure that information required to be disclosed by us in reports </w:t>
      </w:r>
      <w:r>
        <w:rPr>
          <w:rFonts w:ascii="Arial" w:eastAsia="Times New Roman" w:hAnsi="Arial" w:cs="Arial"/>
          <w:color w:val="000000"/>
          <w:sz w:val="20"/>
          <w:szCs w:val="20"/>
        </w:rPr>
        <w:t>we file or submit under the Exchange Act is (1) recorded, processed, summarized, and reported within the time periods specified in the rules and forms of the Securities and Exchange Commission and (2) accumulated and communicated to our management, includi</w:t>
      </w:r>
      <w:r>
        <w:rPr>
          <w:rFonts w:ascii="Arial" w:eastAsia="Times New Roman" w:hAnsi="Arial" w:cs="Arial"/>
          <w:color w:val="000000"/>
          <w:sz w:val="20"/>
          <w:szCs w:val="20"/>
        </w:rPr>
        <w:t xml:space="preserve">ng our Principal Executive Officer and Principal Financial Officer, to allow timely decisions regarding required disclosure. </w:t>
      </w:r>
    </w:p>
    <w:p w14:paraId="59C040BB" w14:textId="77777777" w:rsidR="00000000" w:rsidRDefault="00751AEF">
      <w:pPr>
        <w:jc w:val="both"/>
        <w:divId w:val="1193422522"/>
        <w:rPr>
          <w:rFonts w:eastAsia="Times New Roman"/>
        </w:rPr>
      </w:pPr>
      <w:r>
        <w:rPr>
          <w:rFonts w:ascii="Arial" w:eastAsia="Times New Roman" w:hAnsi="Arial" w:cs="Arial"/>
          <w:b/>
          <w:bCs/>
          <w:color w:val="0046AD"/>
          <w:sz w:val="20"/>
          <w:szCs w:val="20"/>
        </w:rPr>
        <w:t>b. Management’s Report on Internal Control Over Financial Reporting.</w:t>
      </w:r>
      <w:r>
        <w:rPr>
          <w:rFonts w:ascii="Arial" w:eastAsia="Times New Roman" w:hAnsi="Arial" w:cs="Arial"/>
          <w:color w:val="0046AD"/>
          <w:sz w:val="20"/>
          <w:szCs w:val="20"/>
        </w:rPr>
        <w:t xml:space="preserve"> </w:t>
      </w:r>
    </w:p>
    <w:p w14:paraId="3F802611" w14:textId="77777777" w:rsidR="00000000" w:rsidRDefault="00751AEF">
      <w:pPr>
        <w:ind w:firstLine="720"/>
        <w:jc w:val="both"/>
        <w:divId w:val="1048649512"/>
        <w:rPr>
          <w:rFonts w:eastAsia="Times New Roman"/>
        </w:rPr>
      </w:pPr>
      <w:r>
        <w:rPr>
          <w:rFonts w:ascii="Arial" w:eastAsia="Times New Roman" w:hAnsi="Arial" w:cs="Arial"/>
          <w:color w:val="000000"/>
          <w:sz w:val="20"/>
          <w:szCs w:val="20"/>
        </w:rPr>
        <w:t>Our management is responsible for establishing and maintaini</w:t>
      </w:r>
      <w:r>
        <w:rPr>
          <w:rFonts w:ascii="Arial" w:eastAsia="Times New Roman" w:hAnsi="Arial" w:cs="Arial"/>
          <w:color w:val="000000"/>
          <w:sz w:val="20"/>
          <w:szCs w:val="20"/>
        </w:rPr>
        <w:t>ng adequate internal control over financial reporting, as such term is defined in Rules 13a-15(f) and 15d-15(f) of the Exchange Act. Under the supervision and with the participation of our management, including our Principal Executive Officer and Principal</w:t>
      </w:r>
      <w:r>
        <w:rPr>
          <w:rFonts w:ascii="Arial" w:eastAsia="Times New Roman" w:hAnsi="Arial" w:cs="Arial"/>
          <w:color w:val="000000"/>
          <w:sz w:val="20"/>
          <w:szCs w:val="20"/>
        </w:rPr>
        <w:t xml:space="preserve"> Financial Officer, we conducted an evaluation of the effectiveness of our internal control over financial reporting based upon the framework in Internal Control – Integrated Framework (2013), issued by the Committee of Sponsoring Organizations of the Trea</w:t>
      </w:r>
      <w:r>
        <w:rPr>
          <w:rFonts w:ascii="Arial" w:eastAsia="Times New Roman" w:hAnsi="Arial" w:cs="Arial"/>
          <w:color w:val="000000"/>
          <w:sz w:val="20"/>
          <w:szCs w:val="20"/>
        </w:rPr>
        <w:t>dway Commission. Based on that evaluation, our management concluded that our internal control over financial reporting was effective as of October 31, 2023.</w:t>
      </w:r>
    </w:p>
    <w:p w14:paraId="324135BD" w14:textId="77777777" w:rsidR="00000000" w:rsidRDefault="00751AEF">
      <w:pPr>
        <w:jc w:val="both"/>
        <w:divId w:val="1598252078"/>
        <w:rPr>
          <w:rFonts w:eastAsia="Times New Roman"/>
        </w:rPr>
      </w:pPr>
      <w:r>
        <w:rPr>
          <w:rFonts w:ascii="Arial" w:eastAsia="Times New Roman" w:hAnsi="Arial" w:cs="Arial"/>
          <w:b/>
          <w:bCs/>
          <w:i/>
          <w:iCs/>
          <w:color w:val="0046AD"/>
          <w:sz w:val="20"/>
          <w:szCs w:val="20"/>
        </w:rPr>
        <w:t>Audit Report on Internal Controls Over Financial Reporting of the Registered Public Accounting Firm</w:t>
      </w:r>
    </w:p>
    <w:p w14:paraId="0AB76C27" w14:textId="77777777" w:rsidR="00000000" w:rsidRDefault="00751AEF">
      <w:pPr>
        <w:ind w:firstLine="720"/>
        <w:jc w:val="both"/>
        <w:divId w:val="1495414008"/>
        <w:rPr>
          <w:rFonts w:eastAsia="Times New Roman"/>
        </w:rPr>
      </w:pPr>
      <w:r>
        <w:rPr>
          <w:rFonts w:ascii="Arial" w:eastAsia="Times New Roman" w:hAnsi="Arial" w:cs="Arial"/>
          <w:color w:val="000000"/>
          <w:sz w:val="20"/>
          <w:szCs w:val="20"/>
        </w:rPr>
        <w:t>KPMG LLP, an independent registered public accounting firm, has audited the consolidated financial statements included in this Annual Report on Form 10-K and, as part of their audit, has issued their report, included herein, on the effectiveness of our in</w:t>
      </w:r>
      <w:r>
        <w:rPr>
          <w:rFonts w:ascii="Arial" w:eastAsia="Times New Roman" w:hAnsi="Arial" w:cs="Arial"/>
          <w:color w:val="000000"/>
          <w:sz w:val="20"/>
          <w:szCs w:val="20"/>
        </w:rPr>
        <w:t>ternal control over financial reporting.</w:t>
      </w:r>
    </w:p>
    <w:p w14:paraId="39BCDB80" w14:textId="77777777" w:rsidR="00000000" w:rsidRDefault="00751AEF">
      <w:pPr>
        <w:jc w:val="both"/>
        <w:divId w:val="924650123"/>
        <w:rPr>
          <w:rFonts w:eastAsia="Times New Roman"/>
        </w:rPr>
      </w:pPr>
      <w:r>
        <w:rPr>
          <w:rFonts w:ascii="Arial" w:eastAsia="Times New Roman" w:hAnsi="Arial" w:cs="Arial"/>
          <w:b/>
          <w:bCs/>
          <w:color w:val="0046AD"/>
          <w:sz w:val="20"/>
          <w:szCs w:val="20"/>
        </w:rPr>
        <w:t>c. Changes in Internal Control Over Financial Reporting.</w:t>
      </w:r>
      <w:r>
        <w:rPr>
          <w:rFonts w:ascii="Arial" w:eastAsia="Times New Roman" w:hAnsi="Arial" w:cs="Arial"/>
          <w:color w:val="0046AD"/>
          <w:sz w:val="20"/>
          <w:szCs w:val="20"/>
        </w:rPr>
        <w:t xml:space="preserve"> </w:t>
      </w:r>
    </w:p>
    <w:p w14:paraId="1D3D9458" w14:textId="77777777" w:rsidR="00000000" w:rsidRDefault="00751AEF">
      <w:pPr>
        <w:ind w:firstLine="720"/>
        <w:jc w:val="both"/>
        <w:divId w:val="259526334"/>
        <w:rPr>
          <w:rFonts w:eastAsia="Times New Roman"/>
        </w:rPr>
      </w:pPr>
      <w:r>
        <w:rPr>
          <w:rFonts w:ascii="Arial" w:eastAsia="Times New Roman" w:hAnsi="Arial" w:cs="Arial"/>
          <w:color w:val="000000"/>
          <w:sz w:val="20"/>
          <w:szCs w:val="20"/>
        </w:rPr>
        <w:t>To support the growth of our financial shared service capabilities and standardize our financial systems, we continue to update several key platforms, including our HR information systems, enterprise resource planning system, and labor management system. T</w:t>
      </w:r>
      <w:r>
        <w:rPr>
          <w:rFonts w:ascii="Arial" w:eastAsia="Times New Roman" w:hAnsi="Arial" w:cs="Arial"/>
          <w:color w:val="000000"/>
          <w:sz w:val="20"/>
          <w:szCs w:val="20"/>
        </w:rPr>
        <w:t>he implementation of several key platforms involves changes in the systems that include internal controls. During the year ended October, 31 2023, we had a change in our internal control over financial reporting as a result of our implementation of a new E</w:t>
      </w:r>
      <w:r>
        <w:rPr>
          <w:rFonts w:ascii="Arial" w:eastAsia="Times New Roman" w:hAnsi="Arial" w:cs="Arial"/>
          <w:color w:val="000000"/>
          <w:sz w:val="20"/>
          <w:szCs w:val="20"/>
        </w:rPr>
        <w:t>RP for the Education industry group that has materially affected, or is reasonably likely to materially affect, our internal control over financial reporting. The new ERP system for the Education industry group replaced our legacy system in which a signifi</w:t>
      </w:r>
      <w:r>
        <w:rPr>
          <w:rFonts w:ascii="Arial" w:eastAsia="Times New Roman" w:hAnsi="Arial" w:cs="Arial"/>
          <w:color w:val="000000"/>
          <w:sz w:val="20"/>
          <w:szCs w:val="20"/>
        </w:rPr>
        <w:t>cant portion of our business transactions originate, are processed, and recorded. The rest of our industry groups will transition to our new ERP system over the next several years. Our new ERP system is intended to provide us with enhanced transactional pr</w:t>
      </w:r>
      <w:r>
        <w:rPr>
          <w:rFonts w:ascii="Arial" w:eastAsia="Times New Roman" w:hAnsi="Arial" w:cs="Arial"/>
          <w:color w:val="000000"/>
          <w:sz w:val="20"/>
          <w:szCs w:val="20"/>
        </w:rPr>
        <w:t>ocessing and management tools compared with our legacy system and is intended to enhance internal controls over financial reporting. We believe our new ERP system will facilitate better transactional reporting and oversight, enhance our internal control ov</w:t>
      </w:r>
      <w:r>
        <w:rPr>
          <w:rFonts w:ascii="Arial" w:eastAsia="Times New Roman" w:hAnsi="Arial" w:cs="Arial"/>
          <w:color w:val="000000"/>
          <w:sz w:val="20"/>
          <w:szCs w:val="20"/>
        </w:rPr>
        <w:t xml:space="preserve">er financial reporting, and function as an important component of our disclosure controls and procedures. Although some of the transitions have proceeded to date without material adverse effects, the possibility exists that they could adversely affect our </w:t>
      </w:r>
      <w:r>
        <w:rPr>
          <w:rFonts w:ascii="Arial" w:eastAsia="Times New Roman" w:hAnsi="Arial" w:cs="Arial"/>
          <w:color w:val="000000"/>
          <w:sz w:val="20"/>
          <w:szCs w:val="20"/>
        </w:rPr>
        <w:t xml:space="preserve">internal controls over financial reporting and procedures. </w:t>
      </w:r>
    </w:p>
    <w:p w14:paraId="5E70BB73" w14:textId="77777777" w:rsidR="00000000" w:rsidRDefault="00751AEF">
      <w:pPr>
        <w:ind w:firstLine="720"/>
        <w:jc w:val="both"/>
        <w:divId w:val="778572226"/>
        <w:rPr>
          <w:rFonts w:eastAsia="Times New Roman"/>
        </w:rPr>
      </w:pPr>
      <w:r>
        <w:rPr>
          <w:rFonts w:ascii="Arial" w:eastAsia="Times New Roman" w:hAnsi="Arial" w:cs="Arial"/>
          <w:color w:val="000000"/>
          <w:sz w:val="20"/>
          <w:szCs w:val="20"/>
        </w:rPr>
        <w:t>Other than the change of our ERP system for the Education industry group, there have been no other changes in our internal control over financial reporting during the fiscal year 2023 identified i</w:t>
      </w:r>
      <w:r>
        <w:rPr>
          <w:rFonts w:ascii="Arial" w:eastAsia="Times New Roman" w:hAnsi="Arial" w:cs="Arial"/>
          <w:color w:val="000000"/>
          <w:sz w:val="20"/>
          <w:szCs w:val="20"/>
        </w:rPr>
        <w:t>n connection with the evaluation required by Rules 13a-15(d) and 15d-15(d) of the Exchange Act that have materially affected, or are reasonably likely to materially affect, our internal control over financial reporting.</w:t>
      </w:r>
    </w:p>
    <w:p w14:paraId="25D40F8F" w14:textId="77777777" w:rsidR="00000000" w:rsidRDefault="00751AEF">
      <w:pPr>
        <w:jc w:val="center"/>
        <w:divId w:val="1391879072"/>
        <w:rPr>
          <w:rFonts w:eastAsia="Times New Roman"/>
        </w:rPr>
      </w:pPr>
      <w:r>
        <w:rPr>
          <w:rFonts w:ascii="Arial" w:eastAsia="Times New Roman" w:hAnsi="Arial" w:cs="Arial"/>
          <w:color w:val="000000"/>
          <w:sz w:val="20"/>
          <w:szCs w:val="20"/>
        </w:rPr>
        <w:t>87</w:t>
      </w:r>
    </w:p>
    <w:p w14:paraId="5365A030" w14:textId="77777777" w:rsidR="00000000" w:rsidRDefault="00751AEF">
      <w:pPr>
        <w:rPr>
          <w:rFonts w:eastAsia="Times New Roman"/>
        </w:rPr>
      </w:pPr>
      <w:r>
        <w:rPr>
          <w:rFonts w:eastAsia="Times New Roman"/>
        </w:rPr>
        <w:pict w14:anchorId="007BC669">
          <v:rect id="_x0000_i1123" style="width:0;height:1.5pt" o:hralign="center" o:hrstd="t" o:hr="t" fillcolor="#a0a0a0" stroked="f"/>
        </w:pict>
      </w:r>
    </w:p>
    <w:p w14:paraId="7CBF36F6" w14:textId="77777777" w:rsidR="00000000" w:rsidRDefault="00751AEF">
      <w:pPr>
        <w:divId w:val="1976982047"/>
        <w:rPr>
          <w:rFonts w:eastAsia="Times New Roman"/>
        </w:rPr>
      </w:pPr>
    </w:p>
    <w:p w14:paraId="4EAC804A" w14:textId="77777777" w:rsidR="00000000" w:rsidRDefault="00751AEF">
      <w:pPr>
        <w:divId w:val="618604431"/>
        <w:rPr>
          <w:rFonts w:eastAsia="Times New Roman"/>
        </w:rPr>
      </w:pPr>
      <w:r>
        <w:rPr>
          <w:rFonts w:ascii="Arial" w:eastAsia="Times New Roman" w:hAnsi="Arial" w:cs="Arial"/>
          <w:b/>
          <w:bCs/>
          <w:color w:val="0046AD"/>
          <w:sz w:val="20"/>
          <w:szCs w:val="20"/>
        </w:rPr>
        <w:t>ITEM 9B. OTHER INFORMATION.</w:t>
      </w:r>
    </w:p>
    <w:p w14:paraId="4AC279B7" w14:textId="77777777" w:rsidR="00000000" w:rsidRDefault="00751AEF">
      <w:pPr>
        <w:divId w:val="474447281"/>
        <w:rPr>
          <w:rFonts w:eastAsia="Times New Roman"/>
        </w:rPr>
      </w:pPr>
    </w:p>
    <w:p w14:paraId="21C42B5D" w14:textId="77777777" w:rsidR="00000000" w:rsidRDefault="00751AEF">
      <w:pPr>
        <w:ind w:firstLine="720"/>
        <w:jc w:val="both"/>
        <w:divId w:val="163668657"/>
        <w:rPr>
          <w:rFonts w:eastAsia="Times New Roman"/>
        </w:rPr>
      </w:pPr>
      <w:r>
        <w:rPr>
          <w:rFonts w:ascii="Arial" w:eastAsia="Times New Roman" w:hAnsi="Arial" w:cs="Arial"/>
          <w:color w:val="000000"/>
          <w:sz w:val="20"/>
          <w:szCs w:val="20"/>
        </w:rPr>
        <w:t>None.</w:t>
      </w:r>
    </w:p>
    <w:p w14:paraId="7DC04601" w14:textId="77777777" w:rsidR="00000000" w:rsidRDefault="00751AEF">
      <w:pPr>
        <w:jc w:val="center"/>
        <w:divId w:val="1431315572"/>
        <w:rPr>
          <w:rFonts w:eastAsia="Times New Roman"/>
        </w:rPr>
      </w:pPr>
      <w:r>
        <w:rPr>
          <w:rFonts w:ascii="Arial" w:eastAsia="Times New Roman" w:hAnsi="Arial" w:cs="Arial"/>
          <w:color w:val="000000"/>
          <w:sz w:val="20"/>
          <w:szCs w:val="20"/>
        </w:rPr>
        <w:t>88</w:t>
      </w:r>
    </w:p>
    <w:p w14:paraId="544A8F8B" w14:textId="77777777" w:rsidR="00000000" w:rsidRDefault="00751AEF">
      <w:pPr>
        <w:rPr>
          <w:rFonts w:eastAsia="Times New Roman"/>
        </w:rPr>
      </w:pPr>
      <w:r>
        <w:rPr>
          <w:rFonts w:eastAsia="Times New Roman"/>
        </w:rPr>
        <w:pict w14:anchorId="27775D53">
          <v:rect id="_x0000_i1124" style="width:0;height:1.5pt" o:hralign="center" o:hrstd="t" o:hr="t" fillcolor="#a0a0a0" stroked="f"/>
        </w:pict>
      </w:r>
    </w:p>
    <w:p w14:paraId="4B71B903" w14:textId="77777777" w:rsidR="00000000" w:rsidRDefault="00751AEF">
      <w:pPr>
        <w:divId w:val="1686513584"/>
        <w:rPr>
          <w:rFonts w:eastAsia="Times New Roman"/>
        </w:rPr>
      </w:pPr>
    </w:p>
    <w:p w14:paraId="64D3890C" w14:textId="77777777" w:rsidR="00000000" w:rsidRDefault="00751AEF">
      <w:pPr>
        <w:jc w:val="center"/>
        <w:divId w:val="543714250"/>
        <w:rPr>
          <w:rFonts w:eastAsia="Times New Roman"/>
        </w:rPr>
      </w:pPr>
      <w:r>
        <w:rPr>
          <w:rFonts w:ascii="Arial" w:eastAsia="Times New Roman" w:hAnsi="Arial" w:cs="Arial"/>
          <w:b/>
          <w:bCs/>
          <w:color w:val="0046AD"/>
          <w:sz w:val="20"/>
          <w:szCs w:val="20"/>
        </w:rPr>
        <w:t>PART III</w:t>
      </w:r>
    </w:p>
    <w:p w14:paraId="223D6CD9" w14:textId="77777777" w:rsidR="00000000" w:rsidRDefault="00751AEF">
      <w:pPr>
        <w:divId w:val="1394894271"/>
        <w:rPr>
          <w:rFonts w:eastAsia="Times New Roman"/>
        </w:rPr>
      </w:pPr>
      <w:r>
        <w:rPr>
          <w:rFonts w:ascii="Arial" w:eastAsia="Times New Roman" w:hAnsi="Arial" w:cs="Arial"/>
          <w:b/>
          <w:bCs/>
          <w:color w:val="0046AD"/>
          <w:sz w:val="20"/>
          <w:szCs w:val="20"/>
        </w:rPr>
        <w:t>ITEM 10. DIRECTORS, EXECUTIVE OFFICERS, AND CORPORATE GOVERNANCE.</w:t>
      </w:r>
    </w:p>
    <w:p w14:paraId="2985925B" w14:textId="77777777" w:rsidR="00000000" w:rsidRDefault="00751AEF">
      <w:pPr>
        <w:ind w:firstLine="720"/>
        <w:jc w:val="both"/>
        <w:divId w:val="153618345"/>
        <w:rPr>
          <w:rFonts w:eastAsia="Times New Roman"/>
        </w:rPr>
      </w:pPr>
      <w:r>
        <w:rPr>
          <w:rFonts w:ascii="Arial" w:eastAsia="Times New Roman" w:hAnsi="Arial" w:cs="Arial"/>
          <w:color w:val="000000"/>
          <w:sz w:val="20"/>
          <w:szCs w:val="20"/>
        </w:rPr>
        <w:t>Information about our executive officers is found in Part I, Item 1, of this Annual Report on For</w:t>
      </w:r>
      <w:r>
        <w:rPr>
          <w:rFonts w:ascii="Arial" w:eastAsia="Times New Roman" w:hAnsi="Arial" w:cs="Arial"/>
          <w:color w:val="000000"/>
          <w:sz w:val="20"/>
          <w:szCs w:val="20"/>
        </w:rPr>
        <w:t>m 10-K under “Executive Officers of Registrant.” Additional information required by this Item will be set forth under the captions “Proposal No. 1—Election of Directors,” “Corporate Governance and Board Matters,” and “Audit-Related Matters” in our Definiti</w:t>
      </w:r>
      <w:r>
        <w:rPr>
          <w:rFonts w:ascii="Arial" w:eastAsia="Times New Roman" w:hAnsi="Arial" w:cs="Arial"/>
          <w:color w:val="000000"/>
          <w:sz w:val="20"/>
          <w:szCs w:val="20"/>
        </w:rPr>
        <w:t xml:space="preserve">ve Proxy Statement for our 2024 Annual Meeting of Stockholders (the “2024 Proxy Statement”). Such information is incorporated herein by reference. Our 2024 Proxy Statement will be filed with the Securities and Exchange Commission within 120 days after the </w:t>
      </w:r>
      <w:r>
        <w:rPr>
          <w:rFonts w:ascii="Arial" w:eastAsia="Times New Roman" w:hAnsi="Arial" w:cs="Arial"/>
          <w:color w:val="000000"/>
          <w:sz w:val="20"/>
          <w:szCs w:val="20"/>
        </w:rPr>
        <w:t>conclusion of our fiscal year ended October 31, 2023.</w:t>
      </w:r>
    </w:p>
    <w:p w14:paraId="044C7884" w14:textId="77777777" w:rsidR="00000000" w:rsidRDefault="00751AEF">
      <w:pPr>
        <w:ind w:firstLine="720"/>
        <w:jc w:val="both"/>
        <w:divId w:val="1726906066"/>
        <w:rPr>
          <w:rFonts w:eastAsia="Times New Roman"/>
        </w:rPr>
      </w:pPr>
      <w:r>
        <w:rPr>
          <w:rFonts w:ascii="Arial" w:eastAsia="Times New Roman" w:hAnsi="Arial" w:cs="Arial"/>
          <w:color w:val="000000"/>
          <w:sz w:val="20"/>
          <w:szCs w:val="20"/>
        </w:rPr>
        <w:t>O</w:t>
      </w:r>
      <w:r>
        <w:rPr>
          <w:rFonts w:ascii="Arial" w:eastAsia="Times New Roman" w:hAnsi="Arial" w:cs="Arial"/>
          <w:color w:val="000000"/>
          <w:sz w:val="20"/>
          <w:szCs w:val="20"/>
          <w:shd w:val="clear" w:color="auto" w:fill="FFFFFF"/>
        </w:rPr>
        <w:t>n</w:t>
      </w:r>
      <w:r>
        <w:rPr>
          <w:rFonts w:ascii="Arial" w:eastAsia="Times New Roman" w:hAnsi="Arial" w:cs="Arial"/>
          <w:color w:val="000000"/>
          <w:sz w:val="20"/>
          <w:szCs w:val="20"/>
        </w:rPr>
        <w:t xml:space="preserve"> March 29, 2023, we filed our Annual CEO Certification as required by Section 303A.12 of the NYSE Listed Company Manual.</w:t>
      </w:r>
    </w:p>
    <w:p w14:paraId="04B81010" w14:textId="77777777" w:rsidR="00000000" w:rsidRDefault="00751AEF">
      <w:pPr>
        <w:jc w:val="both"/>
        <w:divId w:val="1986080813"/>
        <w:rPr>
          <w:rFonts w:eastAsia="Times New Roman"/>
        </w:rPr>
      </w:pPr>
      <w:r>
        <w:rPr>
          <w:rFonts w:ascii="Arial" w:eastAsia="Times New Roman" w:hAnsi="Arial" w:cs="Arial"/>
          <w:b/>
          <w:bCs/>
          <w:color w:val="0046AD"/>
          <w:sz w:val="20"/>
          <w:szCs w:val="20"/>
        </w:rPr>
        <w:t>Code of Business Conduct</w:t>
      </w:r>
    </w:p>
    <w:p w14:paraId="244CDA74" w14:textId="77777777" w:rsidR="00000000" w:rsidRDefault="00751AEF">
      <w:pPr>
        <w:ind w:firstLine="720"/>
        <w:jc w:val="both"/>
        <w:divId w:val="1311708244"/>
        <w:rPr>
          <w:rFonts w:eastAsia="Times New Roman"/>
        </w:rPr>
      </w:pPr>
      <w:r>
        <w:rPr>
          <w:rFonts w:ascii="Arial" w:eastAsia="Times New Roman" w:hAnsi="Arial" w:cs="Arial"/>
          <w:color w:val="000000"/>
          <w:sz w:val="20"/>
          <w:szCs w:val="20"/>
        </w:rPr>
        <w:t>We have adopted and posted on our website (www.abm.com</w:t>
      </w:r>
      <w:r>
        <w:rPr>
          <w:rFonts w:ascii="Arial" w:eastAsia="Times New Roman" w:hAnsi="Arial" w:cs="Arial"/>
          <w:color w:val="000000"/>
          <w:sz w:val="20"/>
          <w:szCs w:val="20"/>
        </w:rPr>
        <w:t>) the ABM Code of Business Conduct. Our Code of Business Conduct qualifies as a “code of ethics” within the meaning of Item 406 of Regulation S-K. Our Code of Business Conduct applies to all of our directors, officers, and employees, including our Principa</w:t>
      </w:r>
      <w:r>
        <w:rPr>
          <w:rFonts w:ascii="Arial" w:eastAsia="Times New Roman" w:hAnsi="Arial" w:cs="Arial"/>
          <w:color w:val="000000"/>
          <w:sz w:val="20"/>
          <w:szCs w:val="20"/>
        </w:rPr>
        <w:t>l Executive Officer, Principal Financial Officer, and Principal Accounting Officer. If any amendments are made to the Code of Business Conduct or if any waiver, including any implicit waiver, from a provision of the Code of Business Conduct is granted to o</w:t>
      </w:r>
      <w:r>
        <w:rPr>
          <w:rFonts w:ascii="Arial" w:eastAsia="Times New Roman" w:hAnsi="Arial" w:cs="Arial"/>
          <w:color w:val="000000"/>
          <w:sz w:val="20"/>
          <w:szCs w:val="20"/>
        </w:rPr>
        <w:t xml:space="preserve">ur Principal Executive Officer, Principal Financial Officer, or Principal Accounting Officer, we will disclose the nature of such amendment or waiver on our website at the address specified above. </w:t>
      </w:r>
    </w:p>
    <w:p w14:paraId="3365672A" w14:textId="77777777" w:rsidR="00000000" w:rsidRDefault="00751AEF">
      <w:pPr>
        <w:divId w:val="1444498770"/>
        <w:rPr>
          <w:rFonts w:eastAsia="Times New Roman"/>
        </w:rPr>
      </w:pPr>
      <w:r>
        <w:rPr>
          <w:rFonts w:ascii="Arial" w:eastAsia="Times New Roman" w:hAnsi="Arial" w:cs="Arial"/>
          <w:b/>
          <w:bCs/>
          <w:color w:val="0046AD"/>
          <w:sz w:val="20"/>
          <w:szCs w:val="20"/>
        </w:rPr>
        <w:t>ITEM 11. EXECUTIVE COMPENSATION.</w:t>
      </w:r>
    </w:p>
    <w:p w14:paraId="543373A0" w14:textId="77777777" w:rsidR="00000000" w:rsidRDefault="00751AEF">
      <w:pPr>
        <w:ind w:firstLine="720"/>
        <w:jc w:val="both"/>
        <w:divId w:val="1952786326"/>
        <w:rPr>
          <w:rFonts w:eastAsia="Times New Roman"/>
        </w:rPr>
      </w:pPr>
      <w:r>
        <w:rPr>
          <w:rFonts w:ascii="Arial" w:eastAsia="Times New Roman" w:hAnsi="Arial" w:cs="Arial"/>
          <w:color w:val="000000"/>
          <w:sz w:val="20"/>
          <w:szCs w:val="20"/>
        </w:rPr>
        <w:t xml:space="preserve">Information with respect </w:t>
      </w:r>
      <w:r>
        <w:rPr>
          <w:rFonts w:ascii="Arial" w:eastAsia="Times New Roman" w:hAnsi="Arial" w:cs="Arial"/>
          <w:color w:val="000000"/>
          <w:sz w:val="20"/>
          <w:szCs w:val="20"/>
        </w:rPr>
        <w:t>to executive compensation required by this Item will be set forth under the captions “Director Compensation for Fiscal Year 2023,” “Executive Compensation,” and “Corporate Governance and Board Matters—Compensation Committee Interlocks and Insider Participa</w:t>
      </w:r>
      <w:r>
        <w:rPr>
          <w:rFonts w:ascii="Arial" w:eastAsia="Times New Roman" w:hAnsi="Arial" w:cs="Arial"/>
          <w:color w:val="000000"/>
          <w:sz w:val="20"/>
          <w:szCs w:val="20"/>
        </w:rPr>
        <w:t>tion” in our 2024 Proxy Statement and is incorporated herein by reference.</w:t>
      </w:r>
    </w:p>
    <w:p w14:paraId="54E791E6" w14:textId="77777777" w:rsidR="00000000" w:rsidRDefault="00751AEF">
      <w:pPr>
        <w:divId w:val="1130168605"/>
        <w:rPr>
          <w:rFonts w:eastAsia="Times New Roman"/>
        </w:rPr>
      </w:pPr>
      <w:r>
        <w:rPr>
          <w:rFonts w:ascii="Arial" w:eastAsia="Times New Roman" w:hAnsi="Arial" w:cs="Arial"/>
          <w:b/>
          <w:bCs/>
          <w:color w:val="0046AD"/>
          <w:sz w:val="20"/>
          <w:szCs w:val="20"/>
        </w:rPr>
        <w:t>ITEM 12. SECURITY OWNERSHIP OF CERTAIN BENEFICIAL OWNERS AND MANAGEMENT AND RELATED STOCKHOLDER MATTERS.</w:t>
      </w:r>
    </w:p>
    <w:p w14:paraId="52D4F70D" w14:textId="77777777" w:rsidR="00000000" w:rsidRDefault="00751AEF">
      <w:pPr>
        <w:ind w:firstLine="720"/>
        <w:jc w:val="both"/>
        <w:divId w:val="732314409"/>
        <w:rPr>
          <w:rFonts w:eastAsia="Times New Roman"/>
        </w:rPr>
      </w:pPr>
      <w:r>
        <w:rPr>
          <w:rFonts w:ascii="Arial" w:eastAsia="Times New Roman" w:hAnsi="Arial" w:cs="Arial"/>
          <w:color w:val="000000"/>
          <w:sz w:val="20"/>
          <w:szCs w:val="20"/>
        </w:rPr>
        <w:t xml:space="preserve">Information with respect to security ownership of certain beneficial owners </w:t>
      </w:r>
      <w:r>
        <w:rPr>
          <w:rFonts w:ascii="Arial" w:eastAsia="Times New Roman" w:hAnsi="Arial" w:cs="Arial"/>
          <w:color w:val="000000"/>
          <w:sz w:val="20"/>
          <w:szCs w:val="20"/>
        </w:rPr>
        <w:t>and management and equity compensation plan information and related stockholder matters required by this Item will be set forth under the captions “General Information—Security Ownership of Certain Beneficial Owners,” “General Information—Security Ownershi</w:t>
      </w:r>
      <w:r>
        <w:rPr>
          <w:rFonts w:ascii="Arial" w:eastAsia="Times New Roman" w:hAnsi="Arial" w:cs="Arial"/>
          <w:color w:val="000000"/>
          <w:sz w:val="20"/>
          <w:szCs w:val="20"/>
        </w:rPr>
        <w:t>p of Directors and Executive Officers,” and “General Information—Equity Compensation Plan Information” in our 2024 Proxy Statement and is incorporated herein by reference.</w:t>
      </w:r>
    </w:p>
    <w:p w14:paraId="4F168709" w14:textId="77777777" w:rsidR="00000000" w:rsidRDefault="00751AEF">
      <w:pPr>
        <w:divId w:val="722339065"/>
        <w:rPr>
          <w:rFonts w:eastAsia="Times New Roman"/>
        </w:rPr>
      </w:pPr>
      <w:r>
        <w:rPr>
          <w:rFonts w:ascii="Arial" w:eastAsia="Times New Roman" w:hAnsi="Arial" w:cs="Arial"/>
          <w:b/>
          <w:bCs/>
          <w:color w:val="0046AD"/>
          <w:sz w:val="20"/>
          <w:szCs w:val="20"/>
        </w:rPr>
        <w:t>ITEM 13. CERTAIN RELATIONSHIPS AND RELATED TRANSACTIONS, AND DIRECTOR INDEPENDENCE.</w:t>
      </w:r>
    </w:p>
    <w:p w14:paraId="2E4751E4" w14:textId="77777777" w:rsidR="00000000" w:rsidRDefault="00751AEF">
      <w:pPr>
        <w:ind w:firstLine="720"/>
        <w:jc w:val="both"/>
        <w:divId w:val="1135565630"/>
        <w:rPr>
          <w:rFonts w:eastAsia="Times New Roman"/>
        </w:rPr>
      </w:pPr>
      <w:r>
        <w:rPr>
          <w:rFonts w:ascii="Arial" w:eastAsia="Times New Roman" w:hAnsi="Arial" w:cs="Arial"/>
          <w:color w:val="000000"/>
          <w:sz w:val="20"/>
          <w:szCs w:val="20"/>
        </w:rPr>
        <w:t>Information with respect to certain relationships and related transactions and with respect to director independence required by this Item will be set forth under the captions “General Information—Certain Relationships and Transactions with Related Persons</w:t>
      </w:r>
      <w:r>
        <w:rPr>
          <w:rFonts w:ascii="Arial" w:eastAsia="Times New Roman" w:hAnsi="Arial" w:cs="Arial"/>
          <w:color w:val="000000"/>
          <w:sz w:val="20"/>
          <w:szCs w:val="20"/>
        </w:rPr>
        <w:t>” and “Corporate Governance and Board Matters” in our 2024 Proxy Statement and is incorporated herein by reference.</w:t>
      </w:r>
    </w:p>
    <w:p w14:paraId="011D67B5" w14:textId="77777777" w:rsidR="00000000" w:rsidRDefault="00751AEF">
      <w:pPr>
        <w:divId w:val="120535909"/>
        <w:rPr>
          <w:rFonts w:eastAsia="Times New Roman"/>
        </w:rPr>
      </w:pPr>
      <w:r>
        <w:rPr>
          <w:rFonts w:ascii="Arial" w:eastAsia="Times New Roman" w:hAnsi="Arial" w:cs="Arial"/>
          <w:b/>
          <w:bCs/>
          <w:color w:val="0046AD"/>
          <w:sz w:val="20"/>
          <w:szCs w:val="20"/>
        </w:rPr>
        <w:t>ITEM 14. PRINCIPAL ACCOUNTING FEES AND SERVICES.</w:t>
      </w:r>
    </w:p>
    <w:p w14:paraId="60202FFE" w14:textId="77777777" w:rsidR="00000000" w:rsidRDefault="00751AEF">
      <w:pPr>
        <w:ind w:firstLine="720"/>
        <w:jc w:val="both"/>
        <w:divId w:val="756486107"/>
        <w:rPr>
          <w:rFonts w:eastAsia="Times New Roman"/>
        </w:rPr>
      </w:pPr>
      <w:r>
        <w:rPr>
          <w:rFonts w:ascii="Arial" w:eastAsia="Times New Roman" w:hAnsi="Arial" w:cs="Arial"/>
          <w:color w:val="000000"/>
          <w:sz w:val="20"/>
          <w:szCs w:val="20"/>
        </w:rPr>
        <w:t>Information with respect to our Audit Committee’s pre-approval policy for audit services pe</w:t>
      </w:r>
      <w:r>
        <w:rPr>
          <w:rFonts w:ascii="Arial" w:eastAsia="Times New Roman" w:hAnsi="Arial" w:cs="Arial"/>
          <w:color w:val="000000"/>
          <w:sz w:val="20"/>
          <w:szCs w:val="20"/>
        </w:rPr>
        <w:t>rformed by KPMG LLP (PCAOB ID 185) and our principal accounting fees and services required by this Item will be set forth under the caption “Audit-Related Matters” in our 2024 Proxy Statement and is incorporated herein by reference.</w:t>
      </w:r>
    </w:p>
    <w:p w14:paraId="4DDE07AE" w14:textId="77777777" w:rsidR="00000000" w:rsidRDefault="00751AEF">
      <w:pPr>
        <w:jc w:val="center"/>
        <w:divId w:val="1207911316"/>
        <w:rPr>
          <w:rFonts w:eastAsia="Times New Roman"/>
        </w:rPr>
      </w:pPr>
      <w:r>
        <w:rPr>
          <w:rFonts w:ascii="Arial" w:eastAsia="Times New Roman" w:hAnsi="Arial" w:cs="Arial"/>
          <w:color w:val="000000"/>
          <w:sz w:val="20"/>
          <w:szCs w:val="20"/>
        </w:rPr>
        <w:t>89</w:t>
      </w:r>
    </w:p>
    <w:p w14:paraId="59D96C6F" w14:textId="77777777" w:rsidR="00000000" w:rsidRDefault="00751AEF">
      <w:pPr>
        <w:rPr>
          <w:rFonts w:eastAsia="Times New Roman"/>
        </w:rPr>
      </w:pPr>
      <w:r>
        <w:rPr>
          <w:rFonts w:eastAsia="Times New Roman"/>
        </w:rPr>
        <w:pict w14:anchorId="2943EEF4">
          <v:rect id="_x0000_i1125" style="width:0;height:1.5pt" o:hralign="center" o:hrstd="t" o:hr="t" fillcolor="#a0a0a0" stroked="f"/>
        </w:pict>
      </w:r>
    </w:p>
    <w:p w14:paraId="0521D072" w14:textId="77777777" w:rsidR="00000000" w:rsidRDefault="00751AEF">
      <w:pPr>
        <w:divId w:val="307899056"/>
        <w:rPr>
          <w:rFonts w:eastAsia="Times New Roman"/>
        </w:rPr>
      </w:pPr>
    </w:p>
    <w:p w14:paraId="7D464B06" w14:textId="77777777" w:rsidR="00000000" w:rsidRDefault="00751AEF">
      <w:pPr>
        <w:jc w:val="center"/>
        <w:divId w:val="1353334710"/>
        <w:rPr>
          <w:rFonts w:eastAsia="Times New Roman"/>
        </w:rPr>
      </w:pPr>
      <w:r>
        <w:rPr>
          <w:rFonts w:ascii="Arial" w:eastAsia="Times New Roman" w:hAnsi="Arial" w:cs="Arial"/>
          <w:b/>
          <w:bCs/>
          <w:color w:val="0046AD"/>
          <w:sz w:val="20"/>
          <w:szCs w:val="20"/>
        </w:rPr>
        <w:t>PART IV</w:t>
      </w:r>
      <w:r>
        <w:rPr>
          <w:rFonts w:ascii="Arial" w:eastAsia="Times New Roman" w:hAnsi="Arial" w:cs="Arial"/>
          <w:color w:val="0046AD"/>
          <w:sz w:val="16"/>
          <w:szCs w:val="16"/>
        </w:rPr>
        <w:t> </w:t>
      </w:r>
    </w:p>
    <w:p w14:paraId="0CB92C6E" w14:textId="77777777" w:rsidR="00000000" w:rsidRDefault="00751AEF">
      <w:pPr>
        <w:divId w:val="1029455108"/>
        <w:rPr>
          <w:rFonts w:eastAsia="Times New Roman"/>
        </w:rPr>
      </w:pPr>
      <w:r>
        <w:rPr>
          <w:rFonts w:ascii="Arial" w:eastAsia="Times New Roman" w:hAnsi="Arial" w:cs="Arial"/>
          <w:b/>
          <w:bCs/>
          <w:color w:val="0046AD"/>
          <w:sz w:val="20"/>
          <w:szCs w:val="20"/>
        </w:rPr>
        <w:t>ITEM 15. EXHIBITS, FINANCIAL STATEMENT SCHEDULES.</w:t>
      </w:r>
    </w:p>
    <w:p w14:paraId="36EA2631" w14:textId="77777777" w:rsidR="00000000" w:rsidRDefault="00751AEF">
      <w:pPr>
        <w:jc w:val="both"/>
        <w:divId w:val="1413428226"/>
        <w:rPr>
          <w:rFonts w:eastAsia="Times New Roman"/>
        </w:rPr>
      </w:pPr>
      <w:r>
        <w:rPr>
          <w:rFonts w:ascii="Arial" w:eastAsia="Times New Roman" w:hAnsi="Arial" w:cs="Arial"/>
          <w:color w:val="000000"/>
          <w:sz w:val="19"/>
          <w:szCs w:val="19"/>
        </w:rPr>
        <w:t>(a)The following documents are filed as part of this report:</w:t>
      </w:r>
    </w:p>
    <w:tbl>
      <w:tblPr>
        <w:tblW w:w="5000" w:type="pct"/>
        <w:tblCellMar>
          <w:top w:w="15" w:type="dxa"/>
          <w:left w:w="15" w:type="dxa"/>
          <w:bottom w:w="15" w:type="dxa"/>
          <w:right w:w="15" w:type="dxa"/>
        </w:tblCellMar>
        <w:tblLook w:val="04A0" w:firstRow="1" w:lastRow="0" w:firstColumn="1" w:lastColumn="0" w:noHBand="0" w:noVBand="1"/>
      </w:tblPr>
      <w:tblGrid>
        <w:gridCol w:w="69"/>
        <w:gridCol w:w="7727"/>
        <w:gridCol w:w="37"/>
        <w:gridCol w:w="69"/>
        <w:gridCol w:w="368"/>
        <w:gridCol w:w="36"/>
      </w:tblGrid>
      <w:tr w:rsidR="00000000" w14:paraId="41FD2A29" w14:textId="77777777">
        <w:trPr>
          <w:divId w:val="2102676324"/>
        </w:trPr>
        <w:tc>
          <w:tcPr>
            <w:tcW w:w="50" w:type="pct"/>
            <w:vAlign w:val="center"/>
            <w:hideMark/>
          </w:tcPr>
          <w:p w14:paraId="4FC80269" w14:textId="77777777" w:rsidR="00000000" w:rsidRDefault="00751AEF">
            <w:pPr>
              <w:jc w:val="both"/>
              <w:rPr>
                <w:rFonts w:eastAsia="Times New Roman"/>
              </w:rPr>
            </w:pPr>
          </w:p>
        </w:tc>
        <w:tc>
          <w:tcPr>
            <w:tcW w:w="4659" w:type="pct"/>
            <w:vAlign w:val="center"/>
            <w:hideMark/>
          </w:tcPr>
          <w:p w14:paraId="47116377" w14:textId="77777777" w:rsidR="00000000" w:rsidRDefault="00751AEF">
            <w:pPr>
              <w:spacing w:after="100"/>
              <w:rPr>
                <w:rFonts w:eastAsia="Times New Roman"/>
                <w:sz w:val="20"/>
                <w:szCs w:val="20"/>
              </w:rPr>
            </w:pPr>
          </w:p>
        </w:tc>
        <w:tc>
          <w:tcPr>
            <w:tcW w:w="5" w:type="pct"/>
            <w:vAlign w:val="center"/>
            <w:hideMark/>
          </w:tcPr>
          <w:p w14:paraId="0121A699" w14:textId="77777777" w:rsidR="00000000" w:rsidRDefault="00751AEF">
            <w:pPr>
              <w:spacing w:after="100"/>
              <w:rPr>
                <w:rFonts w:eastAsia="Times New Roman"/>
                <w:sz w:val="20"/>
                <w:szCs w:val="20"/>
              </w:rPr>
            </w:pPr>
          </w:p>
        </w:tc>
        <w:tc>
          <w:tcPr>
            <w:tcW w:w="50" w:type="pct"/>
            <w:vAlign w:val="center"/>
            <w:hideMark/>
          </w:tcPr>
          <w:p w14:paraId="0300F14F" w14:textId="77777777" w:rsidR="00000000" w:rsidRDefault="00751AEF">
            <w:pPr>
              <w:spacing w:after="100"/>
              <w:rPr>
                <w:rFonts w:eastAsia="Times New Roman"/>
                <w:sz w:val="20"/>
                <w:szCs w:val="20"/>
              </w:rPr>
            </w:pPr>
          </w:p>
        </w:tc>
        <w:tc>
          <w:tcPr>
            <w:tcW w:w="230" w:type="pct"/>
            <w:vAlign w:val="center"/>
            <w:hideMark/>
          </w:tcPr>
          <w:p w14:paraId="5636203E" w14:textId="77777777" w:rsidR="00000000" w:rsidRDefault="00751AEF">
            <w:pPr>
              <w:spacing w:after="100"/>
              <w:rPr>
                <w:rFonts w:eastAsia="Times New Roman"/>
                <w:sz w:val="20"/>
                <w:szCs w:val="20"/>
              </w:rPr>
            </w:pPr>
          </w:p>
        </w:tc>
        <w:tc>
          <w:tcPr>
            <w:tcW w:w="5" w:type="pct"/>
            <w:vAlign w:val="center"/>
            <w:hideMark/>
          </w:tcPr>
          <w:p w14:paraId="757FC6DE" w14:textId="77777777" w:rsidR="00000000" w:rsidRDefault="00751AEF">
            <w:pPr>
              <w:spacing w:after="100"/>
              <w:rPr>
                <w:rFonts w:eastAsia="Times New Roman"/>
                <w:sz w:val="20"/>
                <w:szCs w:val="20"/>
              </w:rPr>
            </w:pPr>
          </w:p>
        </w:tc>
      </w:tr>
      <w:tr w:rsidR="00000000" w14:paraId="01399C3B" w14:textId="77777777">
        <w:trPr>
          <w:divId w:val="2102676324"/>
        </w:trPr>
        <w:tc>
          <w:tcPr>
            <w:tcW w:w="0" w:type="auto"/>
            <w:gridSpan w:val="3"/>
            <w:shd w:val="clear" w:color="auto" w:fill="DCE2EF"/>
            <w:tcMar>
              <w:top w:w="30" w:type="dxa"/>
              <w:left w:w="20" w:type="dxa"/>
              <w:bottom w:w="30" w:type="dxa"/>
              <w:right w:w="20" w:type="dxa"/>
            </w:tcMar>
            <w:vAlign w:val="bottom"/>
            <w:hideMark/>
          </w:tcPr>
          <w:p w14:paraId="284735F2" w14:textId="77777777" w:rsidR="00000000" w:rsidRDefault="00751AEF">
            <w:pPr>
              <w:spacing w:after="100"/>
              <w:divId w:val="1415395943"/>
              <w:rPr>
                <w:rFonts w:eastAsia="Times New Roman"/>
              </w:rPr>
            </w:pPr>
            <w:r>
              <w:rPr>
                <w:rFonts w:ascii="Arial" w:eastAsia="Times New Roman" w:hAnsi="Arial" w:cs="Arial"/>
                <w:color w:val="000000"/>
                <w:sz w:val="19"/>
                <w:szCs w:val="19"/>
              </w:rPr>
              <w:t>1</w:t>
            </w:r>
            <w:r>
              <w:rPr>
                <w:rFonts w:ascii="Arial" w:eastAsia="Times New Roman" w:hAnsi="Arial" w:cs="Arial"/>
                <w:i/>
                <w:iCs/>
                <w:color w:val="000000"/>
                <w:sz w:val="19"/>
                <w:szCs w:val="19"/>
              </w:rPr>
              <w:t xml:space="preserve">. </w:t>
            </w:r>
            <w:r>
              <w:rPr>
                <w:rFonts w:ascii="Arial" w:eastAsia="Times New Roman" w:hAnsi="Arial" w:cs="Arial"/>
                <w:b/>
                <w:bCs/>
                <w:i/>
                <w:iCs/>
                <w:color w:val="000000"/>
                <w:sz w:val="19"/>
                <w:szCs w:val="19"/>
              </w:rPr>
              <w:t>Financial Statements</w:t>
            </w:r>
            <w:r>
              <w:rPr>
                <w:rFonts w:ascii="Arial" w:eastAsia="Times New Roman" w:hAnsi="Arial" w:cs="Arial"/>
                <w:i/>
                <w:iCs/>
                <w:color w:val="000000"/>
                <w:sz w:val="19"/>
                <w:szCs w:val="19"/>
              </w:rPr>
              <w:t xml:space="preserve">: </w:t>
            </w:r>
            <w:r>
              <w:rPr>
                <w:rFonts w:ascii="Arial" w:eastAsia="Times New Roman" w:hAnsi="Arial" w:cs="Arial"/>
                <w:b/>
                <w:bCs/>
                <w:i/>
                <w:iCs/>
                <w:color w:val="000000"/>
                <w:sz w:val="19"/>
                <w:szCs w:val="19"/>
              </w:rPr>
              <w:t>Index to Consolidated Financial Statements</w:t>
            </w:r>
          </w:p>
        </w:tc>
        <w:tc>
          <w:tcPr>
            <w:tcW w:w="0" w:type="auto"/>
            <w:gridSpan w:val="3"/>
            <w:shd w:val="clear" w:color="auto" w:fill="DCE2EF"/>
            <w:tcMar>
              <w:top w:w="0" w:type="dxa"/>
              <w:left w:w="20" w:type="dxa"/>
              <w:bottom w:w="0" w:type="dxa"/>
              <w:right w:w="20" w:type="dxa"/>
            </w:tcMar>
            <w:vAlign w:val="center"/>
            <w:hideMark/>
          </w:tcPr>
          <w:p w14:paraId="4EED5097" w14:textId="77777777" w:rsidR="00000000" w:rsidRDefault="00751AEF">
            <w:pPr>
              <w:spacing w:after="100"/>
              <w:rPr>
                <w:rFonts w:eastAsia="Times New Roman"/>
              </w:rPr>
            </w:pPr>
          </w:p>
        </w:tc>
      </w:tr>
      <w:tr w:rsidR="00000000" w14:paraId="7D1F5C06" w14:textId="77777777">
        <w:trPr>
          <w:divId w:val="2102676324"/>
        </w:trPr>
        <w:tc>
          <w:tcPr>
            <w:tcW w:w="0" w:type="auto"/>
            <w:gridSpan w:val="3"/>
            <w:shd w:val="clear" w:color="auto" w:fill="FFFFFF"/>
            <w:tcMar>
              <w:top w:w="30" w:type="dxa"/>
              <w:left w:w="20" w:type="dxa"/>
              <w:bottom w:w="30" w:type="dxa"/>
              <w:right w:w="20" w:type="dxa"/>
            </w:tcMar>
            <w:vAlign w:val="bottom"/>
            <w:hideMark/>
          </w:tcPr>
          <w:p w14:paraId="1A2B4214" w14:textId="77777777" w:rsidR="00000000" w:rsidRDefault="00751AEF">
            <w:pPr>
              <w:spacing w:after="100"/>
              <w:divId w:val="664282053"/>
              <w:rPr>
                <w:rFonts w:eastAsia="Times New Roman"/>
              </w:rPr>
            </w:pPr>
            <w:hyperlink w:anchor="ic200b63e1e39483a9921aa57a67e426d_79" w:history="1">
              <w:r>
                <w:rPr>
                  <w:rStyle w:val="a3"/>
                  <w:rFonts w:ascii="Arial" w:eastAsia="Times New Roman" w:hAnsi="Arial" w:cs="Arial"/>
                  <w:sz w:val="19"/>
                  <w:szCs w:val="19"/>
                  <w:u w:val="none"/>
                </w:rPr>
                <w:t>Report of Independent Registered Public Accounting Firm</w:t>
              </w:r>
            </w:hyperlink>
          </w:p>
        </w:tc>
        <w:tc>
          <w:tcPr>
            <w:tcW w:w="0" w:type="auto"/>
            <w:gridSpan w:val="3"/>
            <w:shd w:val="clear" w:color="auto" w:fill="FFFFFF"/>
            <w:tcMar>
              <w:top w:w="30" w:type="dxa"/>
              <w:left w:w="20" w:type="dxa"/>
              <w:bottom w:w="30" w:type="dxa"/>
              <w:right w:w="20" w:type="dxa"/>
            </w:tcMar>
            <w:vAlign w:val="bottom"/>
            <w:hideMark/>
          </w:tcPr>
          <w:p w14:paraId="0892A70D" w14:textId="77777777" w:rsidR="00000000" w:rsidRDefault="00751AEF">
            <w:pPr>
              <w:spacing w:after="100"/>
              <w:jc w:val="right"/>
              <w:rPr>
                <w:rFonts w:eastAsia="Times New Roman"/>
              </w:rPr>
            </w:pPr>
            <w:hyperlink w:anchor="ic200b63e1e39483a9921aa57a67e426d_79" w:history="1">
              <w:r>
                <w:rPr>
                  <w:rStyle w:val="a3"/>
                  <w:rFonts w:ascii="Arial" w:eastAsia="Times New Roman" w:hAnsi="Arial" w:cs="Arial"/>
                  <w:sz w:val="19"/>
                  <w:szCs w:val="19"/>
                </w:rPr>
                <w:t>39</w:t>
              </w:r>
            </w:hyperlink>
          </w:p>
        </w:tc>
      </w:tr>
      <w:tr w:rsidR="00000000" w14:paraId="2CDA3EB4" w14:textId="77777777">
        <w:trPr>
          <w:divId w:val="2102676324"/>
        </w:trPr>
        <w:tc>
          <w:tcPr>
            <w:tcW w:w="0" w:type="auto"/>
            <w:gridSpan w:val="3"/>
            <w:shd w:val="clear" w:color="auto" w:fill="DCE2EF"/>
            <w:tcMar>
              <w:top w:w="30" w:type="dxa"/>
              <w:left w:w="20" w:type="dxa"/>
              <w:bottom w:w="30" w:type="dxa"/>
              <w:right w:w="20" w:type="dxa"/>
            </w:tcMar>
            <w:vAlign w:val="bottom"/>
            <w:hideMark/>
          </w:tcPr>
          <w:p w14:paraId="371A4083" w14:textId="77777777" w:rsidR="00000000" w:rsidRDefault="00751AEF">
            <w:pPr>
              <w:spacing w:after="100"/>
              <w:divId w:val="1528444114"/>
              <w:rPr>
                <w:rFonts w:eastAsia="Times New Roman"/>
              </w:rPr>
            </w:pPr>
            <w:hyperlink w:anchor="ic200b63e1e39483a9921aa57a67e426d_82" w:history="1">
              <w:r>
                <w:rPr>
                  <w:rStyle w:val="a3"/>
                  <w:rFonts w:ascii="Arial" w:eastAsia="Times New Roman" w:hAnsi="Arial" w:cs="Arial"/>
                  <w:sz w:val="19"/>
                  <w:szCs w:val="19"/>
                  <w:u w:val="none"/>
                </w:rPr>
                <w:t>Consolidated Balance Sheets at October 31, 20</w:t>
              </w:r>
            </w:hyperlink>
            <w:hyperlink w:anchor="ic200b63e1e39483a9921aa57a67e426d_82" w:history="1">
              <w:r>
                <w:rPr>
                  <w:rStyle w:val="a3"/>
                  <w:rFonts w:ascii="Arial" w:eastAsia="Times New Roman" w:hAnsi="Arial" w:cs="Arial"/>
                  <w:sz w:val="19"/>
                  <w:szCs w:val="19"/>
                  <w:u w:val="none"/>
                </w:rPr>
                <w:t>2</w:t>
              </w:r>
            </w:hyperlink>
            <w:hyperlink w:anchor="ic200b63e1e39483a9921aa57a67e426d_82" w:history="1">
              <w:r>
                <w:rPr>
                  <w:rStyle w:val="a3"/>
                  <w:rFonts w:ascii="Arial" w:eastAsia="Times New Roman" w:hAnsi="Arial" w:cs="Arial"/>
                  <w:sz w:val="19"/>
                  <w:szCs w:val="19"/>
                  <w:u w:val="none"/>
                </w:rPr>
                <w:t>3</w:t>
              </w:r>
            </w:hyperlink>
            <w:hyperlink w:anchor="ic200b63e1e39483a9921aa57a67e426d_82" w:history="1">
              <w:r>
                <w:rPr>
                  <w:rStyle w:val="a3"/>
                  <w:rFonts w:ascii="Arial" w:eastAsia="Times New Roman" w:hAnsi="Arial" w:cs="Arial"/>
                  <w:sz w:val="19"/>
                  <w:szCs w:val="19"/>
                  <w:u w:val="none"/>
                </w:rPr>
                <w:t xml:space="preserve"> and </w:t>
              </w:r>
            </w:hyperlink>
            <w:hyperlink w:anchor="ic200b63e1e39483a9921aa57a67e426d_82" w:history="1">
              <w:r>
                <w:rPr>
                  <w:rStyle w:val="a3"/>
                  <w:rFonts w:ascii="Arial" w:eastAsia="Times New Roman" w:hAnsi="Arial" w:cs="Arial"/>
                  <w:color w:val="3051F2"/>
                  <w:sz w:val="19"/>
                  <w:szCs w:val="19"/>
                  <w:u w:val="none"/>
                </w:rPr>
                <w:t>20</w:t>
              </w:r>
            </w:hyperlink>
            <w:r>
              <w:rPr>
                <w:rFonts w:ascii="Arial" w:eastAsia="Times New Roman" w:hAnsi="Arial" w:cs="Arial"/>
                <w:color w:val="3051F2"/>
                <w:sz w:val="19"/>
                <w:szCs w:val="19"/>
              </w:rPr>
              <w:t>22</w:t>
            </w:r>
          </w:p>
        </w:tc>
        <w:tc>
          <w:tcPr>
            <w:tcW w:w="0" w:type="auto"/>
            <w:gridSpan w:val="3"/>
            <w:shd w:val="clear" w:color="auto" w:fill="DCE2EF"/>
            <w:tcMar>
              <w:top w:w="30" w:type="dxa"/>
              <w:left w:w="20" w:type="dxa"/>
              <w:bottom w:w="30" w:type="dxa"/>
              <w:right w:w="20" w:type="dxa"/>
            </w:tcMar>
            <w:vAlign w:val="bottom"/>
            <w:hideMark/>
          </w:tcPr>
          <w:p w14:paraId="0529BA3C" w14:textId="77777777" w:rsidR="00000000" w:rsidRDefault="00751AEF">
            <w:pPr>
              <w:spacing w:after="100"/>
              <w:jc w:val="right"/>
              <w:rPr>
                <w:rFonts w:eastAsia="Times New Roman"/>
              </w:rPr>
            </w:pPr>
            <w:hyperlink w:anchor="ic200b63e1e39483a9921aa57a67e426d_82" w:history="1">
              <w:r>
                <w:rPr>
                  <w:rStyle w:val="a3"/>
                  <w:rFonts w:ascii="Arial" w:eastAsia="Times New Roman" w:hAnsi="Arial" w:cs="Arial"/>
                  <w:sz w:val="19"/>
                  <w:szCs w:val="19"/>
                </w:rPr>
                <w:t>43</w:t>
              </w:r>
            </w:hyperlink>
          </w:p>
        </w:tc>
      </w:tr>
      <w:tr w:rsidR="00000000" w14:paraId="2C821F9A" w14:textId="77777777">
        <w:trPr>
          <w:divId w:val="2102676324"/>
        </w:trPr>
        <w:tc>
          <w:tcPr>
            <w:tcW w:w="0" w:type="auto"/>
            <w:gridSpan w:val="3"/>
            <w:shd w:val="clear" w:color="auto" w:fill="FFFFFF"/>
            <w:tcMar>
              <w:top w:w="30" w:type="dxa"/>
              <w:left w:w="20" w:type="dxa"/>
              <w:bottom w:w="30" w:type="dxa"/>
              <w:right w:w="20" w:type="dxa"/>
            </w:tcMar>
            <w:vAlign w:val="bottom"/>
            <w:hideMark/>
          </w:tcPr>
          <w:p w14:paraId="4BA44DFD" w14:textId="77777777" w:rsidR="00000000" w:rsidRDefault="00751AEF">
            <w:pPr>
              <w:spacing w:after="100"/>
              <w:divId w:val="2144227468"/>
              <w:rPr>
                <w:rFonts w:eastAsia="Times New Roman"/>
              </w:rPr>
            </w:pPr>
            <w:hyperlink w:anchor="ic200b63e1e39483a9921aa57a67e426d_85" w:history="1">
              <w:r>
                <w:rPr>
                  <w:rStyle w:val="a3"/>
                  <w:rFonts w:ascii="Arial" w:eastAsia="Times New Roman" w:hAnsi="Arial" w:cs="Arial"/>
                  <w:sz w:val="19"/>
                  <w:szCs w:val="19"/>
                </w:rPr>
                <w:t>Consolidated Statements of Comprehensive Income</w:t>
              </w:r>
            </w:hyperlink>
            <w:hyperlink w:anchor="ic200b63e1e39483a9921aa57a67e426d_85" w:history="1">
              <w:r>
                <w:rPr>
                  <w:rStyle w:val="a3"/>
                  <w:rFonts w:ascii="Arial" w:eastAsia="Times New Roman" w:hAnsi="Arial" w:cs="Arial"/>
                  <w:sz w:val="19"/>
                  <w:szCs w:val="19"/>
                </w:rPr>
                <w:t xml:space="preserve"> for the Years Ended October 31, 202</w:t>
              </w:r>
            </w:hyperlink>
            <w:hyperlink w:anchor="ic200b63e1e39483a9921aa57a67e426d_85" w:history="1">
              <w:r>
                <w:rPr>
                  <w:rStyle w:val="a3"/>
                  <w:rFonts w:ascii="Arial" w:eastAsia="Times New Roman" w:hAnsi="Arial" w:cs="Arial"/>
                  <w:sz w:val="19"/>
                  <w:szCs w:val="19"/>
                </w:rPr>
                <w:t>3</w:t>
              </w:r>
            </w:hyperlink>
            <w:hyperlink w:anchor="ic200b63e1e39483a9921aa57a67e426d_85" w:history="1">
              <w:r>
                <w:rPr>
                  <w:rStyle w:val="a3"/>
                  <w:rFonts w:ascii="Arial" w:eastAsia="Times New Roman" w:hAnsi="Arial" w:cs="Arial"/>
                  <w:sz w:val="19"/>
                  <w:szCs w:val="19"/>
                </w:rPr>
                <w:t>, 202</w:t>
              </w:r>
            </w:hyperlink>
            <w:hyperlink w:anchor="ic200b63e1e39483a9921aa57a67e426d_85" w:history="1">
              <w:r>
                <w:rPr>
                  <w:rStyle w:val="a3"/>
                  <w:rFonts w:ascii="Arial" w:eastAsia="Times New Roman" w:hAnsi="Arial" w:cs="Arial"/>
                  <w:sz w:val="19"/>
                  <w:szCs w:val="19"/>
                </w:rPr>
                <w:t>2</w:t>
              </w:r>
            </w:hyperlink>
            <w:hyperlink w:anchor="ic200b63e1e39483a9921aa57a67e426d_85" w:history="1">
              <w:r>
                <w:rPr>
                  <w:rStyle w:val="a3"/>
                  <w:rFonts w:ascii="Arial" w:eastAsia="Times New Roman" w:hAnsi="Arial" w:cs="Arial"/>
                  <w:sz w:val="19"/>
                  <w:szCs w:val="19"/>
                </w:rPr>
                <w:t>, and 202</w:t>
              </w:r>
            </w:hyperlink>
            <w:hyperlink w:anchor="ic200b63e1e39483a9921aa57a67e426d_85" w:history="1">
              <w:r>
                <w:rPr>
                  <w:rStyle w:val="a3"/>
                  <w:rFonts w:ascii="Arial" w:eastAsia="Times New Roman" w:hAnsi="Arial" w:cs="Arial"/>
                  <w:sz w:val="19"/>
                  <w:szCs w:val="19"/>
                </w:rPr>
                <w:t>1</w:t>
              </w:r>
            </w:hyperlink>
          </w:p>
        </w:tc>
        <w:tc>
          <w:tcPr>
            <w:tcW w:w="0" w:type="auto"/>
            <w:gridSpan w:val="3"/>
            <w:shd w:val="clear" w:color="auto" w:fill="FFFFFF"/>
            <w:tcMar>
              <w:top w:w="30" w:type="dxa"/>
              <w:left w:w="20" w:type="dxa"/>
              <w:bottom w:w="30" w:type="dxa"/>
              <w:right w:w="20" w:type="dxa"/>
            </w:tcMar>
            <w:vAlign w:val="bottom"/>
            <w:hideMark/>
          </w:tcPr>
          <w:p w14:paraId="7950D180" w14:textId="77777777" w:rsidR="00000000" w:rsidRDefault="00751AEF">
            <w:pPr>
              <w:spacing w:after="100"/>
              <w:jc w:val="right"/>
              <w:rPr>
                <w:rFonts w:eastAsia="Times New Roman"/>
              </w:rPr>
            </w:pPr>
            <w:hyperlink w:anchor="ic200b63e1e39483a9921aa57a67e426d_85" w:history="1">
              <w:r>
                <w:rPr>
                  <w:rStyle w:val="a3"/>
                  <w:rFonts w:ascii="Arial" w:eastAsia="Times New Roman" w:hAnsi="Arial" w:cs="Arial"/>
                  <w:sz w:val="19"/>
                  <w:szCs w:val="19"/>
                </w:rPr>
                <w:t>44</w:t>
              </w:r>
            </w:hyperlink>
          </w:p>
        </w:tc>
      </w:tr>
      <w:tr w:rsidR="00000000" w14:paraId="397F1A8D" w14:textId="77777777">
        <w:trPr>
          <w:divId w:val="2102676324"/>
        </w:trPr>
        <w:tc>
          <w:tcPr>
            <w:tcW w:w="0" w:type="auto"/>
            <w:gridSpan w:val="3"/>
            <w:shd w:val="clear" w:color="auto" w:fill="DCE2EF"/>
            <w:tcMar>
              <w:top w:w="30" w:type="dxa"/>
              <w:left w:w="20" w:type="dxa"/>
              <w:bottom w:w="30" w:type="dxa"/>
              <w:right w:w="20" w:type="dxa"/>
            </w:tcMar>
            <w:vAlign w:val="bottom"/>
            <w:hideMark/>
          </w:tcPr>
          <w:p w14:paraId="1703136A" w14:textId="77777777" w:rsidR="00000000" w:rsidRDefault="00751AEF">
            <w:pPr>
              <w:spacing w:after="100"/>
              <w:divId w:val="431243620"/>
              <w:rPr>
                <w:rFonts w:eastAsia="Times New Roman"/>
              </w:rPr>
            </w:pPr>
            <w:hyperlink w:anchor="ic200b63e1e39483a9921aa57a67e426d_88" w:history="1">
              <w:r>
                <w:rPr>
                  <w:rStyle w:val="a3"/>
                  <w:rFonts w:ascii="Arial" w:eastAsia="Times New Roman" w:hAnsi="Arial" w:cs="Arial"/>
                  <w:sz w:val="19"/>
                  <w:szCs w:val="19"/>
                </w:rPr>
                <w:t>Consolidated Statements of Stockholders’ Equity for the Years Ended October 31, 202</w:t>
              </w:r>
            </w:hyperlink>
            <w:hyperlink w:anchor="ic200b63e1e39483a9921aa57a67e426d_88" w:history="1">
              <w:r>
                <w:rPr>
                  <w:rStyle w:val="a3"/>
                  <w:rFonts w:ascii="Arial" w:eastAsia="Times New Roman" w:hAnsi="Arial" w:cs="Arial"/>
                  <w:sz w:val="19"/>
                  <w:szCs w:val="19"/>
                </w:rPr>
                <w:t>3</w:t>
              </w:r>
            </w:hyperlink>
            <w:hyperlink w:anchor="ic200b63e1e39483a9921aa57a67e426d_88" w:history="1">
              <w:r>
                <w:rPr>
                  <w:rStyle w:val="a3"/>
                  <w:rFonts w:ascii="Arial" w:eastAsia="Times New Roman" w:hAnsi="Arial" w:cs="Arial"/>
                  <w:sz w:val="19"/>
                  <w:szCs w:val="19"/>
                </w:rPr>
                <w:t>, 202</w:t>
              </w:r>
            </w:hyperlink>
            <w:hyperlink w:anchor="ic200b63e1e39483a9921aa57a67e426d_88" w:history="1">
              <w:r>
                <w:rPr>
                  <w:rStyle w:val="a3"/>
                  <w:rFonts w:ascii="Arial" w:eastAsia="Times New Roman" w:hAnsi="Arial" w:cs="Arial"/>
                  <w:sz w:val="19"/>
                  <w:szCs w:val="19"/>
                </w:rPr>
                <w:t>2</w:t>
              </w:r>
            </w:hyperlink>
            <w:hyperlink w:anchor="ic200b63e1e39483a9921aa57a67e426d_88" w:history="1">
              <w:r>
                <w:rPr>
                  <w:rStyle w:val="a3"/>
                  <w:rFonts w:ascii="Arial" w:eastAsia="Times New Roman" w:hAnsi="Arial" w:cs="Arial"/>
                  <w:sz w:val="19"/>
                  <w:szCs w:val="19"/>
                </w:rPr>
                <w:t>, and 202</w:t>
              </w:r>
            </w:hyperlink>
            <w:hyperlink w:anchor="ic200b63e1e39483a9921aa57a67e426d_88" w:history="1">
              <w:r>
                <w:rPr>
                  <w:rStyle w:val="a3"/>
                  <w:rFonts w:ascii="Arial" w:eastAsia="Times New Roman" w:hAnsi="Arial" w:cs="Arial"/>
                  <w:sz w:val="19"/>
                  <w:szCs w:val="19"/>
                </w:rPr>
                <w:t>1</w:t>
              </w:r>
            </w:hyperlink>
          </w:p>
        </w:tc>
        <w:tc>
          <w:tcPr>
            <w:tcW w:w="0" w:type="auto"/>
            <w:gridSpan w:val="3"/>
            <w:shd w:val="clear" w:color="auto" w:fill="DCE2EF"/>
            <w:tcMar>
              <w:top w:w="30" w:type="dxa"/>
              <w:left w:w="20" w:type="dxa"/>
              <w:bottom w:w="30" w:type="dxa"/>
              <w:right w:w="20" w:type="dxa"/>
            </w:tcMar>
            <w:vAlign w:val="bottom"/>
            <w:hideMark/>
          </w:tcPr>
          <w:p w14:paraId="6C0C9362" w14:textId="77777777" w:rsidR="00000000" w:rsidRDefault="00751AEF">
            <w:pPr>
              <w:spacing w:after="100"/>
              <w:jc w:val="right"/>
              <w:rPr>
                <w:rFonts w:eastAsia="Times New Roman"/>
              </w:rPr>
            </w:pPr>
            <w:hyperlink w:anchor="ic200b63e1e39483a9921aa57a67e426d_88" w:history="1">
              <w:r>
                <w:rPr>
                  <w:rStyle w:val="a3"/>
                  <w:rFonts w:ascii="Arial" w:eastAsia="Times New Roman" w:hAnsi="Arial" w:cs="Arial"/>
                  <w:sz w:val="19"/>
                  <w:szCs w:val="19"/>
                </w:rPr>
                <w:t>45</w:t>
              </w:r>
            </w:hyperlink>
          </w:p>
        </w:tc>
      </w:tr>
      <w:tr w:rsidR="00000000" w14:paraId="4671B1A7" w14:textId="77777777">
        <w:trPr>
          <w:divId w:val="2102676324"/>
        </w:trPr>
        <w:tc>
          <w:tcPr>
            <w:tcW w:w="0" w:type="auto"/>
            <w:gridSpan w:val="3"/>
            <w:shd w:val="clear" w:color="auto" w:fill="FFFFFF"/>
            <w:tcMar>
              <w:top w:w="30" w:type="dxa"/>
              <w:left w:w="20" w:type="dxa"/>
              <w:bottom w:w="30" w:type="dxa"/>
              <w:right w:w="20" w:type="dxa"/>
            </w:tcMar>
            <w:vAlign w:val="bottom"/>
            <w:hideMark/>
          </w:tcPr>
          <w:p w14:paraId="5C2A681D" w14:textId="77777777" w:rsidR="00000000" w:rsidRDefault="00751AEF">
            <w:pPr>
              <w:spacing w:after="100"/>
              <w:divId w:val="570316750"/>
              <w:rPr>
                <w:rFonts w:eastAsia="Times New Roman"/>
              </w:rPr>
            </w:pPr>
            <w:hyperlink w:anchor="ic200b63e1e39483a9921aa57a67e426d_91" w:history="1">
              <w:r>
                <w:rPr>
                  <w:rStyle w:val="a3"/>
                  <w:rFonts w:ascii="Arial" w:eastAsia="Times New Roman" w:hAnsi="Arial" w:cs="Arial"/>
                  <w:sz w:val="19"/>
                  <w:szCs w:val="19"/>
                </w:rPr>
                <w:t>Consolidated Statements of Cash Flows for the Years Ended October 31, 202</w:t>
              </w:r>
            </w:hyperlink>
            <w:hyperlink w:anchor="ic200b63e1e39483a9921aa57a67e426d_91" w:history="1">
              <w:r>
                <w:rPr>
                  <w:rStyle w:val="a3"/>
                  <w:rFonts w:ascii="Arial" w:eastAsia="Times New Roman" w:hAnsi="Arial" w:cs="Arial"/>
                  <w:sz w:val="19"/>
                  <w:szCs w:val="19"/>
                </w:rPr>
                <w:t>3</w:t>
              </w:r>
            </w:hyperlink>
            <w:hyperlink w:anchor="ic200b63e1e39483a9921aa57a67e426d_91" w:history="1">
              <w:r>
                <w:rPr>
                  <w:rStyle w:val="a3"/>
                  <w:rFonts w:ascii="Arial" w:eastAsia="Times New Roman" w:hAnsi="Arial" w:cs="Arial"/>
                  <w:sz w:val="19"/>
                  <w:szCs w:val="19"/>
                </w:rPr>
                <w:t>, 202</w:t>
              </w:r>
            </w:hyperlink>
            <w:hyperlink w:anchor="ic200b63e1e39483a9921aa57a67e426d_91" w:history="1">
              <w:r>
                <w:rPr>
                  <w:rStyle w:val="a3"/>
                  <w:rFonts w:ascii="Arial" w:eastAsia="Times New Roman" w:hAnsi="Arial" w:cs="Arial"/>
                  <w:sz w:val="19"/>
                  <w:szCs w:val="19"/>
                </w:rPr>
                <w:t>2</w:t>
              </w:r>
            </w:hyperlink>
            <w:hyperlink w:anchor="ic200b63e1e39483a9921aa57a67e426d_91" w:history="1">
              <w:r>
                <w:rPr>
                  <w:rStyle w:val="a3"/>
                  <w:rFonts w:ascii="Arial" w:eastAsia="Times New Roman" w:hAnsi="Arial" w:cs="Arial"/>
                  <w:sz w:val="19"/>
                  <w:szCs w:val="19"/>
                </w:rPr>
                <w:t>, and 202</w:t>
              </w:r>
            </w:hyperlink>
            <w:hyperlink w:anchor="ic200b63e1e39483a9921aa57a67e426d_91" w:history="1">
              <w:r>
                <w:rPr>
                  <w:rStyle w:val="a3"/>
                  <w:rFonts w:ascii="Arial" w:eastAsia="Times New Roman" w:hAnsi="Arial" w:cs="Arial"/>
                  <w:sz w:val="19"/>
                  <w:szCs w:val="19"/>
                </w:rPr>
                <w:t>1</w:t>
              </w:r>
            </w:hyperlink>
          </w:p>
        </w:tc>
        <w:tc>
          <w:tcPr>
            <w:tcW w:w="0" w:type="auto"/>
            <w:gridSpan w:val="3"/>
            <w:shd w:val="clear" w:color="auto" w:fill="FFFFFF"/>
            <w:tcMar>
              <w:top w:w="30" w:type="dxa"/>
              <w:left w:w="20" w:type="dxa"/>
              <w:bottom w:w="30" w:type="dxa"/>
              <w:right w:w="20" w:type="dxa"/>
            </w:tcMar>
            <w:vAlign w:val="bottom"/>
            <w:hideMark/>
          </w:tcPr>
          <w:p w14:paraId="61E91905" w14:textId="77777777" w:rsidR="00000000" w:rsidRDefault="00751AEF">
            <w:pPr>
              <w:spacing w:after="100"/>
              <w:jc w:val="right"/>
              <w:rPr>
                <w:rFonts w:eastAsia="Times New Roman"/>
              </w:rPr>
            </w:pPr>
            <w:hyperlink w:anchor="ic200b63e1e39483a9921aa57a67e426d_91" w:history="1">
              <w:r>
                <w:rPr>
                  <w:rStyle w:val="a3"/>
                  <w:rFonts w:ascii="Arial" w:eastAsia="Times New Roman" w:hAnsi="Arial" w:cs="Arial"/>
                  <w:sz w:val="19"/>
                  <w:szCs w:val="19"/>
                </w:rPr>
                <w:t>46</w:t>
              </w:r>
            </w:hyperlink>
          </w:p>
        </w:tc>
      </w:tr>
      <w:tr w:rsidR="00000000" w14:paraId="5F3D6CFE" w14:textId="77777777">
        <w:trPr>
          <w:divId w:val="2102676324"/>
          <w:trHeight w:val="240"/>
        </w:trPr>
        <w:tc>
          <w:tcPr>
            <w:tcW w:w="0" w:type="auto"/>
            <w:gridSpan w:val="3"/>
            <w:shd w:val="clear" w:color="auto" w:fill="DCE2EF"/>
            <w:tcMar>
              <w:top w:w="0" w:type="dxa"/>
              <w:left w:w="20" w:type="dxa"/>
              <w:bottom w:w="0" w:type="dxa"/>
              <w:right w:w="20" w:type="dxa"/>
            </w:tcMar>
            <w:vAlign w:val="center"/>
            <w:hideMark/>
          </w:tcPr>
          <w:p w14:paraId="12B92F88"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614268" w14:textId="77777777" w:rsidR="00000000" w:rsidRDefault="00751AEF">
            <w:pPr>
              <w:spacing w:after="100"/>
              <w:rPr>
                <w:rFonts w:eastAsia="Times New Roman"/>
                <w:sz w:val="20"/>
                <w:szCs w:val="20"/>
              </w:rPr>
            </w:pPr>
          </w:p>
        </w:tc>
      </w:tr>
      <w:tr w:rsidR="00000000" w14:paraId="435B9CD5" w14:textId="77777777">
        <w:trPr>
          <w:divId w:val="2102676324"/>
        </w:trPr>
        <w:tc>
          <w:tcPr>
            <w:tcW w:w="0" w:type="auto"/>
            <w:gridSpan w:val="3"/>
            <w:shd w:val="clear" w:color="auto" w:fill="FFFFFF"/>
            <w:tcMar>
              <w:top w:w="30" w:type="dxa"/>
              <w:left w:w="20" w:type="dxa"/>
              <w:bottom w:w="30" w:type="dxa"/>
              <w:right w:w="20" w:type="dxa"/>
            </w:tcMar>
            <w:vAlign w:val="bottom"/>
            <w:hideMark/>
          </w:tcPr>
          <w:p w14:paraId="528B249D" w14:textId="77777777" w:rsidR="00000000" w:rsidRDefault="00751AEF">
            <w:pPr>
              <w:spacing w:after="100"/>
              <w:divId w:val="180970619"/>
              <w:rPr>
                <w:rFonts w:eastAsia="Times New Roman"/>
              </w:rPr>
            </w:pPr>
            <w:r>
              <w:rPr>
                <w:rFonts w:ascii="Arial" w:eastAsia="Times New Roman" w:hAnsi="Arial" w:cs="Arial"/>
                <w:color w:val="000000"/>
                <w:sz w:val="19"/>
                <w:szCs w:val="19"/>
              </w:rPr>
              <w:t>2.</w:t>
            </w:r>
            <w:r>
              <w:rPr>
                <w:rFonts w:ascii="Arial" w:eastAsia="Times New Roman" w:hAnsi="Arial" w:cs="Arial"/>
                <w:b/>
                <w:bCs/>
                <w:i/>
                <w:iCs/>
                <w:color w:val="000000"/>
                <w:sz w:val="19"/>
                <w:szCs w:val="19"/>
              </w:rPr>
              <w:t xml:space="preserve"> Financial Statement Schedule</w:t>
            </w:r>
          </w:p>
        </w:tc>
        <w:tc>
          <w:tcPr>
            <w:tcW w:w="0" w:type="auto"/>
            <w:gridSpan w:val="3"/>
            <w:shd w:val="clear" w:color="auto" w:fill="FFFFFF"/>
            <w:tcMar>
              <w:top w:w="0" w:type="dxa"/>
              <w:left w:w="20" w:type="dxa"/>
              <w:bottom w:w="0" w:type="dxa"/>
              <w:right w:w="20" w:type="dxa"/>
            </w:tcMar>
            <w:vAlign w:val="center"/>
            <w:hideMark/>
          </w:tcPr>
          <w:p w14:paraId="3F087ACB" w14:textId="77777777" w:rsidR="00000000" w:rsidRDefault="00751AEF">
            <w:pPr>
              <w:spacing w:after="100"/>
              <w:rPr>
                <w:rFonts w:eastAsia="Times New Roman"/>
              </w:rPr>
            </w:pPr>
          </w:p>
        </w:tc>
      </w:tr>
      <w:tr w:rsidR="00000000" w14:paraId="14E44FBA" w14:textId="77777777">
        <w:trPr>
          <w:divId w:val="2102676324"/>
        </w:trPr>
        <w:tc>
          <w:tcPr>
            <w:tcW w:w="0" w:type="auto"/>
            <w:gridSpan w:val="3"/>
            <w:shd w:val="clear" w:color="auto" w:fill="DCE2EF"/>
            <w:tcMar>
              <w:top w:w="30" w:type="dxa"/>
              <w:left w:w="20" w:type="dxa"/>
              <w:bottom w:w="30" w:type="dxa"/>
              <w:right w:w="20" w:type="dxa"/>
            </w:tcMar>
            <w:vAlign w:val="bottom"/>
            <w:hideMark/>
          </w:tcPr>
          <w:p w14:paraId="2C9C5E1D" w14:textId="77777777" w:rsidR="00000000" w:rsidRDefault="00751AEF">
            <w:pPr>
              <w:spacing w:after="100"/>
              <w:divId w:val="1835337053"/>
              <w:rPr>
                <w:rFonts w:eastAsia="Times New Roman"/>
              </w:rPr>
            </w:pPr>
            <w:hyperlink w:anchor="ic200b63e1e39483a9921aa57a67e426d_211" w:history="1">
              <w:r>
                <w:rPr>
                  <w:rStyle w:val="a3"/>
                  <w:rFonts w:ascii="Arial" w:eastAsia="Times New Roman" w:hAnsi="Arial" w:cs="Arial"/>
                  <w:sz w:val="19"/>
                  <w:szCs w:val="19"/>
                </w:rPr>
                <w:t>Valuation and Qualifying Accounts for the Years Ended October 31, 202</w:t>
              </w:r>
            </w:hyperlink>
            <w:hyperlink w:anchor="ic200b63e1e39483a9921aa57a67e426d_211" w:history="1">
              <w:r>
                <w:rPr>
                  <w:rStyle w:val="a3"/>
                  <w:rFonts w:ascii="Arial" w:eastAsia="Times New Roman" w:hAnsi="Arial" w:cs="Arial"/>
                  <w:sz w:val="19"/>
                  <w:szCs w:val="19"/>
                </w:rPr>
                <w:t>3</w:t>
              </w:r>
            </w:hyperlink>
            <w:hyperlink w:anchor="ic200b63e1e39483a9921aa57a67e426d_211" w:history="1">
              <w:r>
                <w:rPr>
                  <w:rStyle w:val="a3"/>
                  <w:rFonts w:ascii="Arial" w:eastAsia="Times New Roman" w:hAnsi="Arial" w:cs="Arial"/>
                  <w:sz w:val="19"/>
                  <w:szCs w:val="19"/>
                </w:rPr>
                <w:t>, 202</w:t>
              </w:r>
            </w:hyperlink>
            <w:hyperlink w:anchor="ic200b63e1e39483a9921aa57a67e426d_211" w:history="1">
              <w:r>
                <w:rPr>
                  <w:rStyle w:val="a3"/>
                  <w:rFonts w:ascii="Arial" w:eastAsia="Times New Roman" w:hAnsi="Arial" w:cs="Arial"/>
                  <w:sz w:val="19"/>
                  <w:szCs w:val="19"/>
                </w:rPr>
                <w:t>2</w:t>
              </w:r>
            </w:hyperlink>
            <w:hyperlink w:anchor="ic200b63e1e39483a9921aa57a67e426d_211" w:history="1">
              <w:r>
                <w:rPr>
                  <w:rStyle w:val="a3"/>
                  <w:rFonts w:ascii="Arial" w:eastAsia="Times New Roman" w:hAnsi="Arial" w:cs="Arial"/>
                  <w:sz w:val="19"/>
                  <w:szCs w:val="19"/>
                </w:rPr>
                <w:t>, and 202</w:t>
              </w:r>
            </w:hyperlink>
            <w:hyperlink w:anchor="ic200b63e1e39483a9921aa57a67e426d_211" w:history="1">
              <w:r>
                <w:rPr>
                  <w:rStyle w:val="a3"/>
                  <w:rFonts w:ascii="Arial" w:eastAsia="Times New Roman" w:hAnsi="Arial" w:cs="Arial"/>
                  <w:sz w:val="19"/>
                  <w:szCs w:val="19"/>
                </w:rPr>
                <w:t>1</w:t>
              </w:r>
            </w:hyperlink>
          </w:p>
        </w:tc>
        <w:tc>
          <w:tcPr>
            <w:tcW w:w="0" w:type="auto"/>
            <w:gridSpan w:val="3"/>
            <w:shd w:val="clear" w:color="auto" w:fill="DCE2EF"/>
            <w:tcMar>
              <w:top w:w="30" w:type="dxa"/>
              <w:left w:w="20" w:type="dxa"/>
              <w:bottom w:w="30" w:type="dxa"/>
              <w:right w:w="20" w:type="dxa"/>
            </w:tcMar>
            <w:vAlign w:val="bottom"/>
            <w:hideMark/>
          </w:tcPr>
          <w:p w14:paraId="05D343FF" w14:textId="77777777" w:rsidR="00000000" w:rsidRDefault="00751AEF">
            <w:pPr>
              <w:spacing w:after="100"/>
              <w:jc w:val="right"/>
              <w:rPr>
                <w:rFonts w:eastAsia="Times New Roman"/>
              </w:rPr>
            </w:pPr>
            <w:hyperlink w:anchor="ic200b63e1e39483a9921aa57a67e426d_211" w:history="1">
              <w:r>
                <w:rPr>
                  <w:rStyle w:val="a3"/>
                  <w:rFonts w:ascii="Arial" w:eastAsia="Times New Roman" w:hAnsi="Arial" w:cs="Arial"/>
                  <w:sz w:val="19"/>
                  <w:szCs w:val="19"/>
                </w:rPr>
                <w:t>90</w:t>
              </w:r>
            </w:hyperlink>
          </w:p>
        </w:tc>
      </w:tr>
      <w:tr w:rsidR="00000000" w14:paraId="1B8940B5" w14:textId="77777777">
        <w:trPr>
          <w:divId w:val="2102676324"/>
          <w:trHeight w:val="240"/>
        </w:trPr>
        <w:tc>
          <w:tcPr>
            <w:tcW w:w="0" w:type="auto"/>
            <w:gridSpan w:val="3"/>
            <w:shd w:val="clear" w:color="auto" w:fill="FFFFFF"/>
            <w:tcMar>
              <w:top w:w="0" w:type="dxa"/>
              <w:left w:w="20" w:type="dxa"/>
              <w:bottom w:w="0" w:type="dxa"/>
              <w:right w:w="20" w:type="dxa"/>
            </w:tcMar>
            <w:vAlign w:val="center"/>
            <w:hideMark/>
          </w:tcPr>
          <w:p w14:paraId="15D34DF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63BE52" w14:textId="77777777" w:rsidR="00000000" w:rsidRDefault="00751AEF">
            <w:pPr>
              <w:spacing w:after="100"/>
              <w:rPr>
                <w:rFonts w:eastAsia="Times New Roman"/>
                <w:sz w:val="20"/>
                <w:szCs w:val="20"/>
              </w:rPr>
            </w:pPr>
          </w:p>
        </w:tc>
      </w:tr>
      <w:tr w:rsidR="00000000" w14:paraId="5BE45245" w14:textId="77777777">
        <w:trPr>
          <w:divId w:val="2102676324"/>
        </w:trPr>
        <w:tc>
          <w:tcPr>
            <w:tcW w:w="0" w:type="auto"/>
            <w:gridSpan w:val="3"/>
            <w:shd w:val="clear" w:color="auto" w:fill="DCE2EF"/>
            <w:tcMar>
              <w:top w:w="30" w:type="dxa"/>
              <w:left w:w="20" w:type="dxa"/>
              <w:bottom w:w="30" w:type="dxa"/>
              <w:right w:w="20" w:type="dxa"/>
            </w:tcMar>
            <w:vAlign w:val="bottom"/>
            <w:hideMark/>
          </w:tcPr>
          <w:p w14:paraId="7B842F53" w14:textId="77777777" w:rsidR="00000000" w:rsidRDefault="00751AEF">
            <w:pPr>
              <w:spacing w:after="100"/>
              <w:divId w:val="1219049200"/>
              <w:rPr>
                <w:rFonts w:eastAsia="Times New Roman"/>
              </w:rPr>
            </w:pPr>
            <w:r>
              <w:rPr>
                <w:rFonts w:ascii="Arial" w:eastAsia="Times New Roman" w:hAnsi="Arial" w:cs="Arial"/>
                <w:color w:val="000000"/>
                <w:sz w:val="19"/>
                <w:szCs w:val="19"/>
              </w:rPr>
              <w:t>3.</w:t>
            </w:r>
            <w:r>
              <w:rPr>
                <w:rFonts w:ascii="Arial" w:eastAsia="Times New Roman" w:hAnsi="Arial" w:cs="Arial"/>
                <w:b/>
                <w:bCs/>
                <w:i/>
                <w:iCs/>
                <w:color w:val="000000"/>
                <w:sz w:val="19"/>
                <w:szCs w:val="19"/>
              </w:rPr>
              <w:t xml:space="preserve"> Exhibits</w:t>
            </w:r>
          </w:p>
        </w:tc>
        <w:tc>
          <w:tcPr>
            <w:tcW w:w="0" w:type="auto"/>
            <w:gridSpan w:val="3"/>
            <w:shd w:val="clear" w:color="auto" w:fill="DCE2EF"/>
            <w:tcMar>
              <w:top w:w="0" w:type="dxa"/>
              <w:left w:w="20" w:type="dxa"/>
              <w:bottom w:w="0" w:type="dxa"/>
              <w:right w:w="20" w:type="dxa"/>
            </w:tcMar>
            <w:vAlign w:val="center"/>
            <w:hideMark/>
          </w:tcPr>
          <w:p w14:paraId="19187F9C" w14:textId="77777777" w:rsidR="00000000" w:rsidRDefault="00751AEF">
            <w:pPr>
              <w:spacing w:after="100"/>
              <w:rPr>
                <w:rFonts w:eastAsia="Times New Roman"/>
              </w:rPr>
            </w:pPr>
          </w:p>
        </w:tc>
      </w:tr>
      <w:tr w:rsidR="00000000" w14:paraId="52F368BE" w14:textId="77777777">
        <w:trPr>
          <w:divId w:val="2102676324"/>
        </w:trPr>
        <w:tc>
          <w:tcPr>
            <w:tcW w:w="0" w:type="auto"/>
            <w:gridSpan w:val="3"/>
            <w:shd w:val="clear" w:color="auto" w:fill="FFFFFF"/>
            <w:tcMar>
              <w:top w:w="30" w:type="dxa"/>
              <w:left w:w="20" w:type="dxa"/>
              <w:bottom w:w="30" w:type="dxa"/>
              <w:right w:w="20" w:type="dxa"/>
            </w:tcMar>
            <w:vAlign w:val="bottom"/>
            <w:hideMark/>
          </w:tcPr>
          <w:p w14:paraId="61350FA9" w14:textId="77777777" w:rsidR="00000000" w:rsidRDefault="00751AEF">
            <w:pPr>
              <w:spacing w:after="100"/>
              <w:divId w:val="849182214"/>
              <w:rPr>
                <w:rFonts w:eastAsia="Times New Roman"/>
              </w:rPr>
            </w:pPr>
            <w:hyperlink w:anchor="ic200b63e1e39483a9921aa57a67e426d_214" w:history="1">
              <w:r>
                <w:rPr>
                  <w:rStyle w:val="a3"/>
                  <w:rFonts w:ascii="Arial" w:eastAsia="Times New Roman" w:hAnsi="Arial" w:cs="Arial"/>
                  <w:sz w:val="19"/>
                  <w:szCs w:val="19"/>
                  <w:u w:val="none"/>
                </w:rPr>
                <w:t>Exhibit Index</w:t>
              </w:r>
            </w:hyperlink>
          </w:p>
        </w:tc>
        <w:tc>
          <w:tcPr>
            <w:tcW w:w="0" w:type="auto"/>
            <w:gridSpan w:val="3"/>
            <w:shd w:val="clear" w:color="auto" w:fill="FFFFFF"/>
            <w:tcMar>
              <w:top w:w="30" w:type="dxa"/>
              <w:left w:w="20" w:type="dxa"/>
              <w:bottom w:w="30" w:type="dxa"/>
              <w:right w:w="20" w:type="dxa"/>
            </w:tcMar>
            <w:vAlign w:val="bottom"/>
            <w:hideMark/>
          </w:tcPr>
          <w:p w14:paraId="4BA6A421" w14:textId="77777777" w:rsidR="00000000" w:rsidRDefault="00751AEF">
            <w:pPr>
              <w:spacing w:after="100"/>
              <w:jc w:val="right"/>
              <w:rPr>
                <w:rFonts w:eastAsia="Times New Roman"/>
              </w:rPr>
            </w:pPr>
            <w:hyperlink w:anchor="ic200b63e1e39483a9921aa57a67e426d_214" w:history="1">
              <w:r>
                <w:rPr>
                  <w:rStyle w:val="a3"/>
                  <w:rFonts w:ascii="Arial" w:eastAsia="Times New Roman" w:hAnsi="Arial" w:cs="Arial"/>
                  <w:sz w:val="19"/>
                  <w:szCs w:val="19"/>
                </w:rPr>
                <w:t>91</w:t>
              </w:r>
            </w:hyperlink>
          </w:p>
        </w:tc>
      </w:tr>
      <w:tr w:rsidR="00000000" w14:paraId="0C0102E0" w14:textId="77777777">
        <w:trPr>
          <w:divId w:val="2102676324"/>
        </w:trPr>
        <w:tc>
          <w:tcPr>
            <w:tcW w:w="0" w:type="auto"/>
            <w:gridSpan w:val="3"/>
            <w:vAlign w:val="center"/>
            <w:hideMark/>
          </w:tcPr>
          <w:p w14:paraId="5F062A4C" w14:textId="77777777" w:rsidR="00000000" w:rsidRDefault="00751AEF">
            <w:pPr>
              <w:spacing w:after="100"/>
              <w:jc w:val="right"/>
              <w:rPr>
                <w:rFonts w:eastAsia="Times New Roman"/>
              </w:rPr>
            </w:pPr>
          </w:p>
        </w:tc>
        <w:tc>
          <w:tcPr>
            <w:tcW w:w="0" w:type="auto"/>
            <w:gridSpan w:val="3"/>
            <w:vAlign w:val="center"/>
            <w:hideMark/>
          </w:tcPr>
          <w:p w14:paraId="0A918752" w14:textId="77777777" w:rsidR="00000000" w:rsidRDefault="00751AEF">
            <w:pPr>
              <w:spacing w:after="100"/>
              <w:rPr>
                <w:rFonts w:eastAsia="Times New Roman"/>
                <w:sz w:val="20"/>
                <w:szCs w:val="20"/>
              </w:rPr>
            </w:pPr>
          </w:p>
        </w:tc>
      </w:tr>
      <w:tr w:rsidR="00000000" w14:paraId="733CF654" w14:textId="77777777">
        <w:trPr>
          <w:divId w:val="2102676324"/>
        </w:trPr>
        <w:tc>
          <w:tcPr>
            <w:tcW w:w="0" w:type="auto"/>
            <w:gridSpan w:val="3"/>
            <w:vAlign w:val="center"/>
            <w:hideMark/>
          </w:tcPr>
          <w:p w14:paraId="1DD7F3B0" w14:textId="77777777" w:rsidR="00000000" w:rsidRDefault="00751AEF">
            <w:pPr>
              <w:spacing w:after="100"/>
              <w:rPr>
                <w:rFonts w:eastAsia="Times New Roman"/>
                <w:sz w:val="20"/>
                <w:szCs w:val="20"/>
              </w:rPr>
            </w:pPr>
          </w:p>
        </w:tc>
        <w:tc>
          <w:tcPr>
            <w:tcW w:w="0" w:type="auto"/>
            <w:gridSpan w:val="3"/>
            <w:vAlign w:val="center"/>
            <w:hideMark/>
          </w:tcPr>
          <w:p w14:paraId="00AC7624" w14:textId="77777777" w:rsidR="00000000" w:rsidRDefault="00751AEF">
            <w:pPr>
              <w:spacing w:after="100"/>
              <w:rPr>
                <w:rFonts w:eastAsia="Times New Roman"/>
                <w:sz w:val="20"/>
                <w:szCs w:val="20"/>
              </w:rPr>
            </w:pPr>
          </w:p>
        </w:tc>
      </w:tr>
      <w:tr w:rsidR="00000000" w14:paraId="0DDF97B9" w14:textId="77777777">
        <w:trPr>
          <w:divId w:val="2102676324"/>
        </w:trPr>
        <w:tc>
          <w:tcPr>
            <w:tcW w:w="0" w:type="auto"/>
            <w:gridSpan w:val="3"/>
            <w:vAlign w:val="center"/>
            <w:hideMark/>
          </w:tcPr>
          <w:p w14:paraId="04C2D7A7" w14:textId="77777777" w:rsidR="00000000" w:rsidRDefault="00751AEF">
            <w:pPr>
              <w:spacing w:after="100"/>
              <w:rPr>
                <w:rFonts w:eastAsia="Times New Roman"/>
                <w:sz w:val="20"/>
                <w:szCs w:val="20"/>
              </w:rPr>
            </w:pPr>
          </w:p>
        </w:tc>
        <w:tc>
          <w:tcPr>
            <w:tcW w:w="0" w:type="auto"/>
            <w:gridSpan w:val="3"/>
            <w:vAlign w:val="center"/>
            <w:hideMark/>
          </w:tcPr>
          <w:p w14:paraId="41D7C64F" w14:textId="77777777" w:rsidR="00000000" w:rsidRDefault="00751AEF">
            <w:pPr>
              <w:spacing w:after="100"/>
              <w:rPr>
                <w:rFonts w:eastAsia="Times New Roman"/>
                <w:sz w:val="20"/>
                <w:szCs w:val="20"/>
              </w:rPr>
            </w:pPr>
          </w:p>
        </w:tc>
      </w:tr>
      <w:tr w:rsidR="00000000" w14:paraId="4704A1D8" w14:textId="77777777">
        <w:trPr>
          <w:divId w:val="2102676324"/>
        </w:trPr>
        <w:tc>
          <w:tcPr>
            <w:tcW w:w="0" w:type="auto"/>
            <w:gridSpan w:val="3"/>
            <w:vAlign w:val="center"/>
            <w:hideMark/>
          </w:tcPr>
          <w:p w14:paraId="55CC5193" w14:textId="77777777" w:rsidR="00000000" w:rsidRDefault="00751AEF">
            <w:pPr>
              <w:spacing w:after="100"/>
              <w:rPr>
                <w:rFonts w:eastAsia="Times New Roman"/>
                <w:sz w:val="20"/>
                <w:szCs w:val="20"/>
              </w:rPr>
            </w:pPr>
          </w:p>
        </w:tc>
        <w:tc>
          <w:tcPr>
            <w:tcW w:w="0" w:type="auto"/>
            <w:gridSpan w:val="3"/>
            <w:vAlign w:val="center"/>
            <w:hideMark/>
          </w:tcPr>
          <w:p w14:paraId="1A62452D" w14:textId="77777777" w:rsidR="00000000" w:rsidRDefault="00751AEF">
            <w:pPr>
              <w:spacing w:after="100"/>
              <w:rPr>
                <w:rFonts w:eastAsia="Times New Roman"/>
                <w:sz w:val="20"/>
                <w:szCs w:val="20"/>
              </w:rPr>
            </w:pPr>
          </w:p>
        </w:tc>
      </w:tr>
    </w:tbl>
    <w:p w14:paraId="17C1B4C9" w14:textId="77777777" w:rsidR="00000000" w:rsidRDefault="00751AEF">
      <w:pPr>
        <w:divId w:val="1472480171"/>
        <w:rPr>
          <w:rFonts w:eastAsia="Times New Roman"/>
        </w:rPr>
      </w:pPr>
    </w:p>
    <w:p w14:paraId="7D414A46" w14:textId="77777777" w:rsidR="00000000" w:rsidRDefault="00751AEF">
      <w:pPr>
        <w:jc w:val="center"/>
        <w:divId w:val="173806203"/>
        <w:rPr>
          <w:rFonts w:eastAsia="Times New Roman"/>
        </w:rPr>
      </w:pPr>
      <w:r>
        <w:rPr>
          <w:rFonts w:ascii="Arial" w:eastAsia="Times New Roman" w:hAnsi="Arial" w:cs="Arial"/>
          <w:color w:val="000000"/>
          <w:sz w:val="20"/>
          <w:szCs w:val="20"/>
        </w:rPr>
        <w:t>90</w:t>
      </w:r>
    </w:p>
    <w:p w14:paraId="4CCB55AB" w14:textId="77777777" w:rsidR="00000000" w:rsidRDefault="00751AEF">
      <w:pPr>
        <w:rPr>
          <w:rFonts w:eastAsia="Times New Roman"/>
        </w:rPr>
      </w:pPr>
      <w:r>
        <w:rPr>
          <w:rFonts w:eastAsia="Times New Roman"/>
        </w:rPr>
        <w:pict w14:anchorId="2E32D5A7">
          <v:rect id="_x0000_i1126" style="width:0;height:1.5pt" o:hralign="center" o:hrstd="t" o:hr="t" fillcolor="#a0a0a0" stroked="f"/>
        </w:pict>
      </w:r>
    </w:p>
    <w:p w14:paraId="2FA24CE0" w14:textId="77777777" w:rsidR="00000000" w:rsidRDefault="00751AEF">
      <w:pPr>
        <w:divId w:val="448354889"/>
        <w:rPr>
          <w:rFonts w:eastAsia="Times New Roman"/>
        </w:rPr>
      </w:pPr>
    </w:p>
    <w:p w14:paraId="006BF95B" w14:textId="77777777" w:rsidR="00000000" w:rsidRDefault="00751AEF">
      <w:pPr>
        <w:jc w:val="center"/>
        <w:divId w:val="1041129615"/>
        <w:rPr>
          <w:rFonts w:eastAsia="Times New Roman"/>
        </w:rPr>
      </w:pPr>
      <w:r>
        <w:rPr>
          <w:rFonts w:ascii="Arial" w:eastAsia="Times New Roman" w:hAnsi="Arial" w:cs="Arial"/>
          <w:b/>
          <w:bCs/>
          <w:color w:val="0046AD"/>
          <w:sz w:val="20"/>
          <w:szCs w:val="20"/>
        </w:rPr>
        <w:t>ABM INDUSTRIES INCORPORATED AND SUBSIDIARIES</w:t>
      </w:r>
    </w:p>
    <w:p w14:paraId="4949D294" w14:textId="77777777" w:rsidR="00000000" w:rsidRDefault="00751AEF">
      <w:pPr>
        <w:jc w:val="center"/>
        <w:divId w:val="2115979855"/>
        <w:rPr>
          <w:rFonts w:eastAsia="Times New Roman"/>
        </w:rPr>
      </w:pPr>
      <w:r>
        <w:rPr>
          <w:rFonts w:ascii="Arial" w:eastAsia="Times New Roman" w:hAnsi="Arial" w:cs="Arial"/>
          <w:b/>
          <w:bCs/>
          <w:color w:val="0046AD"/>
          <w:sz w:val="20"/>
          <w:szCs w:val="20"/>
        </w:rPr>
        <w:t xml:space="preserve">SCHEDULE II—VALUATION AND QUALIFYING ACCOUNTS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646"/>
        <w:gridCol w:w="36"/>
        <w:gridCol w:w="133"/>
        <w:gridCol w:w="961"/>
        <w:gridCol w:w="36"/>
        <w:gridCol w:w="36"/>
        <w:gridCol w:w="174"/>
        <w:gridCol w:w="36"/>
        <w:gridCol w:w="94"/>
        <w:gridCol w:w="1138"/>
        <w:gridCol w:w="36"/>
        <w:gridCol w:w="36"/>
        <w:gridCol w:w="174"/>
        <w:gridCol w:w="36"/>
        <w:gridCol w:w="82"/>
        <w:gridCol w:w="995"/>
        <w:gridCol w:w="36"/>
        <w:gridCol w:w="36"/>
        <w:gridCol w:w="90"/>
        <w:gridCol w:w="36"/>
        <w:gridCol w:w="78"/>
        <w:gridCol w:w="945"/>
        <w:gridCol w:w="36"/>
        <w:gridCol w:w="36"/>
        <w:gridCol w:w="146"/>
        <w:gridCol w:w="36"/>
        <w:gridCol w:w="133"/>
        <w:gridCol w:w="962"/>
        <w:gridCol w:w="36"/>
      </w:tblGrid>
      <w:tr w:rsidR="00000000" w14:paraId="31789C16" w14:textId="77777777">
        <w:trPr>
          <w:divId w:val="589001358"/>
          <w:jc w:val="center"/>
        </w:trPr>
        <w:tc>
          <w:tcPr>
            <w:tcW w:w="50" w:type="pct"/>
            <w:vAlign w:val="center"/>
            <w:hideMark/>
          </w:tcPr>
          <w:p w14:paraId="30204C4A" w14:textId="77777777" w:rsidR="00000000" w:rsidRDefault="00751AEF">
            <w:pPr>
              <w:jc w:val="center"/>
              <w:rPr>
                <w:rFonts w:eastAsia="Times New Roman"/>
              </w:rPr>
            </w:pPr>
          </w:p>
        </w:tc>
        <w:tc>
          <w:tcPr>
            <w:tcW w:w="1034" w:type="pct"/>
            <w:vAlign w:val="center"/>
            <w:hideMark/>
          </w:tcPr>
          <w:p w14:paraId="621B6DA0" w14:textId="77777777" w:rsidR="00000000" w:rsidRDefault="00751AEF">
            <w:pPr>
              <w:spacing w:after="100"/>
              <w:rPr>
                <w:rFonts w:eastAsia="Times New Roman"/>
                <w:sz w:val="20"/>
                <w:szCs w:val="20"/>
              </w:rPr>
            </w:pPr>
          </w:p>
        </w:tc>
        <w:tc>
          <w:tcPr>
            <w:tcW w:w="5" w:type="pct"/>
            <w:vAlign w:val="center"/>
            <w:hideMark/>
          </w:tcPr>
          <w:p w14:paraId="51497C8C" w14:textId="77777777" w:rsidR="00000000" w:rsidRDefault="00751AEF">
            <w:pPr>
              <w:spacing w:after="100"/>
              <w:rPr>
                <w:rFonts w:eastAsia="Times New Roman"/>
                <w:sz w:val="20"/>
                <w:szCs w:val="20"/>
              </w:rPr>
            </w:pPr>
          </w:p>
        </w:tc>
        <w:tc>
          <w:tcPr>
            <w:tcW w:w="50" w:type="pct"/>
            <w:vAlign w:val="center"/>
            <w:hideMark/>
          </w:tcPr>
          <w:p w14:paraId="0B3BF682" w14:textId="77777777" w:rsidR="00000000" w:rsidRDefault="00751AEF">
            <w:pPr>
              <w:spacing w:after="100"/>
              <w:rPr>
                <w:rFonts w:eastAsia="Times New Roman"/>
                <w:sz w:val="20"/>
                <w:szCs w:val="20"/>
              </w:rPr>
            </w:pPr>
          </w:p>
        </w:tc>
        <w:tc>
          <w:tcPr>
            <w:tcW w:w="610" w:type="pct"/>
            <w:vAlign w:val="center"/>
            <w:hideMark/>
          </w:tcPr>
          <w:p w14:paraId="166C7F11" w14:textId="77777777" w:rsidR="00000000" w:rsidRDefault="00751AEF">
            <w:pPr>
              <w:spacing w:after="100"/>
              <w:rPr>
                <w:rFonts w:eastAsia="Times New Roman"/>
                <w:sz w:val="20"/>
                <w:szCs w:val="20"/>
              </w:rPr>
            </w:pPr>
          </w:p>
        </w:tc>
        <w:tc>
          <w:tcPr>
            <w:tcW w:w="5" w:type="pct"/>
            <w:vAlign w:val="center"/>
            <w:hideMark/>
          </w:tcPr>
          <w:p w14:paraId="5B537E99" w14:textId="77777777" w:rsidR="00000000" w:rsidRDefault="00751AEF">
            <w:pPr>
              <w:spacing w:after="100"/>
              <w:rPr>
                <w:rFonts w:eastAsia="Times New Roman"/>
                <w:sz w:val="20"/>
                <w:szCs w:val="20"/>
              </w:rPr>
            </w:pPr>
          </w:p>
        </w:tc>
        <w:tc>
          <w:tcPr>
            <w:tcW w:w="5" w:type="pct"/>
            <w:vAlign w:val="center"/>
            <w:hideMark/>
          </w:tcPr>
          <w:p w14:paraId="2D2CA21A" w14:textId="77777777" w:rsidR="00000000" w:rsidRDefault="00751AEF">
            <w:pPr>
              <w:spacing w:after="100"/>
              <w:rPr>
                <w:rFonts w:eastAsia="Times New Roman"/>
                <w:sz w:val="20"/>
                <w:szCs w:val="20"/>
              </w:rPr>
            </w:pPr>
          </w:p>
        </w:tc>
        <w:tc>
          <w:tcPr>
            <w:tcW w:w="136" w:type="pct"/>
            <w:vAlign w:val="center"/>
            <w:hideMark/>
          </w:tcPr>
          <w:p w14:paraId="24539637" w14:textId="77777777" w:rsidR="00000000" w:rsidRDefault="00751AEF">
            <w:pPr>
              <w:spacing w:after="100"/>
              <w:rPr>
                <w:rFonts w:eastAsia="Times New Roman"/>
                <w:sz w:val="20"/>
                <w:szCs w:val="20"/>
              </w:rPr>
            </w:pPr>
          </w:p>
        </w:tc>
        <w:tc>
          <w:tcPr>
            <w:tcW w:w="5" w:type="pct"/>
            <w:vAlign w:val="center"/>
            <w:hideMark/>
          </w:tcPr>
          <w:p w14:paraId="35B67C7F" w14:textId="77777777" w:rsidR="00000000" w:rsidRDefault="00751AEF">
            <w:pPr>
              <w:spacing w:after="100"/>
              <w:rPr>
                <w:rFonts w:eastAsia="Times New Roman"/>
                <w:sz w:val="20"/>
                <w:szCs w:val="20"/>
              </w:rPr>
            </w:pPr>
          </w:p>
        </w:tc>
        <w:tc>
          <w:tcPr>
            <w:tcW w:w="50" w:type="pct"/>
            <w:vAlign w:val="center"/>
            <w:hideMark/>
          </w:tcPr>
          <w:p w14:paraId="34D2D6AD" w14:textId="77777777" w:rsidR="00000000" w:rsidRDefault="00751AEF">
            <w:pPr>
              <w:spacing w:after="100"/>
              <w:rPr>
                <w:rFonts w:eastAsia="Times New Roman"/>
                <w:sz w:val="20"/>
                <w:szCs w:val="20"/>
              </w:rPr>
            </w:pPr>
          </w:p>
        </w:tc>
        <w:tc>
          <w:tcPr>
            <w:tcW w:w="610" w:type="pct"/>
            <w:vAlign w:val="center"/>
            <w:hideMark/>
          </w:tcPr>
          <w:p w14:paraId="178269B7" w14:textId="77777777" w:rsidR="00000000" w:rsidRDefault="00751AEF">
            <w:pPr>
              <w:spacing w:after="100"/>
              <w:rPr>
                <w:rFonts w:eastAsia="Times New Roman"/>
                <w:sz w:val="20"/>
                <w:szCs w:val="20"/>
              </w:rPr>
            </w:pPr>
          </w:p>
        </w:tc>
        <w:tc>
          <w:tcPr>
            <w:tcW w:w="5" w:type="pct"/>
            <w:vAlign w:val="center"/>
            <w:hideMark/>
          </w:tcPr>
          <w:p w14:paraId="011E542C" w14:textId="77777777" w:rsidR="00000000" w:rsidRDefault="00751AEF">
            <w:pPr>
              <w:spacing w:after="100"/>
              <w:rPr>
                <w:rFonts w:eastAsia="Times New Roman"/>
                <w:sz w:val="20"/>
                <w:szCs w:val="20"/>
              </w:rPr>
            </w:pPr>
          </w:p>
        </w:tc>
        <w:tc>
          <w:tcPr>
            <w:tcW w:w="5" w:type="pct"/>
            <w:vAlign w:val="center"/>
            <w:hideMark/>
          </w:tcPr>
          <w:p w14:paraId="038FC26D" w14:textId="77777777" w:rsidR="00000000" w:rsidRDefault="00751AEF">
            <w:pPr>
              <w:spacing w:after="100"/>
              <w:rPr>
                <w:rFonts w:eastAsia="Times New Roman"/>
                <w:sz w:val="20"/>
                <w:szCs w:val="20"/>
              </w:rPr>
            </w:pPr>
          </w:p>
        </w:tc>
        <w:tc>
          <w:tcPr>
            <w:tcW w:w="136" w:type="pct"/>
            <w:vAlign w:val="center"/>
            <w:hideMark/>
          </w:tcPr>
          <w:p w14:paraId="3D228A0B" w14:textId="77777777" w:rsidR="00000000" w:rsidRDefault="00751AEF">
            <w:pPr>
              <w:spacing w:after="100"/>
              <w:rPr>
                <w:rFonts w:eastAsia="Times New Roman"/>
                <w:sz w:val="20"/>
                <w:szCs w:val="20"/>
              </w:rPr>
            </w:pPr>
          </w:p>
        </w:tc>
        <w:tc>
          <w:tcPr>
            <w:tcW w:w="5" w:type="pct"/>
            <w:vAlign w:val="center"/>
            <w:hideMark/>
          </w:tcPr>
          <w:p w14:paraId="7116A10B" w14:textId="77777777" w:rsidR="00000000" w:rsidRDefault="00751AEF">
            <w:pPr>
              <w:spacing w:after="100"/>
              <w:rPr>
                <w:rFonts w:eastAsia="Times New Roman"/>
                <w:sz w:val="20"/>
                <w:szCs w:val="20"/>
              </w:rPr>
            </w:pPr>
          </w:p>
        </w:tc>
        <w:tc>
          <w:tcPr>
            <w:tcW w:w="50" w:type="pct"/>
            <w:vAlign w:val="center"/>
            <w:hideMark/>
          </w:tcPr>
          <w:p w14:paraId="0C2D03CF" w14:textId="77777777" w:rsidR="00000000" w:rsidRDefault="00751AEF">
            <w:pPr>
              <w:spacing w:after="100"/>
              <w:rPr>
                <w:rFonts w:eastAsia="Times New Roman"/>
                <w:sz w:val="20"/>
                <w:szCs w:val="20"/>
              </w:rPr>
            </w:pPr>
          </w:p>
        </w:tc>
        <w:tc>
          <w:tcPr>
            <w:tcW w:w="610" w:type="pct"/>
            <w:vAlign w:val="center"/>
            <w:hideMark/>
          </w:tcPr>
          <w:p w14:paraId="35F7C363" w14:textId="77777777" w:rsidR="00000000" w:rsidRDefault="00751AEF">
            <w:pPr>
              <w:spacing w:after="100"/>
              <w:rPr>
                <w:rFonts w:eastAsia="Times New Roman"/>
                <w:sz w:val="20"/>
                <w:szCs w:val="20"/>
              </w:rPr>
            </w:pPr>
          </w:p>
        </w:tc>
        <w:tc>
          <w:tcPr>
            <w:tcW w:w="5" w:type="pct"/>
            <w:vAlign w:val="center"/>
            <w:hideMark/>
          </w:tcPr>
          <w:p w14:paraId="7D0F86BA" w14:textId="77777777" w:rsidR="00000000" w:rsidRDefault="00751AEF">
            <w:pPr>
              <w:spacing w:after="100"/>
              <w:rPr>
                <w:rFonts w:eastAsia="Times New Roman"/>
                <w:sz w:val="20"/>
                <w:szCs w:val="20"/>
              </w:rPr>
            </w:pPr>
          </w:p>
        </w:tc>
        <w:tc>
          <w:tcPr>
            <w:tcW w:w="5" w:type="pct"/>
            <w:vAlign w:val="center"/>
            <w:hideMark/>
          </w:tcPr>
          <w:p w14:paraId="57B07EA3" w14:textId="77777777" w:rsidR="00000000" w:rsidRDefault="00751AEF">
            <w:pPr>
              <w:spacing w:after="100"/>
              <w:rPr>
                <w:rFonts w:eastAsia="Times New Roman"/>
                <w:sz w:val="20"/>
                <w:szCs w:val="20"/>
              </w:rPr>
            </w:pPr>
          </w:p>
        </w:tc>
        <w:tc>
          <w:tcPr>
            <w:tcW w:w="136" w:type="pct"/>
            <w:vAlign w:val="center"/>
            <w:hideMark/>
          </w:tcPr>
          <w:p w14:paraId="28F710CD" w14:textId="77777777" w:rsidR="00000000" w:rsidRDefault="00751AEF">
            <w:pPr>
              <w:spacing w:after="100"/>
              <w:rPr>
                <w:rFonts w:eastAsia="Times New Roman"/>
                <w:sz w:val="20"/>
                <w:szCs w:val="20"/>
              </w:rPr>
            </w:pPr>
          </w:p>
        </w:tc>
        <w:tc>
          <w:tcPr>
            <w:tcW w:w="5" w:type="pct"/>
            <w:vAlign w:val="center"/>
            <w:hideMark/>
          </w:tcPr>
          <w:p w14:paraId="294C5D4B" w14:textId="77777777" w:rsidR="00000000" w:rsidRDefault="00751AEF">
            <w:pPr>
              <w:spacing w:after="100"/>
              <w:rPr>
                <w:rFonts w:eastAsia="Times New Roman"/>
                <w:sz w:val="20"/>
                <w:szCs w:val="20"/>
              </w:rPr>
            </w:pPr>
          </w:p>
        </w:tc>
        <w:tc>
          <w:tcPr>
            <w:tcW w:w="50" w:type="pct"/>
            <w:vAlign w:val="center"/>
            <w:hideMark/>
          </w:tcPr>
          <w:p w14:paraId="71A3D165" w14:textId="77777777" w:rsidR="00000000" w:rsidRDefault="00751AEF">
            <w:pPr>
              <w:spacing w:after="100"/>
              <w:rPr>
                <w:rFonts w:eastAsia="Times New Roman"/>
                <w:sz w:val="20"/>
                <w:szCs w:val="20"/>
              </w:rPr>
            </w:pPr>
          </w:p>
        </w:tc>
        <w:tc>
          <w:tcPr>
            <w:tcW w:w="610" w:type="pct"/>
            <w:vAlign w:val="center"/>
            <w:hideMark/>
          </w:tcPr>
          <w:p w14:paraId="34A51703" w14:textId="77777777" w:rsidR="00000000" w:rsidRDefault="00751AEF">
            <w:pPr>
              <w:spacing w:after="100"/>
              <w:rPr>
                <w:rFonts w:eastAsia="Times New Roman"/>
                <w:sz w:val="20"/>
                <w:szCs w:val="20"/>
              </w:rPr>
            </w:pPr>
          </w:p>
        </w:tc>
        <w:tc>
          <w:tcPr>
            <w:tcW w:w="5" w:type="pct"/>
            <w:vAlign w:val="center"/>
            <w:hideMark/>
          </w:tcPr>
          <w:p w14:paraId="3C70A9BA" w14:textId="77777777" w:rsidR="00000000" w:rsidRDefault="00751AEF">
            <w:pPr>
              <w:spacing w:after="100"/>
              <w:rPr>
                <w:rFonts w:eastAsia="Times New Roman"/>
                <w:sz w:val="20"/>
                <w:szCs w:val="20"/>
              </w:rPr>
            </w:pPr>
          </w:p>
        </w:tc>
        <w:tc>
          <w:tcPr>
            <w:tcW w:w="5" w:type="pct"/>
            <w:vAlign w:val="center"/>
            <w:hideMark/>
          </w:tcPr>
          <w:p w14:paraId="492C2407" w14:textId="77777777" w:rsidR="00000000" w:rsidRDefault="00751AEF">
            <w:pPr>
              <w:spacing w:after="100"/>
              <w:rPr>
                <w:rFonts w:eastAsia="Times New Roman"/>
                <w:sz w:val="20"/>
                <w:szCs w:val="20"/>
              </w:rPr>
            </w:pPr>
          </w:p>
        </w:tc>
        <w:tc>
          <w:tcPr>
            <w:tcW w:w="136" w:type="pct"/>
            <w:vAlign w:val="center"/>
            <w:hideMark/>
          </w:tcPr>
          <w:p w14:paraId="3D6F0A1E" w14:textId="77777777" w:rsidR="00000000" w:rsidRDefault="00751AEF">
            <w:pPr>
              <w:spacing w:after="100"/>
              <w:rPr>
                <w:rFonts w:eastAsia="Times New Roman"/>
                <w:sz w:val="20"/>
                <w:szCs w:val="20"/>
              </w:rPr>
            </w:pPr>
          </w:p>
        </w:tc>
        <w:tc>
          <w:tcPr>
            <w:tcW w:w="5" w:type="pct"/>
            <w:vAlign w:val="center"/>
            <w:hideMark/>
          </w:tcPr>
          <w:p w14:paraId="67E3F81D" w14:textId="77777777" w:rsidR="00000000" w:rsidRDefault="00751AEF">
            <w:pPr>
              <w:spacing w:after="100"/>
              <w:rPr>
                <w:rFonts w:eastAsia="Times New Roman"/>
                <w:sz w:val="20"/>
                <w:szCs w:val="20"/>
              </w:rPr>
            </w:pPr>
          </w:p>
        </w:tc>
        <w:tc>
          <w:tcPr>
            <w:tcW w:w="50" w:type="pct"/>
            <w:vAlign w:val="center"/>
            <w:hideMark/>
          </w:tcPr>
          <w:p w14:paraId="2FB25ADC" w14:textId="77777777" w:rsidR="00000000" w:rsidRDefault="00751AEF">
            <w:pPr>
              <w:spacing w:after="100"/>
              <w:rPr>
                <w:rFonts w:eastAsia="Times New Roman"/>
                <w:sz w:val="20"/>
                <w:szCs w:val="20"/>
              </w:rPr>
            </w:pPr>
          </w:p>
        </w:tc>
        <w:tc>
          <w:tcPr>
            <w:tcW w:w="610" w:type="pct"/>
            <w:vAlign w:val="center"/>
            <w:hideMark/>
          </w:tcPr>
          <w:p w14:paraId="68547A18" w14:textId="77777777" w:rsidR="00000000" w:rsidRDefault="00751AEF">
            <w:pPr>
              <w:spacing w:after="100"/>
              <w:rPr>
                <w:rFonts w:eastAsia="Times New Roman"/>
                <w:sz w:val="20"/>
                <w:szCs w:val="20"/>
              </w:rPr>
            </w:pPr>
          </w:p>
        </w:tc>
        <w:tc>
          <w:tcPr>
            <w:tcW w:w="5" w:type="pct"/>
            <w:vAlign w:val="center"/>
            <w:hideMark/>
          </w:tcPr>
          <w:p w14:paraId="0BDCD233" w14:textId="77777777" w:rsidR="00000000" w:rsidRDefault="00751AEF">
            <w:pPr>
              <w:spacing w:after="100"/>
              <w:rPr>
                <w:rFonts w:eastAsia="Times New Roman"/>
                <w:sz w:val="20"/>
                <w:szCs w:val="20"/>
              </w:rPr>
            </w:pPr>
          </w:p>
        </w:tc>
      </w:tr>
      <w:tr w:rsidR="00000000" w14:paraId="22DC3407" w14:textId="77777777">
        <w:trPr>
          <w:divId w:val="589001358"/>
          <w:jc w:val="center"/>
        </w:trPr>
        <w:tc>
          <w:tcPr>
            <w:tcW w:w="0" w:type="auto"/>
            <w:gridSpan w:val="3"/>
            <w:tcMar>
              <w:top w:w="30" w:type="dxa"/>
              <w:left w:w="20" w:type="dxa"/>
              <w:bottom w:w="30" w:type="dxa"/>
              <w:right w:w="20" w:type="dxa"/>
            </w:tcMar>
            <w:vAlign w:val="bottom"/>
            <w:hideMark/>
          </w:tcPr>
          <w:p w14:paraId="7B08BC40" w14:textId="77777777" w:rsidR="00000000" w:rsidRDefault="00751AEF">
            <w:pPr>
              <w:spacing w:after="100"/>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14:paraId="192ACF4D" w14:textId="77777777" w:rsidR="00000000" w:rsidRDefault="00751AEF">
            <w:pPr>
              <w:spacing w:after="100"/>
              <w:jc w:val="center"/>
              <w:rPr>
                <w:rFonts w:eastAsia="Times New Roman"/>
              </w:rPr>
            </w:pPr>
            <w:r>
              <w:rPr>
                <w:rFonts w:ascii="Arial" w:eastAsia="Times New Roman" w:hAnsi="Arial" w:cs="Arial"/>
                <w:b/>
                <w:bCs/>
                <w:color w:val="000000"/>
                <w:sz w:val="20"/>
                <w:szCs w:val="20"/>
              </w:rPr>
              <w:t>Balance</w:t>
            </w:r>
            <w:r>
              <w:rPr>
                <w:rFonts w:ascii="Arial" w:eastAsia="Times New Roman" w:hAnsi="Arial" w:cs="Arial"/>
                <w:b/>
                <w:bCs/>
                <w:color w:val="000000"/>
                <w:sz w:val="20"/>
                <w:szCs w:val="20"/>
              </w:rPr>
              <w:br/>
              <w:t>Beginning of Year</w:t>
            </w:r>
          </w:p>
        </w:tc>
        <w:tc>
          <w:tcPr>
            <w:tcW w:w="0" w:type="auto"/>
            <w:gridSpan w:val="3"/>
            <w:tcMar>
              <w:top w:w="0" w:type="dxa"/>
              <w:left w:w="20" w:type="dxa"/>
              <w:bottom w:w="0" w:type="dxa"/>
              <w:right w:w="20" w:type="dxa"/>
            </w:tcMar>
            <w:vAlign w:val="center"/>
            <w:hideMark/>
          </w:tcPr>
          <w:p w14:paraId="1A5F6DC1"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02421B" w14:textId="77777777" w:rsidR="00000000" w:rsidRDefault="00751AEF">
            <w:pPr>
              <w:spacing w:after="100"/>
              <w:jc w:val="center"/>
              <w:rPr>
                <w:rFonts w:eastAsia="Times New Roman"/>
              </w:rPr>
            </w:pPr>
            <w:r>
              <w:rPr>
                <w:rFonts w:ascii="Arial" w:eastAsia="Times New Roman" w:hAnsi="Arial" w:cs="Arial"/>
                <w:b/>
                <w:bCs/>
                <w:color w:val="000000"/>
                <w:sz w:val="20"/>
                <w:szCs w:val="20"/>
              </w:rPr>
              <w:t>Additions from Acquisitions</w:t>
            </w:r>
          </w:p>
        </w:tc>
        <w:tc>
          <w:tcPr>
            <w:tcW w:w="0" w:type="auto"/>
            <w:gridSpan w:val="3"/>
            <w:tcMar>
              <w:top w:w="0" w:type="dxa"/>
              <w:left w:w="20" w:type="dxa"/>
              <w:bottom w:w="0" w:type="dxa"/>
              <w:right w:w="20" w:type="dxa"/>
            </w:tcMar>
            <w:vAlign w:val="center"/>
            <w:hideMark/>
          </w:tcPr>
          <w:p w14:paraId="23AEDA1B"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5F1FE8D" w14:textId="77777777" w:rsidR="00000000" w:rsidRDefault="00751AEF">
            <w:pPr>
              <w:spacing w:after="100"/>
              <w:jc w:val="center"/>
              <w:rPr>
                <w:rFonts w:eastAsia="Times New Roman"/>
              </w:rPr>
            </w:pPr>
            <w:r>
              <w:rPr>
                <w:rFonts w:ascii="Arial" w:eastAsia="Times New Roman" w:hAnsi="Arial" w:cs="Arial"/>
                <w:b/>
                <w:bCs/>
                <w:color w:val="000000"/>
                <w:sz w:val="20"/>
                <w:szCs w:val="20"/>
              </w:rPr>
              <w:t>Charges to</w:t>
            </w:r>
            <w:r>
              <w:rPr>
                <w:rFonts w:ascii="Arial" w:eastAsia="Times New Roman" w:hAnsi="Arial" w:cs="Arial"/>
                <w:b/>
                <w:bCs/>
                <w:color w:val="000000"/>
                <w:sz w:val="20"/>
                <w:szCs w:val="20"/>
              </w:rPr>
              <w:br/>
              <w:t>Costs and Expenses</w:t>
            </w:r>
          </w:p>
        </w:tc>
        <w:tc>
          <w:tcPr>
            <w:tcW w:w="0" w:type="auto"/>
            <w:gridSpan w:val="3"/>
            <w:tcMar>
              <w:top w:w="0" w:type="dxa"/>
              <w:left w:w="20" w:type="dxa"/>
              <w:bottom w:w="0" w:type="dxa"/>
              <w:right w:w="20" w:type="dxa"/>
            </w:tcMar>
            <w:vAlign w:val="center"/>
            <w:hideMark/>
          </w:tcPr>
          <w:p w14:paraId="2FBF184D"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141AD6" w14:textId="77777777" w:rsidR="00000000" w:rsidRDefault="00751AEF">
            <w:pPr>
              <w:spacing w:after="100"/>
              <w:jc w:val="center"/>
              <w:rPr>
                <w:rFonts w:eastAsia="Times New Roman"/>
              </w:rPr>
            </w:pPr>
            <w:r>
              <w:rPr>
                <w:rFonts w:ascii="Arial" w:eastAsia="Times New Roman" w:hAnsi="Arial" w:cs="Arial"/>
                <w:b/>
                <w:bCs/>
                <w:color w:val="000000"/>
                <w:sz w:val="20"/>
                <w:szCs w:val="20"/>
              </w:rPr>
              <w:t>Write-off</w:t>
            </w:r>
            <w:r>
              <w:rPr>
                <w:rFonts w:ascii="Arial" w:eastAsia="Times New Roman" w:hAnsi="Arial" w:cs="Arial"/>
                <w:b/>
                <w:bCs/>
                <w:color w:val="000000"/>
                <w:sz w:val="20"/>
                <w:szCs w:val="20"/>
              </w:rPr>
              <w:t>s</w:t>
            </w:r>
            <w:r>
              <w:rPr>
                <w:rFonts w:ascii="Arial" w:eastAsia="Times New Roman" w:hAnsi="Arial" w:cs="Arial"/>
                <w:b/>
                <w:bCs/>
                <w:color w:val="000000"/>
                <w:sz w:val="13"/>
                <w:szCs w:val="13"/>
              </w:rPr>
              <w:t>(1</w:t>
            </w:r>
            <w:r>
              <w:rPr>
                <w:rFonts w:ascii="Arial" w:eastAsia="Times New Roman" w:hAnsi="Arial" w:cs="Arial"/>
                <w:b/>
                <w:bCs/>
                <w:color w:val="000000"/>
                <w:sz w:val="13"/>
                <w:szCs w:val="13"/>
              </w:rPr>
              <w:t>)</w:t>
            </w:r>
            <w:r>
              <w:rPr>
                <w:rFonts w:ascii="Arial" w:eastAsia="Times New Roman" w:hAnsi="Arial" w:cs="Arial"/>
                <w:b/>
                <w:bCs/>
                <w:color w:val="000000"/>
                <w:sz w:val="20"/>
                <w:szCs w:val="20"/>
              </w:rPr>
              <w:t>/ Allowance Taken</w:t>
            </w:r>
          </w:p>
        </w:tc>
        <w:tc>
          <w:tcPr>
            <w:tcW w:w="0" w:type="auto"/>
            <w:gridSpan w:val="3"/>
            <w:tcMar>
              <w:top w:w="0" w:type="dxa"/>
              <w:left w:w="20" w:type="dxa"/>
              <w:bottom w:w="0" w:type="dxa"/>
              <w:right w:w="20" w:type="dxa"/>
            </w:tcMar>
            <w:vAlign w:val="center"/>
            <w:hideMark/>
          </w:tcPr>
          <w:p w14:paraId="0B566DEB"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C3929C" w14:textId="77777777" w:rsidR="00000000" w:rsidRDefault="00751AEF">
            <w:pPr>
              <w:spacing w:after="100"/>
              <w:jc w:val="center"/>
              <w:rPr>
                <w:rFonts w:eastAsia="Times New Roman"/>
              </w:rPr>
            </w:pPr>
            <w:r>
              <w:rPr>
                <w:rFonts w:ascii="Arial" w:eastAsia="Times New Roman" w:hAnsi="Arial" w:cs="Arial"/>
                <w:b/>
                <w:bCs/>
                <w:color w:val="000000"/>
                <w:sz w:val="20"/>
                <w:szCs w:val="20"/>
              </w:rPr>
              <w:t>Balance</w:t>
            </w:r>
            <w:r>
              <w:rPr>
                <w:rFonts w:ascii="Arial" w:eastAsia="Times New Roman" w:hAnsi="Arial" w:cs="Arial"/>
                <w:b/>
                <w:bCs/>
                <w:color w:val="000000"/>
                <w:sz w:val="20"/>
                <w:szCs w:val="20"/>
              </w:rPr>
              <w:br/>
              <w:t>End of Year</w:t>
            </w:r>
          </w:p>
        </w:tc>
      </w:tr>
      <w:tr w:rsidR="00000000" w14:paraId="26F6C9CE" w14:textId="77777777">
        <w:trPr>
          <w:divId w:val="589001358"/>
          <w:jc w:val="center"/>
        </w:trPr>
        <w:tc>
          <w:tcPr>
            <w:tcW w:w="0" w:type="auto"/>
            <w:gridSpan w:val="3"/>
            <w:tcMar>
              <w:top w:w="30" w:type="dxa"/>
              <w:left w:w="20" w:type="dxa"/>
              <w:bottom w:w="30" w:type="dxa"/>
              <w:right w:w="20" w:type="dxa"/>
            </w:tcMar>
            <w:vAlign w:val="bottom"/>
            <w:hideMark/>
          </w:tcPr>
          <w:p w14:paraId="74C4C3B6" w14:textId="77777777" w:rsidR="00000000" w:rsidRDefault="00751AEF">
            <w:pPr>
              <w:spacing w:after="100"/>
              <w:rPr>
                <w:rFonts w:eastAsia="Times New Roman"/>
              </w:rPr>
            </w:pPr>
            <w:r>
              <w:rPr>
                <w:rFonts w:ascii="Arial" w:eastAsia="Times New Roman" w:hAnsi="Arial" w:cs="Arial"/>
                <w:b/>
                <w:bCs/>
                <w:color w:val="000000"/>
                <w:sz w:val="20"/>
                <w:szCs w:val="20"/>
              </w:rPr>
              <w:t>Accounts receivable and sales allowances</w:t>
            </w:r>
          </w:p>
        </w:tc>
        <w:tc>
          <w:tcPr>
            <w:tcW w:w="0" w:type="auto"/>
            <w:gridSpan w:val="3"/>
            <w:tcBorders>
              <w:top w:val="single" w:sz="8" w:space="0" w:color="000000"/>
            </w:tcBorders>
            <w:tcMar>
              <w:top w:w="0" w:type="dxa"/>
              <w:left w:w="20" w:type="dxa"/>
              <w:bottom w:w="0" w:type="dxa"/>
              <w:right w:w="20" w:type="dxa"/>
            </w:tcMar>
            <w:vAlign w:val="center"/>
            <w:hideMark/>
          </w:tcPr>
          <w:p w14:paraId="3B950EC9" w14:textId="77777777" w:rsidR="00000000" w:rsidRDefault="00751AEF">
            <w:pPr>
              <w:spacing w:after="100"/>
              <w:rPr>
                <w:rFonts w:eastAsia="Times New Roman"/>
              </w:rPr>
            </w:pPr>
          </w:p>
        </w:tc>
        <w:tc>
          <w:tcPr>
            <w:tcW w:w="0" w:type="auto"/>
            <w:gridSpan w:val="3"/>
            <w:tcMar>
              <w:top w:w="0" w:type="dxa"/>
              <w:left w:w="20" w:type="dxa"/>
              <w:bottom w:w="0" w:type="dxa"/>
              <w:right w:w="20" w:type="dxa"/>
            </w:tcMar>
            <w:vAlign w:val="center"/>
            <w:hideMark/>
          </w:tcPr>
          <w:p w14:paraId="6064FDA0" w14:textId="77777777" w:rsidR="00000000" w:rsidRDefault="00751AE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62BD57"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0680C1" w14:textId="77777777" w:rsidR="00000000" w:rsidRDefault="00751AE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865743"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CE7596" w14:textId="77777777" w:rsidR="00000000" w:rsidRDefault="00751AE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81E9F0"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F86C24" w14:textId="77777777" w:rsidR="00000000" w:rsidRDefault="00751AE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2594D49" w14:textId="77777777" w:rsidR="00000000" w:rsidRDefault="00751AEF">
            <w:pPr>
              <w:spacing w:after="100"/>
              <w:rPr>
                <w:rFonts w:eastAsia="Times New Roman"/>
                <w:sz w:val="20"/>
                <w:szCs w:val="20"/>
              </w:rPr>
            </w:pPr>
          </w:p>
        </w:tc>
      </w:tr>
      <w:tr w:rsidR="00000000" w14:paraId="5531DBC6" w14:textId="77777777">
        <w:trPr>
          <w:divId w:val="589001358"/>
          <w:jc w:val="center"/>
        </w:trPr>
        <w:tc>
          <w:tcPr>
            <w:tcW w:w="0" w:type="auto"/>
            <w:gridSpan w:val="3"/>
            <w:shd w:val="clear" w:color="auto" w:fill="DCE2EF"/>
            <w:tcMar>
              <w:top w:w="30" w:type="dxa"/>
              <w:left w:w="20" w:type="dxa"/>
              <w:bottom w:w="30" w:type="dxa"/>
              <w:right w:w="20" w:type="dxa"/>
            </w:tcMar>
            <w:vAlign w:val="bottom"/>
            <w:hideMark/>
          </w:tcPr>
          <w:p w14:paraId="64A8BDF9" w14:textId="77777777" w:rsidR="00000000" w:rsidRDefault="00751AEF">
            <w:pPr>
              <w:spacing w:after="100"/>
              <w:rPr>
                <w:rFonts w:eastAsia="Times New Roman"/>
              </w:rPr>
            </w:pPr>
            <w:r>
              <w:rPr>
                <w:rFonts w:ascii="Arial" w:eastAsia="Times New Roman" w:hAnsi="Arial" w:cs="Arial"/>
                <w:color w:val="000000"/>
                <w:sz w:val="20"/>
                <w:szCs w:val="20"/>
              </w:rPr>
              <w:t>2023</w:t>
            </w:r>
          </w:p>
        </w:tc>
        <w:tc>
          <w:tcPr>
            <w:tcW w:w="0" w:type="auto"/>
            <w:shd w:val="clear" w:color="auto" w:fill="DCE2EF"/>
            <w:tcMar>
              <w:top w:w="30" w:type="dxa"/>
              <w:left w:w="20" w:type="dxa"/>
              <w:bottom w:w="30" w:type="dxa"/>
              <w:right w:w="0" w:type="dxa"/>
            </w:tcMar>
            <w:vAlign w:val="bottom"/>
            <w:hideMark/>
          </w:tcPr>
          <w:p w14:paraId="388CE701"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1086DA46" w14:textId="77777777" w:rsidR="00000000" w:rsidRDefault="00751AEF">
            <w:pPr>
              <w:spacing w:after="100"/>
              <w:jc w:val="right"/>
              <w:rPr>
                <w:rFonts w:eastAsia="Times New Roman"/>
              </w:rPr>
            </w:pPr>
            <w:r>
              <w:rPr>
                <w:rFonts w:ascii="Arial" w:eastAsia="Times New Roman" w:hAnsi="Arial" w:cs="Arial"/>
                <w:color w:val="000000"/>
                <w:sz w:val="20"/>
                <w:szCs w:val="20"/>
              </w:rPr>
              <w:t>22.6 </w:t>
            </w:r>
          </w:p>
        </w:tc>
        <w:tc>
          <w:tcPr>
            <w:tcW w:w="0" w:type="auto"/>
            <w:shd w:val="clear" w:color="auto" w:fill="DCE2EF"/>
            <w:tcMar>
              <w:top w:w="30" w:type="dxa"/>
              <w:left w:w="0" w:type="dxa"/>
              <w:bottom w:w="30" w:type="dxa"/>
              <w:right w:w="20" w:type="dxa"/>
            </w:tcMar>
            <w:vAlign w:val="bottom"/>
            <w:hideMark/>
          </w:tcPr>
          <w:p w14:paraId="207058CB"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10B216A"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30DA5CA" w14:textId="77777777" w:rsidR="00000000" w:rsidRDefault="00751AEF">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6D9E1EC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0ED35D"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1CF7D5C" w14:textId="77777777" w:rsidR="00000000" w:rsidRDefault="00751AEF">
            <w:pPr>
              <w:spacing w:after="100"/>
              <w:jc w:val="right"/>
              <w:rPr>
                <w:rFonts w:eastAsia="Times New Roman"/>
              </w:rPr>
            </w:pPr>
            <w:r>
              <w:rPr>
                <w:rFonts w:ascii="Arial" w:eastAsia="Times New Roman" w:hAnsi="Arial" w:cs="Arial"/>
                <w:color w:val="000000"/>
                <w:sz w:val="20"/>
                <w:szCs w:val="20"/>
              </w:rPr>
              <w:t>76.0 </w:t>
            </w:r>
          </w:p>
        </w:tc>
        <w:tc>
          <w:tcPr>
            <w:tcW w:w="0" w:type="auto"/>
            <w:shd w:val="clear" w:color="auto" w:fill="DCE2EF"/>
            <w:tcMar>
              <w:top w:w="30" w:type="dxa"/>
              <w:left w:w="0" w:type="dxa"/>
              <w:bottom w:w="30" w:type="dxa"/>
              <w:right w:w="20" w:type="dxa"/>
            </w:tcMar>
            <w:vAlign w:val="bottom"/>
            <w:hideMark/>
          </w:tcPr>
          <w:p w14:paraId="700925CF"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9FC6BEA"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3C4B145" w14:textId="77777777" w:rsidR="00000000" w:rsidRDefault="00751AEF">
            <w:pPr>
              <w:spacing w:after="100"/>
              <w:jc w:val="right"/>
              <w:rPr>
                <w:rFonts w:eastAsia="Times New Roman"/>
              </w:rPr>
            </w:pPr>
            <w:r>
              <w:rPr>
                <w:rFonts w:ascii="Arial" w:eastAsia="Times New Roman" w:hAnsi="Arial" w:cs="Arial"/>
                <w:color w:val="000000"/>
                <w:sz w:val="20"/>
                <w:szCs w:val="20"/>
              </w:rPr>
              <w:t>(73.6)</w:t>
            </w:r>
          </w:p>
        </w:tc>
        <w:tc>
          <w:tcPr>
            <w:tcW w:w="0" w:type="auto"/>
            <w:shd w:val="clear" w:color="auto" w:fill="DCE2EF"/>
            <w:tcMar>
              <w:top w:w="30" w:type="dxa"/>
              <w:left w:w="0" w:type="dxa"/>
              <w:bottom w:w="30" w:type="dxa"/>
              <w:right w:w="20" w:type="dxa"/>
            </w:tcMar>
            <w:vAlign w:val="bottom"/>
            <w:hideMark/>
          </w:tcPr>
          <w:p w14:paraId="3BD185EC"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00B911D" w14:textId="77777777" w:rsidR="00000000" w:rsidRDefault="00751AEF">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06CAF256"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32BF76D4" w14:textId="77777777" w:rsidR="00000000" w:rsidRDefault="00751AEF">
            <w:pPr>
              <w:spacing w:after="100"/>
              <w:jc w:val="right"/>
              <w:rPr>
                <w:rFonts w:eastAsia="Times New Roman"/>
              </w:rPr>
            </w:pPr>
            <w:r>
              <w:rPr>
                <w:rFonts w:ascii="Arial" w:eastAsia="Times New Roman" w:hAnsi="Arial" w:cs="Arial"/>
                <w:color w:val="000000"/>
                <w:sz w:val="20"/>
                <w:szCs w:val="20"/>
              </w:rPr>
              <w:t>25.0 </w:t>
            </w:r>
          </w:p>
        </w:tc>
        <w:tc>
          <w:tcPr>
            <w:tcW w:w="0" w:type="auto"/>
            <w:shd w:val="clear" w:color="auto" w:fill="DCE2EF"/>
            <w:tcMar>
              <w:top w:w="30" w:type="dxa"/>
              <w:left w:w="0" w:type="dxa"/>
              <w:bottom w:w="30" w:type="dxa"/>
              <w:right w:w="20" w:type="dxa"/>
            </w:tcMar>
            <w:vAlign w:val="bottom"/>
            <w:hideMark/>
          </w:tcPr>
          <w:p w14:paraId="763E7595" w14:textId="77777777" w:rsidR="00000000" w:rsidRDefault="00751AEF">
            <w:pPr>
              <w:spacing w:after="100"/>
              <w:jc w:val="right"/>
              <w:rPr>
                <w:rFonts w:eastAsia="Times New Roman"/>
              </w:rPr>
            </w:pPr>
          </w:p>
        </w:tc>
      </w:tr>
      <w:tr w:rsidR="00000000" w14:paraId="45CF5B5B" w14:textId="77777777">
        <w:trPr>
          <w:divId w:val="589001358"/>
          <w:jc w:val="center"/>
        </w:trPr>
        <w:tc>
          <w:tcPr>
            <w:tcW w:w="0" w:type="auto"/>
            <w:gridSpan w:val="3"/>
            <w:shd w:val="clear" w:color="auto" w:fill="FFFFFF"/>
            <w:tcMar>
              <w:top w:w="30" w:type="dxa"/>
              <w:left w:w="20" w:type="dxa"/>
              <w:bottom w:w="30" w:type="dxa"/>
              <w:right w:w="20" w:type="dxa"/>
            </w:tcMar>
            <w:vAlign w:val="bottom"/>
            <w:hideMark/>
          </w:tcPr>
          <w:p w14:paraId="74C92480" w14:textId="77777777" w:rsidR="00000000" w:rsidRDefault="00751AEF">
            <w:pPr>
              <w:spacing w:after="100"/>
              <w:rPr>
                <w:rFonts w:eastAsia="Times New Roman"/>
              </w:rPr>
            </w:pPr>
            <w:r>
              <w:rPr>
                <w:rFonts w:ascii="Arial" w:eastAsia="Times New Roman" w:hAnsi="Arial" w:cs="Arial"/>
                <w:color w:val="000000"/>
                <w:sz w:val="20"/>
                <w:szCs w:val="20"/>
              </w:rPr>
              <w:t>2022</w:t>
            </w:r>
          </w:p>
        </w:tc>
        <w:tc>
          <w:tcPr>
            <w:tcW w:w="0" w:type="auto"/>
            <w:gridSpan w:val="2"/>
            <w:shd w:val="clear" w:color="auto" w:fill="FFFFFF"/>
            <w:tcMar>
              <w:top w:w="30" w:type="dxa"/>
              <w:left w:w="20" w:type="dxa"/>
              <w:bottom w:w="30" w:type="dxa"/>
              <w:right w:w="0" w:type="dxa"/>
            </w:tcMar>
            <w:vAlign w:val="bottom"/>
            <w:hideMark/>
          </w:tcPr>
          <w:p w14:paraId="638A4014" w14:textId="77777777" w:rsidR="00000000" w:rsidRDefault="00751AEF">
            <w:pPr>
              <w:spacing w:after="100"/>
              <w:jc w:val="right"/>
              <w:rPr>
                <w:rFonts w:eastAsia="Times New Roman"/>
              </w:rPr>
            </w:pPr>
            <w:r>
              <w:rPr>
                <w:rFonts w:ascii="Arial" w:eastAsia="Times New Roman" w:hAnsi="Arial" w:cs="Arial"/>
                <w:color w:val="000000"/>
                <w:sz w:val="20"/>
                <w:szCs w:val="20"/>
              </w:rPr>
              <w:t>32.7 </w:t>
            </w:r>
          </w:p>
        </w:tc>
        <w:tc>
          <w:tcPr>
            <w:tcW w:w="0" w:type="auto"/>
            <w:shd w:val="clear" w:color="auto" w:fill="FFFFFF"/>
            <w:tcMar>
              <w:top w:w="30" w:type="dxa"/>
              <w:left w:w="0" w:type="dxa"/>
              <w:bottom w:w="30" w:type="dxa"/>
              <w:right w:w="20" w:type="dxa"/>
            </w:tcMar>
            <w:vAlign w:val="bottom"/>
            <w:hideMark/>
          </w:tcPr>
          <w:p w14:paraId="49C9299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D560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EA3205" w14:textId="77777777" w:rsidR="00000000" w:rsidRDefault="00751AEF">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14:paraId="2D8DBDBD"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B4BFEC"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33866A" w14:textId="77777777" w:rsidR="00000000" w:rsidRDefault="00751AEF">
            <w:pPr>
              <w:spacing w:after="100"/>
              <w:jc w:val="right"/>
              <w:rPr>
                <w:rFonts w:eastAsia="Times New Roman"/>
              </w:rPr>
            </w:pPr>
            <w:r>
              <w:rPr>
                <w:rFonts w:ascii="Arial" w:eastAsia="Times New Roman" w:hAnsi="Arial" w:cs="Arial"/>
                <w:color w:val="000000"/>
                <w:sz w:val="20"/>
                <w:szCs w:val="20"/>
              </w:rPr>
              <w:t>60.6 </w:t>
            </w:r>
          </w:p>
        </w:tc>
        <w:tc>
          <w:tcPr>
            <w:tcW w:w="0" w:type="auto"/>
            <w:shd w:val="clear" w:color="auto" w:fill="FFFFFF"/>
            <w:tcMar>
              <w:top w:w="30" w:type="dxa"/>
              <w:left w:w="0" w:type="dxa"/>
              <w:bottom w:w="30" w:type="dxa"/>
              <w:right w:w="20" w:type="dxa"/>
            </w:tcMar>
            <w:vAlign w:val="bottom"/>
            <w:hideMark/>
          </w:tcPr>
          <w:p w14:paraId="19B88DDE"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272CC7"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EDB1CC" w14:textId="77777777" w:rsidR="00000000" w:rsidRDefault="00751AEF">
            <w:pPr>
              <w:spacing w:after="100"/>
              <w:jc w:val="right"/>
              <w:rPr>
                <w:rFonts w:eastAsia="Times New Roman"/>
              </w:rPr>
            </w:pPr>
            <w:r>
              <w:rPr>
                <w:rFonts w:ascii="Arial" w:eastAsia="Times New Roman" w:hAnsi="Arial" w:cs="Arial"/>
                <w:color w:val="000000"/>
                <w:sz w:val="20"/>
                <w:szCs w:val="20"/>
              </w:rPr>
              <w:t>(72.1)</w:t>
            </w:r>
          </w:p>
        </w:tc>
        <w:tc>
          <w:tcPr>
            <w:tcW w:w="0" w:type="auto"/>
            <w:shd w:val="clear" w:color="auto" w:fill="FFFFFF"/>
            <w:tcMar>
              <w:top w:w="30" w:type="dxa"/>
              <w:left w:w="0" w:type="dxa"/>
              <w:bottom w:w="30" w:type="dxa"/>
              <w:right w:w="20" w:type="dxa"/>
            </w:tcMar>
            <w:vAlign w:val="bottom"/>
            <w:hideMark/>
          </w:tcPr>
          <w:p w14:paraId="46CAC157" w14:textId="77777777" w:rsidR="00000000" w:rsidRDefault="00751AE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68058A" w14:textId="77777777" w:rsidR="00000000" w:rsidRDefault="00751AE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A95E4C" w14:textId="77777777" w:rsidR="00000000" w:rsidRDefault="00751AEF">
            <w:pPr>
              <w:spacing w:after="100"/>
              <w:jc w:val="right"/>
              <w:rPr>
                <w:rFonts w:eastAsia="Times New Roman"/>
              </w:rPr>
            </w:pPr>
            <w:r>
              <w:rPr>
                <w:rFonts w:ascii="Arial" w:eastAsia="Times New Roman" w:hAnsi="Arial" w:cs="Arial"/>
                <w:color w:val="000000"/>
                <w:sz w:val="20"/>
                <w:szCs w:val="20"/>
              </w:rPr>
              <w:t>22.6 </w:t>
            </w:r>
          </w:p>
        </w:tc>
        <w:tc>
          <w:tcPr>
            <w:tcW w:w="0" w:type="auto"/>
            <w:shd w:val="clear" w:color="auto" w:fill="FFFFFF"/>
            <w:tcMar>
              <w:top w:w="30" w:type="dxa"/>
              <w:left w:w="0" w:type="dxa"/>
              <w:bottom w:w="30" w:type="dxa"/>
              <w:right w:w="20" w:type="dxa"/>
            </w:tcMar>
            <w:vAlign w:val="bottom"/>
            <w:hideMark/>
          </w:tcPr>
          <w:p w14:paraId="4C933119" w14:textId="77777777" w:rsidR="00000000" w:rsidRDefault="00751AEF">
            <w:pPr>
              <w:spacing w:after="100"/>
              <w:jc w:val="right"/>
              <w:rPr>
                <w:rFonts w:eastAsia="Times New Roman"/>
              </w:rPr>
            </w:pPr>
          </w:p>
        </w:tc>
      </w:tr>
      <w:tr w:rsidR="00000000" w14:paraId="351B8F0C" w14:textId="77777777">
        <w:trPr>
          <w:divId w:val="589001358"/>
          <w:jc w:val="center"/>
        </w:trPr>
        <w:tc>
          <w:tcPr>
            <w:tcW w:w="0" w:type="auto"/>
            <w:gridSpan w:val="3"/>
            <w:shd w:val="clear" w:color="auto" w:fill="DCE2EF"/>
            <w:tcMar>
              <w:top w:w="30" w:type="dxa"/>
              <w:left w:w="20" w:type="dxa"/>
              <w:bottom w:w="30" w:type="dxa"/>
              <w:right w:w="20" w:type="dxa"/>
            </w:tcMar>
            <w:vAlign w:val="bottom"/>
            <w:hideMark/>
          </w:tcPr>
          <w:p w14:paraId="3EF092A4" w14:textId="77777777" w:rsidR="00000000" w:rsidRDefault="00751AEF">
            <w:pPr>
              <w:spacing w:after="100"/>
              <w:rPr>
                <w:rFonts w:eastAsia="Times New Roman"/>
              </w:rPr>
            </w:pPr>
            <w:r>
              <w:rPr>
                <w:rFonts w:ascii="Arial" w:eastAsia="Times New Roman" w:hAnsi="Arial" w:cs="Arial"/>
                <w:color w:val="000000"/>
                <w:sz w:val="20"/>
                <w:szCs w:val="20"/>
              </w:rPr>
              <w:t>2021</w:t>
            </w:r>
          </w:p>
        </w:tc>
        <w:tc>
          <w:tcPr>
            <w:tcW w:w="0" w:type="auto"/>
            <w:gridSpan w:val="2"/>
            <w:shd w:val="clear" w:color="auto" w:fill="DCE2EF"/>
            <w:tcMar>
              <w:top w:w="30" w:type="dxa"/>
              <w:left w:w="20" w:type="dxa"/>
              <w:bottom w:w="30" w:type="dxa"/>
              <w:right w:w="0" w:type="dxa"/>
            </w:tcMar>
            <w:vAlign w:val="bottom"/>
            <w:hideMark/>
          </w:tcPr>
          <w:p w14:paraId="2E367C97" w14:textId="77777777" w:rsidR="00000000" w:rsidRDefault="00751AEF">
            <w:pPr>
              <w:spacing w:after="100"/>
              <w:jc w:val="right"/>
              <w:rPr>
                <w:rFonts w:eastAsia="Times New Roman"/>
              </w:rPr>
            </w:pPr>
            <w:r>
              <w:rPr>
                <w:rFonts w:ascii="Arial" w:eastAsia="Times New Roman" w:hAnsi="Arial" w:cs="Arial"/>
                <w:color w:val="000000"/>
                <w:sz w:val="20"/>
                <w:szCs w:val="20"/>
              </w:rPr>
              <w:t>35.5 </w:t>
            </w:r>
          </w:p>
        </w:tc>
        <w:tc>
          <w:tcPr>
            <w:tcW w:w="0" w:type="auto"/>
            <w:shd w:val="clear" w:color="auto" w:fill="DCE2EF"/>
            <w:tcMar>
              <w:top w:w="30" w:type="dxa"/>
              <w:left w:w="0" w:type="dxa"/>
              <w:bottom w:w="30" w:type="dxa"/>
              <w:right w:w="20" w:type="dxa"/>
            </w:tcMar>
            <w:vAlign w:val="bottom"/>
            <w:hideMark/>
          </w:tcPr>
          <w:p w14:paraId="7B566C9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91D957"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F4BC6D5" w14:textId="77777777" w:rsidR="00000000" w:rsidRDefault="00751AEF">
            <w:pPr>
              <w:spacing w:after="100"/>
              <w:jc w:val="right"/>
              <w:rPr>
                <w:rFonts w:eastAsia="Times New Roman"/>
              </w:rPr>
            </w:pPr>
            <w:r>
              <w:rPr>
                <w:rFonts w:ascii="Arial" w:eastAsia="Times New Roman" w:hAnsi="Arial" w:cs="Arial"/>
                <w:color w:val="000000"/>
                <w:sz w:val="20"/>
                <w:szCs w:val="20"/>
              </w:rPr>
              <w:t>1.3 </w:t>
            </w:r>
          </w:p>
        </w:tc>
        <w:tc>
          <w:tcPr>
            <w:tcW w:w="0" w:type="auto"/>
            <w:shd w:val="clear" w:color="auto" w:fill="DCE2EF"/>
            <w:tcMar>
              <w:top w:w="30" w:type="dxa"/>
              <w:left w:w="0" w:type="dxa"/>
              <w:bottom w:w="30" w:type="dxa"/>
              <w:right w:w="20" w:type="dxa"/>
            </w:tcMar>
            <w:vAlign w:val="bottom"/>
            <w:hideMark/>
          </w:tcPr>
          <w:p w14:paraId="3917A642"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51F363"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1F30CC1" w14:textId="77777777" w:rsidR="00000000" w:rsidRDefault="00751AEF">
            <w:pPr>
              <w:spacing w:after="100"/>
              <w:jc w:val="right"/>
              <w:rPr>
                <w:rFonts w:eastAsia="Times New Roman"/>
              </w:rPr>
            </w:pPr>
            <w:r>
              <w:rPr>
                <w:rFonts w:ascii="Arial" w:eastAsia="Times New Roman" w:hAnsi="Arial" w:cs="Arial"/>
                <w:color w:val="000000"/>
                <w:sz w:val="20"/>
                <w:szCs w:val="20"/>
              </w:rPr>
              <w:t>44.3 </w:t>
            </w:r>
          </w:p>
        </w:tc>
        <w:tc>
          <w:tcPr>
            <w:tcW w:w="0" w:type="auto"/>
            <w:shd w:val="clear" w:color="auto" w:fill="DCE2EF"/>
            <w:tcMar>
              <w:top w:w="30" w:type="dxa"/>
              <w:left w:w="0" w:type="dxa"/>
              <w:bottom w:w="30" w:type="dxa"/>
              <w:right w:w="20" w:type="dxa"/>
            </w:tcMar>
            <w:vAlign w:val="bottom"/>
            <w:hideMark/>
          </w:tcPr>
          <w:p w14:paraId="143D489E"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E179CA9"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AE1A8E8" w14:textId="77777777" w:rsidR="00000000" w:rsidRDefault="00751AEF">
            <w:pPr>
              <w:spacing w:after="100"/>
              <w:jc w:val="right"/>
              <w:rPr>
                <w:rFonts w:eastAsia="Times New Roman"/>
              </w:rPr>
            </w:pPr>
            <w:r>
              <w:rPr>
                <w:rFonts w:ascii="Arial" w:eastAsia="Times New Roman" w:hAnsi="Arial" w:cs="Arial"/>
                <w:color w:val="000000"/>
                <w:sz w:val="20"/>
                <w:szCs w:val="20"/>
              </w:rPr>
              <w:t>(48.4)</w:t>
            </w:r>
          </w:p>
        </w:tc>
        <w:tc>
          <w:tcPr>
            <w:tcW w:w="0" w:type="auto"/>
            <w:shd w:val="clear" w:color="auto" w:fill="DCE2EF"/>
            <w:tcMar>
              <w:top w:w="30" w:type="dxa"/>
              <w:left w:w="0" w:type="dxa"/>
              <w:bottom w:w="30" w:type="dxa"/>
              <w:right w:w="20" w:type="dxa"/>
            </w:tcMar>
            <w:vAlign w:val="bottom"/>
            <w:hideMark/>
          </w:tcPr>
          <w:p w14:paraId="7E1997E1" w14:textId="77777777" w:rsidR="00000000" w:rsidRDefault="00751AEF">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6E49D82" w14:textId="77777777" w:rsidR="00000000" w:rsidRDefault="00751AEF">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B7B46FC" w14:textId="77777777" w:rsidR="00000000" w:rsidRDefault="00751AEF">
            <w:pPr>
              <w:spacing w:after="100"/>
              <w:jc w:val="right"/>
              <w:rPr>
                <w:rFonts w:eastAsia="Times New Roman"/>
              </w:rPr>
            </w:pPr>
            <w:r>
              <w:rPr>
                <w:rFonts w:ascii="Arial" w:eastAsia="Times New Roman" w:hAnsi="Arial" w:cs="Arial"/>
                <w:color w:val="000000"/>
                <w:sz w:val="20"/>
                <w:szCs w:val="20"/>
              </w:rPr>
              <w:t>32.7 </w:t>
            </w:r>
          </w:p>
        </w:tc>
        <w:tc>
          <w:tcPr>
            <w:tcW w:w="0" w:type="auto"/>
            <w:shd w:val="clear" w:color="auto" w:fill="DCE2EF"/>
            <w:tcMar>
              <w:top w:w="30" w:type="dxa"/>
              <w:left w:w="0" w:type="dxa"/>
              <w:bottom w:w="30" w:type="dxa"/>
              <w:right w:w="20" w:type="dxa"/>
            </w:tcMar>
            <w:vAlign w:val="bottom"/>
            <w:hideMark/>
          </w:tcPr>
          <w:p w14:paraId="435F2BAE" w14:textId="77777777" w:rsidR="00000000" w:rsidRDefault="00751AEF">
            <w:pPr>
              <w:spacing w:after="100"/>
              <w:jc w:val="right"/>
              <w:rPr>
                <w:rFonts w:eastAsia="Times New Roman"/>
              </w:rPr>
            </w:pPr>
          </w:p>
        </w:tc>
      </w:tr>
    </w:tbl>
    <w:p w14:paraId="7D4B9B38" w14:textId="77777777" w:rsidR="00000000" w:rsidRDefault="00751AEF">
      <w:pPr>
        <w:ind w:hanging="180"/>
        <w:divId w:val="1459952183"/>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12"/>
          <w:szCs w:val="12"/>
        </w:rPr>
        <w:t xml:space="preserve"> </w:t>
      </w:r>
      <w:r>
        <w:rPr>
          <w:rFonts w:ascii="Arial" w:eastAsia="Times New Roman" w:hAnsi="Arial" w:cs="Arial"/>
          <w:color w:val="000000"/>
          <w:sz w:val="18"/>
          <w:szCs w:val="18"/>
        </w:rPr>
        <w:t>Write-offs are net of recoveries.</w:t>
      </w:r>
    </w:p>
    <w:p w14:paraId="588EA7B5" w14:textId="77777777" w:rsidR="00000000" w:rsidRDefault="00751AEF">
      <w:pPr>
        <w:jc w:val="center"/>
        <w:divId w:val="957833335"/>
        <w:rPr>
          <w:rFonts w:eastAsia="Times New Roman"/>
        </w:rPr>
      </w:pPr>
      <w:r>
        <w:rPr>
          <w:rFonts w:ascii="Arial" w:eastAsia="Times New Roman" w:hAnsi="Arial" w:cs="Arial"/>
          <w:color w:val="000000"/>
          <w:sz w:val="20"/>
          <w:szCs w:val="20"/>
        </w:rPr>
        <w:t>91</w:t>
      </w:r>
    </w:p>
    <w:p w14:paraId="73C4A809" w14:textId="77777777" w:rsidR="00000000" w:rsidRDefault="00751AEF">
      <w:pPr>
        <w:rPr>
          <w:rFonts w:eastAsia="Times New Roman"/>
        </w:rPr>
      </w:pPr>
      <w:r>
        <w:rPr>
          <w:rFonts w:eastAsia="Times New Roman"/>
        </w:rPr>
        <w:pict w14:anchorId="6F3B430A">
          <v:rect id="_x0000_i1127" style="width:0;height:1.5pt" o:hralign="center" o:hrstd="t" o:hr="t" fillcolor="#a0a0a0" stroked="f"/>
        </w:pict>
      </w:r>
    </w:p>
    <w:p w14:paraId="5A6F66F1" w14:textId="77777777" w:rsidR="00000000" w:rsidRDefault="00751AEF">
      <w:pPr>
        <w:divId w:val="189955367"/>
        <w:rPr>
          <w:rFonts w:eastAsia="Times New Roman"/>
        </w:rPr>
      </w:pPr>
    </w:p>
    <w:p w14:paraId="7ECD072F" w14:textId="77777777" w:rsidR="00000000" w:rsidRDefault="00751AEF">
      <w:pPr>
        <w:divId w:val="515730036"/>
        <w:rPr>
          <w:rFonts w:eastAsia="Times New Roman"/>
        </w:rPr>
      </w:pPr>
      <w:r>
        <w:rPr>
          <w:rFonts w:ascii="Arial" w:eastAsia="Times New Roman" w:hAnsi="Arial" w:cs="Arial"/>
          <w:b/>
          <w:bCs/>
          <w:color w:val="0046AD"/>
          <w:sz w:val="20"/>
          <w:szCs w:val="20"/>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64"/>
        <w:gridCol w:w="765"/>
        <w:gridCol w:w="36"/>
        <w:gridCol w:w="36"/>
        <w:gridCol w:w="36"/>
        <w:gridCol w:w="36"/>
        <w:gridCol w:w="46"/>
        <w:gridCol w:w="3239"/>
        <w:gridCol w:w="36"/>
        <w:gridCol w:w="36"/>
        <w:gridCol w:w="36"/>
        <w:gridCol w:w="36"/>
        <w:gridCol w:w="91"/>
        <w:gridCol w:w="440"/>
        <w:gridCol w:w="37"/>
        <w:gridCol w:w="37"/>
        <w:gridCol w:w="37"/>
        <w:gridCol w:w="37"/>
        <w:gridCol w:w="54"/>
        <w:gridCol w:w="714"/>
        <w:gridCol w:w="39"/>
        <w:gridCol w:w="37"/>
        <w:gridCol w:w="37"/>
        <w:gridCol w:w="36"/>
        <w:gridCol w:w="92"/>
        <w:gridCol w:w="606"/>
        <w:gridCol w:w="36"/>
        <w:gridCol w:w="36"/>
        <w:gridCol w:w="36"/>
        <w:gridCol w:w="36"/>
        <w:gridCol w:w="54"/>
        <w:gridCol w:w="1372"/>
        <w:gridCol w:w="40"/>
      </w:tblGrid>
      <w:tr w:rsidR="00000000" w14:paraId="5C388B76" w14:textId="77777777">
        <w:trPr>
          <w:divId w:val="515730036"/>
        </w:trPr>
        <w:tc>
          <w:tcPr>
            <w:tcW w:w="50" w:type="pct"/>
            <w:vAlign w:val="center"/>
            <w:hideMark/>
          </w:tcPr>
          <w:p w14:paraId="1A999BE6" w14:textId="77777777" w:rsidR="00000000" w:rsidRDefault="00751AEF">
            <w:pPr>
              <w:rPr>
                <w:rFonts w:eastAsia="Times New Roman"/>
              </w:rPr>
            </w:pPr>
          </w:p>
        </w:tc>
        <w:tc>
          <w:tcPr>
            <w:tcW w:w="500" w:type="pct"/>
            <w:vAlign w:val="center"/>
            <w:hideMark/>
          </w:tcPr>
          <w:p w14:paraId="11FE89EB" w14:textId="77777777" w:rsidR="00000000" w:rsidRDefault="00751AEF">
            <w:pPr>
              <w:spacing w:after="100"/>
              <w:rPr>
                <w:rFonts w:eastAsia="Times New Roman"/>
                <w:sz w:val="20"/>
                <w:szCs w:val="20"/>
              </w:rPr>
            </w:pPr>
          </w:p>
        </w:tc>
        <w:tc>
          <w:tcPr>
            <w:tcW w:w="5" w:type="pct"/>
            <w:vAlign w:val="center"/>
            <w:hideMark/>
          </w:tcPr>
          <w:p w14:paraId="6CFDBB29" w14:textId="77777777" w:rsidR="00000000" w:rsidRDefault="00751AEF">
            <w:pPr>
              <w:spacing w:after="100"/>
              <w:rPr>
                <w:rFonts w:eastAsia="Times New Roman"/>
                <w:sz w:val="20"/>
                <w:szCs w:val="20"/>
              </w:rPr>
            </w:pPr>
          </w:p>
        </w:tc>
        <w:tc>
          <w:tcPr>
            <w:tcW w:w="5" w:type="pct"/>
            <w:vAlign w:val="center"/>
            <w:hideMark/>
          </w:tcPr>
          <w:p w14:paraId="5D01F5F9" w14:textId="77777777" w:rsidR="00000000" w:rsidRDefault="00751AEF">
            <w:pPr>
              <w:spacing w:after="100"/>
              <w:rPr>
                <w:rFonts w:eastAsia="Times New Roman"/>
                <w:sz w:val="20"/>
                <w:szCs w:val="20"/>
              </w:rPr>
            </w:pPr>
          </w:p>
        </w:tc>
        <w:tc>
          <w:tcPr>
            <w:tcW w:w="26" w:type="pct"/>
            <w:vAlign w:val="center"/>
            <w:hideMark/>
          </w:tcPr>
          <w:p w14:paraId="2F4648D2" w14:textId="77777777" w:rsidR="00000000" w:rsidRDefault="00751AEF">
            <w:pPr>
              <w:spacing w:after="100"/>
              <w:rPr>
                <w:rFonts w:eastAsia="Times New Roman"/>
                <w:sz w:val="20"/>
                <w:szCs w:val="20"/>
              </w:rPr>
            </w:pPr>
          </w:p>
        </w:tc>
        <w:tc>
          <w:tcPr>
            <w:tcW w:w="5" w:type="pct"/>
            <w:vAlign w:val="center"/>
            <w:hideMark/>
          </w:tcPr>
          <w:p w14:paraId="36646154" w14:textId="77777777" w:rsidR="00000000" w:rsidRDefault="00751AEF">
            <w:pPr>
              <w:spacing w:after="100"/>
              <w:rPr>
                <w:rFonts w:eastAsia="Times New Roman"/>
                <w:sz w:val="20"/>
                <w:szCs w:val="20"/>
              </w:rPr>
            </w:pPr>
          </w:p>
        </w:tc>
        <w:tc>
          <w:tcPr>
            <w:tcW w:w="50" w:type="pct"/>
            <w:vAlign w:val="center"/>
            <w:hideMark/>
          </w:tcPr>
          <w:p w14:paraId="43F6A078" w14:textId="77777777" w:rsidR="00000000" w:rsidRDefault="00751AEF">
            <w:pPr>
              <w:spacing w:after="100"/>
              <w:rPr>
                <w:rFonts w:eastAsia="Times New Roman"/>
                <w:sz w:val="20"/>
                <w:szCs w:val="20"/>
              </w:rPr>
            </w:pPr>
          </w:p>
        </w:tc>
        <w:tc>
          <w:tcPr>
            <w:tcW w:w="1999" w:type="pct"/>
            <w:vAlign w:val="center"/>
            <w:hideMark/>
          </w:tcPr>
          <w:p w14:paraId="6776E3F9" w14:textId="77777777" w:rsidR="00000000" w:rsidRDefault="00751AEF">
            <w:pPr>
              <w:spacing w:after="100"/>
              <w:rPr>
                <w:rFonts w:eastAsia="Times New Roman"/>
                <w:sz w:val="20"/>
                <w:szCs w:val="20"/>
              </w:rPr>
            </w:pPr>
          </w:p>
        </w:tc>
        <w:tc>
          <w:tcPr>
            <w:tcW w:w="5" w:type="pct"/>
            <w:vAlign w:val="center"/>
            <w:hideMark/>
          </w:tcPr>
          <w:p w14:paraId="5714B321" w14:textId="77777777" w:rsidR="00000000" w:rsidRDefault="00751AEF">
            <w:pPr>
              <w:spacing w:after="100"/>
              <w:rPr>
                <w:rFonts w:eastAsia="Times New Roman"/>
                <w:sz w:val="20"/>
                <w:szCs w:val="20"/>
              </w:rPr>
            </w:pPr>
          </w:p>
        </w:tc>
        <w:tc>
          <w:tcPr>
            <w:tcW w:w="5" w:type="pct"/>
            <w:vAlign w:val="center"/>
            <w:hideMark/>
          </w:tcPr>
          <w:p w14:paraId="5028D380" w14:textId="77777777" w:rsidR="00000000" w:rsidRDefault="00751AEF">
            <w:pPr>
              <w:spacing w:after="100"/>
              <w:rPr>
                <w:rFonts w:eastAsia="Times New Roman"/>
                <w:sz w:val="20"/>
                <w:szCs w:val="20"/>
              </w:rPr>
            </w:pPr>
          </w:p>
        </w:tc>
        <w:tc>
          <w:tcPr>
            <w:tcW w:w="26" w:type="pct"/>
            <w:vAlign w:val="center"/>
            <w:hideMark/>
          </w:tcPr>
          <w:p w14:paraId="4946BF86" w14:textId="77777777" w:rsidR="00000000" w:rsidRDefault="00751AEF">
            <w:pPr>
              <w:spacing w:after="100"/>
              <w:rPr>
                <w:rFonts w:eastAsia="Times New Roman"/>
                <w:sz w:val="20"/>
                <w:szCs w:val="20"/>
              </w:rPr>
            </w:pPr>
          </w:p>
        </w:tc>
        <w:tc>
          <w:tcPr>
            <w:tcW w:w="5" w:type="pct"/>
            <w:vAlign w:val="center"/>
            <w:hideMark/>
          </w:tcPr>
          <w:p w14:paraId="3A2E5258" w14:textId="77777777" w:rsidR="00000000" w:rsidRDefault="00751AEF">
            <w:pPr>
              <w:spacing w:after="100"/>
              <w:rPr>
                <w:rFonts w:eastAsia="Times New Roman"/>
                <w:sz w:val="20"/>
                <w:szCs w:val="20"/>
              </w:rPr>
            </w:pPr>
          </w:p>
        </w:tc>
        <w:tc>
          <w:tcPr>
            <w:tcW w:w="50" w:type="pct"/>
            <w:vAlign w:val="center"/>
            <w:hideMark/>
          </w:tcPr>
          <w:p w14:paraId="1E19CB91" w14:textId="77777777" w:rsidR="00000000" w:rsidRDefault="00751AEF">
            <w:pPr>
              <w:spacing w:after="100"/>
              <w:rPr>
                <w:rFonts w:eastAsia="Times New Roman"/>
                <w:sz w:val="20"/>
                <w:szCs w:val="20"/>
              </w:rPr>
            </w:pPr>
          </w:p>
        </w:tc>
        <w:tc>
          <w:tcPr>
            <w:tcW w:w="244" w:type="pct"/>
            <w:vAlign w:val="center"/>
            <w:hideMark/>
          </w:tcPr>
          <w:p w14:paraId="5EA34C18" w14:textId="77777777" w:rsidR="00000000" w:rsidRDefault="00751AEF">
            <w:pPr>
              <w:spacing w:after="100"/>
              <w:rPr>
                <w:rFonts w:eastAsia="Times New Roman"/>
                <w:sz w:val="20"/>
                <w:szCs w:val="20"/>
              </w:rPr>
            </w:pPr>
          </w:p>
        </w:tc>
        <w:tc>
          <w:tcPr>
            <w:tcW w:w="5" w:type="pct"/>
            <w:vAlign w:val="center"/>
            <w:hideMark/>
          </w:tcPr>
          <w:p w14:paraId="39AB2D6E" w14:textId="77777777" w:rsidR="00000000" w:rsidRDefault="00751AEF">
            <w:pPr>
              <w:spacing w:after="100"/>
              <w:rPr>
                <w:rFonts w:eastAsia="Times New Roman"/>
                <w:sz w:val="20"/>
                <w:szCs w:val="20"/>
              </w:rPr>
            </w:pPr>
          </w:p>
        </w:tc>
        <w:tc>
          <w:tcPr>
            <w:tcW w:w="5" w:type="pct"/>
            <w:vAlign w:val="center"/>
            <w:hideMark/>
          </w:tcPr>
          <w:p w14:paraId="76FAA056" w14:textId="77777777" w:rsidR="00000000" w:rsidRDefault="00751AEF">
            <w:pPr>
              <w:spacing w:after="100"/>
              <w:rPr>
                <w:rFonts w:eastAsia="Times New Roman"/>
                <w:sz w:val="20"/>
                <w:szCs w:val="20"/>
              </w:rPr>
            </w:pPr>
          </w:p>
        </w:tc>
        <w:tc>
          <w:tcPr>
            <w:tcW w:w="26" w:type="pct"/>
            <w:vAlign w:val="center"/>
            <w:hideMark/>
          </w:tcPr>
          <w:p w14:paraId="07E5F91C" w14:textId="77777777" w:rsidR="00000000" w:rsidRDefault="00751AEF">
            <w:pPr>
              <w:spacing w:after="100"/>
              <w:rPr>
                <w:rFonts w:eastAsia="Times New Roman"/>
                <w:sz w:val="20"/>
                <w:szCs w:val="20"/>
              </w:rPr>
            </w:pPr>
          </w:p>
        </w:tc>
        <w:tc>
          <w:tcPr>
            <w:tcW w:w="5" w:type="pct"/>
            <w:vAlign w:val="center"/>
            <w:hideMark/>
          </w:tcPr>
          <w:p w14:paraId="1C925003" w14:textId="77777777" w:rsidR="00000000" w:rsidRDefault="00751AEF">
            <w:pPr>
              <w:spacing w:after="100"/>
              <w:rPr>
                <w:rFonts w:eastAsia="Times New Roman"/>
                <w:sz w:val="20"/>
                <w:szCs w:val="20"/>
              </w:rPr>
            </w:pPr>
          </w:p>
        </w:tc>
        <w:tc>
          <w:tcPr>
            <w:tcW w:w="50" w:type="pct"/>
            <w:vAlign w:val="center"/>
            <w:hideMark/>
          </w:tcPr>
          <w:p w14:paraId="34143658" w14:textId="77777777" w:rsidR="00000000" w:rsidRDefault="00751AEF">
            <w:pPr>
              <w:spacing w:after="100"/>
              <w:rPr>
                <w:rFonts w:eastAsia="Times New Roman"/>
                <w:sz w:val="20"/>
                <w:szCs w:val="20"/>
              </w:rPr>
            </w:pPr>
          </w:p>
        </w:tc>
        <w:tc>
          <w:tcPr>
            <w:tcW w:w="507" w:type="pct"/>
            <w:vAlign w:val="center"/>
            <w:hideMark/>
          </w:tcPr>
          <w:p w14:paraId="06758ABD" w14:textId="77777777" w:rsidR="00000000" w:rsidRDefault="00751AEF">
            <w:pPr>
              <w:spacing w:after="100"/>
              <w:rPr>
                <w:rFonts w:eastAsia="Times New Roman"/>
                <w:sz w:val="20"/>
                <w:szCs w:val="20"/>
              </w:rPr>
            </w:pPr>
          </w:p>
        </w:tc>
        <w:tc>
          <w:tcPr>
            <w:tcW w:w="5" w:type="pct"/>
            <w:vAlign w:val="center"/>
            <w:hideMark/>
          </w:tcPr>
          <w:p w14:paraId="6658340C" w14:textId="77777777" w:rsidR="00000000" w:rsidRDefault="00751AEF">
            <w:pPr>
              <w:spacing w:after="100"/>
              <w:rPr>
                <w:rFonts w:eastAsia="Times New Roman"/>
                <w:sz w:val="20"/>
                <w:szCs w:val="20"/>
              </w:rPr>
            </w:pPr>
          </w:p>
        </w:tc>
        <w:tc>
          <w:tcPr>
            <w:tcW w:w="5" w:type="pct"/>
            <w:vAlign w:val="center"/>
            <w:hideMark/>
          </w:tcPr>
          <w:p w14:paraId="60D1A3D2" w14:textId="77777777" w:rsidR="00000000" w:rsidRDefault="00751AEF">
            <w:pPr>
              <w:spacing w:after="100"/>
              <w:rPr>
                <w:rFonts w:eastAsia="Times New Roman"/>
                <w:sz w:val="20"/>
                <w:szCs w:val="20"/>
              </w:rPr>
            </w:pPr>
          </w:p>
        </w:tc>
        <w:tc>
          <w:tcPr>
            <w:tcW w:w="26" w:type="pct"/>
            <w:vAlign w:val="center"/>
            <w:hideMark/>
          </w:tcPr>
          <w:p w14:paraId="6586ABF8" w14:textId="77777777" w:rsidR="00000000" w:rsidRDefault="00751AEF">
            <w:pPr>
              <w:spacing w:after="100"/>
              <w:rPr>
                <w:rFonts w:eastAsia="Times New Roman"/>
                <w:sz w:val="20"/>
                <w:szCs w:val="20"/>
              </w:rPr>
            </w:pPr>
          </w:p>
        </w:tc>
        <w:tc>
          <w:tcPr>
            <w:tcW w:w="5" w:type="pct"/>
            <w:vAlign w:val="center"/>
            <w:hideMark/>
          </w:tcPr>
          <w:p w14:paraId="7A802C85" w14:textId="77777777" w:rsidR="00000000" w:rsidRDefault="00751AEF">
            <w:pPr>
              <w:spacing w:after="100"/>
              <w:rPr>
                <w:rFonts w:eastAsia="Times New Roman"/>
                <w:sz w:val="20"/>
                <w:szCs w:val="20"/>
              </w:rPr>
            </w:pPr>
          </w:p>
        </w:tc>
        <w:tc>
          <w:tcPr>
            <w:tcW w:w="50" w:type="pct"/>
            <w:vAlign w:val="center"/>
            <w:hideMark/>
          </w:tcPr>
          <w:p w14:paraId="2238EBF2" w14:textId="77777777" w:rsidR="00000000" w:rsidRDefault="00751AEF">
            <w:pPr>
              <w:spacing w:after="100"/>
              <w:rPr>
                <w:rFonts w:eastAsia="Times New Roman"/>
                <w:sz w:val="20"/>
                <w:szCs w:val="20"/>
              </w:rPr>
            </w:pPr>
          </w:p>
        </w:tc>
        <w:tc>
          <w:tcPr>
            <w:tcW w:w="332" w:type="pct"/>
            <w:vAlign w:val="center"/>
            <w:hideMark/>
          </w:tcPr>
          <w:p w14:paraId="7CC05FAD" w14:textId="77777777" w:rsidR="00000000" w:rsidRDefault="00751AEF">
            <w:pPr>
              <w:spacing w:after="100"/>
              <w:rPr>
                <w:rFonts w:eastAsia="Times New Roman"/>
                <w:sz w:val="20"/>
                <w:szCs w:val="20"/>
              </w:rPr>
            </w:pPr>
          </w:p>
        </w:tc>
        <w:tc>
          <w:tcPr>
            <w:tcW w:w="5" w:type="pct"/>
            <w:vAlign w:val="center"/>
            <w:hideMark/>
          </w:tcPr>
          <w:p w14:paraId="7B237BF6" w14:textId="77777777" w:rsidR="00000000" w:rsidRDefault="00751AEF">
            <w:pPr>
              <w:spacing w:after="100"/>
              <w:rPr>
                <w:rFonts w:eastAsia="Times New Roman"/>
                <w:sz w:val="20"/>
                <w:szCs w:val="20"/>
              </w:rPr>
            </w:pPr>
          </w:p>
        </w:tc>
        <w:tc>
          <w:tcPr>
            <w:tcW w:w="5" w:type="pct"/>
            <w:vAlign w:val="center"/>
            <w:hideMark/>
          </w:tcPr>
          <w:p w14:paraId="1B577FFC" w14:textId="77777777" w:rsidR="00000000" w:rsidRDefault="00751AEF">
            <w:pPr>
              <w:spacing w:after="100"/>
              <w:rPr>
                <w:rFonts w:eastAsia="Times New Roman"/>
                <w:sz w:val="20"/>
                <w:szCs w:val="20"/>
              </w:rPr>
            </w:pPr>
          </w:p>
        </w:tc>
        <w:tc>
          <w:tcPr>
            <w:tcW w:w="26" w:type="pct"/>
            <w:vAlign w:val="center"/>
            <w:hideMark/>
          </w:tcPr>
          <w:p w14:paraId="06D5A484" w14:textId="77777777" w:rsidR="00000000" w:rsidRDefault="00751AEF">
            <w:pPr>
              <w:spacing w:after="100"/>
              <w:rPr>
                <w:rFonts w:eastAsia="Times New Roman"/>
                <w:sz w:val="20"/>
                <w:szCs w:val="20"/>
              </w:rPr>
            </w:pPr>
          </w:p>
        </w:tc>
        <w:tc>
          <w:tcPr>
            <w:tcW w:w="5" w:type="pct"/>
            <w:vAlign w:val="center"/>
            <w:hideMark/>
          </w:tcPr>
          <w:p w14:paraId="4D1517BF" w14:textId="77777777" w:rsidR="00000000" w:rsidRDefault="00751AEF">
            <w:pPr>
              <w:spacing w:after="100"/>
              <w:rPr>
                <w:rFonts w:eastAsia="Times New Roman"/>
                <w:sz w:val="20"/>
                <w:szCs w:val="20"/>
              </w:rPr>
            </w:pPr>
          </w:p>
        </w:tc>
        <w:tc>
          <w:tcPr>
            <w:tcW w:w="50" w:type="pct"/>
            <w:vAlign w:val="center"/>
            <w:hideMark/>
          </w:tcPr>
          <w:p w14:paraId="3D3CD247" w14:textId="77777777" w:rsidR="00000000" w:rsidRDefault="00751AEF">
            <w:pPr>
              <w:spacing w:after="100"/>
              <w:rPr>
                <w:rFonts w:eastAsia="Times New Roman"/>
                <w:sz w:val="20"/>
                <w:szCs w:val="20"/>
              </w:rPr>
            </w:pPr>
          </w:p>
        </w:tc>
        <w:tc>
          <w:tcPr>
            <w:tcW w:w="902" w:type="pct"/>
            <w:vAlign w:val="center"/>
            <w:hideMark/>
          </w:tcPr>
          <w:p w14:paraId="615BCA1A" w14:textId="77777777" w:rsidR="00000000" w:rsidRDefault="00751AEF">
            <w:pPr>
              <w:spacing w:after="100"/>
              <w:rPr>
                <w:rFonts w:eastAsia="Times New Roman"/>
                <w:sz w:val="20"/>
                <w:szCs w:val="20"/>
              </w:rPr>
            </w:pPr>
          </w:p>
        </w:tc>
        <w:tc>
          <w:tcPr>
            <w:tcW w:w="5" w:type="pct"/>
            <w:vAlign w:val="center"/>
            <w:hideMark/>
          </w:tcPr>
          <w:p w14:paraId="19653F42" w14:textId="77777777" w:rsidR="00000000" w:rsidRDefault="00751AEF">
            <w:pPr>
              <w:spacing w:after="100"/>
              <w:rPr>
                <w:rFonts w:eastAsia="Times New Roman"/>
                <w:sz w:val="20"/>
                <w:szCs w:val="20"/>
              </w:rPr>
            </w:pPr>
          </w:p>
        </w:tc>
      </w:tr>
      <w:tr w:rsidR="00000000" w14:paraId="774F0BB7" w14:textId="77777777">
        <w:trPr>
          <w:divId w:val="515730036"/>
          <w:trHeight w:val="300"/>
        </w:trPr>
        <w:tc>
          <w:tcPr>
            <w:tcW w:w="0" w:type="auto"/>
            <w:gridSpan w:val="3"/>
            <w:tcMar>
              <w:top w:w="30" w:type="dxa"/>
              <w:left w:w="20" w:type="dxa"/>
              <w:bottom w:w="30" w:type="dxa"/>
              <w:right w:w="20" w:type="dxa"/>
            </w:tcMar>
            <w:hideMark/>
          </w:tcPr>
          <w:p w14:paraId="004B0876" w14:textId="77777777" w:rsidR="00000000" w:rsidRDefault="00751AEF">
            <w:pPr>
              <w:spacing w:after="100"/>
              <w:jc w:val="center"/>
              <w:rPr>
                <w:rFonts w:eastAsia="Times New Roman"/>
              </w:rPr>
            </w:pPr>
            <w:r>
              <w:rPr>
                <w:rFonts w:ascii="Arial" w:eastAsia="Times New Roman" w:hAnsi="Arial" w:cs="Arial"/>
                <w:b/>
                <w:bCs/>
                <w:color w:val="000000"/>
                <w:sz w:val="20"/>
                <w:szCs w:val="20"/>
              </w:rPr>
              <w:t>Exhibit</w:t>
            </w:r>
          </w:p>
        </w:tc>
        <w:tc>
          <w:tcPr>
            <w:tcW w:w="0" w:type="auto"/>
            <w:gridSpan w:val="3"/>
            <w:tcMar>
              <w:top w:w="0" w:type="dxa"/>
              <w:left w:w="20" w:type="dxa"/>
              <w:bottom w:w="0" w:type="dxa"/>
              <w:right w:w="20" w:type="dxa"/>
            </w:tcMar>
            <w:vAlign w:val="center"/>
            <w:hideMark/>
          </w:tcPr>
          <w:p w14:paraId="59903B22" w14:textId="77777777" w:rsidR="00000000" w:rsidRDefault="00751AEF">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0D395DE6" w14:textId="77777777" w:rsidR="00000000" w:rsidRDefault="00751AEF">
            <w:pPr>
              <w:spacing w:after="100"/>
              <w:jc w:val="center"/>
              <w:rPr>
                <w:rFonts w:eastAsia="Times New Roman"/>
              </w:rPr>
            </w:pPr>
            <w:r>
              <w:rPr>
                <w:rFonts w:ascii="Arial" w:eastAsia="Times New Roman" w:hAnsi="Arial" w:cs="Arial"/>
                <w:b/>
                <w:bCs/>
                <w:color w:val="000000"/>
                <w:sz w:val="20"/>
                <w:szCs w:val="20"/>
              </w:rPr>
              <w:t>Exhibit Description</w:t>
            </w:r>
          </w:p>
        </w:tc>
        <w:tc>
          <w:tcPr>
            <w:tcW w:w="0" w:type="auto"/>
            <w:gridSpan w:val="3"/>
            <w:vMerge w:val="restart"/>
            <w:tcMar>
              <w:top w:w="0" w:type="dxa"/>
              <w:left w:w="20" w:type="dxa"/>
              <w:bottom w:w="0" w:type="dxa"/>
              <w:right w:w="20" w:type="dxa"/>
            </w:tcMar>
            <w:vAlign w:val="center"/>
            <w:hideMark/>
          </w:tcPr>
          <w:p w14:paraId="6CD3FA8C" w14:textId="77777777" w:rsidR="00000000" w:rsidRDefault="00751AEF">
            <w:pPr>
              <w:spacing w:after="100"/>
              <w:jc w:val="center"/>
              <w:rPr>
                <w:rFonts w:eastAsia="Times New Roman"/>
              </w:rPr>
            </w:pPr>
          </w:p>
        </w:tc>
        <w:tc>
          <w:tcPr>
            <w:tcW w:w="0" w:type="auto"/>
            <w:gridSpan w:val="21"/>
            <w:tcMar>
              <w:top w:w="30" w:type="dxa"/>
              <w:left w:w="20" w:type="dxa"/>
              <w:bottom w:w="30" w:type="dxa"/>
              <w:right w:w="20" w:type="dxa"/>
            </w:tcMar>
            <w:hideMark/>
          </w:tcPr>
          <w:p w14:paraId="1B3FBD54" w14:textId="77777777" w:rsidR="00000000" w:rsidRDefault="00751AEF">
            <w:pPr>
              <w:spacing w:after="100"/>
              <w:jc w:val="center"/>
              <w:rPr>
                <w:rFonts w:eastAsia="Times New Roman"/>
              </w:rPr>
            </w:pPr>
            <w:r>
              <w:rPr>
                <w:rFonts w:ascii="Arial" w:eastAsia="Times New Roman" w:hAnsi="Arial" w:cs="Arial"/>
                <w:b/>
                <w:bCs/>
                <w:color w:val="000000"/>
                <w:sz w:val="20"/>
                <w:szCs w:val="20"/>
              </w:rPr>
              <w:t>Incorporated by Reference</w:t>
            </w:r>
          </w:p>
        </w:tc>
      </w:tr>
      <w:tr w:rsidR="00000000" w14:paraId="6D1ED9BE" w14:textId="77777777">
        <w:trPr>
          <w:divId w:val="515730036"/>
          <w:trHeight w:val="300"/>
        </w:trPr>
        <w:tc>
          <w:tcPr>
            <w:tcW w:w="0" w:type="auto"/>
            <w:gridSpan w:val="3"/>
            <w:tcMar>
              <w:top w:w="30" w:type="dxa"/>
              <w:left w:w="20" w:type="dxa"/>
              <w:bottom w:w="30" w:type="dxa"/>
              <w:right w:w="20" w:type="dxa"/>
            </w:tcMar>
            <w:hideMark/>
          </w:tcPr>
          <w:p w14:paraId="2E816145" w14:textId="77777777" w:rsidR="00000000" w:rsidRDefault="00751AEF">
            <w:pPr>
              <w:spacing w:after="100"/>
              <w:jc w:val="center"/>
              <w:rPr>
                <w:rFonts w:eastAsia="Times New Roman"/>
              </w:rPr>
            </w:pPr>
            <w:r>
              <w:rPr>
                <w:rFonts w:ascii="Arial" w:eastAsia="Times New Roman" w:hAnsi="Arial" w:cs="Arial"/>
                <w:b/>
                <w:bCs/>
                <w:color w:val="000000"/>
                <w:sz w:val="20"/>
                <w:szCs w:val="20"/>
              </w:rPr>
              <w:t>No.</w:t>
            </w:r>
          </w:p>
        </w:tc>
        <w:tc>
          <w:tcPr>
            <w:tcW w:w="0" w:type="auto"/>
            <w:gridSpan w:val="3"/>
            <w:tcMar>
              <w:top w:w="0" w:type="dxa"/>
              <w:left w:w="20" w:type="dxa"/>
              <w:bottom w:w="0" w:type="dxa"/>
              <w:right w:w="20" w:type="dxa"/>
            </w:tcMar>
            <w:vAlign w:val="center"/>
            <w:hideMark/>
          </w:tcPr>
          <w:p w14:paraId="347D5C39" w14:textId="77777777" w:rsidR="00000000" w:rsidRDefault="00751AEF">
            <w:pPr>
              <w:spacing w:after="100"/>
              <w:jc w:val="center"/>
              <w:rPr>
                <w:rFonts w:eastAsia="Times New Roman"/>
              </w:rPr>
            </w:pPr>
          </w:p>
        </w:tc>
        <w:tc>
          <w:tcPr>
            <w:tcW w:w="0" w:type="auto"/>
            <w:gridSpan w:val="3"/>
            <w:vMerge/>
            <w:vAlign w:val="center"/>
            <w:hideMark/>
          </w:tcPr>
          <w:p w14:paraId="4847CD79" w14:textId="77777777" w:rsidR="00000000" w:rsidRDefault="00751AEF">
            <w:pPr>
              <w:spacing w:after="100"/>
              <w:rPr>
                <w:rFonts w:eastAsia="Times New Roman"/>
              </w:rPr>
            </w:pPr>
          </w:p>
        </w:tc>
        <w:tc>
          <w:tcPr>
            <w:tcW w:w="0" w:type="auto"/>
            <w:gridSpan w:val="3"/>
            <w:vMerge/>
            <w:vAlign w:val="center"/>
            <w:hideMark/>
          </w:tcPr>
          <w:p w14:paraId="05A281D6" w14:textId="77777777" w:rsidR="00000000" w:rsidRDefault="00751AE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65BB147" w14:textId="77777777" w:rsidR="00000000" w:rsidRDefault="00751AEF">
            <w:pPr>
              <w:spacing w:after="100"/>
              <w:jc w:val="center"/>
              <w:rPr>
                <w:rFonts w:eastAsia="Times New Roman"/>
              </w:rPr>
            </w:pPr>
            <w:r>
              <w:rPr>
                <w:rFonts w:ascii="Arial" w:eastAsia="Times New Roman" w:hAnsi="Arial" w:cs="Arial"/>
                <w:b/>
                <w:bCs/>
                <w:color w:val="000000"/>
                <w:sz w:val="20"/>
                <w:szCs w:val="20"/>
              </w:rPr>
              <w:t>Form</w:t>
            </w:r>
          </w:p>
        </w:tc>
        <w:tc>
          <w:tcPr>
            <w:tcW w:w="0" w:type="auto"/>
            <w:gridSpan w:val="3"/>
            <w:tcBorders>
              <w:top w:val="single" w:sz="8" w:space="0" w:color="000000"/>
            </w:tcBorders>
            <w:tcMar>
              <w:top w:w="0" w:type="dxa"/>
              <w:left w:w="20" w:type="dxa"/>
              <w:bottom w:w="0" w:type="dxa"/>
              <w:right w:w="20" w:type="dxa"/>
            </w:tcMar>
            <w:vAlign w:val="center"/>
            <w:hideMark/>
          </w:tcPr>
          <w:p w14:paraId="46ACD605"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F9B66DD" w14:textId="77777777" w:rsidR="00000000" w:rsidRDefault="00751AEF">
            <w:pPr>
              <w:spacing w:after="100"/>
              <w:jc w:val="center"/>
              <w:rPr>
                <w:rFonts w:eastAsia="Times New Roman"/>
              </w:rPr>
            </w:pPr>
            <w:r>
              <w:rPr>
                <w:rFonts w:ascii="Arial" w:eastAsia="Times New Roman" w:hAnsi="Arial" w:cs="Arial"/>
                <w:b/>
                <w:bCs/>
                <w:color w:val="000000"/>
                <w:sz w:val="20"/>
                <w:szCs w:val="20"/>
              </w:rPr>
              <w:t>File No.</w:t>
            </w:r>
          </w:p>
        </w:tc>
        <w:tc>
          <w:tcPr>
            <w:tcW w:w="0" w:type="auto"/>
            <w:gridSpan w:val="3"/>
            <w:tcBorders>
              <w:top w:val="single" w:sz="8" w:space="0" w:color="000000"/>
            </w:tcBorders>
            <w:tcMar>
              <w:top w:w="0" w:type="dxa"/>
              <w:left w:w="20" w:type="dxa"/>
              <w:bottom w:w="0" w:type="dxa"/>
              <w:right w:w="20" w:type="dxa"/>
            </w:tcMar>
            <w:vAlign w:val="center"/>
            <w:hideMark/>
          </w:tcPr>
          <w:p w14:paraId="37C61F73"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6B15FA9" w14:textId="77777777" w:rsidR="00000000" w:rsidRDefault="00751AEF">
            <w:pPr>
              <w:spacing w:after="100"/>
              <w:jc w:val="center"/>
              <w:rPr>
                <w:rFonts w:eastAsia="Times New Roman"/>
              </w:rPr>
            </w:pPr>
            <w:r>
              <w:rPr>
                <w:rFonts w:ascii="Arial" w:eastAsia="Times New Roman" w:hAnsi="Arial" w:cs="Arial"/>
                <w:b/>
                <w:bCs/>
                <w:color w:val="000000"/>
                <w:sz w:val="20"/>
                <w:szCs w:val="20"/>
              </w:rPr>
              <w:t>Exhibit</w:t>
            </w:r>
          </w:p>
        </w:tc>
        <w:tc>
          <w:tcPr>
            <w:tcW w:w="0" w:type="auto"/>
            <w:gridSpan w:val="3"/>
            <w:tcBorders>
              <w:top w:val="single" w:sz="8" w:space="0" w:color="000000"/>
            </w:tcBorders>
            <w:tcMar>
              <w:top w:w="0" w:type="dxa"/>
              <w:left w:w="20" w:type="dxa"/>
              <w:bottom w:w="0" w:type="dxa"/>
              <w:right w:w="20" w:type="dxa"/>
            </w:tcMar>
            <w:vAlign w:val="center"/>
            <w:hideMark/>
          </w:tcPr>
          <w:p w14:paraId="1DAFAAEB"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73CA8A6" w14:textId="77777777" w:rsidR="00000000" w:rsidRDefault="00751AEF">
            <w:pPr>
              <w:spacing w:after="100"/>
              <w:jc w:val="center"/>
              <w:rPr>
                <w:rFonts w:eastAsia="Times New Roman"/>
              </w:rPr>
            </w:pPr>
            <w:r>
              <w:rPr>
                <w:rFonts w:ascii="Arial" w:eastAsia="Times New Roman" w:hAnsi="Arial" w:cs="Arial"/>
                <w:b/>
                <w:bCs/>
                <w:color w:val="000000"/>
                <w:sz w:val="20"/>
                <w:szCs w:val="20"/>
              </w:rPr>
              <w:t>Filing Date</w:t>
            </w:r>
          </w:p>
        </w:tc>
      </w:tr>
      <w:tr w:rsidR="00000000" w14:paraId="75C71649" w14:textId="77777777">
        <w:trPr>
          <w:divId w:val="515730036"/>
        </w:trPr>
        <w:tc>
          <w:tcPr>
            <w:tcW w:w="0" w:type="auto"/>
            <w:gridSpan w:val="3"/>
            <w:tcBorders>
              <w:top w:val="single" w:sz="8" w:space="0" w:color="000000"/>
            </w:tcBorders>
            <w:shd w:val="clear" w:color="auto" w:fill="DCE2EF"/>
            <w:tcMar>
              <w:top w:w="30" w:type="dxa"/>
              <w:left w:w="20" w:type="dxa"/>
              <w:bottom w:w="30" w:type="dxa"/>
              <w:right w:w="20" w:type="dxa"/>
            </w:tcMar>
            <w:hideMark/>
          </w:tcPr>
          <w:p w14:paraId="53944E86" w14:textId="77777777" w:rsidR="00000000" w:rsidRDefault="00751AEF">
            <w:pPr>
              <w:spacing w:after="100"/>
              <w:rPr>
                <w:rFonts w:eastAsia="Times New Roman"/>
              </w:rPr>
            </w:pPr>
            <w:r>
              <w:rPr>
                <w:rFonts w:ascii="Arial" w:eastAsia="Times New Roman" w:hAnsi="Arial" w:cs="Arial"/>
                <w:color w:val="000000"/>
                <w:sz w:val="20"/>
                <w:szCs w:val="20"/>
              </w:rPr>
              <w:t>1.1</w:t>
            </w:r>
          </w:p>
        </w:tc>
        <w:tc>
          <w:tcPr>
            <w:tcW w:w="0" w:type="auto"/>
            <w:gridSpan w:val="3"/>
            <w:shd w:val="clear" w:color="auto" w:fill="DCE2EF"/>
            <w:tcMar>
              <w:top w:w="0" w:type="dxa"/>
              <w:left w:w="20" w:type="dxa"/>
              <w:bottom w:w="0" w:type="dxa"/>
              <w:right w:w="20" w:type="dxa"/>
            </w:tcMar>
            <w:vAlign w:val="center"/>
            <w:hideMark/>
          </w:tcPr>
          <w:p w14:paraId="7B95584C" w14:textId="77777777" w:rsidR="00000000" w:rsidRDefault="00751AEF">
            <w:pPr>
              <w:spacing w:after="100"/>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2B6951D9" w14:textId="77777777" w:rsidR="00000000" w:rsidRDefault="00751AEF">
            <w:pPr>
              <w:spacing w:after="100"/>
              <w:divId w:val="2075854008"/>
              <w:rPr>
                <w:rFonts w:eastAsia="Times New Roman"/>
              </w:rPr>
            </w:pPr>
            <w:hyperlink r:id="rId13" w:history="1">
              <w:r>
                <w:rPr>
                  <w:rStyle w:val="a3"/>
                  <w:rFonts w:ascii="Arial" w:eastAsia="Times New Roman" w:hAnsi="Arial" w:cs="Arial"/>
                  <w:sz w:val="20"/>
                  <w:szCs w:val="20"/>
                </w:rPr>
                <w:t>Underwriting Agreement, dated March 14, 2018, among ABM Industries Incorporated, Goldman Sachs &amp; Co LLC, and UBS Securities LLC</w:t>
              </w:r>
            </w:hyperlink>
          </w:p>
        </w:tc>
        <w:tc>
          <w:tcPr>
            <w:tcW w:w="0" w:type="auto"/>
            <w:gridSpan w:val="3"/>
            <w:shd w:val="clear" w:color="auto" w:fill="DCE2EF"/>
            <w:tcMar>
              <w:top w:w="0" w:type="dxa"/>
              <w:left w:w="20" w:type="dxa"/>
              <w:bottom w:w="0" w:type="dxa"/>
              <w:right w:w="20" w:type="dxa"/>
            </w:tcMar>
            <w:vAlign w:val="center"/>
            <w:hideMark/>
          </w:tcPr>
          <w:p w14:paraId="0275BD97" w14:textId="77777777" w:rsidR="00000000" w:rsidRDefault="00751AEF">
            <w:pPr>
              <w:spacing w:after="100"/>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79F6EF77" w14:textId="77777777" w:rsidR="00000000" w:rsidRDefault="00751AEF">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14:paraId="114DAF7B"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6C51C6D7"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1846190C"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543BAD69" w14:textId="77777777" w:rsidR="00000000" w:rsidRDefault="00751AEF">
            <w:pPr>
              <w:spacing w:after="100"/>
              <w:jc w:val="center"/>
              <w:rPr>
                <w:rFonts w:eastAsia="Times New Roman"/>
              </w:rPr>
            </w:pPr>
            <w:r>
              <w:rPr>
                <w:rFonts w:ascii="Arial" w:eastAsia="Times New Roman" w:hAnsi="Arial" w:cs="Arial"/>
                <w:color w:val="000000"/>
                <w:sz w:val="20"/>
                <w:szCs w:val="20"/>
              </w:rPr>
              <w:t>1.1</w:t>
            </w:r>
          </w:p>
        </w:tc>
        <w:tc>
          <w:tcPr>
            <w:tcW w:w="0" w:type="auto"/>
            <w:gridSpan w:val="3"/>
            <w:shd w:val="clear" w:color="auto" w:fill="DCE2EF"/>
            <w:tcMar>
              <w:top w:w="0" w:type="dxa"/>
              <w:left w:w="20" w:type="dxa"/>
              <w:bottom w:w="0" w:type="dxa"/>
              <w:right w:w="20" w:type="dxa"/>
            </w:tcMar>
            <w:vAlign w:val="center"/>
            <w:hideMark/>
          </w:tcPr>
          <w:p w14:paraId="10787D00" w14:textId="77777777" w:rsidR="00000000" w:rsidRDefault="00751AEF">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79601308" w14:textId="77777777" w:rsidR="00000000" w:rsidRDefault="00751AEF">
            <w:pPr>
              <w:spacing w:after="100"/>
              <w:jc w:val="center"/>
              <w:rPr>
                <w:rFonts w:eastAsia="Times New Roman"/>
              </w:rPr>
            </w:pPr>
            <w:r>
              <w:rPr>
                <w:rFonts w:ascii="Arial" w:eastAsia="Times New Roman" w:hAnsi="Arial" w:cs="Arial"/>
                <w:color w:val="000000"/>
                <w:sz w:val="20"/>
                <w:szCs w:val="20"/>
              </w:rPr>
              <w:t>March 19, 2018</w:t>
            </w:r>
          </w:p>
        </w:tc>
      </w:tr>
      <w:tr w:rsidR="00000000" w14:paraId="3892E5F6" w14:textId="77777777">
        <w:trPr>
          <w:divId w:val="515730036"/>
        </w:trPr>
        <w:tc>
          <w:tcPr>
            <w:tcW w:w="0" w:type="auto"/>
            <w:gridSpan w:val="3"/>
            <w:shd w:val="clear" w:color="auto" w:fill="FFFFFF"/>
            <w:tcMar>
              <w:top w:w="30" w:type="dxa"/>
              <w:left w:w="20" w:type="dxa"/>
              <w:bottom w:w="30" w:type="dxa"/>
              <w:right w:w="20" w:type="dxa"/>
            </w:tcMar>
            <w:hideMark/>
          </w:tcPr>
          <w:p w14:paraId="71AEDC70" w14:textId="77777777" w:rsidR="00000000" w:rsidRDefault="00751AEF">
            <w:pPr>
              <w:spacing w:after="100"/>
              <w:rPr>
                <w:rFonts w:eastAsia="Times New Roman"/>
              </w:rPr>
            </w:pPr>
            <w:r>
              <w:rPr>
                <w:rFonts w:ascii="Arial" w:eastAsia="Times New Roman" w:hAnsi="Arial" w:cs="Arial"/>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14:paraId="5C4BA082"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C5983C0" w14:textId="77777777" w:rsidR="00000000" w:rsidRDefault="00751AEF">
            <w:pPr>
              <w:spacing w:after="100"/>
              <w:divId w:val="125583231"/>
              <w:rPr>
                <w:rFonts w:eastAsia="Times New Roman"/>
              </w:rPr>
            </w:pPr>
            <w:hyperlink r:id="rId14" w:history="1">
              <w:r>
                <w:rPr>
                  <w:rStyle w:val="a3"/>
                  <w:rFonts w:ascii="Arial" w:eastAsia="Times New Roman" w:hAnsi="Arial" w:cs="Arial"/>
                  <w:sz w:val="20"/>
                  <w:szCs w:val="20"/>
                </w:rPr>
                <w:t xml:space="preserve">Agreement and Plan of Merger, dated July 11, 2017, among GCA Holding Corp., ABM Industries Incorporated, Grade Sub One, Inc., Grade Sub Two, LLC and Thomas </w:t>
              </w:r>
              <w:r>
                <w:rPr>
                  <w:rStyle w:val="a3"/>
                  <w:rFonts w:ascii="Arial" w:eastAsia="Times New Roman" w:hAnsi="Arial" w:cs="Arial"/>
                  <w:sz w:val="20"/>
                  <w:szCs w:val="20"/>
                </w:rPr>
                <w:t>H. Lee Equity Fund VII, L.P. and Broad Street Principal Investments Holdings, L.P., acting jointly as the Securityholder Representative</w:t>
              </w:r>
            </w:hyperlink>
          </w:p>
        </w:tc>
        <w:tc>
          <w:tcPr>
            <w:tcW w:w="0" w:type="auto"/>
            <w:gridSpan w:val="3"/>
            <w:shd w:val="clear" w:color="auto" w:fill="FFFFFF"/>
            <w:tcMar>
              <w:top w:w="0" w:type="dxa"/>
              <w:left w:w="20" w:type="dxa"/>
              <w:bottom w:w="0" w:type="dxa"/>
              <w:right w:w="20" w:type="dxa"/>
            </w:tcMar>
            <w:vAlign w:val="center"/>
            <w:hideMark/>
          </w:tcPr>
          <w:p w14:paraId="7120457F"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E1716CA" w14:textId="77777777" w:rsidR="00000000" w:rsidRDefault="00751AEF">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14:paraId="56D234C0"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93E7CD8"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4D48552B"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AF81F45" w14:textId="77777777" w:rsidR="00000000" w:rsidRDefault="00751AEF">
            <w:pPr>
              <w:spacing w:after="100"/>
              <w:jc w:val="center"/>
              <w:rPr>
                <w:rFonts w:eastAsia="Times New Roman"/>
              </w:rPr>
            </w:pPr>
            <w:r>
              <w:rPr>
                <w:rFonts w:ascii="Arial" w:eastAsia="Times New Roman" w:hAnsi="Arial" w:cs="Arial"/>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14:paraId="4BD4934D"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523C6EB" w14:textId="77777777" w:rsidR="00000000" w:rsidRDefault="00751AEF">
            <w:pPr>
              <w:spacing w:after="100"/>
              <w:jc w:val="center"/>
              <w:rPr>
                <w:rFonts w:eastAsia="Times New Roman"/>
              </w:rPr>
            </w:pPr>
            <w:r>
              <w:rPr>
                <w:rFonts w:ascii="Arial" w:eastAsia="Times New Roman" w:hAnsi="Arial" w:cs="Arial"/>
                <w:color w:val="000000"/>
                <w:sz w:val="20"/>
                <w:szCs w:val="20"/>
              </w:rPr>
              <w:t>July 14, 2017</w:t>
            </w:r>
          </w:p>
        </w:tc>
      </w:tr>
      <w:tr w:rsidR="00000000" w14:paraId="46BD42D9" w14:textId="77777777">
        <w:trPr>
          <w:divId w:val="515730036"/>
        </w:trPr>
        <w:tc>
          <w:tcPr>
            <w:tcW w:w="0" w:type="auto"/>
            <w:gridSpan w:val="3"/>
            <w:shd w:val="clear" w:color="auto" w:fill="DCE2EF"/>
            <w:tcMar>
              <w:top w:w="30" w:type="dxa"/>
              <w:left w:w="20" w:type="dxa"/>
              <w:bottom w:w="30" w:type="dxa"/>
              <w:right w:w="20" w:type="dxa"/>
            </w:tcMar>
            <w:hideMark/>
          </w:tcPr>
          <w:p w14:paraId="768CD7DE" w14:textId="77777777" w:rsidR="00000000" w:rsidRDefault="00751AEF">
            <w:pPr>
              <w:spacing w:after="100"/>
              <w:rPr>
                <w:rFonts w:eastAsia="Times New Roman"/>
              </w:rPr>
            </w:pPr>
            <w:r>
              <w:rPr>
                <w:rFonts w:ascii="Arial" w:eastAsia="Times New Roman" w:hAnsi="Arial" w:cs="Arial"/>
                <w:color w:val="000000"/>
                <w:sz w:val="20"/>
                <w:szCs w:val="20"/>
              </w:rPr>
              <w:t>2.2</w:t>
            </w:r>
          </w:p>
        </w:tc>
        <w:tc>
          <w:tcPr>
            <w:tcW w:w="0" w:type="auto"/>
            <w:gridSpan w:val="3"/>
            <w:shd w:val="clear" w:color="auto" w:fill="DCE2EF"/>
            <w:tcMar>
              <w:top w:w="0" w:type="dxa"/>
              <w:left w:w="20" w:type="dxa"/>
              <w:bottom w:w="0" w:type="dxa"/>
              <w:right w:w="20" w:type="dxa"/>
            </w:tcMar>
            <w:vAlign w:val="center"/>
            <w:hideMark/>
          </w:tcPr>
          <w:p w14:paraId="1442671F"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527AD352" w14:textId="77777777" w:rsidR="00000000" w:rsidRDefault="00751AEF">
            <w:pPr>
              <w:spacing w:after="100"/>
              <w:divId w:val="2006275896"/>
              <w:rPr>
                <w:rFonts w:eastAsia="Times New Roman"/>
              </w:rPr>
            </w:pPr>
            <w:hyperlink r:id="rId15" w:history="1">
              <w:r>
                <w:rPr>
                  <w:rStyle w:val="a3"/>
                  <w:rFonts w:ascii="Arial" w:eastAsia="Times New Roman" w:hAnsi="Arial" w:cs="Arial"/>
                  <w:sz w:val="20"/>
                  <w:szCs w:val="20"/>
                </w:rPr>
                <w:t>Purchase Agreement, dated August 25, 2021, among Crown Building Maintenance Co., Crown Energy Services, Inc., ABM Industries Incorporated and the seller</w:t>
              </w:r>
              <w:r>
                <w:rPr>
                  <w:rStyle w:val="a3"/>
                  <w:rFonts w:ascii="Arial" w:eastAsia="Times New Roman" w:hAnsi="Arial" w:cs="Arial"/>
                  <w:sz w:val="20"/>
                  <w:szCs w:val="20"/>
                </w:rPr>
                <w:t>s and sellers’ representative party thereto</w:t>
              </w:r>
            </w:hyperlink>
          </w:p>
        </w:tc>
        <w:tc>
          <w:tcPr>
            <w:tcW w:w="0" w:type="auto"/>
            <w:gridSpan w:val="3"/>
            <w:shd w:val="clear" w:color="auto" w:fill="DCE2EF"/>
            <w:tcMar>
              <w:top w:w="0" w:type="dxa"/>
              <w:left w:w="20" w:type="dxa"/>
              <w:bottom w:w="0" w:type="dxa"/>
              <w:right w:w="20" w:type="dxa"/>
            </w:tcMar>
            <w:vAlign w:val="center"/>
            <w:hideMark/>
          </w:tcPr>
          <w:p w14:paraId="4D09E06F"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0EF3CE88" w14:textId="77777777" w:rsidR="00000000" w:rsidRDefault="00751AEF">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14:paraId="3A46E078"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4C1E23C0"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3B4E5384"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46E6D5D4" w14:textId="77777777" w:rsidR="00000000" w:rsidRDefault="00751AEF">
            <w:pPr>
              <w:spacing w:after="100"/>
              <w:jc w:val="center"/>
              <w:rPr>
                <w:rFonts w:eastAsia="Times New Roman"/>
              </w:rPr>
            </w:pPr>
            <w:r>
              <w:rPr>
                <w:rFonts w:ascii="Arial" w:eastAsia="Times New Roman" w:hAnsi="Arial" w:cs="Arial"/>
                <w:color w:val="000000"/>
                <w:sz w:val="20"/>
                <w:szCs w:val="20"/>
              </w:rPr>
              <w:t>2.1</w:t>
            </w:r>
          </w:p>
        </w:tc>
        <w:tc>
          <w:tcPr>
            <w:tcW w:w="0" w:type="auto"/>
            <w:gridSpan w:val="3"/>
            <w:shd w:val="clear" w:color="auto" w:fill="DCE2EF"/>
            <w:tcMar>
              <w:top w:w="0" w:type="dxa"/>
              <w:left w:w="20" w:type="dxa"/>
              <w:bottom w:w="0" w:type="dxa"/>
              <w:right w:w="20" w:type="dxa"/>
            </w:tcMar>
            <w:vAlign w:val="center"/>
            <w:hideMark/>
          </w:tcPr>
          <w:p w14:paraId="20A60EEB"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D970C3D" w14:textId="77777777" w:rsidR="00000000" w:rsidRDefault="00751AEF">
            <w:pPr>
              <w:spacing w:after="100"/>
              <w:jc w:val="center"/>
              <w:rPr>
                <w:rFonts w:eastAsia="Times New Roman"/>
              </w:rPr>
            </w:pPr>
            <w:r>
              <w:rPr>
                <w:rFonts w:ascii="Arial" w:eastAsia="Times New Roman" w:hAnsi="Arial" w:cs="Arial"/>
                <w:color w:val="000000"/>
                <w:sz w:val="20"/>
                <w:szCs w:val="20"/>
              </w:rPr>
              <w:t>August 25, 2021</w:t>
            </w:r>
          </w:p>
        </w:tc>
      </w:tr>
      <w:tr w:rsidR="00000000" w14:paraId="7A0B8368" w14:textId="77777777">
        <w:trPr>
          <w:divId w:val="515730036"/>
        </w:trPr>
        <w:tc>
          <w:tcPr>
            <w:tcW w:w="0" w:type="auto"/>
            <w:gridSpan w:val="3"/>
            <w:shd w:val="clear" w:color="auto" w:fill="FFFFFF"/>
            <w:tcMar>
              <w:top w:w="30" w:type="dxa"/>
              <w:left w:w="20" w:type="dxa"/>
              <w:bottom w:w="30" w:type="dxa"/>
              <w:right w:w="20" w:type="dxa"/>
            </w:tcMar>
            <w:hideMark/>
          </w:tcPr>
          <w:p w14:paraId="65BA4BA2" w14:textId="77777777" w:rsidR="00000000" w:rsidRDefault="00751AEF">
            <w:pPr>
              <w:spacing w:after="100"/>
              <w:rPr>
                <w:rFonts w:eastAsia="Times New Roman"/>
              </w:rPr>
            </w:pPr>
            <w:r>
              <w:rPr>
                <w:rFonts w:ascii="Arial" w:eastAsia="Times New Roman" w:hAnsi="Arial" w:cs="Arial"/>
                <w:color w:val="000000"/>
                <w:sz w:val="20"/>
                <w:szCs w:val="20"/>
              </w:rPr>
              <w:t>2.3</w:t>
            </w:r>
          </w:p>
        </w:tc>
        <w:tc>
          <w:tcPr>
            <w:tcW w:w="0" w:type="auto"/>
            <w:gridSpan w:val="3"/>
            <w:shd w:val="clear" w:color="auto" w:fill="FFFFFF"/>
            <w:tcMar>
              <w:top w:w="0" w:type="dxa"/>
              <w:left w:w="20" w:type="dxa"/>
              <w:bottom w:w="0" w:type="dxa"/>
              <w:right w:w="20" w:type="dxa"/>
            </w:tcMar>
            <w:vAlign w:val="center"/>
            <w:hideMark/>
          </w:tcPr>
          <w:p w14:paraId="36F466A9"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9132EF2" w14:textId="77777777" w:rsidR="00000000" w:rsidRDefault="00751AEF">
            <w:pPr>
              <w:spacing w:after="100"/>
              <w:divId w:val="817962438"/>
              <w:rPr>
                <w:rFonts w:eastAsia="Times New Roman"/>
              </w:rPr>
            </w:pPr>
            <w:hyperlink r:id="rId16" w:history="1">
              <w:r>
                <w:rPr>
                  <w:rStyle w:val="a3"/>
                  <w:rFonts w:ascii="Arial" w:eastAsia="Times New Roman" w:hAnsi="Arial" w:cs="Arial"/>
                  <w:sz w:val="20"/>
                  <w:szCs w:val="20"/>
                </w:rPr>
                <w:t>Agreement and Plan of Merger, dated August 17, 2022, by and among ABM Industries Incorporated, RavenVolt Merger Sub, Inc., RavenVolt, Inc. and Jonathan Hinton, as shareholders’ representative</w:t>
              </w:r>
            </w:hyperlink>
          </w:p>
        </w:tc>
        <w:tc>
          <w:tcPr>
            <w:tcW w:w="0" w:type="auto"/>
            <w:gridSpan w:val="3"/>
            <w:shd w:val="clear" w:color="auto" w:fill="FFFFFF"/>
            <w:tcMar>
              <w:top w:w="0" w:type="dxa"/>
              <w:left w:w="20" w:type="dxa"/>
              <w:bottom w:w="0" w:type="dxa"/>
              <w:right w:w="20" w:type="dxa"/>
            </w:tcMar>
            <w:vAlign w:val="center"/>
            <w:hideMark/>
          </w:tcPr>
          <w:p w14:paraId="4FFCD3AD"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15184EA" w14:textId="77777777" w:rsidR="00000000" w:rsidRDefault="00751AEF">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14:paraId="1F64E285"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C52D62A"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10EEFEE6"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BB577ED" w14:textId="77777777" w:rsidR="00000000" w:rsidRDefault="00751AEF">
            <w:pPr>
              <w:spacing w:after="100"/>
              <w:jc w:val="center"/>
              <w:rPr>
                <w:rFonts w:eastAsia="Times New Roman"/>
              </w:rPr>
            </w:pPr>
            <w:r>
              <w:rPr>
                <w:rFonts w:ascii="Arial" w:eastAsia="Times New Roman" w:hAnsi="Arial" w:cs="Arial"/>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14:paraId="3BC685AE"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A034219" w14:textId="77777777" w:rsidR="00000000" w:rsidRDefault="00751AEF">
            <w:pPr>
              <w:spacing w:after="100"/>
              <w:jc w:val="center"/>
              <w:rPr>
                <w:rFonts w:eastAsia="Times New Roman"/>
              </w:rPr>
            </w:pPr>
            <w:r>
              <w:rPr>
                <w:rFonts w:ascii="Arial" w:eastAsia="Times New Roman" w:hAnsi="Arial" w:cs="Arial"/>
                <w:color w:val="000000"/>
                <w:sz w:val="20"/>
                <w:szCs w:val="20"/>
              </w:rPr>
              <w:t>August 18, 2022</w:t>
            </w:r>
          </w:p>
        </w:tc>
      </w:tr>
      <w:tr w:rsidR="00000000" w14:paraId="79DDFF1B" w14:textId="77777777">
        <w:trPr>
          <w:divId w:val="515730036"/>
        </w:trPr>
        <w:tc>
          <w:tcPr>
            <w:tcW w:w="0" w:type="auto"/>
            <w:gridSpan w:val="3"/>
            <w:shd w:val="clear" w:color="auto" w:fill="DCE2EF"/>
            <w:tcMar>
              <w:top w:w="30" w:type="dxa"/>
              <w:left w:w="20" w:type="dxa"/>
              <w:bottom w:w="30" w:type="dxa"/>
              <w:right w:w="20" w:type="dxa"/>
            </w:tcMar>
            <w:hideMark/>
          </w:tcPr>
          <w:p w14:paraId="26BD342E" w14:textId="77777777" w:rsidR="00000000" w:rsidRDefault="00751AEF">
            <w:pPr>
              <w:spacing w:after="100"/>
              <w:rPr>
                <w:rFonts w:eastAsia="Times New Roman"/>
              </w:rPr>
            </w:pPr>
            <w:r>
              <w:rPr>
                <w:rFonts w:ascii="Arial" w:eastAsia="Times New Roman" w:hAnsi="Arial" w:cs="Arial"/>
                <w:color w:val="000000"/>
                <w:sz w:val="20"/>
                <w:szCs w:val="20"/>
              </w:rPr>
              <w:t>3.1</w:t>
            </w:r>
          </w:p>
        </w:tc>
        <w:tc>
          <w:tcPr>
            <w:tcW w:w="0" w:type="auto"/>
            <w:gridSpan w:val="3"/>
            <w:shd w:val="clear" w:color="auto" w:fill="DCE2EF"/>
            <w:tcMar>
              <w:top w:w="0" w:type="dxa"/>
              <w:left w:w="20" w:type="dxa"/>
              <w:bottom w:w="0" w:type="dxa"/>
              <w:right w:w="20" w:type="dxa"/>
            </w:tcMar>
            <w:vAlign w:val="center"/>
            <w:hideMark/>
          </w:tcPr>
          <w:p w14:paraId="438784E1"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4101801C" w14:textId="77777777" w:rsidR="00000000" w:rsidRDefault="00751AEF">
            <w:pPr>
              <w:spacing w:after="100"/>
              <w:divId w:val="877621845"/>
              <w:rPr>
                <w:rFonts w:eastAsia="Times New Roman"/>
              </w:rPr>
            </w:pPr>
            <w:hyperlink r:id="rId17" w:history="1">
              <w:r>
                <w:rPr>
                  <w:rStyle w:val="a3"/>
                  <w:rFonts w:ascii="Arial" w:eastAsia="Times New Roman" w:hAnsi="Arial" w:cs="Arial"/>
                  <w:sz w:val="20"/>
                  <w:szCs w:val="20"/>
                </w:rPr>
                <w:t>Restated Certificate of Incorporation of ABM Industries Incorporated, dated March 26, 2020</w:t>
              </w:r>
            </w:hyperlink>
          </w:p>
        </w:tc>
        <w:tc>
          <w:tcPr>
            <w:tcW w:w="0" w:type="auto"/>
            <w:gridSpan w:val="3"/>
            <w:shd w:val="clear" w:color="auto" w:fill="DCE2EF"/>
            <w:tcMar>
              <w:top w:w="0" w:type="dxa"/>
              <w:left w:w="20" w:type="dxa"/>
              <w:bottom w:w="0" w:type="dxa"/>
              <w:right w:w="20" w:type="dxa"/>
            </w:tcMar>
            <w:vAlign w:val="center"/>
            <w:hideMark/>
          </w:tcPr>
          <w:p w14:paraId="719C79E0"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1AFC8010" w14:textId="77777777" w:rsidR="00000000" w:rsidRDefault="00751AEF">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14:paraId="63C998B0"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47F37E97"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634C3AD9"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7E7A886B" w14:textId="77777777" w:rsidR="00000000" w:rsidRDefault="00751AEF">
            <w:pPr>
              <w:spacing w:after="100"/>
              <w:jc w:val="center"/>
              <w:rPr>
                <w:rFonts w:eastAsia="Times New Roman"/>
              </w:rPr>
            </w:pPr>
            <w:r>
              <w:rPr>
                <w:rFonts w:ascii="Arial" w:eastAsia="Times New Roman" w:hAnsi="Arial" w:cs="Arial"/>
                <w:color w:val="000000"/>
                <w:sz w:val="20"/>
                <w:szCs w:val="20"/>
              </w:rPr>
              <w:t>3.1</w:t>
            </w:r>
          </w:p>
        </w:tc>
        <w:tc>
          <w:tcPr>
            <w:tcW w:w="0" w:type="auto"/>
            <w:gridSpan w:val="3"/>
            <w:shd w:val="clear" w:color="auto" w:fill="DCE2EF"/>
            <w:tcMar>
              <w:top w:w="0" w:type="dxa"/>
              <w:left w:w="20" w:type="dxa"/>
              <w:bottom w:w="0" w:type="dxa"/>
              <w:right w:w="20" w:type="dxa"/>
            </w:tcMar>
            <w:vAlign w:val="center"/>
            <w:hideMark/>
          </w:tcPr>
          <w:p w14:paraId="3DD07F29"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2AB1F57" w14:textId="77777777" w:rsidR="00000000" w:rsidRDefault="00751AEF">
            <w:pPr>
              <w:spacing w:after="100"/>
              <w:jc w:val="center"/>
              <w:rPr>
                <w:rFonts w:eastAsia="Times New Roman"/>
              </w:rPr>
            </w:pPr>
            <w:r>
              <w:rPr>
                <w:rFonts w:ascii="Arial" w:eastAsia="Times New Roman" w:hAnsi="Arial" w:cs="Arial"/>
                <w:color w:val="000000"/>
                <w:sz w:val="20"/>
                <w:szCs w:val="20"/>
              </w:rPr>
              <w:t>March 27, 2020</w:t>
            </w:r>
          </w:p>
        </w:tc>
      </w:tr>
      <w:tr w:rsidR="00000000" w14:paraId="35EA9001" w14:textId="77777777">
        <w:trPr>
          <w:divId w:val="515730036"/>
        </w:trPr>
        <w:tc>
          <w:tcPr>
            <w:tcW w:w="0" w:type="auto"/>
            <w:gridSpan w:val="3"/>
            <w:shd w:val="clear" w:color="auto" w:fill="FFFFFF"/>
            <w:tcMar>
              <w:top w:w="30" w:type="dxa"/>
              <w:left w:w="20" w:type="dxa"/>
              <w:bottom w:w="30" w:type="dxa"/>
              <w:right w:w="20" w:type="dxa"/>
            </w:tcMar>
            <w:hideMark/>
          </w:tcPr>
          <w:p w14:paraId="549098FC" w14:textId="77777777" w:rsidR="00000000" w:rsidRDefault="00751AEF">
            <w:pPr>
              <w:spacing w:after="100"/>
              <w:rPr>
                <w:rFonts w:eastAsia="Times New Roman"/>
              </w:rPr>
            </w:pPr>
            <w:r>
              <w:rPr>
                <w:rFonts w:ascii="Arial" w:eastAsia="Times New Roman" w:hAnsi="Arial" w:cs="Arial"/>
                <w:color w:val="000000"/>
                <w:sz w:val="20"/>
                <w:szCs w:val="20"/>
              </w:rPr>
              <w:t>3.2</w:t>
            </w:r>
          </w:p>
        </w:tc>
        <w:tc>
          <w:tcPr>
            <w:tcW w:w="0" w:type="auto"/>
            <w:gridSpan w:val="3"/>
            <w:shd w:val="clear" w:color="auto" w:fill="FFFFFF"/>
            <w:tcMar>
              <w:top w:w="0" w:type="dxa"/>
              <w:left w:w="20" w:type="dxa"/>
              <w:bottom w:w="0" w:type="dxa"/>
              <w:right w:w="20" w:type="dxa"/>
            </w:tcMar>
            <w:vAlign w:val="center"/>
            <w:hideMark/>
          </w:tcPr>
          <w:p w14:paraId="4A49D4C9"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D7509AD" w14:textId="77777777" w:rsidR="00000000" w:rsidRDefault="00751AEF">
            <w:pPr>
              <w:spacing w:after="100"/>
              <w:divId w:val="1123960128"/>
              <w:rPr>
                <w:rFonts w:eastAsia="Times New Roman"/>
              </w:rPr>
            </w:pPr>
            <w:hyperlink r:id="rId18" w:history="1">
              <w:r>
                <w:rPr>
                  <w:rStyle w:val="a3"/>
                  <w:rFonts w:ascii="Arial" w:eastAsia="Times New Roman" w:hAnsi="Arial" w:cs="Arial"/>
                  <w:sz w:val="20"/>
                  <w:szCs w:val="20"/>
                </w:rPr>
                <w:t>Amended and Restated Bylaws of ABM Industries Incorporated, dated March 26, 2020</w:t>
              </w:r>
            </w:hyperlink>
          </w:p>
        </w:tc>
        <w:tc>
          <w:tcPr>
            <w:tcW w:w="0" w:type="auto"/>
            <w:gridSpan w:val="3"/>
            <w:shd w:val="clear" w:color="auto" w:fill="FFFFFF"/>
            <w:tcMar>
              <w:top w:w="0" w:type="dxa"/>
              <w:left w:w="20" w:type="dxa"/>
              <w:bottom w:w="0" w:type="dxa"/>
              <w:right w:w="20" w:type="dxa"/>
            </w:tcMar>
            <w:vAlign w:val="center"/>
            <w:hideMark/>
          </w:tcPr>
          <w:p w14:paraId="5E00DF7A"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28A3CE9" w14:textId="77777777" w:rsidR="00000000" w:rsidRDefault="00751AEF">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14:paraId="6C4F9E91"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5831E68"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52324DD4"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EE093E2" w14:textId="77777777" w:rsidR="00000000" w:rsidRDefault="00751AEF">
            <w:pPr>
              <w:spacing w:after="100"/>
              <w:jc w:val="center"/>
              <w:rPr>
                <w:rFonts w:eastAsia="Times New Roman"/>
              </w:rPr>
            </w:pPr>
            <w:r>
              <w:rPr>
                <w:rFonts w:ascii="Arial" w:eastAsia="Times New Roman" w:hAnsi="Arial" w:cs="Arial"/>
                <w:color w:val="000000"/>
                <w:sz w:val="20"/>
                <w:szCs w:val="20"/>
              </w:rPr>
              <w:t>3.2</w:t>
            </w:r>
          </w:p>
        </w:tc>
        <w:tc>
          <w:tcPr>
            <w:tcW w:w="0" w:type="auto"/>
            <w:gridSpan w:val="3"/>
            <w:shd w:val="clear" w:color="auto" w:fill="FFFFFF"/>
            <w:tcMar>
              <w:top w:w="0" w:type="dxa"/>
              <w:left w:w="20" w:type="dxa"/>
              <w:bottom w:w="0" w:type="dxa"/>
              <w:right w:w="20" w:type="dxa"/>
            </w:tcMar>
            <w:vAlign w:val="center"/>
            <w:hideMark/>
          </w:tcPr>
          <w:p w14:paraId="38962516"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3198AB1" w14:textId="77777777" w:rsidR="00000000" w:rsidRDefault="00751AEF">
            <w:pPr>
              <w:spacing w:after="100"/>
              <w:jc w:val="center"/>
              <w:rPr>
                <w:rFonts w:eastAsia="Times New Roman"/>
              </w:rPr>
            </w:pPr>
            <w:r>
              <w:rPr>
                <w:rFonts w:ascii="Arial" w:eastAsia="Times New Roman" w:hAnsi="Arial" w:cs="Arial"/>
                <w:color w:val="000000"/>
                <w:sz w:val="20"/>
                <w:szCs w:val="20"/>
              </w:rPr>
              <w:t>March 27, 2020</w:t>
            </w:r>
          </w:p>
        </w:tc>
      </w:tr>
      <w:tr w:rsidR="00000000" w14:paraId="65B8072A" w14:textId="77777777">
        <w:trPr>
          <w:divId w:val="515730036"/>
        </w:trPr>
        <w:tc>
          <w:tcPr>
            <w:tcW w:w="0" w:type="auto"/>
            <w:gridSpan w:val="3"/>
            <w:shd w:val="clear" w:color="auto" w:fill="DCE2EF"/>
            <w:tcMar>
              <w:top w:w="30" w:type="dxa"/>
              <w:left w:w="20" w:type="dxa"/>
              <w:bottom w:w="30" w:type="dxa"/>
              <w:right w:w="20" w:type="dxa"/>
            </w:tcMar>
            <w:hideMark/>
          </w:tcPr>
          <w:p w14:paraId="02A338D4" w14:textId="77777777" w:rsidR="00000000" w:rsidRDefault="00751AEF">
            <w:pPr>
              <w:spacing w:after="100"/>
              <w:rPr>
                <w:rFonts w:eastAsia="Times New Roman"/>
              </w:rPr>
            </w:pPr>
            <w:r>
              <w:rPr>
                <w:rFonts w:ascii="Arial" w:eastAsia="Times New Roman" w:hAnsi="Arial" w:cs="Arial"/>
                <w:color w:val="000000"/>
                <w:sz w:val="20"/>
                <w:szCs w:val="20"/>
              </w:rPr>
              <w:t>4.1</w:t>
            </w:r>
          </w:p>
        </w:tc>
        <w:tc>
          <w:tcPr>
            <w:tcW w:w="0" w:type="auto"/>
            <w:gridSpan w:val="3"/>
            <w:shd w:val="clear" w:color="auto" w:fill="DCE2EF"/>
            <w:tcMar>
              <w:top w:w="0" w:type="dxa"/>
              <w:left w:w="20" w:type="dxa"/>
              <w:bottom w:w="0" w:type="dxa"/>
              <w:right w:w="20" w:type="dxa"/>
            </w:tcMar>
            <w:vAlign w:val="center"/>
            <w:hideMark/>
          </w:tcPr>
          <w:p w14:paraId="4AC7D4E9"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6F3FDBD1" w14:textId="77777777" w:rsidR="00000000" w:rsidRDefault="00751AEF">
            <w:pPr>
              <w:spacing w:after="100"/>
              <w:divId w:val="1261715379"/>
              <w:rPr>
                <w:rFonts w:eastAsia="Times New Roman"/>
              </w:rPr>
            </w:pPr>
            <w:hyperlink r:id="rId19" w:history="1">
              <w:r>
                <w:rPr>
                  <w:rStyle w:val="a3"/>
                  <w:rFonts w:ascii="Arial" w:eastAsia="Times New Roman" w:hAnsi="Arial" w:cs="Arial"/>
                  <w:sz w:val="20"/>
                  <w:szCs w:val="20"/>
                </w:rPr>
                <w:t>Description of Registrant’s Securities</w:t>
              </w:r>
            </w:hyperlink>
          </w:p>
        </w:tc>
        <w:tc>
          <w:tcPr>
            <w:tcW w:w="0" w:type="auto"/>
            <w:gridSpan w:val="3"/>
            <w:shd w:val="clear" w:color="auto" w:fill="DCE2EF"/>
            <w:tcMar>
              <w:top w:w="0" w:type="dxa"/>
              <w:left w:w="20" w:type="dxa"/>
              <w:bottom w:w="0" w:type="dxa"/>
              <w:right w:w="20" w:type="dxa"/>
            </w:tcMar>
            <w:vAlign w:val="center"/>
            <w:hideMark/>
          </w:tcPr>
          <w:p w14:paraId="7FE0C45A"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6CD9B265"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14:paraId="769DB6B6"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B776539"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4E72EDFC"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2A20B1D1" w14:textId="77777777" w:rsidR="00000000" w:rsidRDefault="00751AEF">
            <w:pPr>
              <w:spacing w:after="100"/>
              <w:jc w:val="center"/>
              <w:rPr>
                <w:rFonts w:eastAsia="Times New Roman"/>
              </w:rPr>
            </w:pPr>
            <w:r>
              <w:rPr>
                <w:rFonts w:ascii="Arial" w:eastAsia="Times New Roman" w:hAnsi="Arial" w:cs="Arial"/>
                <w:color w:val="000000"/>
                <w:sz w:val="20"/>
                <w:szCs w:val="20"/>
              </w:rPr>
              <w:t>4.1</w:t>
            </w:r>
          </w:p>
        </w:tc>
        <w:tc>
          <w:tcPr>
            <w:tcW w:w="0" w:type="auto"/>
            <w:gridSpan w:val="3"/>
            <w:shd w:val="clear" w:color="auto" w:fill="DCE2EF"/>
            <w:tcMar>
              <w:top w:w="0" w:type="dxa"/>
              <w:left w:w="20" w:type="dxa"/>
              <w:bottom w:w="0" w:type="dxa"/>
              <w:right w:w="20" w:type="dxa"/>
            </w:tcMar>
            <w:vAlign w:val="center"/>
            <w:hideMark/>
          </w:tcPr>
          <w:p w14:paraId="43526D87"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4C409C46" w14:textId="77777777" w:rsidR="00000000" w:rsidRDefault="00751AEF">
            <w:pPr>
              <w:spacing w:after="100"/>
              <w:jc w:val="center"/>
              <w:rPr>
                <w:rFonts w:eastAsia="Times New Roman"/>
              </w:rPr>
            </w:pPr>
            <w:r>
              <w:rPr>
                <w:rFonts w:ascii="Arial" w:eastAsia="Times New Roman" w:hAnsi="Arial" w:cs="Arial"/>
                <w:color w:val="000000"/>
                <w:sz w:val="20"/>
                <w:szCs w:val="20"/>
              </w:rPr>
              <w:t>December 17, 2020</w:t>
            </w:r>
          </w:p>
        </w:tc>
      </w:tr>
      <w:tr w:rsidR="00000000" w14:paraId="57B81EB8" w14:textId="77777777">
        <w:trPr>
          <w:divId w:val="515730036"/>
        </w:trPr>
        <w:tc>
          <w:tcPr>
            <w:tcW w:w="0" w:type="auto"/>
            <w:gridSpan w:val="3"/>
            <w:shd w:val="clear" w:color="auto" w:fill="FFFFFF"/>
            <w:tcMar>
              <w:top w:w="30" w:type="dxa"/>
              <w:left w:w="20" w:type="dxa"/>
              <w:bottom w:w="30" w:type="dxa"/>
              <w:right w:w="20" w:type="dxa"/>
            </w:tcMar>
            <w:hideMark/>
          </w:tcPr>
          <w:p w14:paraId="5FF7B903" w14:textId="77777777" w:rsidR="00000000" w:rsidRDefault="00751AEF">
            <w:pPr>
              <w:spacing w:after="100"/>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14:paraId="3D81915D"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EB27E7E" w14:textId="77777777" w:rsidR="00000000" w:rsidRDefault="00751AEF">
            <w:pPr>
              <w:spacing w:after="100"/>
              <w:divId w:val="1582527071"/>
              <w:rPr>
                <w:rFonts w:eastAsia="Times New Roman"/>
              </w:rPr>
            </w:pPr>
            <w:hyperlink r:id="rId20" w:history="1">
              <w:r>
                <w:rPr>
                  <w:rStyle w:val="a3"/>
                  <w:rFonts w:ascii="Arial" w:eastAsia="Times New Roman" w:hAnsi="Arial" w:cs="Arial"/>
                  <w:sz w:val="20"/>
                  <w:szCs w:val="20"/>
                </w:rPr>
                <w:t>Credit Agreement, dated as of September 1, 2017, by and among ABM Industries Incorporated, a Delaware corporation, certain subsidiaries of ABM Industries I</w:t>
              </w:r>
              <w:r>
                <w:rPr>
                  <w:rStyle w:val="a3"/>
                  <w:rFonts w:ascii="Arial" w:eastAsia="Times New Roman" w:hAnsi="Arial" w:cs="Arial"/>
                  <w:sz w:val="20"/>
                  <w:szCs w:val="20"/>
                </w:rPr>
                <w:t>ncorporated from time to time party thereto, the lenders from time to time party thereto and Bank of America, N.A., as administrative agent</w:t>
              </w:r>
            </w:hyperlink>
          </w:p>
        </w:tc>
        <w:tc>
          <w:tcPr>
            <w:tcW w:w="0" w:type="auto"/>
            <w:gridSpan w:val="3"/>
            <w:shd w:val="clear" w:color="auto" w:fill="FFFFFF"/>
            <w:tcMar>
              <w:top w:w="0" w:type="dxa"/>
              <w:left w:w="20" w:type="dxa"/>
              <w:bottom w:w="0" w:type="dxa"/>
              <w:right w:w="20" w:type="dxa"/>
            </w:tcMar>
            <w:vAlign w:val="center"/>
            <w:hideMark/>
          </w:tcPr>
          <w:p w14:paraId="10AB7C39"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DC93F05" w14:textId="77777777" w:rsidR="00000000" w:rsidRDefault="00751AEF">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14:paraId="4C837204"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9B9DD11"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1A62B84F"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8456E16" w14:textId="77777777" w:rsidR="00000000" w:rsidRDefault="00751AEF">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FFFFFF"/>
            <w:tcMar>
              <w:top w:w="0" w:type="dxa"/>
              <w:left w:w="20" w:type="dxa"/>
              <w:bottom w:w="0" w:type="dxa"/>
              <w:right w:w="20" w:type="dxa"/>
            </w:tcMar>
            <w:vAlign w:val="center"/>
            <w:hideMark/>
          </w:tcPr>
          <w:p w14:paraId="7A9D3574"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C189FD1" w14:textId="77777777" w:rsidR="00000000" w:rsidRDefault="00751AEF">
            <w:pPr>
              <w:spacing w:after="100"/>
              <w:jc w:val="center"/>
              <w:rPr>
                <w:rFonts w:eastAsia="Times New Roman"/>
              </w:rPr>
            </w:pPr>
            <w:r>
              <w:rPr>
                <w:rFonts w:ascii="Arial" w:eastAsia="Times New Roman" w:hAnsi="Arial" w:cs="Arial"/>
                <w:color w:val="000000"/>
                <w:sz w:val="20"/>
                <w:szCs w:val="20"/>
              </w:rPr>
              <w:t>September 8, 2017</w:t>
            </w:r>
          </w:p>
        </w:tc>
      </w:tr>
      <w:tr w:rsidR="00000000" w14:paraId="24EECE17" w14:textId="77777777">
        <w:trPr>
          <w:divId w:val="515730036"/>
        </w:trPr>
        <w:tc>
          <w:tcPr>
            <w:tcW w:w="0" w:type="auto"/>
            <w:gridSpan w:val="3"/>
            <w:shd w:val="clear" w:color="auto" w:fill="DCE2EF"/>
            <w:tcMar>
              <w:top w:w="30" w:type="dxa"/>
              <w:left w:w="20" w:type="dxa"/>
              <w:bottom w:w="30" w:type="dxa"/>
              <w:right w:w="20" w:type="dxa"/>
            </w:tcMar>
            <w:hideMark/>
          </w:tcPr>
          <w:p w14:paraId="4D7F542E" w14:textId="77777777" w:rsidR="00000000" w:rsidRDefault="00751AEF">
            <w:pPr>
              <w:spacing w:after="100"/>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14:paraId="28CD52A9"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67E8F116" w14:textId="77777777" w:rsidR="00000000" w:rsidRDefault="00751AEF">
            <w:pPr>
              <w:spacing w:after="100"/>
              <w:divId w:val="1232349109"/>
              <w:rPr>
                <w:rFonts w:eastAsia="Times New Roman"/>
              </w:rPr>
            </w:pPr>
            <w:hyperlink r:id="rId21" w:history="1">
              <w:r>
                <w:rPr>
                  <w:rStyle w:val="a3"/>
                  <w:rFonts w:ascii="Arial" w:eastAsia="Times New Roman" w:hAnsi="Arial" w:cs="Arial"/>
                  <w:sz w:val="20"/>
                  <w:szCs w:val="20"/>
                </w:rPr>
                <w:t>Letter Agreement, dated November 6, 2017, between ABM Industries Incorporated and Bank of America, N.A., as Swingline Lender with respect to the Credit Ag</w:t>
              </w:r>
              <w:r>
                <w:rPr>
                  <w:rStyle w:val="a3"/>
                  <w:rFonts w:ascii="Arial" w:eastAsia="Times New Roman" w:hAnsi="Arial" w:cs="Arial"/>
                  <w:sz w:val="20"/>
                  <w:szCs w:val="20"/>
                </w:rPr>
                <w:t>reement dated as of September 1, 2017, among ABM Industries Incorporated, the Designated Borrowers party thereto, the Lenders party thereto and Bank of America, N.A., as administrative agent</w:t>
              </w:r>
            </w:hyperlink>
          </w:p>
        </w:tc>
        <w:tc>
          <w:tcPr>
            <w:tcW w:w="0" w:type="auto"/>
            <w:gridSpan w:val="3"/>
            <w:shd w:val="clear" w:color="auto" w:fill="DCE2EF"/>
            <w:tcMar>
              <w:top w:w="0" w:type="dxa"/>
              <w:left w:w="20" w:type="dxa"/>
              <w:bottom w:w="0" w:type="dxa"/>
              <w:right w:w="20" w:type="dxa"/>
            </w:tcMar>
            <w:vAlign w:val="center"/>
            <w:hideMark/>
          </w:tcPr>
          <w:p w14:paraId="6E75D512"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397C0BF3"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14:paraId="66E33F38"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36FD2E4C"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29E5E31E"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7346B0A4" w14:textId="77777777" w:rsidR="00000000" w:rsidRDefault="00751AEF">
            <w:pPr>
              <w:spacing w:after="100"/>
              <w:jc w:val="center"/>
              <w:rPr>
                <w:rFonts w:eastAsia="Times New Roman"/>
              </w:rPr>
            </w:pPr>
            <w:r>
              <w:rPr>
                <w:rFonts w:ascii="Arial" w:eastAsia="Times New Roman" w:hAnsi="Arial" w:cs="Arial"/>
                <w:color w:val="000000"/>
                <w:sz w:val="20"/>
                <w:szCs w:val="20"/>
              </w:rPr>
              <w:t>10.3</w:t>
            </w:r>
          </w:p>
        </w:tc>
        <w:tc>
          <w:tcPr>
            <w:tcW w:w="0" w:type="auto"/>
            <w:gridSpan w:val="3"/>
            <w:shd w:val="clear" w:color="auto" w:fill="DCE2EF"/>
            <w:tcMar>
              <w:top w:w="0" w:type="dxa"/>
              <w:left w:w="20" w:type="dxa"/>
              <w:bottom w:w="0" w:type="dxa"/>
              <w:right w:w="20" w:type="dxa"/>
            </w:tcMar>
            <w:vAlign w:val="center"/>
            <w:hideMark/>
          </w:tcPr>
          <w:p w14:paraId="79F36D00"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AA988B9" w14:textId="77777777" w:rsidR="00000000" w:rsidRDefault="00751AEF">
            <w:pPr>
              <w:spacing w:after="100"/>
              <w:jc w:val="center"/>
              <w:rPr>
                <w:rFonts w:eastAsia="Times New Roman"/>
              </w:rPr>
            </w:pPr>
            <w:r>
              <w:rPr>
                <w:rFonts w:ascii="Arial" w:eastAsia="Times New Roman" w:hAnsi="Arial" w:cs="Arial"/>
                <w:color w:val="000000"/>
                <w:sz w:val="20"/>
                <w:szCs w:val="20"/>
              </w:rPr>
              <w:t>December 22, 2017</w:t>
            </w:r>
          </w:p>
        </w:tc>
      </w:tr>
      <w:tr w:rsidR="00000000" w14:paraId="319E5BB4" w14:textId="77777777">
        <w:trPr>
          <w:divId w:val="515730036"/>
        </w:trPr>
        <w:tc>
          <w:tcPr>
            <w:tcW w:w="0" w:type="auto"/>
            <w:gridSpan w:val="3"/>
            <w:shd w:val="clear" w:color="auto" w:fill="FFFFFF"/>
            <w:tcMar>
              <w:top w:w="30" w:type="dxa"/>
              <w:left w:w="20" w:type="dxa"/>
              <w:bottom w:w="30" w:type="dxa"/>
              <w:right w:w="20" w:type="dxa"/>
            </w:tcMar>
            <w:hideMark/>
          </w:tcPr>
          <w:p w14:paraId="78651AA0" w14:textId="77777777" w:rsidR="00000000" w:rsidRDefault="00751AEF">
            <w:pPr>
              <w:spacing w:after="100"/>
              <w:rPr>
                <w:rFonts w:eastAsia="Times New Roman"/>
              </w:rPr>
            </w:pPr>
            <w:r>
              <w:rPr>
                <w:rFonts w:ascii="Arial" w:eastAsia="Times New Roman" w:hAnsi="Arial" w:cs="Arial"/>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14:paraId="59BB56E6"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3018941" w14:textId="77777777" w:rsidR="00000000" w:rsidRDefault="00751AEF">
            <w:pPr>
              <w:spacing w:after="100"/>
              <w:divId w:val="1411999820"/>
              <w:rPr>
                <w:rFonts w:eastAsia="Times New Roman"/>
              </w:rPr>
            </w:pPr>
            <w:hyperlink r:id="rId22" w:history="1">
              <w:r>
                <w:rPr>
                  <w:rStyle w:val="a3"/>
                  <w:rFonts w:ascii="Arial" w:eastAsia="Times New Roman" w:hAnsi="Arial" w:cs="Arial"/>
                  <w:sz w:val="20"/>
                  <w:szCs w:val="20"/>
                </w:rPr>
                <w:t>First Amendment, dated as of July 3, 2018, to the Credit Agreement dated September 1, 2017, by and among ABM Industries Inco</w:t>
              </w:r>
              <w:r>
                <w:rPr>
                  <w:rStyle w:val="a3"/>
                  <w:rFonts w:ascii="Arial" w:eastAsia="Times New Roman" w:hAnsi="Arial" w:cs="Arial"/>
                  <w:sz w:val="20"/>
                  <w:szCs w:val="20"/>
                </w:rPr>
                <w:t>rporated, a Delaware corporation, the Designated Borrowers identified on the signature pages thereto, the Guarantors identified on the signature pages thereto, the Lenders identified on the signature pages thereto, and Bank of America, N.A., as administrat</w:t>
              </w:r>
              <w:r>
                <w:rPr>
                  <w:rStyle w:val="a3"/>
                  <w:rFonts w:ascii="Arial" w:eastAsia="Times New Roman" w:hAnsi="Arial" w:cs="Arial"/>
                  <w:sz w:val="20"/>
                  <w:szCs w:val="20"/>
                </w:rPr>
                <w:t>ive agent</w:t>
              </w:r>
            </w:hyperlink>
          </w:p>
        </w:tc>
        <w:tc>
          <w:tcPr>
            <w:tcW w:w="0" w:type="auto"/>
            <w:gridSpan w:val="3"/>
            <w:shd w:val="clear" w:color="auto" w:fill="FFFFFF"/>
            <w:tcMar>
              <w:top w:w="0" w:type="dxa"/>
              <w:left w:w="20" w:type="dxa"/>
              <w:bottom w:w="0" w:type="dxa"/>
              <w:right w:w="20" w:type="dxa"/>
            </w:tcMar>
            <w:vAlign w:val="center"/>
            <w:hideMark/>
          </w:tcPr>
          <w:p w14:paraId="6CFB31F7"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BB8C924"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7B0956F2"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0597F45"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74744F8F"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D1D0475" w14:textId="77777777" w:rsidR="00000000" w:rsidRDefault="00751AEF">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14:paraId="4D40B85F"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6EDF35F" w14:textId="77777777" w:rsidR="00000000" w:rsidRDefault="00751AEF">
            <w:pPr>
              <w:spacing w:after="100"/>
              <w:jc w:val="center"/>
              <w:rPr>
                <w:rFonts w:eastAsia="Times New Roman"/>
              </w:rPr>
            </w:pPr>
            <w:r>
              <w:rPr>
                <w:rFonts w:ascii="Arial" w:eastAsia="Times New Roman" w:hAnsi="Arial" w:cs="Arial"/>
                <w:color w:val="000000"/>
                <w:sz w:val="20"/>
                <w:szCs w:val="20"/>
              </w:rPr>
              <w:t>September 7, 2018</w:t>
            </w:r>
          </w:p>
        </w:tc>
      </w:tr>
    </w:tbl>
    <w:p w14:paraId="2330DA37" w14:textId="77777777" w:rsidR="00000000" w:rsidRDefault="00751AEF">
      <w:pPr>
        <w:jc w:val="center"/>
        <w:divId w:val="2067220522"/>
        <w:rPr>
          <w:rFonts w:eastAsia="Times New Roman"/>
        </w:rPr>
      </w:pPr>
      <w:r>
        <w:rPr>
          <w:rFonts w:ascii="Arial" w:eastAsia="Times New Roman" w:hAnsi="Arial" w:cs="Arial"/>
          <w:color w:val="000000"/>
          <w:sz w:val="20"/>
          <w:szCs w:val="20"/>
        </w:rPr>
        <w:t>92</w:t>
      </w:r>
    </w:p>
    <w:p w14:paraId="243030F2" w14:textId="77777777" w:rsidR="00000000" w:rsidRDefault="00751AEF">
      <w:pPr>
        <w:rPr>
          <w:rFonts w:eastAsia="Times New Roman"/>
        </w:rPr>
      </w:pPr>
      <w:r>
        <w:rPr>
          <w:rFonts w:eastAsia="Times New Roman"/>
        </w:rPr>
        <w:pict w14:anchorId="4F87D73F">
          <v:rect id="_x0000_i1128" style="width:0;height:1.5pt" o:hralign="center" o:hrstd="t" o:hr="t" fillcolor="#a0a0a0" stroked="f"/>
        </w:pict>
      </w:r>
    </w:p>
    <w:p w14:paraId="67D279E5" w14:textId="77777777" w:rsidR="00000000" w:rsidRDefault="00751AEF">
      <w:pPr>
        <w:divId w:val="45495230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797"/>
        <w:gridCol w:w="36"/>
        <w:gridCol w:w="36"/>
        <w:gridCol w:w="36"/>
        <w:gridCol w:w="36"/>
        <w:gridCol w:w="39"/>
        <w:gridCol w:w="3297"/>
        <w:gridCol w:w="38"/>
        <w:gridCol w:w="36"/>
        <w:gridCol w:w="36"/>
        <w:gridCol w:w="36"/>
        <w:gridCol w:w="56"/>
        <w:gridCol w:w="361"/>
        <w:gridCol w:w="36"/>
        <w:gridCol w:w="36"/>
        <w:gridCol w:w="36"/>
        <w:gridCol w:w="36"/>
        <w:gridCol w:w="54"/>
        <w:gridCol w:w="802"/>
        <w:gridCol w:w="36"/>
        <w:gridCol w:w="36"/>
        <w:gridCol w:w="36"/>
        <w:gridCol w:w="36"/>
        <w:gridCol w:w="70"/>
        <w:gridCol w:w="494"/>
        <w:gridCol w:w="36"/>
        <w:gridCol w:w="36"/>
        <w:gridCol w:w="36"/>
        <w:gridCol w:w="36"/>
        <w:gridCol w:w="54"/>
        <w:gridCol w:w="1458"/>
        <w:gridCol w:w="36"/>
      </w:tblGrid>
      <w:tr w:rsidR="00000000" w14:paraId="15BEB228" w14:textId="77777777">
        <w:trPr>
          <w:divId w:val="641932717"/>
        </w:trPr>
        <w:tc>
          <w:tcPr>
            <w:tcW w:w="50" w:type="pct"/>
            <w:vAlign w:val="center"/>
            <w:hideMark/>
          </w:tcPr>
          <w:p w14:paraId="109B390F" w14:textId="77777777" w:rsidR="00000000" w:rsidRDefault="00751AEF">
            <w:pPr>
              <w:rPr>
                <w:rFonts w:eastAsia="Times New Roman"/>
              </w:rPr>
            </w:pPr>
          </w:p>
        </w:tc>
        <w:tc>
          <w:tcPr>
            <w:tcW w:w="500" w:type="pct"/>
            <w:vAlign w:val="center"/>
            <w:hideMark/>
          </w:tcPr>
          <w:p w14:paraId="2DE8B962" w14:textId="77777777" w:rsidR="00000000" w:rsidRDefault="00751AEF">
            <w:pPr>
              <w:spacing w:after="100"/>
              <w:rPr>
                <w:rFonts w:eastAsia="Times New Roman"/>
                <w:sz w:val="20"/>
                <w:szCs w:val="20"/>
              </w:rPr>
            </w:pPr>
          </w:p>
        </w:tc>
        <w:tc>
          <w:tcPr>
            <w:tcW w:w="5" w:type="pct"/>
            <w:vAlign w:val="center"/>
            <w:hideMark/>
          </w:tcPr>
          <w:p w14:paraId="541CC2A3" w14:textId="77777777" w:rsidR="00000000" w:rsidRDefault="00751AEF">
            <w:pPr>
              <w:spacing w:after="100"/>
              <w:rPr>
                <w:rFonts w:eastAsia="Times New Roman"/>
                <w:sz w:val="20"/>
                <w:szCs w:val="20"/>
              </w:rPr>
            </w:pPr>
          </w:p>
        </w:tc>
        <w:tc>
          <w:tcPr>
            <w:tcW w:w="5" w:type="pct"/>
            <w:vAlign w:val="center"/>
            <w:hideMark/>
          </w:tcPr>
          <w:p w14:paraId="6E63BF7A" w14:textId="77777777" w:rsidR="00000000" w:rsidRDefault="00751AEF">
            <w:pPr>
              <w:spacing w:after="100"/>
              <w:rPr>
                <w:rFonts w:eastAsia="Times New Roman"/>
                <w:sz w:val="20"/>
                <w:szCs w:val="20"/>
              </w:rPr>
            </w:pPr>
          </w:p>
        </w:tc>
        <w:tc>
          <w:tcPr>
            <w:tcW w:w="26" w:type="pct"/>
            <w:vAlign w:val="center"/>
            <w:hideMark/>
          </w:tcPr>
          <w:p w14:paraId="03B5AA7A" w14:textId="77777777" w:rsidR="00000000" w:rsidRDefault="00751AEF">
            <w:pPr>
              <w:spacing w:after="100"/>
              <w:rPr>
                <w:rFonts w:eastAsia="Times New Roman"/>
                <w:sz w:val="20"/>
                <w:szCs w:val="20"/>
              </w:rPr>
            </w:pPr>
          </w:p>
        </w:tc>
        <w:tc>
          <w:tcPr>
            <w:tcW w:w="5" w:type="pct"/>
            <w:vAlign w:val="center"/>
            <w:hideMark/>
          </w:tcPr>
          <w:p w14:paraId="6B59C73C" w14:textId="77777777" w:rsidR="00000000" w:rsidRDefault="00751AEF">
            <w:pPr>
              <w:spacing w:after="100"/>
              <w:rPr>
                <w:rFonts w:eastAsia="Times New Roman"/>
                <w:sz w:val="20"/>
                <w:szCs w:val="20"/>
              </w:rPr>
            </w:pPr>
          </w:p>
        </w:tc>
        <w:tc>
          <w:tcPr>
            <w:tcW w:w="50" w:type="pct"/>
            <w:vAlign w:val="center"/>
            <w:hideMark/>
          </w:tcPr>
          <w:p w14:paraId="6E3D3C7C" w14:textId="77777777" w:rsidR="00000000" w:rsidRDefault="00751AEF">
            <w:pPr>
              <w:spacing w:after="100"/>
              <w:rPr>
                <w:rFonts w:eastAsia="Times New Roman"/>
                <w:sz w:val="20"/>
                <w:szCs w:val="20"/>
              </w:rPr>
            </w:pPr>
          </w:p>
        </w:tc>
        <w:tc>
          <w:tcPr>
            <w:tcW w:w="1999" w:type="pct"/>
            <w:vAlign w:val="center"/>
            <w:hideMark/>
          </w:tcPr>
          <w:p w14:paraId="3E464C45" w14:textId="77777777" w:rsidR="00000000" w:rsidRDefault="00751AEF">
            <w:pPr>
              <w:spacing w:after="100"/>
              <w:rPr>
                <w:rFonts w:eastAsia="Times New Roman"/>
                <w:sz w:val="20"/>
                <w:szCs w:val="20"/>
              </w:rPr>
            </w:pPr>
          </w:p>
        </w:tc>
        <w:tc>
          <w:tcPr>
            <w:tcW w:w="5" w:type="pct"/>
            <w:vAlign w:val="center"/>
            <w:hideMark/>
          </w:tcPr>
          <w:p w14:paraId="29E8CA36" w14:textId="77777777" w:rsidR="00000000" w:rsidRDefault="00751AEF">
            <w:pPr>
              <w:spacing w:after="100"/>
              <w:rPr>
                <w:rFonts w:eastAsia="Times New Roman"/>
                <w:sz w:val="20"/>
                <w:szCs w:val="20"/>
              </w:rPr>
            </w:pPr>
          </w:p>
        </w:tc>
        <w:tc>
          <w:tcPr>
            <w:tcW w:w="5" w:type="pct"/>
            <w:vAlign w:val="center"/>
            <w:hideMark/>
          </w:tcPr>
          <w:p w14:paraId="62A2369B" w14:textId="77777777" w:rsidR="00000000" w:rsidRDefault="00751AEF">
            <w:pPr>
              <w:spacing w:after="100"/>
              <w:rPr>
                <w:rFonts w:eastAsia="Times New Roman"/>
                <w:sz w:val="20"/>
                <w:szCs w:val="20"/>
              </w:rPr>
            </w:pPr>
          </w:p>
        </w:tc>
        <w:tc>
          <w:tcPr>
            <w:tcW w:w="26" w:type="pct"/>
            <w:vAlign w:val="center"/>
            <w:hideMark/>
          </w:tcPr>
          <w:p w14:paraId="0415D2F8" w14:textId="77777777" w:rsidR="00000000" w:rsidRDefault="00751AEF">
            <w:pPr>
              <w:spacing w:after="100"/>
              <w:rPr>
                <w:rFonts w:eastAsia="Times New Roman"/>
                <w:sz w:val="20"/>
                <w:szCs w:val="20"/>
              </w:rPr>
            </w:pPr>
          </w:p>
        </w:tc>
        <w:tc>
          <w:tcPr>
            <w:tcW w:w="5" w:type="pct"/>
            <w:vAlign w:val="center"/>
            <w:hideMark/>
          </w:tcPr>
          <w:p w14:paraId="544B34D5" w14:textId="77777777" w:rsidR="00000000" w:rsidRDefault="00751AEF">
            <w:pPr>
              <w:spacing w:after="100"/>
              <w:rPr>
                <w:rFonts w:eastAsia="Times New Roman"/>
                <w:sz w:val="20"/>
                <w:szCs w:val="20"/>
              </w:rPr>
            </w:pPr>
          </w:p>
        </w:tc>
        <w:tc>
          <w:tcPr>
            <w:tcW w:w="50" w:type="pct"/>
            <w:vAlign w:val="center"/>
            <w:hideMark/>
          </w:tcPr>
          <w:p w14:paraId="6436A6D1" w14:textId="77777777" w:rsidR="00000000" w:rsidRDefault="00751AEF">
            <w:pPr>
              <w:spacing w:after="100"/>
              <w:rPr>
                <w:rFonts w:eastAsia="Times New Roman"/>
                <w:sz w:val="20"/>
                <w:szCs w:val="20"/>
              </w:rPr>
            </w:pPr>
          </w:p>
        </w:tc>
        <w:tc>
          <w:tcPr>
            <w:tcW w:w="244" w:type="pct"/>
            <w:vAlign w:val="center"/>
            <w:hideMark/>
          </w:tcPr>
          <w:p w14:paraId="1FAA9F28" w14:textId="77777777" w:rsidR="00000000" w:rsidRDefault="00751AEF">
            <w:pPr>
              <w:spacing w:after="100"/>
              <w:rPr>
                <w:rFonts w:eastAsia="Times New Roman"/>
                <w:sz w:val="20"/>
                <w:szCs w:val="20"/>
              </w:rPr>
            </w:pPr>
          </w:p>
        </w:tc>
        <w:tc>
          <w:tcPr>
            <w:tcW w:w="5" w:type="pct"/>
            <w:vAlign w:val="center"/>
            <w:hideMark/>
          </w:tcPr>
          <w:p w14:paraId="6FA88557" w14:textId="77777777" w:rsidR="00000000" w:rsidRDefault="00751AEF">
            <w:pPr>
              <w:spacing w:after="100"/>
              <w:rPr>
                <w:rFonts w:eastAsia="Times New Roman"/>
                <w:sz w:val="20"/>
                <w:szCs w:val="20"/>
              </w:rPr>
            </w:pPr>
          </w:p>
        </w:tc>
        <w:tc>
          <w:tcPr>
            <w:tcW w:w="5" w:type="pct"/>
            <w:vAlign w:val="center"/>
            <w:hideMark/>
          </w:tcPr>
          <w:p w14:paraId="2F104335" w14:textId="77777777" w:rsidR="00000000" w:rsidRDefault="00751AEF">
            <w:pPr>
              <w:spacing w:after="100"/>
              <w:rPr>
                <w:rFonts w:eastAsia="Times New Roman"/>
                <w:sz w:val="20"/>
                <w:szCs w:val="20"/>
              </w:rPr>
            </w:pPr>
          </w:p>
        </w:tc>
        <w:tc>
          <w:tcPr>
            <w:tcW w:w="26" w:type="pct"/>
            <w:vAlign w:val="center"/>
            <w:hideMark/>
          </w:tcPr>
          <w:p w14:paraId="1DEF119C" w14:textId="77777777" w:rsidR="00000000" w:rsidRDefault="00751AEF">
            <w:pPr>
              <w:spacing w:after="100"/>
              <w:rPr>
                <w:rFonts w:eastAsia="Times New Roman"/>
                <w:sz w:val="20"/>
                <w:szCs w:val="20"/>
              </w:rPr>
            </w:pPr>
          </w:p>
        </w:tc>
        <w:tc>
          <w:tcPr>
            <w:tcW w:w="5" w:type="pct"/>
            <w:vAlign w:val="center"/>
            <w:hideMark/>
          </w:tcPr>
          <w:p w14:paraId="778360D7" w14:textId="77777777" w:rsidR="00000000" w:rsidRDefault="00751AEF">
            <w:pPr>
              <w:spacing w:after="100"/>
              <w:rPr>
                <w:rFonts w:eastAsia="Times New Roman"/>
                <w:sz w:val="20"/>
                <w:szCs w:val="20"/>
              </w:rPr>
            </w:pPr>
          </w:p>
        </w:tc>
        <w:tc>
          <w:tcPr>
            <w:tcW w:w="50" w:type="pct"/>
            <w:vAlign w:val="center"/>
            <w:hideMark/>
          </w:tcPr>
          <w:p w14:paraId="062709C7" w14:textId="77777777" w:rsidR="00000000" w:rsidRDefault="00751AEF">
            <w:pPr>
              <w:spacing w:after="100"/>
              <w:rPr>
                <w:rFonts w:eastAsia="Times New Roman"/>
                <w:sz w:val="20"/>
                <w:szCs w:val="20"/>
              </w:rPr>
            </w:pPr>
          </w:p>
        </w:tc>
        <w:tc>
          <w:tcPr>
            <w:tcW w:w="507" w:type="pct"/>
            <w:vAlign w:val="center"/>
            <w:hideMark/>
          </w:tcPr>
          <w:p w14:paraId="22AEB98A" w14:textId="77777777" w:rsidR="00000000" w:rsidRDefault="00751AEF">
            <w:pPr>
              <w:spacing w:after="100"/>
              <w:rPr>
                <w:rFonts w:eastAsia="Times New Roman"/>
                <w:sz w:val="20"/>
                <w:szCs w:val="20"/>
              </w:rPr>
            </w:pPr>
          </w:p>
        </w:tc>
        <w:tc>
          <w:tcPr>
            <w:tcW w:w="5" w:type="pct"/>
            <w:vAlign w:val="center"/>
            <w:hideMark/>
          </w:tcPr>
          <w:p w14:paraId="241096FC" w14:textId="77777777" w:rsidR="00000000" w:rsidRDefault="00751AEF">
            <w:pPr>
              <w:spacing w:after="100"/>
              <w:rPr>
                <w:rFonts w:eastAsia="Times New Roman"/>
                <w:sz w:val="20"/>
                <w:szCs w:val="20"/>
              </w:rPr>
            </w:pPr>
          </w:p>
        </w:tc>
        <w:tc>
          <w:tcPr>
            <w:tcW w:w="5" w:type="pct"/>
            <w:vAlign w:val="center"/>
            <w:hideMark/>
          </w:tcPr>
          <w:p w14:paraId="2B7D0FB3" w14:textId="77777777" w:rsidR="00000000" w:rsidRDefault="00751AEF">
            <w:pPr>
              <w:spacing w:after="100"/>
              <w:rPr>
                <w:rFonts w:eastAsia="Times New Roman"/>
                <w:sz w:val="20"/>
                <w:szCs w:val="20"/>
              </w:rPr>
            </w:pPr>
          </w:p>
        </w:tc>
        <w:tc>
          <w:tcPr>
            <w:tcW w:w="26" w:type="pct"/>
            <w:vAlign w:val="center"/>
            <w:hideMark/>
          </w:tcPr>
          <w:p w14:paraId="77D00ACF" w14:textId="77777777" w:rsidR="00000000" w:rsidRDefault="00751AEF">
            <w:pPr>
              <w:spacing w:after="100"/>
              <w:rPr>
                <w:rFonts w:eastAsia="Times New Roman"/>
                <w:sz w:val="20"/>
                <w:szCs w:val="20"/>
              </w:rPr>
            </w:pPr>
          </w:p>
        </w:tc>
        <w:tc>
          <w:tcPr>
            <w:tcW w:w="5" w:type="pct"/>
            <w:vAlign w:val="center"/>
            <w:hideMark/>
          </w:tcPr>
          <w:p w14:paraId="033B9DAA" w14:textId="77777777" w:rsidR="00000000" w:rsidRDefault="00751AEF">
            <w:pPr>
              <w:spacing w:after="100"/>
              <w:rPr>
                <w:rFonts w:eastAsia="Times New Roman"/>
                <w:sz w:val="20"/>
                <w:szCs w:val="20"/>
              </w:rPr>
            </w:pPr>
          </w:p>
        </w:tc>
        <w:tc>
          <w:tcPr>
            <w:tcW w:w="50" w:type="pct"/>
            <w:vAlign w:val="center"/>
            <w:hideMark/>
          </w:tcPr>
          <w:p w14:paraId="211C3CFB" w14:textId="77777777" w:rsidR="00000000" w:rsidRDefault="00751AEF">
            <w:pPr>
              <w:spacing w:after="100"/>
              <w:rPr>
                <w:rFonts w:eastAsia="Times New Roman"/>
                <w:sz w:val="20"/>
                <w:szCs w:val="20"/>
              </w:rPr>
            </w:pPr>
          </w:p>
        </w:tc>
        <w:tc>
          <w:tcPr>
            <w:tcW w:w="332" w:type="pct"/>
            <w:vAlign w:val="center"/>
            <w:hideMark/>
          </w:tcPr>
          <w:p w14:paraId="535C21D5" w14:textId="77777777" w:rsidR="00000000" w:rsidRDefault="00751AEF">
            <w:pPr>
              <w:spacing w:after="100"/>
              <w:rPr>
                <w:rFonts w:eastAsia="Times New Roman"/>
                <w:sz w:val="20"/>
                <w:szCs w:val="20"/>
              </w:rPr>
            </w:pPr>
          </w:p>
        </w:tc>
        <w:tc>
          <w:tcPr>
            <w:tcW w:w="5" w:type="pct"/>
            <w:vAlign w:val="center"/>
            <w:hideMark/>
          </w:tcPr>
          <w:p w14:paraId="108ABF26" w14:textId="77777777" w:rsidR="00000000" w:rsidRDefault="00751AEF">
            <w:pPr>
              <w:spacing w:after="100"/>
              <w:rPr>
                <w:rFonts w:eastAsia="Times New Roman"/>
                <w:sz w:val="20"/>
                <w:szCs w:val="20"/>
              </w:rPr>
            </w:pPr>
          </w:p>
        </w:tc>
        <w:tc>
          <w:tcPr>
            <w:tcW w:w="5" w:type="pct"/>
            <w:vAlign w:val="center"/>
            <w:hideMark/>
          </w:tcPr>
          <w:p w14:paraId="35D3D552" w14:textId="77777777" w:rsidR="00000000" w:rsidRDefault="00751AEF">
            <w:pPr>
              <w:spacing w:after="100"/>
              <w:rPr>
                <w:rFonts w:eastAsia="Times New Roman"/>
                <w:sz w:val="20"/>
                <w:szCs w:val="20"/>
              </w:rPr>
            </w:pPr>
          </w:p>
        </w:tc>
        <w:tc>
          <w:tcPr>
            <w:tcW w:w="26" w:type="pct"/>
            <w:vAlign w:val="center"/>
            <w:hideMark/>
          </w:tcPr>
          <w:p w14:paraId="1AAB6D54" w14:textId="77777777" w:rsidR="00000000" w:rsidRDefault="00751AEF">
            <w:pPr>
              <w:spacing w:after="100"/>
              <w:rPr>
                <w:rFonts w:eastAsia="Times New Roman"/>
                <w:sz w:val="20"/>
                <w:szCs w:val="20"/>
              </w:rPr>
            </w:pPr>
          </w:p>
        </w:tc>
        <w:tc>
          <w:tcPr>
            <w:tcW w:w="5" w:type="pct"/>
            <w:vAlign w:val="center"/>
            <w:hideMark/>
          </w:tcPr>
          <w:p w14:paraId="3D8DEE62" w14:textId="77777777" w:rsidR="00000000" w:rsidRDefault="00751AEF">
            <w:pPr>
              <w:spacing w:after="100"/>
              <w:rPr>
                <w:rFonts w:eastAsia="Times New Roman"/>
                <w:sz w:val="20"/>
                <w:szCs w:val="20"/>
              </w:rPr>
            </w:pPr>
          </w:p>
        </w:tc>
        <w:tc>
          <w:tcPr>
            <w:tcW w:w="50" w:type="pct"/>
            <w:vAlign w:val="center"/>
            <w:hideMark/>
          </w:tcPr>
          <w:p w14:paraId="08FEE84B" w14:textId="77777777" w:rsidR="00000000" w:rsidRDefault="00751AEF">
            <w:pPr>
              <w:spacing w:after="100"/>
              <w:rPr>
                <w:rFonts w:eastAsia="Times New Roman"/>
                <w:sz w:val="20"/>
                <w:szCs w:val="20"/>
              </w:rPr>
            </w:pPr>
          </w:p>
        </w:tc>
        <w:tc>
          <w:tcPr>
            <w:tcW w:w="902" w:type="pct"/>
            <w:vAlign w:val="center"/>
            <w:hideMark/>
          </w:tcPr>
          <w:p w14:paraId="36222BAF" w14:textId="77777777" w:rsidR="00000000" w:rsidRDefault="00751AEF">
            <w:pPr>
              <w:spacing w:after="100"/>
              <w:rPr>
                <w:rFonts w:eastAsia="Times New Roman"/>
                <w:sz w:val="20"/>
                <w:szCs w:val="20"/>
              </w:rPr>
            </w:pPr>
          </w:p>
        </w:tc>
        <w:tc>
          <w:tcPr>
            <w:tcW w:w="5" w:type="pct"/>
            <w:vAlign w:val="center"/>
            <w:hideMark/>
          </w:tcPr>
          <w:p w14:paraId="57F2B961" w14:textId="77777777" w:rsidR="00000000" w:rsidRDefault="00751AEF">
            <w:pPr>
              <w:spacing w:after="100"/>
              <w:rPr>
                <w:rFonts w:eastAsia="Times New Roman"/>
                <w:sz w:val="20"/>
                <w:szCs w:val="20"/>
              </w:rPr>
            </w:pPr>
          </w:p>
        </w:tc>
      </w:tr>
      <w:tr w:rsidR="00000000" w14:paraId="05C00167" w14:textId="77777777">
        <w:trPr>
          <w:divId w:val="641932717"/>
        </w:trPr>
        <w:tc>
          <w:tcPr>
            <w:tcW w:w="0" w:type="auto"/>
            <w:gridSpan w:val="3"/>
            <w:shd w:val="clear" w:color="auto" w:fill="DCE2EF"/>
            <w:tcMar>
              <w:top w:w="30" w:type="dxa"/>
              <w:left w:w="20" w:type="dxa"/>
              <w:bottom w:w="30" w:type="dxa"/>
              <w:right w:w="20" w:type="dxa"/>
            </w:tcMar>
            <w:hideMark/>
          </w:tcPr>
          <w:p w14:paraId="4FC55BEE" w14:textId="77777777" w:rsidR="00000000" w:rsidRDefault="00751AEF">
            <w:pPr>
              <w:spacing w:after="100"/>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14:paraId="6164AA87"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DEEDA8D" w14:textId="77777777" w:rsidR="00000000" w:rsidRDefault="00751AEF">
            <w:pPr>
              <w:spacing w:after="100"/>
              <w:divId w:val="1307970208"/>
              <w:rPr>
                <w:rFonts w:eastAsia="Times New Roman"/>
              </w:rPr>
            </w:pPr>
            <w:hyperlink r:id="rId23" w:history="1">
              <w:r>
                <w:rPr>
                  <w:rStyle w:val="a3"/>
                  <w:rFonts w:ascii="Arial" w:eastAsia="Times New Roman" w:hAnsi="Arial" w:cs="Arial"/>
                  <w:sz w:val="20"/>
                  <w:szCs w:val="20"/>
                </w:rPr>
                <w:t>Second Amendment, dated as of September 5, 2018, to the Credit Agreement dated September 1, 2017, by and among ABM Industries Incorporated, a Delaware corp</w:t>
              </w:r>
              <w:r>
                <w:rPr>
                  <w:rStyle w:val="a3"/>
                  <w:rFonts w:ascii="Arial" w:eastAsia="Times New Roman" w:hAnsi="Arial" w:cs="Arial"/>
                  <w:sz w:val="20"/>
                  <w:szCs w:val="20"/>
                </w:rPr>
                <w:t>oration, the Designated Borrowers identified on the signature pages thereto, the Guarantors identified on the signature pages thereto, the Lenders identified on the signature pages thereto, and Bank of America, N.A., as administrative agent</w:t>
              </w:r>
            </w:hyperlink>
          </w:p>
        </w:tc>
        <w:tc>
          <w:tcPr>
            <w:tcW w:w="0" w:type="auto"/>
            <w:gridSpan w:val="3"/>
            <w:shd w:val="clear" w:color="auto" w:fill="DCE2EF"/>
            <w:tcMar>
              <w:top w:w="0" w:type="dxa"/>
              <w:left w:w="20" w:type="dxa"/>
              <w:bottom w:w="0" w:type="dxa"/>
              <w:right w:w="20" w:type="dxa"/>
            </w:tcMar>
            <w:vAlign w:val="center"/>
            <w:hideMark/>
          </w:tcPr>
          <w:p w14:paraId="7F43476F"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53186309"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699C37E5"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29192E0D"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460864BD"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4B0D9375" w14:textId="77777777" w:rsidR="00000000" w:rsidRDefault="00751AEF">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14:paraId="62DEBF73"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66397B7" w14:textId="77777777" w:rsidR="00000000" w:rsidRDefault="00751AEF">
            <w:pPr>
              <w:spacing w:after="100"/>
              <w:jc w:val="center"/>
              <w:rPr>
                <w:rFonts w:eastAsia="Times New Roman"/>
              </w:rPr>
            </w:pPr>
            <w:r>
              <w:rPr>
                <w:rFonts w:ascii="Arial" w:eastAsia="Times New Roman" w:hAnsi="Arial" w:cs="Arial"/>
                <w:color w:val="000000"/>
                <w:sz w:val="20"/>
                <w:szCs w:val="20"/>
              </w:rPr>
              <w:t>September 7, 2018</w:t>
            </w:r>
          </w:p>
        </w:tc>
      </w:tr>
      <w:tr w:rsidR="00000000" w14:paraId="40C0F1F6" w14:textId="77777777">
        <w:trPr>
          <w:divId w:val="641932717"/>
        </w:trPr>
        <w:tc>
          <w:tcPr>
            <w:tcW w:w="0" w:type="auto"/>
            <w:gridSpan w:val="3"/>
            <w:shd w:val="clear" w:color="auto" w:fill="FFFFFF"/>
            <w:tcMar>
              <w:top w:w="30" w:type="dxa"/>
              <w:left w:w="20" w:type="dxa"/>
              <w:bottom w:w="30" w:type="dxa"/>
              <w:right w:w="20" w:type="dxa"/>
            </w:tcMar>
            <w:hideMark/>
          </w:tcPr>
          <w:p w14:paraId="32028F8E" w14:textId="77777777" w:rsidR="00000000" w:rsidRDefault="00751AEF">
            <w:pPr>
              <w:spacing w:after="100"/>
              <w:rPr>
                <w:rFonts w:eastAsia="Times New Roman"/>
              </w:rPr>
            </w:pPr>
            <w:r>
              <w:rPr>
                <w:rFonts w:ascii="Arial" w:eastAsia="Times New Roman" w:hAnsi="Arial" w:cs="Arial"/>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14:paraId="274A0AD6"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E8E7BD2" w14:textId="77777777" w:rsidR="00000000" w:rsidRDefault="00751AEF">
            <w:pPr>
              <w:spacing w:after="100"/>
              <w:divId w:val="504780636"/>
              <w:rPr>
                <w:rFonts w:eastAsia="Times New Roman"/>
              </w:rPr>
            </w:pPr>
            <w:hyperlink r:id="rId24" w:history="1">
              <w:r>
                <w:rPr>
                  <w:rStyle w:val="a3"/>
                  <w:rFonts w:ascii="Arial" w:eastAsia="Times New Roman" w:hAnsi="Arial" w:cs="Arial"/>
                  <w:sz w:val="20"/>
                  <w:szCs w:val="20"/>
                </w:rPr>
                <w:t>Third Amendment, dated as of May 28, 2020, to the Credit Agreement dated September 1, 2017, by and among ABM Industries Incorporated, a Delaware corporation, the Designated Borrowers identified on the signature pages thereto, the Guarantors identified on t</w:t>
              </w:r>
              <w:r>
                <w:rPr>
                  <w:rStyle w:val="a3"/>
                  <w:rFonts w:ascii="Arial" w:eastAsia="Times New Roman" w:hAnsi="Arial" w:cs="Arial"/>
                  <w:sz w:val="20"/>
                  <w:szCs w:val="20"/>
                </w:rPr>
                <w:t xml:space="preserve">he signature pages thereto, the Lenders identified on the signatures pages thereto and Bank of America, N.A., as administrative agent </w:t>
              </w:r>
            </w:hyperlink>
          </w:p>
        </w:tc>
        <w:tc>
          <w:tcPr>
            <w:tcW w:w="0" w:type="auto"/>
            <w:gridSpan w:val="3"/>
            <w:shd w:val="clear" w:color="auto" w:fill="FFFFFF"/>
            <w:tcMar>
              <w:top w:w="0" w:type="dxa"/>
              <w:left w:w="20" w:type="dxa"/>
              <w:bottom w:w="0" w:type="dxa"/>
              <w:right w:w="20" w:type="dxa"/>
            </w:tcMar>
            <w:vAlign w:val="center"/>
            <w:hideMark/>
          </w:tcPr>
          <w:p w14:paraId="1B311D74"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643AFC6" w14:textId="77777777" w:rsidR="00000000" w:rsidRDefault="00751AEF">
            <w:pPr>
              <w:spacing w:after="100"/>
              <w:jc w:val="center"/>
              <w:rPr>
                <w:rFonts w:eastAsia="Times New Roman"/>
              </w:rPr>
            </w:pPr>
            <w:r>
              <w:rPr>
                <w:rFonts w:ascii="Arial" w:eastAsia="Times New Roman" w:hAnsi="Arial" w:cs="Arial"/>
                <w:color w:val="000000"/>
                <w:sz w:val="20"/>
                <w:szCs w:val="20"/>
              </w:rPr>
              <w:t xml:space="preserve">10-Q </w:t>
            </w:r>
          </w:p>
        </w:tc>
        <w:tc>
          <w:tcPr>
            <w:tcW w:w="0" w:type="auto"/>
            <w:gridSpan w:val="3"/>
            <w:shd w:val="clear" w:color="auto" w:fill="FFFFFF"/>
            <w:tcMar>
              <w:top w:w="0" w:type="dxa"/>
              <w:left w:w="20" w:type="dxa"/>
              <w:bottom w:w="0" w:type="dxa"/>
              <w:right w:w="20" w:type="dxa"/>
            </w:tcMar>
            <w:vAlign w:val="center"/>
            <w:hideMark/>
          </w:tcPr>
          <w:p w14:paraId="2DBB2775"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FE575E3"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20E8831F"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2FB0745" w14:textId="77777777" w:rsidR="00000000" w:rsidRDefault="00751AEF">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14:paraId="43528EB9"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13A32F0" w14:textId="77777777" w:rsidR="00000000" w:rsidRDefault="00751AEF">
            <w:pPr>
              <w:spacing w:after="100"/>
              <w:jc w:val="center"/>
              <w:rPr>
                <w:rFonts w:eastAsia="Times New Roman"/>
              </w:rPr>
            </w:pPr>
            <w:r>
              <w:rPr>
                <w:rFonts w:ascii="Arial" w:eastAsia="Times New Roman" w:hAnsi="Arial" w:cs="Arial"/>
                <w:color w:val="000000"/>
                <w:sz w:val="20"/>
                <w:szCs w:val="20"/>
              </w:rPr>
              <w:t>June 18, 2020</w:t>
            </w:r>
          </w:p>
        </w:tc>
      </w:tr>
      <w:tr w:rsidR="00000000" w14:paraId="3EE192B7" w14:textId="77777777">
        <w:trPr>
          <w:divId w:val="641932717"/>
        </w:trPr>
        <w:tc>
          <w:tcPr>
            <w:tcW w:w="0" w:type="auto"/>
            <w:gridSpan w:val="3"/>
            <w:shd w:val="clear" w:color="auto" w:fill="DCE2EF"/>
            <w:tcMar>
              <w:top w:w="30" w:type="dxa"/>
              <w:left w:w="20" w:type="dxa"/>
              <w:bottom w:w="30" w:type="dxa"/>
              <w:right w:w="20" w:type="dxa"/>
            </w:tcMar>
            <w:hideMark/>
          </w:tcPr>
          <w:p w14:paraId="450F3CDD" w14:textId="77777777" w:rsidR="00000000" w:rsidRDefault="00751AEF">
            <w:pPr>
              <w:spacing w:after="100"/>
              <w:rPr>
                <w:rFonts w:eastAsia="Times New Roman"/>
              </w:rPr>
            </w:pPr>
            <w:r>
              <w:rPr>
                <w:rFonts w:ascii="Arial" w:eastAsia="Times New Roman" w:hAnsi="Arial" w:cs="Arial"/>
                <w:color w:val="000000"/>
                <w:sz w:val="20"/>
                <w:szCs w:val="20"/>
              </w:rPr>
              <w:t>10.6</w:t>
            </w:r>
          </w:p>
        </w:tc>
        <w:tc>
          <w:tcPr>
            <w:tcW w:w="0" w:type="auto"/>
            <w:gridSpan w:val="3"/>
            <w:shd w:val="clear" w:color="auto" w:fill="DCE2EF"/>
            <w:tcMar>
              <w:top w:w="0" w:type="dxa"/>
              <w:left w:w="20" w:type="dxa"/>
              <w:bottom w:w="0" w:type="dxa"/>
              <w:right w:w="20" w:type="dxa"/>
            </w:tcMar>
            <w:vAlign w:val="center"/>
            <w:hideMark/>
          </w:tcPr>
          <w:p w14:paraId="749EC399"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09C2B235" w14:textId="77777777" w:rsidR="00000000" w:rsidRDefault="00751AEF">
            <w:pPr>
              <w:spacing w:after="100"/>
              <w:divId w:val="1956213886"/>
              <w:rPr>
                <w:rFonts w:eastAsia="Times New Roman"/>
              </w:rPr>
            </w:pPr>
            <w:hyperlink r:id="rId25" w:history="1">
              <w:r>
                <w:rPr>
                  <w:rStyle w:val="a3"/>
                  <w:rFonts w:ascii="Arial" w:eastAsia="Times New Roman" w:hAnsi="Arial" w:cs="Arial"/>
                  <w:sz w:val="20"/>
                  <w:szCs w:val="20"/>
                </w:rPr>
                <w:t>Fourth Amendment, dated as of June 28, 2021, to the Credit Agreement dated September 1, 2017, by and among ABM Industries Incorporated, a Delaware corporation, the Designated Borrowers identified on the signature pages thereto, the Guarantors identified on</w:t>
              </w:r>
              <w:r>
                <w:rPr>
                  <w:rStyle w:val="a3"/>
                  <w:rFonts w:ascii="Arial" w:eastAsia="Times New Roman" w:hAnsi="Arial" w:cs="Arial"/>
                  <w:sz w:val="20"/>
                  <w:szCs w:val="20"/>
                </w:rPr>
                <w:t xml:space="preserve"> the signature pages thereto, the Lenders identified on the signature pages thereto and Bank of America, N.A., as administrative agent</w:t>
              </w:r>
            </w:hyperlink>
          </w:p>
        </w:tc>
        <w:tc>
          <w:tcPr>
            <w:tcW w:w="0" w:type="auto"/>
            <w:gridSpan w:val="3"/>
            <w:shd w:val="clear" w:color="auto" w:fill="DCE2EF"/>
            <w:tcMar>
              <w:top w:w="0" w:type="dxa"/>
              <w:left w:w="20" w:type="dxa"/>
              <w:bottom w:w="0" w:type="dxa"/>
              <w:right w:w="20" w:type="dxa"/>
            </w:tcMar>
            <w:vAlign w:val="center"/>
            <w:hideMark/>
          </w:tcPr>
          <w:p w14:paraId="0D3B44D8"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35CCBEAD"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0ABBD322"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629F827C"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1C5DC5A9"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5474AC7A" w14:textId="77777777" w:rsidR="00000000" w:rsidRDefault="00751AEF">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14:paraId="1B09941F"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59842DE5" w14:textId="77777777" w:rsidR="00000000" w:rsidRDefault="00751AEF">
            <w:pPr>
              <w:spacing w:after="100"/>
              <w:jc w:val="center"/>
              <w:rPr>
                <w:rFonts w:eastAsia="Times New Roman"/>
              </w:rPr>
            </w:pPr>
            <w:r>
              <w:rPr>
                <w:rFonts w:ascii="Arial" w:eastAsia="Times New Roman" w:hAnsi="Arial" w:cs="Arial"/>
                <w:color w:val="000000"/>
                <w:sz w:val="20"/>
                <w:szCs w:val="20"/>
              </w:rPr>
              <w:t>September 9, 2021</w:t>
            </w:r>
          </w:p>
        </w:tc>
      </w:tr>
      <w:tr w:rsidR="00000000" w14:paraId="2E3127D1" w14:textId="77777777">
        <w:trPr>
          <w:divId w:val="641932717"/>
        </w:trPr>
        <w:tc>
          <w:tcPr>
            <w:tcW w:w="0" w:type="auto"/>
            <w:gridSpan w:val="3"/>
            <w:shd w:val="clear" w:color="auto" w:fill="FFFFFF"/>
            <w:tcMar>
              <w:top w:w="30" w:type="dxa"/>
              <w:left w:w="20" w:type="dxa"/>
              <w:bottom w:w="30" w:type="dxa"/>
              <w:right w:w="20" w:type="dxa"/>
            </w:tcMar>
            <w:hideMark/>
          </w:tcPr>
          <w:p w14:paraId="6EC65F3A" w14:textId="77777777" w:rsidR="00000000" w:rsidRDefault="00751AEF">
            <w:pPr>
              <w:spacing w:after="100"/>
              <w:divId w:val="1066026723"/>
              <w:rPr>
                <w:rFonts w:eastAsia="Times New Roman"/>
              </w:rPr>
            </w:pPr>
            <w:r>
              <w:rPr>
                <w:rFonts w:ascii="Arial" w:eastAsia="Times New Roman" w:hAnsi="Arial" w:cs="Arial"/>
                <w:color w:val="000000"/>
                <w:sz w:val="20"/>
                <w:szCs w:val="20"/>
              </w:rPr>
              <w:t>10.7</w:t>
            </w:r>
          </w:p>
        </w:tc>
        <w:tc>
          <w:tcPr>
            <w:tcW w:w="0" w:type="auto"/>
            <w:gridSpan w:val="3"/>
            <w:shd w:val="clear" w:color="auto" w:fill="FFFFFF"/>
            <w:tcMar>
              <w:top w:w="0" w:type="dxa"/>
              <w:left w:w="20" w:type="dxa"/>
              <w:bottom w:w="0" w:type="dxa"/>
              <w:right w:w="20" w:type="dxa"/>
            </w:tcMar>
            <w:vAlign w:val="center"/>
            <w:hideMark/>
          </w:tcPr>
          <w:p w14:paraId="4B4031BA"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8C07792" w14:textId="77777777" w:rsidR="00000000" w:rsidRDefault="00751AEF">
            <w:pPr>
              <w:spacing w:after="100"/>
              <w:divId w:val="169219834"/>
              <w:rPr>
                <w:rFonts w:eastAsia="Times New Roman"/>
              </w:rPr>
            </w:pPr>
            <w:hyperlink r:id="rId26" w:history="1">
              <w:r>
                <w:rPr>
                  <w:rStyle w:val="a3"/>
                  <w:rFonts w:ascii="Arial" w:eastAsia="Times New Roman" w:hAnsi="Arial" w:cs="Arial"/>
                  <w:sz w:val="20"/>
                  <w:szCs w:val="20"/>
                </w:rPr>
                <w:t>Fifth Amendment, dated as of November 1, 2022, to the Credit Agreement dated September 1, 2017, by and among ABM Industries Incorporated, a Delaware corp</w:t>
              </w:r>
              <w:r>
                <w:rPr>
                  <w:rStyle w:val="a3"/>
                  <w:rFonts w:ascii="Arial" w:eastAsia="Times New Roman" w:hAnsi="Arial" w:cs="Arial"/>
                  <w:sz w:val="20"/>
                  <w:szCs w:val="20"/>
                </w:rPr>
                <w:t>oration, the Designated Borrowers identified on the signature pages thereto, the Subsidiary Guarantors identified on the signature pages thereto, the Lenders identified on the signature pages thereto and Bank of America, N.A., as administrative agent</w:t>
              </w:r>
            </w:hyperlink>
          </w:p>
        </w:tc>
        <w:tc>
          <w:tcPr>
            <w:tcW w:w="0" w:type="auto"/>
            <w:gridSpan w:val="3"/>
            <w:shd w:val="clear" w:color="auto" w:fill="FFFFFF"/>
            <w:tcMar>
              <w:top w:w="0" w:type="dxa"/>
              <w:left w:w="20" w:type="dxa"/>
              <w:bottom w:w="0" w:type="dxa"/>
              <w:right w:w="20" w:type="dxa"/>
            </w:tcMar>
            <w:vAlign w:val="center"/>
            <w:hideMark/>
          </w:tcPr>
          <w:p w14:paraId="0AB8156D"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31AB3F7"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4276DB81"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4CFB65B"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0F93C0BD"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255D9EB" w14:textId="77777777" w:rsidR="00000000" w:rsidRDefault="00751AEF">
            <w:pPr>
              <w:spacing w:after="100"/>
              <w:jc w:val="center"/>
              <w:rPr>
                <w:rFonts w:eastAsia="Times New Roman"/>
              </w:rPr>
            </w:pPr>
            <w:r>
              <w:rPr>
                <w:rFonts w:ascii="Arial" w:eastAsia="Times New Roman" w:hAnsi="Arial" w:cs="Arial"/>
                <w:color w:val="000000"/>
                <w:sz w:val="20"/>
                <w:szCs w:val="20"/>
              </w:rPr>
              <w:t>10.7</w:t>
            </w:r>
          </w:p>
        </w:tc>
        <w:tc>
          <w:tcPr>
            <w:tcW w:w="0" w:type="auto"/>
            <w:gridSpan w:val="3"/>
            <w:shd w:val="clear" w:color="auto" w:fill="FFFFFF"/>
            <w:tcMar>
              <w:top w:w="0" w:type="dxa"/>
              <w:left w:w="20" w:type="dxa"/>
              <w:bottom w:w="0" w:type="dxa"/>
              <w:right w:w="20" w:type="dxa"/>
            </w:tcMar>
            <w:vAlign w:val="center"/>
            <w:hideMark/>
          </w:tcPr>
          <w:p w14:paraId="2295DC3F"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A2F287D" w14:textId="77777777" w:rsidR="00000000" w:rsidRDefault="00751AEF">
            <w:pPr>
              <w:spacing w:after="100"/>
              <w:jc w:val="center"/>
              <w:rPr>
                <w:rFonts w:eastAsia="Times New Roman"/>
              </w:rPr>
            </w:pPr>
            <w:r>
              <w:rPr>
                <w:rFonts w:ascii="Arial" w:eastAsia="Times New Roman" w:hAnsi="Arial" w:cs="Arial"/>
                <w:color w:val="000000"/>
                <w:sz w:val="20"/>
                <w:szCs w:val="20"/>
              </w:rPr>
              <w:t>December 21, 2022</w:t>
            </w:r>
          </w:p>
        </w:tc>
      </w:tr>
      <w:tr w:rsidR="00000000" w14:paraId="6975D3F5" w14:textId="77777777">
        <w:trPr>
          <w:divId w:val="641932717"/>
        </w:trPr>
        <w:tc>
          <w:tcPr>
            <w:tcW w:w="0" w:type="auto"/>
            <w:gridSpan w:val="3"/>
            <w:shd w:val="clear" w:color="auto" w:fill="DCE2EF"/>
            <w:tcMar>
              <w:top w:w="30" w:type="dxa"/>
              <w:left w:w="20" w:type="dxa"/>
              <w:bottom w:w="30" w:type="dxa"/>
              <w:right w:w="20" w:type="dxa"/>
            </w:tcMar>
            <w:hideMark/>
          </w:tcPr>
          <w:p w14:paraId="2ED13FB0" w14:textId="77777777" w:rsidR="00000000" w:rsidRDefault="00751AEF">
            <w:pPr>
              <w:spacing w:after="100"/>
              <w:divId w:val="2114393472"/>
              <w:rPr>
                <w:rFonts w:eastAsia="Times New Roman"/>
              </w:rPr>
            </w:pPr>
            <w:r>
              <w:rPr>
                <w:rFonts w:ascii="Arial" w:eastAsia="Times New Roman" w:hAnsi="Arial" w:cs="Arial"/>
                <w:color w:val="000000"/>
                <w:sz w:val="20"/>
                <w:szCs w:val="20"/>
              </w:rPr>
              <w:t>10.8</w:t>
            </w:r>
          </w:p>
        </w:tc>
        <w:tc>
          <w:tcPr>
            <w:tcW w:w="0" w:type="auto"/>
            <w:gridSpan w:val="3"/>
            <w:shd w:val="clear" w:color="auto" w:fill="DCE2EF"/>
            <w:tcMar>
              <w:top w:w="0" w:type="dxa"/>
              <w:left w:w="20" w:type="dxa"/>
              <w:bottom w:w="0" w:type="dxa"/>
              <w:right w:w="20" w:type="dxa"/>
            </w:tcMar>
            <w:vAlign w:val="center"/>
            <w:hideMark/>
          </w:tcPr>
          <w:p w14:paraId="2C8516B5"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08C4FA72" w14:textId="77777777" w:rsidR="00000000" w:rsidRDefault="00751AEF">
            <w:pPr>
              <w:spacing w:after="100"/>
              <w:divId w:val="1812676926"/>
              <w:rPr>
                <w:rFonts w:eastAsia="Times New Roman"/>
              </w:rPr>
            </w:pPr>
            <w:hyperlink r:id="rId27" w:history="1">
              <w:r>
                <w:rPr>
                  <w:rStyle w:val="a3"/>
                  <w:rFonts w:ascii="Arial" w:eastAsia="Times New Roman" w:hAnsi="Arial" w:cs="Arial"/>
                  <w:sz w:val="20"/>
                  <w:szCs w:val="20"/>
                </w:rPr>
                <w:t>LIBOR Transition Amendment, dated as of November 1, 2022, by and among ABM Industries Incorporated, a Delaware corporation, the Designated Borrowers iden</w:t>
              </w:r>
              <w:r>
                <w:rPr>
                  <w:rStyle w:val="a3"/>
                  <w:rFonts w:ascii="Arial" w:eastAsia="Times New Roman" w:hAnsi="Arial" w:cs="Arial"/>
                  <w:sz w:val="20"/>
                  <w:szCs w:val="20"/>
                </w:rPr>
                <w:t>tified on the signature pages thereto, the Subsidiary Guarantors identified on the signature pages thereto, the Lenders identified on the signature pages thereto and Bank of America, N.A., as administrative agent</w:t>
              </w:r>
            </w:hyperlink>
          </w:p>
        </w:tc>
        <w:tc>
          <w:tcPr>
            <w:tcW w:w="0" w:type="auto"/>
            <w:gridSpan w:val="3"/>
            <w:shd w:val="clear" w:color="auto" w:fill="DCE2EF"/>
            <w:tcMar>
              <w:top w:w="0" w:type="dxa"/>
              <w:left w:w="20" w:type="dxa"/>
              <w:bottom w:w="0" w:type="dxa"/>
              <w:right w:w="20" w:type="dxa"/>
            </w:tcMar>
            <w:vAlign w:val="center"/>
            <w:hideMark/>
          </w:tcPr>
          <w:p w14:paraId="07C88EFB"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3421E310"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14:paraId="1310B947"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3A091D1"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4206BB2B"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7473BF6" w14:textId="77777777" w:rsidR="00000000" w:rsidRDefault="00751AEF">
            <w:pPr>
              <w:spacing w:after="100"/>
              <w:jc w:val="center"/>
              <w:rPr>
                <w:rFonts w:eastAsia="Times New Roman"/>
              </w:rPr>
            </w:pPr>
            <w:r>
              <w:rPr>
                <w:rFonts w:ascii="Arial" w:eastAsia="Times New Roman" w:hAnsi="Arial" w:cs="Arial"/>
                <w:color w:val="000000"/>
                <w:sz w:val="20"/>
                <w:szCs w:val="20"/>
              </w:rPr>
              <w:t>10.8</w:t>
            </w:r>
          </w:p>
        </w:tc>
        <w:tc>
          <w:tcPr>
            <w:tcW w:w="0" w:type="auto"/>
            <w:gridSpan w:val="3"/>
            <w:shd w:val="clear" w:color="auto" w:fill="DCE2EF"/>
            <w:tcMar>
              <w:top w:w="0" w:type="dxa"/>
              <w:left w:w="20" w:type="dxa"/>
              <w:bottom w:w="0" w:type="dxa"/>
              <w:right w:w="20" w:type="dxa"/>
            </w:tcMar>
            <w:vAlign w:val="center"/>
            <w:hideMark/>
          </w:tcPr>
          <w:p w14:paraId="22D40FF4"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3C74D756" w14:textId="77777777" w:rsidR="00000000" w:rsidRDefault="00751AEF">
            <w:pPr>
              <w:spacing w:after="100"/>
              <w:jc w:val="center"/>
              <w:rPr>
                <w:rFonts w:eastAsia="Times New Roman"/>
              </w:rPr>
            </w:pPr>
            <w:r>
              <w:rPr>
                <w:rFonts w:ascii="Arial" w:eastAsia="Times New Roman" w:hAnsi="Arial" w:cs="Arial"/>
                <w:color w:val="000000"/>
                <w:sz w:val="20"/>
                <w:szCs w:val="20"/>
              </w:rPr>
              <w:t>Dec</w:t>
            </w:r>
            <w:r>
              <w:rPr>
                <w:rFonts w:ascii="Arial" w:eastAsia="Times New Roman" w:hAnsi="Arial" w:cs="Arial"/>
                <w:color w:val="000000"/>
                <w:sz w:val="20"/>
                <w:szCs w:val="20"/>
              </w:rPr>
              <w:t>ember 21, 2022</w:t>
            </w:r>
          </w:p>
        </w:tc>
      </w:tr>
      <w:tr w:rsidR="00000000" w14:paraId="6C34C6C1" w14:textId="77777777">
        <w:trPr>
          <w:divId w:val="641932717"/>
        </w:trPr>
        <w:tc>
          <w:tcPr>
            <w:tcW w:w="0" w:type="auto"/>
            <w:gridSpan w:val="3"/>
            <w:shd w:val="clear" w:color="auto" w:fill="FFFFFF"/>
            <w:tcMar>
              <w:top w:w="30" w:type="dxa"/>
              <w:left w:w="20" w:type="dxa"/>
              <w:bottom w:w="30" w:type="dxa"/>
              <w:right w:w="20" w:type="dxa"/>
            </w:tcMar>
            <w:hideMark/>
          </w:tcPr>
          <w:p w14:paraId="68515669" w14:textId="77777777" w:rsidR="00000000" w:rsidRDefault="00751AEF">
            <w:pPr>
              <w:spacing w:after="100"/>
              <w:rPr>
                <w:rFonts w:eastAsia="Times New Roman"/>
              </w:rPr>
            </w:pPr>
            <w:r>
              <w:rPr>
                <w:rFonts w:ascii="Arial" w:eastAsia="Times New Roman" w:hAnsi="Arial" w:cs="Arial"/>
                <w:color w:val="000000"/>
                <w:sz w:val="20"/>
                <w:szCs w:val="20"/>
              </w:rPr>
              <w:t>10.9*</w:t>
            </w:r>
          </w:p>
        </w:tc>
        <w:tc>
          <w:tcPr>
            <w:tcW w:w="0" w:type="auto"/>
            <w:gridSpan w:val="3"/>
            <w:shd w:val="clear" w:color="auto" w:fill="FFFFFF"/>
            <w:tcMar>
              <w:top w:w="0" w:type="dxa"/>
              <w:left w:w="20" w:type="dxa"/>
              <w:bottom w:w="0" w:type="dxa"/>
              <w:right w:w="20" w:type="dxa"/>
            </w:tcMar>
            <w:vAlign w:val="center"/>
            <w:hideMark/>
          </w:tcPr>
          <w:p w14:paraId="136CF661"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634A0DB" w14:textId="77777777" w:rsidR="00000000" w:rsidRDefault="00751AEF">
            <w:pPr>
              <w:spacing w:after="100"/>
              <w:divId w:val="2006862001"/>
              <w:rPr>
                <w:rFonts w:eastAsia="Times New Roman"/>
              </w:rPr>
            </w:pPr>
            <w:hyperlink r:id="rId28" w:history="1">
              <w:r>
                <w:rPr>
                  <w:rStyle w:val="a3"/>
                  <w:rFonts w:ascii="Arial" w:eastAsia="Times New Roman" w:hAnsi="Arial" w:cs="Arial"/>
                  <w:sz w:val="20"/>
                  <w:szCs w:val="20"/>
                </w:rPr>
                <w:t>ABM Executive Retiree Healthcare and Dental Plan</w:t>
              </w:r>
            </w:hyperlink>
          </w:p>
        </w:tc>
        <w:tc>
          <w:tcPr>
            <w:tcW w:w="0" w:type="auto"/>
            <w:gridSpan w:val="3"/>
            <w:shd w:val="clear" w:color="auto" w:fill="FFFFFF"/>
            <w:tcMar>
              <w:top w:w="0" w:type="dxa"/>
              <w:left w:w="20" w:type="dxa"/>
              <w:bottom w:w="0" w:type="dxa"/>
              <w:right w:w="20" w:type="dxa"/>
            </w:tcMar>
            <w:vAlign w:val="center"/>
            <w:hideMark/>
          </w:tcPr>
          <w:p w14:paraId="3C0BE58C"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F720C98"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4559E9CD"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56B3B5C"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1DD102C1"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66360C7" w14:textId="77777777" w:rsidR="00000000" w:rsidRDefault="00751AEF">
            <w:pPr>
              <w:spacing w:after="100"/>
              <w:jc w:val="center"/>
              <w:rPr>
                <w:rFonts w:eastAsia="Times New Roman"/>
              </w:rPr>
            </w:pPr>
            <w:r>
              <w:rPr>
                <w:rFonts w:ascii="Arial" w:eastAsia="Times New Roman" w:hAnsi="Arial" w:cs="Arial"/>
                <w:color w:val="000000"/>
                <w:sz w:val="20"/>
                <w:szCs w:val="20"/>
              </w:rPr>
              <w:t>10.17</w:t>
            </w:r>
          </w:p>
        </w:tc>
        <w:tc>
          <w:tcPr>
            <w:tcW w:w="0" w:type="auto"/>
            <w:gridSpan w:val="3"/>
            <w:shd w:val="clear" w:color="auto" w:fill="FFFFFF"/>
            <w:tcMar>
              <w:top w:w="0" w:type="dxa"/>
              <w:left w:w="20" w:type="dxa"/>
              <w:bottom w:w="0" w:type="dxa"/>
              <w:right w:w="20" w:type="dxa"/>
            </w:tcMar>
            <w:vAlign w:val="center"/>
            <w:hideMark/>
          </w:tcPr>
          <w:p w14:paraId="5D84BB1C"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80B1516" w14:textId="77777777" w:rsidR="00000000" w:rsidRDefault="00751AEF">
            <w:pPr>
              <w:spacing w:after="100"/>
              <w:jc w:val="center"/>
              <w:rPr>
                <w:rFonts w:eastAsia="Times New Roman"/>
              </w:rPr>
            </w:pPr>
            <w:r>
              <w:rPr>
                <w:rFonts w:ascii="Arial" w:eastAsia="Times New Roman" w:hAnsi="Arial" w:cs="Arial"/>
                <w:color w:val="000000"/>
                <w:sz w:val="20"/>
                <w:szCs w:val="20"/>
              </w:rPr>
              <w:t>January 14, 2005</w:t>
            </w:r>
          </w:p>
        </w:tc>
      </w:tr>
      <w:tr w:rsidR="00000000" w14:paraId="559702FA" w14:textId="77777777">
        <w:trPr>
          <w:divId w:val="641932717"/>
        </w:trPr>
        <w:tc>
          <w:tcPr>
            <w:tcW w:w="0" w:type="auto"/>
            <w:gridSpan w:val="3"/>
            <w:shd w:val="clear" w:color="auto" w:fill="DCE2EF"/>
            <w:tcMar>
              <w:top w:w="30" w:type="dxa"/>
              <w:left w:w="20" w:type="dxa"/>
              <w:bottom w:w="30" w:type="dxa"/>
              <w:right w:w="20" w:type="dxa"/>
            </w:tcMar>
            <w:hideMark/>
          </w:tcPr>
          <w:p w14:paraId="3FB9CB2E" w14:textId="77777777" w:rsidR="00000000" w:rsidRDefault="00751AEF">
            <w:pPr>
              <w:spacing w:after="100"/>
              <w:divId w:val="1175538347"/>
              <w:rPr>
                <w:rFonts w:eastAsia="Times New Roman"/>
              </w:rPr>
            </w:pPr>
            <w:r>
              <w:rPr>
                <w:rFonts w:ascii="Arial" w:eastAsia="Times New Roman" w:hAnsi="Arial" w:cs="Arial"/>
                <w:color w:val="000000"/>
                <w:sz w:val="20"/>
                <w:szCs w:val="20"/>
              </w:rPr>
              <w:t>10.10*</w:t>
            </w:r>
          </w:p>
        </w:tc>
        <w:tc>
          <w:tcPr>
            <w:tcW w:w="0" w:type="auto"/>
            <w:gridSpan w:val="3"/>
            <w:shd w:val="clear" w:color="auto" w:fill="DCE2EF"/>
            <w:tcMar>
              <w:top w:w="0" w:type="dxa"/>
              <w:left w:w="20" w:type="dxa"/>
              <w:bottom w:w="0" w:type="dxa"/>
              <w:right w:w="20" w:type="dxa"/>
            </w:tcMar>
            <w:vAlign w:val="center"/>
            <w:hideMark/>
          </w:tcPr>
          <w:p w14:paraId="55B4814C"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08D1156F" w14:textId="77777777" w:rsidR="00000000" w:rsidRDefault="00751AEF">
            <w:pPr>
              <w:spacing w:after="100"/>
              <w:divId w:val="663512205"/>
              <w:rPr>
                <w:rFonts w:eastAsia="Times New Roman"/>
              </w:rPr>
            </w:pPr>
            <w:hyperlink r:id="rId29" w:history="1">
              <w:r>
                <w:rPr>
                  <w:rStyle w:val="a3"/>
                  <w:rFonts w:ascii="Arial" w:eastAsia="Times New Roman" w:hAnsi="Arial" w:cs="Arial"/>
                  <w:sz w:val="20"/>
                  <w:szCs w:val="20"/>
                </w:rPr>
                <w:t>Deferred Compensation Plan for Non-Employee Directors, as amended and restated December 13, 2010</w:t>
              </w:r>
            </w:hyperlink>
          </w:p>
        </w:tc>
        <w:tc>
          <w:tcPr>
            <w:tcW w:w="0" w:type="auto"/>
            <w:gridSpan w:val="3"/>
            <w:shd w:val="clear" w:color="auto" w:fill="DCE2EF"/>
            <w:tcMar>
              <w:top w:w="0" w:type="dxa"/>
              <w:left w:w="20" w:type="dxa"/>
              <w:bottom w:w="0" w:type="dxa"/>
              <w:right w:w="20" w:type="dxa"/>
            </w:tcMar>
            <w:vAlign w:val="center"/>
            <w:hideMark/>
          </w:tcPr>
          <w:p w14:paraId="582FE81D"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40E8817E"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14:paraId="32BC9A43"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876CDDE"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50C462BD"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90CC321" w14:textId="77777777" w:rsidR="00000000" w:rsidRDefault="00751AEF">
            <w:pPr>
              <w:spacing w:after="100"/>
              <w:jc w:val="center"/>
              <w:rPr>
                <w:rFonts w:eastAsia="Times New Roman"/>
              </w:rPr>
            </w:pPr>
            <w:r>
              <w:rPr>
                <w:rFonts w:ascii="Arial" w:eastAsia="Times New Roman" w:hAnsi="Arial" w:cs="Arial"/>
                <w:color w:val="000000"/>
                <w:sz w:val="20"/>
                <w:szCs w:val="20"/>
              </w:rPr>
              <w:t>10.7</w:t>
            </w:r>
          </w:p>
        </w:tc>
        <w:tc>
          <w:tcPr>
            <w:tcW w:w="0" w:type="auto"/>
            <w:gridSpan w:val="3"/>
            <w:shd w:val="clear" w:color="auto" w:fill="DCE2EF"/>
            <w:tcMar>
              <w:top w:w="0" w:type="dxa"/>
              <w:left w:w="20" w:type="dxa"/>
              <w:bottom w:w="0" w:type="dxa"/>
              <w:right w:w="20" w:type="dxa"/>
            </w:tcMar>
            <w:vAlign w:val="center"/>
            <w:hideMark/>
          </w:tcPr>
          <w:p w14:paraId="19A693FF"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26884A4C" w14:textId="77777777" w:rsidR="00000000" w:rsidRDefault="00751AEF">
            <w:pPr>
              <w:spacing w:after="100"/>
              <w:jc w:val="center"/>
              <w:rPr>
                <w:rFonts w:eastAsia="Times New Roman"/>
              </w:rPr>
            </w:pPr>
            <w:r>
              <w:rPr>
                <w:rFonts w:ascii="Arial" w:eastAsia="Times New Roman" w:hAnsi="Arial" w:cs="Arial"/>
                <w:color w:val="000000"/>
                <w:sz w:val="20"/>
                <w:szCs w:val="20"/>
              </w:rPr>
              <w:t>December 23, 2010</w:t>
            </w:r>
          </w:p>
        </w:tc>
      </w:tr>
      <w:tr w:rsidR="00000000" w14:paraId="5FBCC033" w14:textId="77777777">
        <w:trPr>
          <w:divId w:val="641932717"/>
        </w:trPr>
        <w:tc>
          <w:tcPr>
            <w:tcW w:w="0" w:type="auto"/>
            <w:gridSpan w:val="3"/>
            <w:shd w:val="clear" w:color="auto" w:fill="FFFFFF"/>
            <w:tcMar>
              <w:top w:w="30" w:type="dxa"/>
              <w:left w:w="20" w:type="dxa"/>
              <w:bottom w:w="30" w:type="dxa"/>
              <w:right w:w="20" w:type="dxa"/>
            </w:tcMar>
            <w:hideMark/>
          </w:tcPr>
          <w:p w14:paraId="1D5A0198" w14:textId="77777777" w:rsidR="00000000" w:rsidRDefault="00751AEF">
            <w:pPr>
              <w:spacing w:after="100"/>
              <w:divId w:val="283194669"/>
              <w:rPr>
                <w:rFonts w:eastAsia="Times New Roman"/>
              </w:rPr>
            </w:pPr>
            <w:r>
              <w:rPr>
                <w:rFonts w:ascii="Arial" w:eastAsia="Times New Roman" w:hAnsi="Arial" w:cs="Arial"/>
                <w:color w:val="000000"/>
                <w:sz w:val="20"/>
                <w:szCs w:val="20"/>
              </w:rPr>
              <w:t>10.11*</w:t>
            </w:r>
          </w:p>
        </w:tc>
        <w:tc>
          <w:tcPr>
            <w:tcW w:w="0" w:type="auto"/>
            <w:gridSpan w:val="3"/>
            <w:shd w:val="clear" w:color="auto" w:fill="FFFFFF"/>
            <w:tcMar>
              <w:top w:w="0" w:type="dxa"/>
              <w:left w:w="20" w:type="dxa"/>
              <w:bottom w:w="0" w:type="dxa"/>
              <w:right w:w="20" w:type="dxa"/>
            </w:tcMar>
            <w:vAlign w:val="center"/>
            <w:hideMark/>
          </w:tcPr>
          <w:p w14:paraId="20FBF6B8"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D34A3CB" w14:textId="77777777" w:rsidR="00000000" w:rsidRDefault="00751AEF">
            <w:pPr>
              <w:spacing w:after="100"/>
              <w:divId w:val="607853319"/>
              <w:rPr>
                <w:rFonts w:eastAsia="Times New Roman"/>
              </w:rPr>
            </w:pPr>
            <w:hyperlink r:id="rId30" w:history="1">
              <w:r>
                <w:rPr>
                  <w:rStyle w:val="a3"/>
                  <w:rFonts w:ascii="Arial" w:eastAsia="Times New Roman" w:hAnsi="Arial" w:cs="Arial"/>
                  <w:sz w:val="20"/>
                  <w:szCs w:val="20"/>
                </w:rPr>
                <w:t>Form of Director’s Indemnification Agreement</w:t>
              </w:r>
            </w:hyperlink>
          </w:p>
        </w:tc>
        <w:tc>
          <w:tcPr>
            <w:tcW w:w="0" w:type="auto"/>
            <w:gridSpan w:val="3"/>
            <w:shd w:val="clear" w:color="auto" w:fill="FFFFFF"/>
            <w:tcMar>
              <w:top w:w="0" w:type="dxa"/>
              <w:left w:w="20" w:type="dxa"/>
              <w:bottom w:w="0" w:type="dxa"/>
              <w:right w:w="20" w:type="dxa"/>
            </w:tcMar>
            <w:vAlign w:val="center"/>
            <w:hideMark/>
          </w:tcPr>
          <w:p w14:paraId="677C905D"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0BB3619"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19172FA8"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98BF9F4"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7A00C8C6"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B234A8B" w14:textId="77777777" w:rsidR="00000000" w:rsidRDefault="00751AEF">
            <w:pPr>
              <w:spacing w:after="100"/>
              <w:jc w:val="center"/>
              <w:rPr>
                <w:rFonts w:eastAsia="Times New Roman"/>
              </w:rPr>
            </w:pPr>
            <w:r>
              <w:rPr>
                <w:rFonts w:ascii="Arial" w:eastAsia="Times New Roman" w:hAnsi="Arial" w:cs="Arial"/>
                <w:color w:val="000000"/>
                <w:sz w:val="20"/>
                <w:szCs w:val="20"/>
              </w:rPr>
              <w:t>10.9</w:t>
            </w:r>
          </w:p>
        </w:tc>
        <w:tc>
          <w:tcPr>
            <w:tcW w:w="0" w:type="auto"/>
            <w:gridSpan w:val="3"/>
            <w:shd w:val="clear" w:color="auto" w:fill="FFFFFF"/>
            <w:tcMar>
              <w:top w:w="0" w:type="dxa"/>
              <w:left w:w="20" w:type="dxa"/>
              <w:bottom w:w="0" w:type="dxa"/>
              <w:right w:w="20" w:type="dxa"/>
            </w:tcMar>
            <w:vAlign w:val="center"/>
            <w:hideMark/>
          </w:tcPr>
          <w:p w14:paraId="63EF7EA6"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5DAA36F" w14:textId="77777777" w:rsidR="00000000" w:rsidRDefault="00751AEF">
            <w:pPr>
              <w:spacing w:after="100"/>
              <w:jc w:val="center"/>
              <w:rPr>
                <w:rFonts w:eastAsia="Times New Roman"/>
              </w:rPr>
            </w:pPr>
            <w:r>
              <w:rPr>
                <w:rFonts w:ascii="Arial" w:eastAsia="Times New Roman" w:hAnsi="Arial" w:cs="Arial"/>
                <w:color w:val="000000"/>
                <w:sz w:val="20"/>
                <w:szCs w:val="20"/>
              </w:rPr>
              <w:t>December 21, 2018</w:t>
            </w:r>
          </w:p>
        </w:tc>
      </w:tr>
      <w:tr w:rsidR="00000000" w14:paraId="090CF4F3" w14:textId="77777777">
        <w:trPr>
          <w:divId w:val="641932717"/>
        </w:trPr>
        <w:tc>
          <w:tcPr>
            <w:tcW w:w="0" w:type="auto"/>
            <w:gridSpan w:val="3"/>
            <w:shd w:val="clear" w:color="auto" w:fill="DCE2EF"/>
            <w:tcMar>
              <w:top w:w="30" w:type="dxa"/>
              <w:left w:w="20" w:type="dxa"/>
              <w:bottom w:w="30" w:type="dxa"/>
              <w:right w:w="20" w:type="dxa"/>
            </w:tcMar>
            <w:hideMark/>
          </w:tcPr>
          <w:p w14:paraId="67264D80" w14:textId="77777777" w:rsidR="00000000" w:rsidRDefault="00751AEF">
            <w:pPr>
              <w:spacing w:after="100"/>
              <w:divId w:val="2059358505"/>
              <w:rPr>
                <w:rFonts w:eastAsia="Times New Roman"/>
              </w:rPr>
            </w:pPr>
            <w:r>
              <w:rPr>
                <w:rFonts w:ascii="Arial" w:eastAsia="Times New Roman" w:hAnsi="Arial" w:cs="Arial"/>
                <w:color w:val="000000"/>
                <w:sz w:val="20"/>
                <w:szCs w:val="20"/>
              </w:rPr>
              <w:t>10.12*</w:t>
            </w:r>
          </w:p>
        </w:tc>
        <w:tc>
          <w:tcPr>
            <w:tcW w:w="0" w:type="auto"/>
            <w:gridSpan w:val="3"/>
            <w:shd w:val="clear" w:color="auto" w:fill="DCE2EF"/>
            <w:tcMar>
              <w:top w:w="0" w:type="dxa"/>
              <w:left w:w="20" w:type="dxa"/>
              <w:bottom w:w="0" w:type="dxa"/>
              <w:right w:w="20" w:type="dxa"/>
            </w:tcMar>
            <w:vAlign w:val="center"/>
            <w:hideMark/>
          </w:tcPr>
          <w:p w14:paraId="437813B2"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70987897" w14:textId="77777777" w:rsidR="00000000" w:rsidRDefault="00751AEF">
            <w:pPr>
              <w:spacing w:after="100"/>
              <w:divId w:val="939335393"/>
              <w:rPr>
                <w:rFonts w:eastAsia="Times New Roman"/>
              </w:rPr>
            </w:pPr>
            <w:hyperlink r:id="rId31" w:history="1">
              <w:r>
                <w:rPr>
                  <w:rStyle w:val="a3"/>
                  <w:rFonts w:ascii="Arial" w:eastAsia="Times New Roman" w:hAnsi="Arial" w:cs="Arial"/>
                  <w:sz w:val="20"/>
                  <w:szCs w:val="20"/>
                </w:rPr>
                <w:t>2006 Equity Incentive Plan, as amended and restated March 7, 2018</w:t>
              </w:r>
            </w:hyperlink>
          </w:p>
        </w:tc>
        <w:tc>
          <w:tcPr>
            <w:tcW w:w="0" w:type="auto"/>
            <w:gridSpan w:val="3"/>
            <w:shd w:val="clear" w:color="auto" w:fill="DCE2EF"/>
            <w:tcMar>
              <w:top w:w="0" w:type="dxa"/>
              <w:left w:w="20" w:type="dxa"/>
              <w:bottom w:w="0" w:type="dxa"/>
              <w:right w:w="20" w:type="dxa"/>
            </w:tcMar>
            <w:vAlign w:val="center"/>
            <w:hideMark/>
          </w:tcPr>
          <w:p w14:paraId="24572C66"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3F4EFC21" w14:textId="77777777" w:rsidR="00000000" w:rsidRDefault="00751AEF">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14:paraId="542B44DF"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AFDF269"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1B495FFE"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68F44F70" w14:textId="77777777" w:rsidR="00000000" w:rsidRDefault="00751AEF">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14:paraId="7F98766B"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703D4F2" w14:textId="77777777" w:rsidR="00000000" w:rsidRDefault="00751AEF">
            <w:pPr>
              <w:spacing w:after="100"/>
              <w:jc w:val="center"/>
              <w:rPr>
                <w:rFonts w:eastAsia="Times New Roman"/>
              </w:rPr>
            </w:pPr>
            <w:r>
              <w:rPr>
                <w:rFonts w:ascii="Arial" w:eastAsia="Times New Roman" w:hAnsi="Arial" w:cs="Arial"/>
                <w:color w:val="000000"/>
                <w:sz w:val="20"/>
                <w:szCs w:val="20"/>
              </w:rPr>
              <w:t>March 8, 2018</w:t>
            </w:r>
          </w:p>
        </w:tc>
      </w:tr>
      <w:tr w:rsidR="00000000" w14:paraId="46B7CC6B" w14:textId="77777777">
        <w:trPr>
          <w:divId w:val="641932717"/>
        </w:trPr>
        <w:tc>
          <w:tcPr>
            <w:tcW w:w="0" w:type="auto"/>
            <w:gridSpan w:val="3"/>
            <w:shd w:val="clear" w:color="auto" w:fill="FFFFFF"/>
            <w:tcMar>
              <w:top w:w="30" w:type="dxa"/>
              <w:left w:w="20" w:type="dxa"/>
              <w:bottom w:w="30" w:type="dxa"/>
              <w:right w:w="20" w:type="dxa"/>
            </w:tcMar>
            <w:hideMark/>
          </w:tcPr>
          <w:p w14:paraId="511DC81F" w14:textId="77777777" w:rsidR="00000000" w:rsidRDefault="00751AEF">
            <w:pPr>
              <w:spacing w:after="100"/>
              <w:divId w:val="845292925"/>
              <w:rPr>
                <w:rFonts w:eastAsia="Times New Roman"/>
              </w:rPr>
            </w:pPr>
            <w:r>
              <w:rPr>
                <w:rFonts w:ascii="Arial" w:eastAsia="Times New Roman" w:hAnsi="Arial" w:cs="Arial"/>
                <w:color w:val="000000"/>
                <w:sz w:val="20"/>
                <w:szCs w:val="20"/>
              </w:rPr>
              <w:t>10.13*‡</w:t>
            </w:r>
          </w:p>
        </w:tc>
        <w:tc>
          <w:tcPr>
            <w:tcW w:w="0" w:type="auto"/>
            <w:gridSpan w:val="3"/>
            <w:shd w:val="clear" w:color="auto" w:fill="FFFFFF"/>
            <w:tcMar>
              <w:top w:w="0" w:type="dxa"/>
              <w:left w:w="20" w:type="dxa"/>
              <w:bottom w:w="0" w:type="dxa"/>
              <w:right w:w="20" w:type="dxa"/>
            </w:tcMar>
            <w:vAlign w:val="center"/>
            <w:hideMark/>
          </w:tcPr>
          <w:p w14:paraId="7E932FCA"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F9D531D" w14:textId="77777777" w:rsidR="00000000" w:rsidRDefault="00751AEF">
            <w:pPr>
              <w:spacing w:after="100"/>
              <w:divId w:val="1068918872"/>
              <w:rPr>
                <w:rFonts w:eastAsia="Times New Roman"/>
              </w:rPr>
            </w:pPr>
            <w:hyperlink r:id="rId32" w:history="1">
              <w:r>
                <w:rPr>
                  <w:rStyle w:val="a3"/>
                  <w:rFonts w:ascii="Arial" w:eastAsia="Times New Roman" w:hAnsi="Arial" w:cs="Arial"/>
                  <w:sz w:val="20"/>
                  <w:szCs w:val="20"/>
                </w:rPr>
                <w:t>ABM Industries Incorporated 2021 Equity and Incentive Compensation Plan, as amended and restated October 2, 2023</w:t>
              </w:r>
            </w:hyperlink>
          </w:p>
        </w:tc>
        <w:tc>
          <w:tcPr>
            <w:tcW w:w="0" w:type="auto"/>
            <w:gridSpan w:val="3"/>
            <w:shd w:val="clear" w:color="auto" w:fill="FFFFFF"/>
            <w:tcMar>
              <w:top w:w="0" w:type="dxa"/>
              <w:left w:w="20" w:type="dxa"/>
              <w:bottom w:w="0" w:type="dxa"/>
              <w:right w:w="20" w:type="dxa"/>
            </w:tcMar>
            <w:vAlign w:val="center"/>
            <w:hideMark/>
          </w:tcPr>
          <w:p w14:paraId="018A6DC2"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16672"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E3FB61"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2FA6F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25D6DA"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B06A12"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E21E90"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BB54F9" w14:textId="77777777" w:rsidR="00000000" w:rsidRDefault="00751AEF">
            <w:pPr>
              <w:spacing w:after="100"/>
              <w:rPr>
                <w:rFonts w:eastAsia="Times New Roman"/>
                <w:sz w:val="20"/>
                <w:szCs w:val="20"/>
              </w:rPr>
            </w:pPr>
          </w:p>
        </w:tc>
      </w:tr>
    </w:tbl>
    <w:p w14:paraId="1429F75F" w14:textId="77777777" w:rsidR="00000000" w:rsidRDefault="00751AEF">
      <w:pPr>
        <w:jc w:val="center"/>
        <w:divId w:val="2099327879"/>
        <w:rPr>
          <w:rFonts w:eastAsia="Times New Roman"/>
        </w:rPr>
      </w:pPr>
      <w:r>
        <w:rPr>
          <w:rFonts w:ascii="Arial" w:eastAsia="Times New Roman" w:hAnsi="Arial" w:cs="Arial"/>
          <w:color w:val="000000"/>
          <w:sz w:val="20"/>
          <w:szCs w:val="20"/>
        </w:rPr>
        <w:t>93</w:t>
      </w:r>
    </w:p>
    <w:p w14:paraId="2903AA77" w14:textId="77777777" w:rsidR="00000000" w:rsidRDefault="00751AEF">
      <w:pPr>
        <w:rPr>
          <w:rFonts w:eastAsia="Times New Roman"/>
        </w:rPr>
      </w:pPr>
      <w:r>
        <w:rPr>
          <w:rFonts w:eastAsia="Times New Roman"/>
        </w:rPr>
        <w:pict w14:anchorId="295970D1">
          <v:rect id="_x0000_i1129" style="width:0;height:1.5pt" o:hralign="center" o:hrstd="t" o:hr="t" fillcolor="#a0a0a0" stroked="f"/>
        </w:pict>
      </w:r>
    </w:p>
    <w:p w14:paraId="0CAF5E7E" w14:textId="77777777" w:rsidR="00000000" w:rsidRDefault="00751AEF">
      <w:pPr>
        <w:divId w:val="29873242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795"/>
        <w:gridCol w:w="36"/>
        <w:gridCol w:w="36"/>
        <w:gridCol w:w="36"/>
        <w:gridCol w:w="36"/>
        <w:gridCol w:w="38"/>
        <w:gridCol w:w="3298"/>
        <w:gridCol w:w="37"/>
        <w:gridCol w:w="36"/>
        <w:gridCol w:w="36"/>
        <w:gridCol w:w="36"/>
        <w:gridCol w:w="56"/>
        <w:gridCol w:w="361"/>
        <w:gridCol w:w="36"/>
        <w:gridCol w:w="36"/>
        <w:gridCol w:w="36"/>
        <w:gridCol w:w="36"/>
        <w:gridCol w:w="54"/>
        <w:gridCol w:w="802"/>
        <w:gridCol w:w="36"/>
        <w:gridCol w:w="36"/>
        <w:gridCol w:w="36"/>
        <w:gridCol w:w="36"/>
        <w:gridCol w:w="70"/>
        <w:gridCol w:w="494"/>
        <w:gridCol w:w="36"/>
        <w:gridCol w:w="36"/>
        <w:gridCol w:w="36"/>
        <w:gridCol w:w="36"/>
        <w:gridCol w:w="54"/>
        <w:gridCol w:w="1458"/>
        <w:gridCol w:w="39"/>
      </w:tblGrid>
      <w:tr w:rsidR="00000000" w14:paraId="52C53176" w14:textId="77777777">
        <w:trPr>
          <w:divId w:val="867450570"/>
        </w:trPr>
        <w:tc>
          <w:tcPr>
            <w:tcW w:w="50" w:type="pct"/>
            <w:vAlign w:val="center"/>
            <w:hideMark/>
          </w:tcPr>
          <w:p w14:paraId="3EC8B149" w14:textId="77777777" w:rsidR="00000000" w:rsidRDefault="00751AEF">
            <w:pPr>
              <w:rPr>
                <w:rFonts w:eastAsia="Times New Roman"/>
              </w:rPr>
            </w:pPr>
          </w:p>
        </w:tc>
        <w:tc>
          <w:tcPr>
            <w:tcW w:w="500" w:type="pct"/>
            <w:vAlign w:val="center"/>
            <w:hideMark/>
          </w:tcPr>
          <w:p w14:paraId="34460920" w14:textId="77777777" w:rsidR="00000000" w:rsidRDefault="00751AEF">
            <w:pPr>
              <w:spacing w:after="100"/>
              <w:rPr>
                <w:rFonts w:eastAsia="Times New Roman"/>
                <w:sz w:val="20"/>
                <w:szCs w:val="20"/>
              </w:rPr>
            </w:pPr>
          </w:p>
        </w:tc>
        <w:tc>
          <w:tcPr>
            <w:tcW w:w="5" w:type="pct"/>
            <w:vAlign w:val="center"/>
            <w:hideMark/>
          </w:tcPr>
          <w:p w14:paraId="7DD8CEAA" w14:textId="77777777" w:rsidR="00000000" w:rsidRDefault="00751AEF">
            <w:pPr>
              <w:spacing w:after="100"/>
              <w:rPr>
                <w:rFonts w:eastAsia="Times New Roman"/>
                <w:sz w:val="20"/>
                <w:szCs w:val="20"/>
              </w:rPr>
            </w:pPr>
          </w:p>
        </w:tc>
        <w:tc>
          <w:tcPr>
            <w:tcW w:w="5" w:type="pct"/>
            <w:vAlign w:val="center"/>
            <w:hideMark/>
          </w:tcPr>
          <w:p w14:paraId="017D38E3" w14:textId="77777777" w:rsidR="00000000" w:rsidRDefault="00751AEF">
            <w:pPr>
              <w:spacing w:after="100"/>
              <w:rPr>
                <w:rFonts w:eastAsia="Times New Roman"/>
                <w:sz w:val="20"/>
                <w:szCs w:val="20"/>
              </w:rPr>
            </w:pPr>
          </w:p>
        </w:tc>
        <w:tc>
          <w:tcPr>
            <w:tcW w:w="26" w:type="pct"/>
            <w:vAlign w:val="center"/>
            <w:hideMark/>
          </w:tcPr>
          <w:p w14:paraId="3BFC09F2" w14:textId="77777777" w:rsidR="00000000" w:rsidRDefault="00751AEF">
            <w:pPr>
              <w:spacing w:after="100"/>
              <w:rPr>
                <w:rFonts w:eastAsia="Times New Roman"/>
                <w:sz w:val="20"/>
                <w:szCs w:val="20"/>
              </w:rPr>
            </w:pPr>
          </w:p>
        </w:tc>
        <w:tc>
          <w:tcPr>
            <w:tcW w:w="5" w:type="pct"/>
            <w:vAlign w:val="center"/>
            <w:hideMark/>
          </w:tcPr>
          <w:p w14:paraId="4F166C92" w14:textId="77777777" w:rsidR="00000000" w:rsidRDefault="00751AEF">
            <w:pPr>
              <w:spacing w:after="100"/>
              <w:rPr>
                <w:rFonts w:eastAsia="Times New Roman"/>
                <w:sz w:val="20"/>
                <w:szCs w:val="20"/>
              </w:rPr>
            </w:pPr>
          </w:p>
        </w:tc>
        <w:tc>
          <w:tcPr>
            <w:tcW w:w="50" w:type="pct"/>
            <w:vAlign w:val="center"/>
            <w:hideMark/>
          </w:tcPr>
          <w:p w14:paraId="2A4FF24F" w14:textId="77777777" w:rsidR="00000000" w:rsidRDefault="00751AEF">
            <w:pPr>
              <w:spacing w:after="100"/>
              <w:rPr>
                <w:rFonts w:eastAsia="Times New Roman"/>
                <w:sz w:val="20"/>
                <w:szCs w:val="20"/>
              </w:rPr>
            </w:pPr>
          </w:p>
        </w:tc>
        <w:tc>
          <w:tcPr>
            <w:tcW w:w="1999" w:type="pct"/>
            <w:vAlign w:val="center"/>
            <w:hideMark/>
          </w:tcPr>
          <w:p w14:paraId="580F8F4C" w14:textId="77777777" w:rsidR="00000000" w:rsidRDefault="00751AEF">
            <w:pPr>
              <w:spacing w:after="100"/>
              <w:rPr>
                <w:rFonts w:eastAsia="Times New Roman"/>
                <w:sz w:val="20"/>
                <w:szCs w:val="20"/>
              </w:rPr>
            </w:pPr>
          </w:p>
        </w:tc>
        <w:tc>
          <w:tcPr>
            <w:tcW w:w="5" w:type="pct"/>
            <w:vAlign w:val="center"/>
            <w:hideMark/>
          </w:tcPr>
          <w:p w14:paraId="67F94534" w14:textId="77777777" w:rsidR="00000000" w:rsidRDefault="00751AEF">
            <w:pPr>
              <w:spacing w:after="100"/>
              <w:rPr>
                <w:rFonts w:eastAsia="Times New Roman"/>
                <w:sz w:val="20"/>
                <w:szCs w:val="20"/>
              </w:rPr>
            </w:pPr>
          </w:p>
        </w:tc>
        <w:tc>
          <w:tcPr>
            <w:tcW w:w="5" w:type="pct"/>
            <w:vAlign w:val="center"/>
            <w:hideMark/>
          </w:tcPr>
          <w:p w14:paraId="60E0B9A0" w14:textId="77777777" w:rsidR="00000000" w:rsidRDefault="00751AEF">
            <w:pPr>
              <w:spacing w:after="100"/>
              <w:rPr>
                <w:rFonts w:eastAsia="Times New Roman"/>
                <w:sz w:val="20"/>
                <w:szCs w:val="20"/>
              </w:rPr>
            </w:pPr>
          </w:p>
        </w:tc>
        <w:tc>
          <w:tcPr>
            <w:tcW w:w="26" w:type="pct"/>
            <w:vAlign w:val="center"/>
            <w:hideMark/>
          </w:tcPr>
          <w:p w14:paraId="283E11E2" w14:textId="77777777" w:rsidR="00000000" w:rsidRDefault="00751AEF">
            <w:pPr>
              <w:spacing w:after="100"/>
              <w:rPr>
                <w:rFonts w:eastAsia="Times New Roman"/>
                <w:sz w:val="20"/>
                <w:szCs w:val="20"/>
              </w:rPr>
            </w:pPr>
          </w:p>
        </w:tc>
        <w:tc>
          <w:tcPr>
            <w:tcW w:w="5" w:type="pct"/>
            <w:vAlign w:val="center"/>
            <w:hideMark/>
          </w:tcPr>
          <w:p w14:paraId="7040CE03" w14:textId="77777777" w:rsidR="00000000" w:rsidRDefault="00751AEF">
            <w:pPr>
              <w:spacing w:after="100"/>
              <w:rPr>
                <w:rFonts w:eastAsia="Times New Roman"/>
                <w:sz w:val="20"/>
                <w:szCs w:val="20"/>
              </w:rPr>
            </w:pPr>
          </w:p>
        </w:tc>
        <w:tc>
          <w:tcPr>
            <w:tcW w:w="50" w:type="pct"/>
            <w:vAlign w:val="center"/>
            <w:hideMark/>
          </w:tcPr>
          <w:p w14:paraId="012C2ACD" w14:textId="77777777" w:rsidR="00000000" w:rsidRDefault="00751AEF">
            <w:pPr>
              <w:spacing w:after="100"/>
              <w:rPr>
                <w:rFonts w:eastAsia="Times New Roman"/>
                <w:sz w:val="20"/>
                <w:szCs w:val="20"/>
              </w:rPr>
            </w:pPr>
          </w:p>
        </w:tc>
        <w:tc>
          <w:tcPr>
            <w:tcW w:w="244" w:type="pct"/>
            <w:vAlign w:val="center"/>
            <w:hideMark/>
          </w:tcPr>
          <w:p w14:paraId="1672A88E" w14:textId="77777777" w:rsidR="00000000" w:rsidRDefault="00751AEF">
            <w:pPr>
              <w:spacing w:after="100"/>
              <w:rPr>
                <w:rFonts w:eastAsia="Times New Roman"/>
                <w:sz w:val="20"/>
                <w:szCs w:val="20"/>
              </w:rPr>
            </w:pPr>
          </w:p>
        </w:tc>
        <w:tc>
          <w:tcPr>
            <w:tcW w:w="5" w:type="pct"/>
            <w:vAlign w:val="center"/>
            <w:hideMark/>
          </w:tcPr>
          <w:p w14:paraId="47B91E43" w14:textId="77777777" w:rsidR="00000000" w:rsidRDefault="00751AEF">
            <w:pPr>
              <w:spacing w:after="100"/>
              <w:rPr>
                <w:rFonts w:eastAsia="Times New Roman"/>
                <w:sz w:val="20"/>
                <w:szCs w:val="20"/>
              </w:rPr>
            </w:pPr>
          </w:p>
        </w:tc>
        <w:tc>
          <w:tcPr>
            <w:tcW w:w="5" w:type="pct"/>
            <w:vAlign w:val="center"/>
            <w:hideMark/>
          </w:tcPr>
          <w:p w14:paraId="23CACB0B" w14:textId="77777777" w:rsidR="00000000" w:rsidRDefault="00751AEF">
            <w:pPr>
              <w:spacing w:after="100"/>
              <w:rPr>
                <w:rFonts w:eastAsia="Times New Roman"/>
                <w:sz w:val="20"/>
                <w:szCs w:val="20"/>
              </w:rPr>
            </w:pPr>
          </w:p>
        </w:tc>
        <w:tc>
          <w:tcPr>
            <w:tcW w:w="26" w:type="pct"/>
            <w:vAlign w:val="center"/>
            <w:hideMark/>
          </w:tcPr>
          <w:p w14:paraId="35DC26EF" w14:textId="77777777" w:rsidR="00000000" w:rsidRDefault="00751AEF">
            <w:pPr>
              <w:spacing w:after="100"/>
              <w:rPr>
                <w:rFonts w:eastAsia="Times New Roman"/>
                <w:sz w:val="20"/>
                <w:szCs w:val="20"/>
              </w:rPr>
            </w:pPr>
          </w:p>
        </w:tc>
        <w:tc>
          <w:tcPr>
            <w:tcW w:w="5" w:type="pct"/>
            <w:vAlign w:val="center"/>
            <w:hideMark/>
          </w:tcPr>
          <w:p w14:paraId="59CE72AB" w14:textId="77777777" w:rsidR="00000000" w:rsidRDefault="00751AEF">
            <w:pPr>
              <w:spacing w:after="100"/>
              <w:rPr>
                <w:rFonts w:eastAsia="Times New Roman"/>
                <w:sz w:val="20"/>
                <w:szCs w:val="20"/>
              </w:rPr>
            </w:pPr>
          </w:p>
        </w:tc>
        <w:tc>
          <w:tcPr>
            <w:tcW w:w="50" w:type="pct"/>
            <w:vAlign w:val="center"/>
            <w:hideMark/>
          </w:tcPr>
          <w:p w14:paraId="6011EDC6" w14:textId="77777777" w:rsidR="00000000" w:rsidRDefault="00751AEF">
            <w:pPr>
              <w:spacing w:after="100"/>
              <w:rPr>
                <w:rFonts w:eastAsia="Times New Roman"/>
                <w:sz w:val="20"/>
                <w:szCs w:val="20"/>
              </w:rPr>
            </w:pPr>
          </w:p>
        </w:tc>
        <w:tc>
          <w:tcPr>
            <w:tcW w:w="507" w:type="pct"/>
            <w:vAlign w:val="center"/>
            <w:hideMark/>
          </w:tcPr>
          <w:p w14:paraId="2ADBB519" w14:textId="77777777" w:rsidR="00000000" w:rsidRDefault="00751AEF">
            <w:pPr>
              <w:spacing w:after="100"/>
              <w:rPr>
                <w:rFonts w:eastAsia="Times New Roman"/>
                <w:sz w:val="20"/>
                <w:szCs w:val="20"/>
              </w:rPr>
            </w:pPr>
          </w:p>
        </w:tc>
        <w:tc>
          <w:tcPr>
            <w:tcW w:w="5" w:type="pct"/>
            <w:vAlign w:val="center"/>
            <w:hideMark/>
          </w:tcPr>
          <w:p w14:paraId="49BF56B3" w14:textId="77777777" w:rsidR="00000000" w:rsidRDefault="00751AEF">
            <w:pPr>
              <w:spacing w:after="100"/>
              <w:rPr>
                <w:rFonts w:eastAsia="Times New Roman"/>
                <w:sz w:val="20"/>
                <w:szCs w:val="20"/>
              </w:rPr>
            </w:pPr>
          </w:p>
        </w:tc>
        <w:tc>
          <w:tcPr>
            <w:tcW w:w="5" w:type="pct"/>
            <w:vAlign w:val="center"/>
            <w:hideMark/>
          </w:tcPr>
          <w:p w14:paraId="4C6DE9F7" w14:textId="77777777" w:rsidR="00000000" w:rsidRDefault="00751AEF">
            <w:pPr>
              <w:spacing w:after="100"/>
              <w:rPr>
                <w:rFonts w:eastAsia="Times New Roman"/>
                <w:sz w:val="20"/>
                <w:szCs w:val="20"/>
              </w:rPr>
            </w:pPr>
          </w:p>
        </w:tc>
        <w:tc>
          <w:tcPr>
            <w:tcW w:w="26" w:type="pct"/>
            <w:vAlign w:val="center"/>
            <w:hideMark/>
          </w:tcPr>
          <w:p w14:paraId="2FB599E0" w14:textId="77777777" w:rsidR="00000000" w:rsidRDefault="00751AEF">
            <w:pPr>
              <w:spacing w:after="100"/>
              <w:rPr>
                <w:rFonts w:eastAsia="Times New Roman"/>
                <w:sz w:val="20"/>
                <w:szCs w:val="20"/>
              </w:rPr>
            </w:pPr>
          </w:p>
        </w:tc>
        <w:tc>
          <w:tcPr>
            <w:tcW w:w="5" w:type="pct"/>
            <w:vAlign w:val="center"/>
            <w:hideMark/>
          </w:tcPr>
          <w:p w14:paraId="64DCE47D" w14:textId="77777777" w:rsidR="00000000" w:rsidRDefault="00751AEF">
            <w:pPr>
              <w:spacing w:after="100"/>
              <w:rPr>
                <w:rFonts w:eastAsia="Times New Roman"/>
                <w:sz w:val="20"/>
                <w:szCs w:val="20"/>
              </w:rPr>
            </w:pPr>
          </w:p>
        </w:tc>
        <w:tc>
          <w:tcPr>
            <w:tcW w:w="50" w:type="pct"/>
            <w:vAlign w:val="center"/>
            <w:hideMark/>
          </w:tcPr>
          <w:p w14:paraId="09367F82" w14:textId="77777777" w:rsidR="00000000" w:rsidRDefault="00751AEF">
            <w:pPr>
              <w:spacing w:after="100"/>
              <w:rPr>
                <w:rFonts w:eastAsia="Times New Roman"/>
                <w:sz w:val="20"/>
                <w:szCs w:val="20"/>
              </w:rPr>
            </w:pPr>
          </w:p>
        </w:tc>
        <w:tc>
          <w:tcPr>
            <w:tcW w:w="332" w:type="pct"/>
            <w:vAlign w:val="center"/>
            <w:hideMark/>
          </w:tcPr>
          <w:p w14:paraId="0AC64784" w14:textId="77777777" w:rsidR="00000000" w:rsidRDefault="00751AEF">
            <w:pPr>
              <w:spacing w:after="100"/>
              <w:rPr>
                <w:rFonts w:eastAsia="Times New Roman"/>
                <w:sz w:val="20"/>
                <w:szCs w:val="20"/>
              </w:rPr>
            </w:pPr>
          </w:p>
        </w:tc>
        <w:tc>
          <w:tcPr>
            <w:tcW w:w="5" w:type="pct"/>
            <w:vAlign w:val="center"/>
            <w:hideMark/>
          </w:tcPr>
          <w:p w14:paraId="73B249A6" w14:textId="77777777" w:rsidR="00000000" w:rsidRDefault="00751AEF">
            <w:pPr>
              <w:spacing w:after="100"/>
              <w:rPr>
                <w:rFonts w:eastAsia="Times New Roman"/>
                <w:sz w:val="20"/>
                <w:szCs w:val="20"/>
              </w:rPr>
            </w:pPr>
          </w:p>
        </w:tc>
        <w:tc>
          <w:tcPr>
            <w:tcW w:w="5" w:type="pct"/>
            <w:vAlign w:val="center"/>
            <w:hideMark/>
          </w:tcPr>
          <w:p w14:paraId="19C05613" w14:textId="77777777" w:rsidR="00000000" w:rsidRDefault="00751AEF">
            <w:pPr>
              <w:spacing w:after="100"/>
              <w:rPr>
                <w:rFonts w:eastAsia="Times New Roman"/>
                <w:sz w:val="20"/>
                <w:szCs w:val="20"/>
              </w:rPr>
            </w:pPr>
          </w:p>
        </w:tc>
        <w:tc>
          <w:tcPr>
            <w:tcW w:w="26" w:type="pct"/>
            <w:vAlign w:val="center"/>
            <w:hideMark/>
          </w:tcPr>
          <w:p w14:paraId="02B2D89E" w14:textId="77777777" w:rsidR="00000000" w:rsidRDefault="00751AEF">
            <w:pPr>
              <w:spacing w:after="100"/>
              <w:rPr>
                <w:rFonts w:eastAsia="Times New Roman"/>
                <w:sz w:val="20"/>
                <w:szCs w:val="20"/>
              </w:rPr>
            </w:pPr>
          </w:p>
        </w:tc>
        <w:tc>
          <w:tcPr>
            <w:tcW w:w="5" w:type="pct"/>
            <w:vAlign w:val="center"/>
            <w:hideMark/>
          </w:tcPr>
          <w:p w14:paraId="222CE457" w14:textId="77777777" w:rsidR="00000000" w:rsidRDefault="00751AEF">
            <w:pPr>
              <w:spacing w:after="100"/>
              <w:rPr>
                <w:rFonts w:eastAsia="Times New Roman"/>
                <w:sz w:val="20"/>
                <w:szCs w:val="20"/>
              </w:rPr>
            </w:pPr>
          </w:p>
        </w:tc>
        <w:tc>
          <w:tcPr>
            <w:tcW w:w="50" w:type="pct"/>
            <w:vAlign w:val="center"/>
            <w:hideMark/>
          </w:tcPr>
          <w:p w14:paraId="2F40A743" w14:textId="77777777" w:rsidR="00000000" w:rsidRDefault="00751AEF">
            <w:pPr>
              <w:spacing w:after="100"/>
              <w:rPr>
                <w:rFonts w:eastAsia="Times New Roman"/>
                <w:sz w:val="20"/>
                <w:szCs w:val="20"/>
              </w:rPr>
            </w:pPr>
          </w:p>
        </w:tc>
        <w:tc>
          <w:tcPr>
            <w:tcW w:w="902" w:type="pct"/>
            <w:vAlign w:val="center"/>
            <w:hideMark/>
          </w:tcPr>
          <w:p w14:paraId="5E5D9506" w14:textId="77777777" w:rsidR="00000000" w:rsidRDefault="00751AEF">
            <w:pPr>
              <w:spacing w:after="100"/>
              <w:rPr>
                <w:rFonts w:eastAsia="Times New Roman"/>
                <w:sz w:val="20"/>
                <w:szCs w:val="20"/>
              </w:rPr>
            </w:pPr>
          </w:p>
        </w:tc>
        <w:tc>
          <w:tcPr>
            <w:tcW w:w="5" w:type="pct"/>
            <w:vAlign w:val="center"/>
            <w:hideMark/>
          </w:tcPr>
          <w:p w14:paraId="472ADF4C" w14:textId="77777777" w:rsidR="00000000" w:rsidRDefault="00751AEF">
            <w:pPr>
              <w:spacing w:after="100"/>
              <w:rPr>
                <w:rFonts w:eastAsia="Times New Roman"/>
                <w:sz w:val="20"/>
                <w:szCs w:val="20"/>
              </w:rPr>
            </w:pPr>
          </w:p>
        </w:tc>
      </w:tr>
      <w:tr w:rsidR="00000000" w14:paraId="00BF50AE" w14:textId="77777777">
        <w:trPr>
          <w:divId w:val="867450570"/>
        </w:trPr>
        <w:tc>
          <w:tcPr>
            <w:tcW w:w="0" w:type="auto"/>
            <w:gridSpan w:val="3"/>
            <w:shd w:val="clear" w:color="auto" w:fill="DCE2EF"/>
            <w:tcMar>
              <w:top w:w="30" w:type="dxa"/>
              <w:left w:w="20" w:type="dxa"/>
              <w:bottom w:w="30" w:type="dxa"/>
              <w:right w:w="20" w:type="dxa"/>
            </w:tcMar>
            <w:hideMark/>
          </w:tcPr>
          <w:p w14:paraId="72076750" w14:textId="77777777" w:rsidR="00000000" w:rsidRDefault="00751AEF">
            <w:pPr>
              <w:spacing w:after="100"/>
              <w:divId w:val="1432049852"/>
              <w:rPr>
                <w:rFonts w:eastAsia="Times New Roman"/>
              </w:rPr>
            </w:pPr>
            <w:r>
              <w:rPr>
                <w:rFonts w:ascii="Arial" w:eastAsia="Times New Roman" w:hAnsi="Arial" w:cs="Arial"/>
                <w:color w:val="000000"/>
                <w:sz w:val="20"/>
                <w:szCs w:val="20"/>
              </w:rPr>
              <w:t>10.14*</w:t>
            </w:r>
          </w:p>
        </w:tc>
        <w:tc>
          <w:tcPr>
            <w:tcW w:w="0" w:type="auto"/>
            <w:gridSpan w:val="3"/>
            <w:shd w:val="clear" w:color="auto" w:fill="DCE2EF"/>
            <w:tcMar>
              <w:top w:w="0" w:type="dxa"/>
              <w:left w:w="20" w:type="dxa"/>
              <w:bottom w:w="0" w:type="dxa"/>
              <w:right w:w="20" w:type="dxa"/>
            </w:tcMar>
            <w:vAlign w:val="center"/>
            <w:hideMark/>
          </w:tcPr>
          <w:p w14:paraId="21135409"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7D8BAD5D" w14:textId="77777777" w:rsidR="00000000" w:rsidRDefault="00751AEF">
            <w:pPr>
              <w:spacing w:after="100"/>
              <w:divId w:val="1233661298"/>
              <w:rPr>
                <w:rFonts w:eastAsia="Times New Roman"/>
              </w:rPr>
            </w:pPr>
            <w:hyperlink r:id="rId33" w:history="1">
              <w:r>
                <w:rPr>
                  <w:rStyle w:val="a3"/>
                  <w:rFonts w:ascii="Arial" w:eastAsia="Times New Roman" w:hAnsi="Arial" w:cs="Arial"/>
                  <w:sz w:val="20"/>
                  <w:szCs w:val="20"/>
                </w:rPr>
                <w:t xml:space="preserve">Statement of Terms and Conditions Applicable to Options, Restricted Stock and Restricted Stock Units, and Performance Shares Granted to Employees Pursuant </w:t>
              </w:r>
              <w:r>
                <w:rPr>
                  <w:rStyle w:val="a3"/>
                  <w:rFonts w:ascii="Arial" w:eastAsia="Times New Roman" w:hAnsi="Arial" w:cs="Arial"/>
                  <w:sz w:val="20"/>
                  <w:szCs w:val="20"/>
                </w:rPr>
                <w:t>to the 2006 Equity Incentive Plan, for Awards Granted on or after March 4, 2015</w:t>
              </w:r>
            </w:hyperlink>
          </w:p>
        </w:tc>
        <w:tc>
          <w:tcPr>
            <w:tcW w:w="0" w:type="auto"/>
            <w:gridSpan w:val="3"/>
            <w:shd w:val="clear" w:color="auto" w:fill="DCE2EF"/>
            <w:tcMar>
              <w:top w:w="0" w:type="dxa"/>
              <w:left w:w="20" w:type="dxa"/>
              <w:bottom w:w="0" w:type="dxa"/>
              <w:right w:w="20" w:type="dxa"/>
            </w:tcMar>
            <w:vAlign w:val="center"/>
            <w:hideMark/>
          </w:tcPr>
          <w:p w14:paraId="7286CFA7"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38D93813"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0048F4DE"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9E69276"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6D8D79FB"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678D747A" w14:textId="77777777" w:rsidR="00000000" w:rsidRDefault="00751AEF">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14:paraId="38BA6960"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626967C8" w14:textId="77777777" w:rsidR="00000000" w:rsidRDefault="00751AEF">
            <w:pPr>
              <w:spacing w:after="100"/>
              <w:jc w:val="center"/>
              <w:rPr>
                <w:rFonts w:eastAsia="Times New Roman"/>
              </w:rPr>
            </w:pPr>
            <w:r>
              <w:rPr>
                <w:rFonts w:ascii="Arial" w:eastAsia="Times New Roman" w:hAnsi="Arial" w:cs="Arial"/>
                <w:color w:val="000000"/>
                <w:sz w:val="20"/>
                <w:szCs w:val="20"/>
              </w:rPr>
              <w:t>June 3, 2015</w:t>
            </w:r>
          </w:p>
        </w:tc>
      </w:tr>
      <w:tr w:rsidR="00000000" w14:paraId="6D739129" w14:textId="77777777">
        <w:trPr>
          <w:divId w:val="867450570"/>
        </w:trPr>
        <w:tc>
          <w:tcPr>
            <w:tcW w:w="0" w:type="auto"/>
            <w:gridSpan w:val="3"/>
            <w:shd w:val="clear" w:color="auto" w:fill="FFFFFF"/>
            <w:tcMar>
              <w:top w:w="30" w:type="dxa"/>
              <w:left w:w="20" w:type="dxa"/>
              <w:bottom w:w="30" w:type="dxa"/>
              <w:right w:w="20" w:type="dxa"/>
            </w:tcMar>
            <w:hideMark/>
          </w:tcPr>
          <w:p w14:paraId="4686E1B3" w14:textId="77777777" w:rsidR="00000000" w:rsidRDefault="00751AEF">
            <w:pPr>
              <w:spacing w:after="100"/>
              <w:divId w:val="135612910"/>
              <w:rPr>
                <w:rFonts w:eastAsia="Times New Roman"/>
              </w:rPr>
            </w:pPr>
            <w:r>
              <w:rPr>
                <w:rFonts w:ascii="Arial" w:eastAsia="Times New Roman" w:hAnsi="Arial" w:cs="Arial"/>
                <w:color w:val="000000"/>
                <w:sz w:val="20"/>
                <w:szCs w:val="20"/>
              </w:rPr>
              <w:t>10.15*</w:t>
            </w:r>
          </w:p>
        </w:tc>
        <w:tc>
          <w:tcPr>
            <w:tcW w:w="0" w:type="auto"/>
            <w:gridSpan w:val="3"/>
            <w:shd w:val="clear" w:color="auto" w:fill="FFFFFF"/>
            <w:tcMar>
              <w:top w:w="0" w:type="dxa"/>
              <w:left w:w="20" w:type="dxa"/>
              <w:bottom w:w="0" w:type="dxa"/>
              <w:right w:w="20" w:type="dxa"/>
            </w:tcMar>
            <w:vAlign w:val="center"/>
            <w:hideMark/>
          </w:tcPr>
          <w:p w14:paraId="3F8D7C9A"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1F1E674" w14:textId="77777777" w:rsidR="00000000" w:rsidRDefault="00751AEF">
            <w:pPr>
              <w:spacing w:after="100"/>
              <w:divId w:val="1165904116"/>
              <w:rPr>
                <w:rFonts w:eastAsia="Times New Roman"/>
              </w:rPr>
            </w:pPr>
            <w:hyperlink r:id="rId34" w:history="1">
              <w:r>
                <w:rPr>
                  <w:rStyle w:val="a3"/>
                  <w:rFonts w:ascii="Arial" w:eastAsia="Times New Roman" w:hAnsi="Arial" w:cs="Arial"/>
                  <w:sz w:val="20"/>
                  <w:szCs w:val="20"/>
                </w:rPr>
                <w:t>Statement of Terms and Conditions Applicable to Options, Restricted Stock and Restricted Stock Units, and Performance Shares Granted to Employees Pursuant</w:t>
              </w:r>
              <w:r>
                <w:rPr>
                  <w:rStyle w:val="a3"/>
                  <w:rFonts w:ascii="Arial" w:eastAsia="Times New Roman" w:hAnsi="Arial" w:cs="Arial"/>
                  <w:sz w:val="20"/>
                  <w:szCs w:val="20"/>
                </w:rPr>
                <w:t xml:space="preserve"> to the 2006 Equity Incentive Plan, for Awards Granted on or after January 1, 2020</w:t>
              </w:r>
            </w:hyperlink>
          </w:p>
        </w:tc>
        <w:tc>
          <w:tcPr>
            <w:tcW w:w="0" w:type="auto"/>
            <w:gridSpan w:val="3"/>
            <w:shd w:val="clear" w:color="auto" w:fill="FFFFFF"/>
            <w:tcMar>
              <w:top w:w="0" w:type="dxa"/>
              <w:left w:w="20" w:type="dxa"/>
              <w:bottom w:w="0" w:type="dxa"/>
              <w:right w:w="20" w:type="dxa"/>
            </w:tcMar>
            <w:vAlign w:val="center"/>
            <w:hideMark/>
          </w:tcPr>
          <w:p w14:paraId="2822C70F"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93B58E6"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54CE5036"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9E80D99"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265E623A"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DEB1507" w14:textId="77777777" w:rsidR="00000000" w:rsidRDefault="00751AEF">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14:paraId="0E926BBD"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23BDBFF" w14:textId="77777777" w:rsidR="00000000" w:rsidRDefault="00751AEF">
            <w:pPr>
              <w:spacing w:after="100"/>
              <w:jc w:val="center"/>
              <w:rPr>
                <w:rFonts w:eastAsia="Times New Roman"/>
              </w:rPr>
            </w:pPr>
            <w:r>
              <w:rPr>
                <w:rFonts w:ascii="Arial" w:eastAsia="Times New Roman" w:hAnsi="Arial" w:cs="Arial"/>
                <w:color w:val="000000"/>
                <w:sz w:val="20"/>
                <w:szCs w:val="20"/>
              </w:rPr>
              <w:t>March 5, 2020</w:t>
            </w:r>
          </w:p>
        </w:tc>
      </w:tr>
      <w:tr w:rsidR="00000000" w14:paraId="50651A28" w14:textId="77777777">
        <w:trPr>
          <w:divId w:val="867450570"/>
        </w:trPr>
        <w:tc>
          <w:tcPr>
            <w:tcW w:w="0" w:type="auto"/>
            <w:gridSpan w:val="3"/>
            <w:shd w:val="clear" w:color="auto" w:fill="DCE2EF"/>
            <w:tcMar>
              <w:top w:w="30" w:type="dxa"/>
              <w:left w:w="20" w:type="dxa"/>
              <w:bottom w:w="30" w:type="dxa"/>
              <w:right w:w="20" w:type="dxa"/>
            </w:tcMar>
            <w:hideMark/>
          </w:tcPr>
          <w:p w14:paraId="0594D5B3" w14:textId="77777777" w:rsidR="00000000" w:rsidRDefault="00751AEF">
            <w:pPr>
              <w:spacing w:after="100"/>
              <w:divId w:val="1633487426"/>
              <w:rPr>
                <w:rFonts w:eastAsia="Times New Roman"/>
              </w:rPr>
            </w:pPr>
            <w:r>
              <w:rPr>
                <w:rFonts w:ascii="Arial" w:eastAsia="Times New Roman" w:hAnsi="Arial" w:cs="Arial"/>
                <w:color w:val="000000"/>
                <w:sz w:val="20"/>
                <w:szCs w:val="20"/>
              </w:rPr>
              <w:t>10.16*</w:t>
            </w:r>
          </w:p>
        </w:tc>
        <w:tc>
          <w:tcPr>
            <w:tcW w:w="0" w:type="auto"/>
            <w:gridSpan w:val="3"/>
            <w:shd w:val="clear" w:color="auto" w:fill="DCE2EF"/>
            <w:tcMar>
              <w:top w:w="0" w:type="dxa"/>
              <w:left w:w="20" w:type="dxa"/>
              <w:bottom w:w="0" w:type="dxa"/>
              <w:right w:w="20" w:type="dxa"/>
            </w:tcMar>
            <w:vAlign w:val="center"/>
            <w:hideMark/>
          </w:tcPr>
          <w:p w14:paraId="39D6D49F"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01A7B221" w14:textId="77777777" w:rsidR="00000000" w:rsidRDefault="00751AEF">
            <w:pPr>
              <w:spacing w:after="100"/>
              <w:divId w:val="483860438"/>
              <w:rPr>
                <w:rFonts w:eastAsia="Times New Roman"/>
              </w:rPr>
            </w:pPr>
            <w:hyperlink r:id="rId35" w:history="1">
              <w:r>
                <w:rPr>
                  <w:rStyle w:val="a3"/>
                  <w:rFonts w:ascii="Arial" w:eastAsia="Times New Roman" w:hAnsi="Arial" w:cs="Arial"/>
                  <w:sz w:val="20"/>
                  <w:szCs w:val="20"/>
                </w:rPr>
                <w:t>Statement of Terms and Conditions Applicable to Awards Granted to Employees Pursuant to the 2021 Equity and Incentive Compensation Plan</w:t>
              </w:r>
            </w:hyperlink>
          </w:p>
        </w:tc>
        <w:tc>
          <w:tcPr>
            <w:tcW w:w="0" w:type="auto"/>
            <w:gridSpan w:val="3"/>
            <w:shd w:val="clear" w:color="auto" w:fill="DCE2EF"/>
            <w:tcMar>
              <w:top w:w="0" w:type="dxa"/>
              <w:left w:w="20" w:type="dxa"/>
              <w:bottom w:w="0" w:type="dxa"/>
              <w:right w:w="20" w:type="dxa"/>
            </w:tcMar>
            <w:vAlign w:val="center"/>
            <w:hideMark/>
          </w:tcPr>
          <w:p w14:paraId="196951B7"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78709605"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12384088"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3106345" w14:textId="77777777" w:rsidR="00000000" w:rsidRDefault="00751AEF">
            <w:pPr>
              <w:spacing w:after="100"/>
              <w:jc w:val="center"/>
              <w:rPr>
                <w:rFonts w:eastAsia="Times New Roman"/>
              </w:rPr>
            </w:pPr>
            <w:r>
              <w:rPr>
                <w:rFonts w:ascii="Arial" w:eastAsia="Times New Roman" w:hAnsi="Arial" w:cs="Arial"/>
                <w:color w:val="000000"/>
                <w:sz w:val="20"/>
                <w:szCs w:val="20"/>
              </w:rPr>
              <w:t>001</w:t>
            </w:r>
            <w:r>
              <w:rPr>
                <w:rFonts w:ascii="Arial" w:eastAsia="Times New Roman" w:hAnsi="Arial" w:cs="Arial"/>
                <w:color w:val="000000"/>
                <w:sz w:val="20"/>
                <w:szCs w:val="20"/>
              </w:rPr>
              <w:t>-08929</w:t>
            </w:r>
          </w:p>
        </w:tc>
        <w:tc>
          <w:tcPr>
            <w:tcW w:w="0" w:type="auto"/>
            <w:gridSpan w:val="3"/>
            <w:shd w:val="clear" w:color="auto" w:fill="DCE2EF"/>
            <w:tcMar>
              <w:top w:w="0" w:type="dxa"/>
              <w:left w:w="20" w:type="dxa"/>
              <w:bottom w:w="0" w:type="dxa"/>
              <w:right w:w="20" w:type="dxa"/>
            </w:tcMar>
            <w:vAlign w:val="center"/>
            <w:hideMark/>
          </w:tcPr>
          <w:p w14:paraId="76BD1AF1"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4FBF7753" w14:textId="77777777" w:rsidR="00000000" w:rsidRDefault="00751AEF">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14:paraId="7F519B04"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78B4EFEC" w14:textId="77777777" w:rsidR="00000000" w:rsidRDefault="00751AEF">
            <w:pPr>
              <w:spacing w:after="100"/>
              <w:jc w:val="center"/>
              <w:rPr>
                <w:rFonts w:eastAsia="Times New Roman"/>
              </w:rPr>
            </w:pPr>
            <w:r>
              <w:rPr>
                <w:rFonts w:ascii="Arial" w:eastAsia="Times New Roman" w:hAnsi="Arial" w:cs="Arial"/>
                <w:color w:val="000000"/>
                <w:sz w:val="20"/>
                <w:szCs w:val="20"/>
              </w:rPr>
              <w:t>June 9, 2021</w:t>
            </w:r>
          </w:p>
        </w:tc>
      </w:tr>
      <w:tr w:rsidR="00000000" w14:paraId="459970B9" w14:textId="77777777">
        <w:trPr>
          <w:divId w:val="867450570"/>
        </w:trPr>
        <w:tc>
          <w:tcPr>
            <w:tcW w:w="0" w:type="auto"/>
            <w:gridSpan w:val="3"/>
            <w:shd w:val="clear" w:color="auto" w:fill="FFFFFF"/>
            <w:tcMar>
              <w:top w:w="30" w:type="dxa"/>
              <w:left w:w="20" w:type="dxa"/>
              <w:bottom w:w="30" w:type="dxa"/>
              <w:right w:w="20" w:type="dxa"/>
            </w:tcMar>
            <w:hideMark/>
          </w:tcPr>
          <w:p w14:paraId="51A96040" w14:textId="77777777" w:rsidR="00000000" w:rsidRDefault="00751AEF">
            <w:pPr>
              <w:spacing w:after="100"/>
              <w:divId w:val="1495536062"/>
              <w:rPr>
                <w:rFonts w:eastAsia="Times New Roman"/>
              </w:rPr>
            </w:pPr>
            <w:r>
              <w:rPr>
                <w:rFonts w:ascii="Arial" w:eastAsia="Times New Roman" w:hAnsi="Arial" w:cs="Arial"/>
                <w:color w:val="000000"/>
                <w:sz w:val="20"/>
                <w:szCs w:val="20"/>
              </w:rPr>
              <w:t>10.17*</w:t>
            </w:r>
          </w:p>
        </w:tc>
        <w:tc>
          <w:tcPr>
            <w:tcW w:w="0" w:type="auto"/>
            <w:gridSpan w:val="3"/>
            <w:shd w:val="clear" w:color="auto" w:fill="FFFFFF"/>
            <w:tcMar>
              <w:top w:w="0" w:type="dxa"/>
              <w:left w:w="20" w:type="dxa"/>
              <w:bottom w:w="0" w:type="dxa"/>
              <w:right w:w="20" w:type="dxa"/>
            </w:tcMar>
            <w:vAlign w:val="center"/>
            <w:hideMark/>
          </w:tcPr>
          <w:p w14:paraId="69DE4A6B"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FD9DC8A" w14:textId="77777777" w:rsidR="00000000" w:rsidRDefault="00751AEF">
            <w:pPr>
              <w:spacing w:after="100"/>
              <w:divId w:val="887498542"/>
              <w:rPr>
                <w:rFonts w:eastAsia="Times New Roman"/>
              </w:rPr>
            </w:pPr>
            <w:hyperlink r:id="rId36" w:history="1">
              <w:r>
                <w:rPr>
                  <w:rStyle w:val="a3"/>
                  <w:rFonts w:ascii="Arial" w:eastAsia="Times New Roman" w:hAnsi="Arial" w:cs="Arial"/>
                  <w:sz w:val="20"/>
                  <w:szCs w:val="20"/>
                </w:rPr>
                <w:t>Statement of Terms and Conditions Applicable to Awards Granted to UK Employees Pursuant to the 2021 Equity and Incentive Compensation Plan</w:t>
              </w:r>
            </w:hyperlink>
          </w:p>
        </w:tc>
        <w:tc>
          <w:tcPr>
            <w:tcW w:w="0" w:type="auto"/>
            <w:gridSpan w:val="3"/>
            <w:shd w:val="clear" w:color="auto" w:fill="FFFFFF"/>
            <w:tcMar>
              <w:top w:w="0" w:type="dxa"/>
              <w:left w:w="20" w:type="dxa"/>
              <w:bottom w:w="0" w:type="dxa"/>
              <w:right w:w="20" w:type="dxa"/>
            </w:tcMar>
            <w:vAlign w:val="center"/>
            <w:hideMark/>
          </w:tcPr>
          <w:p w14:paraId="33EE62AA"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B4BE700"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09E9E3A3"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CCEA89F"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4F27D5BF"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63FCF23" w14:textId="77777777" w:rsidR="00000000" w:rsidRDefault="00751AEF">
            <w:pPr>
              <w:spacing w:after="100"/>
              <w:jc w:val="center"/>
              <w:rPr>
                <w:rFonts w:eastAsia="Times New Roman"/>
              </w:rPr>
            </w:pPr>
            <w:r>
              <w:rPr>
                <w:rFonts w:ascii="Arial" w:eastAsia="Times New Roman" w:hAnsi="Arial" w:cs="Arial"/>
                <w:color w:val="000000"/>
                <w:sz w:val="20"/>
                <w:szCs w:val="20"/>
              </w:rPr>
              <w:t>10.20</w:t>
            </w:r>
          </w:p>
        </w:tc>
        <w:tc>
          <w:tcPr>
            <w:tcW w:w="0" w:type="auto"/>
            <w:gridSpan w:val="3"/>
            <w:shd w:val="clear" w:color="auto" w:fill="FFFFFF"/>
            <w:tcMar>
              <w:top w:w="0" w:type="dxa"/>
              <w:left w:w="20" w:type="dxa"/>
              <w:bottom w:w="0" w:type="dxa"/>
              <w:right w:w="20" w:type="dxa"/>
            </w:tcMar>
            <w:vAlign w:val="center"/>
            <w:hideMark/>
          </w:tcPr>
          <w:p w14:paraId="18FA47E3"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4A47E98" w14:textId="77777777" w:rsidR="00000000" w:rsidRDefault="00751AEF">
            <w:pPr>
              <w:spacing w:after="100"/>
              <w:jc w:val="center"/>
              <w:rPr>
                <w:rFonts w:eastAsia="Times New Roman"/>
              </w:rPr>
            </w:pPr>
            <w:r>
              <w:rPr>
                <w:rFonts w:ascii="Arial" w:eastAsia="Times New Roman" w:hAnsi="Arial" w:cs="Arial"/>
                <w:color w:val="000000"/>
                <w:sz w:val="20"/>
                <w:szCs w:val="20"/>
              </w:rPr>
              <w:t>December 21, 2022</w:t>
            </w:r>
          </w:p>
        </w:tc>
      </w:tr>
      <w:tr w:rsidR="00000000" w14:paraId="5750216A" w14:textId="77777777">
        <w:trPr>
          <w:divId w:val="867450570"/>
        </w:trPr>
        <w:tc>
          <w:tcPr>
            <w:tcW w:w="0" w:type="auto"/>
            <w:gridSpan w:val="3"/>
            <w:shd w:val="clear" w:color="auto" w:fill="DCE2EF"/>
            <w:tcMar>
              <w:top w:w="30" w:type="dxa"/>
              <w:left w:w="20" w:type="dxa"/>
              <w:bottom w:w="30" w:type="dxa"/>
              <w:right w:w="20" w:type="dxa"/>
            </w:tcMar>
            <w:hideMark/>
          </w:tcPr>
          <w:p w14:paraId="2A864B71" w14:textId="77777777" w:rsidR="00000000" w:rsidRDefault="00751AEF">
            <w:pPr>
              <w:spacing w:after="100"/>
              <w:divId w:val="623973194"/>
              <w:rPr>
                <w:rFonts w:eastAsia="Times New Roman"/>
              </w:rPr>
            </w:pPr>
            <w:r>
              <w:rPr>
                <w:rFonts w:ascii="Arial" w:eastAsia="Times New Roman" w:hAnsi="Arial" w:cs="Arial"/>
                <w:color w:val="000000"/>
                <w:sz w:val="20"/>
                <w:szCs w:val="20"/>
              </w:rPr>
              <w:t>10.18*</w:t>
            </w:r>
          </w:p>
        </w:tc>
        <w:tc>
          <w:tcPr>
            <w:tcW w:w="0" w:type="auto"/>
            <w:gridSpan w:val="3"/>
            <w:shd w:val="clear" w:color="auto" w:fill="DCE2EF"/>
            <w:tcMar>
              <w:top w:w="0" w:type="dxa"/>
              <w:left w:w="20" w:type="dxa"/>
              <w:bottom w:w="0" w:type="dxa"/>
              <w:right w:w="20" w:type="dxa"/>
            </w:tcMar>
            <w:vAlign w:val="center"/>
            <w:hideMark/>
          </w:tcPr>
          <w:p w14:paraId="7D08E68B"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5981610C" w14:textId="77777777" w:rsidR="00000000" w:rsidRDefault="00751AEF">
            <w:pPr>
              <w:spacing w:after="100"/>
              <w:divId w:val="416949446"/>
              <w:rPr>
                <w:rFonts w:eastAsia="Times New Roman"/>
              </w:rPr>
            </w:pPr>
            <w:hyperlink r:id="rId37" w:history="1">
              <w:r>
                <w:rPr>
                  <w:rStyle w:val="a3"/>
                  <w:rFonts w:ascii="Arial" w:eastAsia="Times New Roman" w:hAnsi="Arial" w:cs="Arial"/>
                  <w:sz w:val="20"/>
                  <w:szCs w:val="20"/>
                </w:rPr>
                <w:t>Statement of Terms and Conditions Applicable to Awards Granted to Employees Pursuant to the 2021 Equity and Incentive Compensation Plan, for Awards Grante</w:t>
              </w:r>
              <w:r>
                <w:rPr>
                  <w:rStyle w:val="a3"/>
                  <w:rFonts w:ascii="Arial" w:eastAsia="Times New Roman" w:hAnsi="Arial" w:cs="Arial"/>
                  <w:sz w:val="20"/>
                  <w:szCs w:val="20"/>
                </w:rPr>
                <w:t>d on or after January 1, 2022</w:t>
              </w:r>
            </w:hyperlink>
          </w:p>
        </w:tc>
        <w:tc>
          <w:tcPr>
            <w:tcW w:w="0" w:type="auto"/>
            <w:gridSpan w:val="3"/>
            <w:shd w:val="clear" w:color="auto" w:fill="DCE2EF"/>
            <w:tcMar>
              <w:top w:w="0" w:type="dxa"/>
              <w:left w:w="20" w:type="dxa"/>
              <w:bottom w:w="0" w:type="dxa"/>
              <w:right w:w="20" w:type="dxa"/>
            </w:tcMar>
            <w:vAlign w:val="center"/>
            <w:hideMark/>
          </w:tcPr>
          <w:p w14:paraId="5375019E"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4ACBF8B1"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0E108688"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2B05B5EC"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1520E026"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2943DB3C" w14:textId="77777777" w:rsidR="00000000" w:rsidRDefault="00751AEF">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14:paraId="2B3E66F0"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3FFCC5F" w14:textId="77777777" w:rsidR="00000000" w:rsidRDefault="00751AEF">
            <w:pPr>
              <w:spacing w:after="100"/>
              <w:jc w:val="center"/>
              <w:rPr>
                <w:rFonts w:eastAsia="Times New Roman"/>
              </w:rPr>
            </w:pPr>
            <w:r>
              <w:rPr>
                <w:rFonts w:ascii="Arial" w:eastAsia="Times New Roman" w:hAnsi="Arial" w:cs="Arial"/>
                <w:color w:val="000000"/>
                <w:sz w:val="20"/>
                <w:szCs w:val="20"/>
              </w:rPr>
              <w:t>March 9, 2022</w:t>
            </w:r>
          </w:p>
        </w:tc>
      </w:tr>
      <w:tr w:rsidR="00000000" w14:paraId="1FAB8075" w14:textId="77777777">
        <w:trPr>
          <w:divId w:val="867450570"/>
        </w:trPr>
        <w:tc>
          <w:tcPr>
            <w:tcW w:w="0" w:type="auto"/>
            <w:gridSpan w:val="3"/>
            <w:shd w:val="clear" w:color="auto" w:fill="FFFFFF"/>
            <w:tcMar>
              <w:top w:w="30" w:type="dxa"/>
              <w:left w:w="20" w:type="dxa"/>
              <w:bottom w:w="30" w:type="dxa"/>
              <w:right w:w="20" w:type="dxa"/>
            </w:tcMar>
            <w:hideMark/>
          </w:tcPr>
          <w:p w14:paraId="381ED598" w14:textId="77777777" w:rsidR="00000000" w:rsidRDefault="00751AEF">
            <w:pPr>
              <w:spacing w:after="100"/>
              <w:divId w:val="1607038912"/>
              <w:rPr>
                <w:rFonts w:eastAsia="Times New Roman"/>
              </w:rPr>
            </w:pPr>
            <w:r>
              <w:rPr>
                <w:rFonts w:ascii="Arial" w:eastAsia="Times New Roman" w:hAnsi="Arial" w:cs="Arial"/>
                <w:color w:val="000000"/>
                <w:sz w:val="20"/>
                <w:szCs w:val="20"/>
              </w:rPr>
              <w:t>10.19*‡</w:t>
            </w:r>
          </w:p>
        </w:tc>
        <w:tc>
          <w:tcPr>
            <w:tcW w:w="0" w:type="auto"/>
            <w:gridSpan w:val="3"/>
            <w:shd w:val="clear" w:color="auto" w:fill="FFFFFF"/>
            <w:tcMar>
              <w:top w:w="0" w:type="dxa"/>
              <w:left w:w="20" w:type="dxa"/>
              <w:bottom w:w="0" w:type="dxa"/>
              <w:right w:w="20" w:type="dxa"/>
            </w:tcMar>
            <w:vAlign w:val="center"/>
            <w:hideMark/>
          </w:tcPr>
          <w:p w14:paraId="11F50C40"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0E3B989" w14:textId="77777777" w:rsidR="00000000" w:rsidRDefault="00751AEF">
            <w:pPr>
              <w:spacing w:after="100"/>
              <w:divId w:val="948122398"/>
              <w:rPr>
                <w:rFonts w:eastAsia="Times New Roman"/>
              </w:rPr>
            </w:pPr>
            <w:hyperlink r:id="rId38" w:history="1">
              <w:r>
                <w:rPr>
                  <w:rStyle w:val="a3"/>
                  <w:rFonts w:ascii="Arial" w:eastAsia="Times New Roman" w:hAnsi="Arial" w:cs="Arial"/>
                  <w:sz w:val="20"/>
                  <w:szCs w:val="20"/>
                </w:rPr>
                <w:t>Statement of Terms and Conditions Applicable to Awards Granted to Employees Pursuant to the 2021 Equity and Incentive Compensation Plan, for Awards Granted on or after October 2, 2023</w:t>
              </w:r>
            </w:hyperlink>
          </w:p>
        </w:tc>
        <w:tc>
          <w:tcPr>
            <w:tcW w:w="0" w:type="auto"/>
            <w:gridSpan w:val="3"/>
            <w:shd w:val="clear" w:color="auto" w:fill="FFFFFF"/>
            <w:tcMar>
              <w:top w:w="0" w:type="dxa"/>
              <w:left w:w="20" w:type="dxa"/>
              <w:bottom w:w="0" w:type="dxa"/>
              <w:right w:w="20" w:type="dxa"/>
            </w:tcMar>
            <w:vAlign w:val="center"/>
            <w:hideMark/>
          </w:tcPr>
          <w:p w14:paraId="3B517EC8"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799979"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017B98"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EF3862"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52C9FD"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1BC634"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8F83D1"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C0DB58" w14:textId="77777777" w:rsidR="00000000" w:rsidRDefault="00751AEF">
            <w:pPr>
              <w:spacing w:after="100"/>
              <w:rPr>
                <w:rFonts w:eastAsia="Times New Roman"/>
                <w:sz w:val="20"/>
                <w:szCs w:val="20"/>
              </w:rPr>
            </w:pPr>
          </w:p>
        </w:tc>
      </w:tr>
      <w:tr w:rsidR="00000000" w14:paraId="558F08DB" w14:textId="77777777">
        <w:trPr>
          <w:divId w:val="867450570"/>
        </w:trPr>
        <w:tc>
          <w:tcPr>
            <w:tcW w:w="0" w:type="auto"/>
            <w:gridSpan w:val="3"/>
            <w:shd w:val="clear" w:color="auto" w:fill="DCE2EF"/>
            <w:tcMar>
              <w:top w:w="30" w:type="dxa"/>
              <w:left w:w="20" w:type="dxa"/>
              <w:bottom w:w="30" w:type="dxa"/>
              <w:right w:w="20" w:type="dxa"/>
            </w:tcMar>
            <w:hideMark/>
          </w:tcPr>
          <w:p w14:paraId="116BD8E8" w14:textId="77777777" w:rsidR="00000000" w:rsidRDefault="00751AEF">
            <w:pPr>
              <w:spacing w:after="100"/>
              <w:divId w:val="344525693"/>
              <w:rPr>
                <w:rFonts w:eastAsia="Times New Roman"/>
              </w:rPr>
            </w:pPr>
            <w:r>
              <w:rPr>
                <w:rFonts w:ascii="Arial" w:eastAsia="Times New Roman" w:hAnsi="Arial" w:cs="Arial"/>
                <w:color w:val="000000"/>
                <w:sz w:val="20"/>
                <w:szCs w:val="20"/>
              </w:rPr>
              <w:t>10.20*</w:t>
            </w:r>
          </w:p>
        </w:tc>
        <w:tc>
          <w:tcPr>
            <w:tcW w:w="0" w:type="auto"/>
            <w:gridSpan w:val="3"/>
            <w:shd w:val="clear" w:color="auto" w:fill="DCE2EF"/>
            <w:tcMar>
              <w:top w:w="0" w:type="dxa"/>
              <w:left w:w="20" w:type="dxa"/>
              <w:bottom w:w="0" w:type="dxa"/>
              <w:right w:w="20" w:type="dxa"/>
            </w:tcMar>
            <w:vAlign w:val="center"/>
            <w:hideMark/>
          </w:tcPr>
          <w:p w14:paraId="716CEBEF"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7AA41DBE" w14:textId="77777777" w:rsidR="00000000" w:rsidRDefault="00751AEF">
            <w:pPr>
              <w:spacing w:after="100"/>
              <w:divId w:val="1305887748"/>
              <w:rPr>
                <w:rFonts w:eastAsia="Times New Roman"/>
              </w:rPr>
            </w:pPr>
            <w:hyperlink r:id="rId39" w:history="1">
              <w:r>
                <w:rPr>
                  <w:rStyle w:val="a3"/>
                  <w:rFonts w:ascii="Arial" w:eastAsia="Times New Roman" w:hAnsi="Arial" w:cs="Arial"/>
                  <w:sz w:val="20"/>
                  <w:szCs w:val="20"/>
                </w:rPr>
                <w:t>Statement of Terms and Conditions Applicable to Options, Restricted Stock, and Restricted Stock Units Granted to Directors Pursuant to the 2006 Equity Ince</w:t>
              </w:r>
              <w:r>
                <w:rPr>
                  <w:rStyle w:val="a3"/>
                  <w:rFonts w:ascii="Arial" w:eastAsia="Times New Roman" w:hAnsi="Arial" w:cs="Arial"/>
                  <w:sz w:val="20"/>
                  <w:szCs w:val="20"/>
                </w:rPr>
                <w:t>ntive Plan, for Awards Granted on or after March 4, 2015</w:t>
              </w:r>
            </w:hyperlink>
          </w:p>
        </w:tc>
        <w:tc>
          <w:tcPr>
            <w:tcW w:w="0" w:type="auto"/>
            <w:gridSpan w:val="3"/>
            <w:shd w:val="clear" w:color="auto" w:fill="DCE2EF"/>
            <w:tcMar>
              <w:top w:w="0" w:type="dxa"/>
              <w:left w:w="20" w:type="dxa"/>
              <w:bottom w:w="0" w:type="dxa"/>
              <w:right w:w="20" w:type="dxa"/>
            </w:tcMar>
            <w:vAlign w:val="center"/>
            <w:hideMark/>
          </w:tcPr>
          <w:p w14:paraId="0515EDD9"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35525FFF"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34397C06"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C57C979"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6ED8F1E2"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3C45D85" w14:textId="77777777" w:rsidR="00000000" w:rsidRDefault="00751AEF">
            <w:pPr>
              <w:spacing w:after="100"/>
              <w:jc w:val="center"/>
              <w:rPr>
                <w:rFonts w:eastAsia="Times New Roman"/>
              </w:rPr>
            </w:pPr>
            <w:r>
              <w:rPr>
                <w:rFonts w:ascii="Arial" w:eastAsia="Times New Roman" w:hAnsi="Arial" w:cs="Arial"/>
                <w:color w:val="000000"/>
                <w:sz w:val="20"/>
                <w:szCs w:val="20"/>
              </w:rPr>
              <w:t>10.3</w:t>
            </w:r>
          </w:p>
        </w:tc>
        <w:tc>
          <w:tcPr>
            <w:tcW w:w="0" w:type="auto"/>
            <w:gridSpan w:val="3"/>
            <w:shd w:val="clear" w:color="auto" w:fill="DCE2EF"/>
            <w:tcMar>
              <w:top w:w="0" w:type="dxa"/>
              <w:left w:w="20" w:type="dxa"/>
              <w:bottom w:w="0" w:type="dxa"/>
              <w:right w:w="20" w:type="dxa"/>
            </w:tcMar>
            <w:vAlign w:val="center"/>
            <w:hideMark/>
          </w:tcPr>
          <w:p w14:paraId="6F4478E0"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30DE271B" w14:textId="77777777" w:rsidR="00000000" w:rsidRDefault="00751AEF">
            <w:pPr>
              <w:spacing w:after="100"/>
              <w:jc w:val="center"/>
              <w:rPr>
                <w:rFonts w:eastAsia="Times New Roman"/>
              </w:rPr>
            </w:pPr>
            <w:r>
              <w:rPr>
                <w:rFonts w:ascii="Arial" w:eastAsia="Times New Roman" w:hAnsi="Arial" w:cs="Arial"/>
                <w:color w:val="000000"/>
                <w:sz w:val="20"/>
                <w:szCs w:val="20"/>
              </w:rPr>
              <w:t>June 3, 2015</w:t>
            </w:r>
          </w:p>
        </w:tc>
      </w:tr>
      <w:tr w:rsidR="00000000" w14:paraId="6B9E9C8C" w14:textId="77777777">
        <w:trPr>
          <w:divId w:val="867450570"/>
        </w:trPr>
        <w:tc>
          <w:tcPr>
            <w:tcW w:w="0" w:type="auto"/>
            <w:gridSpan w:val="3"/>
            <w:shd w:val="clear" w:color="auto" w:fill="FFFFFF"/>
            <w:tcMar>
              <w:top w:w="30" w:type="dxa"/>
              <w:left w:w="20" w:type="dxa"/>
              <w:bottom w:w="30" w:type="dxa"/>
              <w:right w:w="20" w:type="dxa"/>
            </w:tcMar>
            <w:hideMark/>
          </w:tcPr>
          <w:p w14:paraId="6B538F6D" w14:textId="77777777" w:rsidR="00000000" w:rsidRDefault="00751AEF">
            <w:pPr>
              <w:spacing w:after="100"/>
              <w:divId w:val="1605845862"/>
              <w:rPr>
                <w:rFonts w:eastAsia="Times New Roman"/>
              </w:rPr>
            </w:pPr>
            <w:r>
              <w:rPr>
                <w:rFonts w:ascii="Arial" w:eastAsia="Times New Roman" w:hAnsi="Arial" w:cs="Arial"/>
                <w:color w:val="000000"/>
                <w:sz w:val="20"/>
                <w:szCs w:val="20"/>
              </w:rPr>
              <w:t>10.21*</w:t>
            </w:r>
          </w:p>
        </w:tc>
        <w:tc>
          <w:tcPr>
            <w:tcW w:w="0" w:type="auto"/>
            <w:gridSpan w:val="3"/>
            <w:shd w:val="clear" w:color="auto" w:fill="FFFFFF"/>
            <w:tcMar>
              <w:top w:w="0" w:type="dxa"/>
              <w:left w:w="20" w:type="dxa"/>
              <w:bottom w:w="0" w:type="dxa"/>
              <w:right w:w="20" w:type="dxa"/>
            </w:tcMar>
            <w:vAlign w:val="center"/>
            <w:hideMark/>
          </w:tcPr>
          <w:p w14:paraId="7FB22894"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0CBA9D4" w14:textId="77777777" w:rsidR="00000000" w:rsidRDefault="00751AEF">
            <w:pPr>
              <w:spacing w:after="100"/>
              <w:divId w:val="778522523"/>
              <w:rPr>
                <w:rFonts w:eastAsia="Times New Roman"/>
              </w:rPr>
            </w:pPr>
            <w:hyperlink r:id="rId40" w:history="1">
              <w:r>
                <w:rPr>
                  <w:rStyle w:val="a3"/>
                  <w:rFonts w:ascii="Arial" w:eastAsia="Times New Roman" w:hAnsi="Arial" w:cs="Arial"/>
                  <w:sz w:val="20"/>
                  <w:szCs w:val="20"/>
                </w:rPr>
                <w:t>Statement of Terms and Conditions Applicable to Options, Restricted Stock, and Restricted Stock Units Granted to Directors Pursuant to the 2006 Equity Inc</w:t>
              </w:r>
              <w:r>
                <w:rPr>
                  <w:rStyle w:val="a3"/>
                  <w:rFonts w:ascii="Arial" w:eastAsia="Times New Roman" w:hAnsi="Arial" w:cs="Arial"/>
                  <w:sz w:val="20"/>
                  <w:szCs w:val="20"/>
                </w:rPr>
                <w:t>entive Plan, for Awards Granted on or after January 1, 2020</w:t>
              </w:r>
            </w:hyperlink>
          </w:p>
        </w:tc>
        <w:tc>
          <w:tcPr>
            <w:tcW w:w="0" w:type="auto"/>
            <w:gridSpan w:val="3"/>
            <w:shd w:val="clear" w:color="auto" w:fill="FFFFFF"/>
            <w:tcMar>
              <w:top w:w="0" w:type="dxa"/>
              <w:left w:w="20" w:type="dxa"/>
              <w:bottom w:w="0" w:type="dxa"/>
              <w:right w:w="20" w:type="dxa"/>
            </w:tcMar>
            <w:vAlign w:val="center"/>
            <w:hideMark/>
          </w:tcPr>
          <w:p w14:paraId="503F11CA"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E9A6241"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23B8125C"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7A5167B"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435C5C54"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94ECEB8" w14:textId="77777777" w:rsidR="00000000" w:rsidRDefault="00751AEF">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FFFFFF"/>
            <w:tcMar>
              <w:top w:w="0" w:type="dxa"/>
              <w:left w:w="20" w:type="dxa"/>
              <w:bottom w:w="0" w:type="dxa"/>
              <w:right w:w="20" w:type="dxa"/>
            </w:tcMar>
            <w:vAlign w:val="center"/>
            <w:hideMark/>
          </w:tcPr>
          <w:p w14:paraId="6F5D3844"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6447738" w14:textId="77777777" w:rsidR="00000000" w:rsidRDefault="00751AEF">
            <w:pPr>
              <w:spacing w:after="100"/>
              <w:jc w:val="center"/>
              <w:rPr>
                <w:rFonts w:eastAsia="Times New Roman"/>
              </w:rPr>
            </w:pPr>
            <w:r>
              <w:rPr>
                <w:rFonts w:ascii="Arial" w:eastAsia="Times New Roman" w:hAnsi="Arial" w:cs="Arial"/>
                <w:color w:val="000000"/>
                <w:sz w:val="20"/>
                <w:szCs w:val="20"/>
              </w:rPr>
              <w:t>March 5, 2020</w:t>
            </w:r>
          </w:p>
        </w:tc>
      </w:tr>
      <w:tr w:rsidR="00000000" w14:paraId="6F6E13FF" w14:textId="77777777">
        <w:trPr>
          <w:divId w:val="867450570"/>
        </w:trPr>
        <w:tc>
          <w:tcPr>
            <w:tcW w:w="0" w:type="auto"/>
            <w:gridSpan w:val="3"/>
            <w:shd w:val="clear" w:color="auto" w:fill="DCE2EF"/>
            <w:tcMar>
              <w:top w:w="30" w:type="dxa"/>
              <w:left w:w="20" w:type="dxa"/>
              <w:bottom w:w="30" w:type="dxa"/>
              <w:right w:w="20" w:type="dxa"/>
            </w:tcMar>
            <w:hideMark/>
          </w:tcPr>
          <w:p w14:paraId="3EE894B4" w14:textId="77777777" w:rsidR="00000000" w:rsidRDefault="00751AEF">
            <w:pPr>
              <w:spacing w:after="100"/>
              <w:divId w:val="2122650962"/>
              <w:rPr>
                <w:rFonts w:eastAsia="Times New Roman"/>
              </w:rPr>
            </w:pPr>
            <w:r>
              <w:rPr>
                <w:rFonts w:ascii="Arial" w:eastAsia="Times New Roman" w:hAnsi="Arial" w:cs="Arial"/>
                <w:color w:val="000000"/>
                <w:sz w:val="20"/>
                <w:szCs w:val="20"/>
              </w:rPr>
              <w:t>10.22*</w:t>
            </w:r>
          </w:p>
        </w:tc>
        <w:tc>
          <w:tcPr>
            <w:tcW w:w="0" w:type="auto"/>
            <w:gridSpan w:val="3"/>
            <w:shd w:val="clear" w:color="auto" w:fill="DCE2EF"/>
            <w:tcMar>
              <w:top w:w="0" w:type="dxa"/>
              <w:left w:w="20" w:type="dxa"/>
              <w:bottom w:w="0" w:type="dxa"/>
              <w:right w:w="20" w:type="dxa"/>
            </w:tcMar>
            <w:vAlign w:val="center"/>
            <w:hideMark/>
          </w:tcPr>
          <w:p w14:paraId="7B9DA251"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968F0F7" w14:textId="77777777" w:rsidR="00000000" w:rsidRDefault="00751AEF">
            <w:pPr>
              <w:spacing w:after="100"/>
              <w:divId w:val="16124418"/>
              <w:rPr>
                <w:rFonts w:eastAsia="Times New Roman"/>
              </w:rPr>
            </w:pPr>
            <w:hyperlink r:id="rId41" w:history="1">
              <w:r>
                <w:rPr>
                  <w:rStyle w:val="a3"/>
                  <w:rFonts w:ascii="Arial" w:eastAsia="Times New Roman" w:hAnsi="Arial" w:cs="Arial"/>
                  <w:sz w:val="20"/>
                  <w:szCs w:val="20"/>
                </w:rPr>
                <w:t>Statement of Terms and Conditions Applicable to Awards Granted to Non-Employee Directors Pursuant to the 2021 Equity and Incentive Compensation Plan</w:t>
              </w:r>
            </w:hyperlink>
          </w:p>
        </w:tc>
        <w:tc>
          <w:tcPr>
            <w:tcW w:w="0" w:type="auto"/>
            <w:gridSpan w:val="3"/>
            <w:shd w:val="clear" w:color="auto" w:fill="DCE2EF"/>
            <w:tcMar>
              <w:top w:w="0" w:type="dxa"/>
              <w:left w:w="20" w:type="dxa"/>
              <w:bottom w:w="0" w:type="dxa"/>
              <w:right w:w="20" w:type="dxa"/>
            </w:tcMar>
            <w:vAlign w:val="center"/>
            <w:hideMark/>
          </w:tcPr>
          <w:p w14:paraId="79F1112A"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302C6581"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323ED969"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302758ED" w14:textId="77777777" w:rsidR="00000000" w:rsidRDefault="00751AEF">
            <w:pPr>
              <w:spacing w:after="100"/>
              <w:jc w:val="center"/>
              <w:rPr>
                <w:rFonts w:eastAsia="Times New Roman"/>
              </w:rPr>
            </w:pPr>
            <w:r>
              <w:rPr>
                <w:rFonts w:ascii="Arial" w:eastAsia="Times New Roman" w:hAnsi="Arial" w:cs="Arial"/>
                <w:color w:val="000000"/>
                <w:sz w:val="20"/>
                <w:szCs w:val="20"/>
              </w:rPr>
              <w:t>008-08929</w:t>
            </w:r>
          </w:p>
        </w:tc>
        <w:tc>
          <w:tcPr>
            <w:tcW w:w="0" w:type="auto"/>
            <w:gridSpan w:val="3"/>
            <w:shd w:val="clear" w:color="auto" w:fill="DCE2EF"/>
            <w:tcMar>
              <w:top w:w="0" w:type="dxa"/>
              <w:left w:w="20" w:type="dxa"/>
              <w:bottom w:w="0" w:type="dxa"/>
              <w:right w:w="20" w:type="dxa"/>
            </w:tcMar>
            <w:vAlign w:val="center"/>
            <w:hideMark/>
          </w:tcPr>
          <w:p w14:paraId="708B5662"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2C7DE916" w14:textId="77777777" w:rsidR="00000000" w:rsidRDefault="00751AEF">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14:paraId="7563B1A7"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CA34A82" w14:textId="77777777" w:rsidR="00000000" w:rsidRDefault="00751AEF">
            <w:pPr>
              <w:spacing w:after="100"/>
              <w:jc w:val="center"/>
              <w:rPr>
                <w:rFonts w:eastAsia="Times New Roman"/>
              </w:rPr>
            </w:pPr>
            <w:r>
              <w:rPr>
                <w:rFonts w:ascii="Arial" w:eastAsia="Times New Roman" w:hAnsi="Arial" w:cs="Arial"/>
                <w:color w:val="000000"/>
                <w:sz w:val="20"/>
                <w:szCs w:val="20"/>
              </w:rPr>
              <w:t>June 9, 2021</w:t>
            </w:r>
          </w:p>
        </w:tc>
      </w:tr>
      <w:tr w:rsidR="00000000" w14:paraId="25160210" w14:textId="77777777">
        <w:trPr>
          <w:divId w:val="867450570"/>
        </w:trPr>
        <w:tc>
          <w:tcPr>
            <w:tcW w:w="0" w:type="auto"/>
            <w:gridSpan w:val="3"/>
            <w:shd w:val="clear" w:color="auto" w:fill="FFFFFF"/>
            <w:tcMar>
              <w:top w:w="30" w:type="dxa"/>
              <w:left w:w="20" w:type="dxa"/>
              <w:bottom w:w="30" w:type="dxa"/>
              <w:right w:w="20" w:type="dxa"/>
            </w:tcMar>
            <w:hideMark/>
          </w:tcPr>
          <w:p w14:paraId="6D02155F" w14:textId="77777777" w:rsidR="00000000" w:rsidRDefault="00751AEF">
            <w:pPr>
              <w:spacing w:after="100"/>
              <w:divId w:val="60834685"/>
              <w:rPr>
                <w:rFonts w:eastAsia="Times New Roman"/>
              </w:rPr>
            </w:pPr>
            <w:r>
              <w:rPr>
                <w:rFonts w:ascii="Arial" w:eastAsia="Times New Roman" w:hAnsi="Arial" w:cs="Arial"/>
                <w:color w:val="000000"/>
                <w:sz w:val="20"/>
                <w:szCs w:val="20"/>
              </w:rPr>
              <w:t>10.23*</w:t>
            </w:r>
          </w:p>
        </w:tc>
        <w:tc>
          <w:tcPr>
            <w:tcW w:w="0" w:type="auto"/>
            <w:gridSpan w:val="3"/>
            <w:shd w:val="clear" w:color="auto" w:fill="FFFFFF"/>
            <w:tcMar>
              <w:top w:w="0" w:type="dxa"/>
              <w:left w:w="20" w:type="dxa"/>
              <w:bottom w:w="0" w:type="dxa"/>
              <w:right w:w="20" w:type="dxa"/>
            </w:tcMar>
            <w:vAlign w:val="center"/>
            <w:hideMark/>
          </w:tcPr>
          <w:p w14:paraId="03FAC18C"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5DFB7DB" w14:textId="77777777" w:rsidR="00000000" w:rsidRDefault="00751AEF">
            <w:pPr>
              <w:spacing w:after="100"/>
              <w:divId w:val="795873897"/>
              <w:rPr>
                <w:rFonts w:eastAsia="Times New Roman"/>
              </w:rPr>
            </w:pPr>
            <w:hyperlink r:id="rId42" w:history="1">
              <w:r>
                <w:rPr>
                  <w:rStyle w:val="a3"/>
                  <w:rFonts w:ascii="Arial" w:eastAsia="Times New Roman" w:hAnsi="Arial" w:cs="Arial"/>
                  <w:sz w:val="20"/>
                  <w:szCs w:val="20"/>
                </w:rPr>
                <w:t>Form of Restricted Stock Unit Agreement - 2006 Equity Plan</w:t>
              </w:r>
            </w:hyperlink>
          </w:p>
        </w:tc>
        <w:tc>
          <w:tcPr>
            <w:tcW w:w="0" w:type="auto"/>
            <w:gridSpan w:val="3"/>
            <w:shd w:val="clear" w:color="auto" w:fill="FFFFFF"/>
            <w:tcMar>
              <w:top w:w="0" w:type="dxa"/>
              <w:left w:w="20" w:type="dxa"/>
              <w:bottom w:w="0" w:type="dxa"/>
              <w:right w:w="20" w:type="dxa"/>
            </w:tcMar>
            <w:vAlign w:val="center"/>
            <w:hideMark/>
          </w:tcPr>
          <w:p w14:paraId="329D158A"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F5025D3"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50C7EF8F"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13E2DF9"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697667F2"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E7E9B7B" w14:textId="77777777" w:rsidR="00000000" w:rsidRDefault="00751AEF">
            <w:pPr>
              <w:spacing w:after="100"/>
              <w:jc w:val="center"/>
              <w:rPr>
                <w:rFonts w:eastAsia="Times New Roman"/>
              </w:rPr>
            </w:pPr>
            <w:r>
              <w:rPr>
                <w:rFonts w:ascii="Arial" w:eastAsia="Times New Roman" w:hAnsi="Arial" w:cs="Arial"/>
                <w:color w:val="000000"/>
                <w:sz w:val="20"/>
                <w:szCs w:val="20"/>
              </w:rPr>
              <w:t>10.18</w:t>
            </w:r>
          </w:p>
        </w:tc>
        <w:tc>
          <w:tcPr>
            <w:tcW w:w="0" w:type="auto"/>
            <w:gridSpan w:val="3"/>
            <w:shd w:val="clear" w:color="auto" w:fill="FFFFFF"/>
            <w:tcMar>
              <w:top w:w="0" w:type="dxa"/>
              <w:left w:w="20" w:type="dxa"/>
              <w:bottom w:w="0" w:type="dxa"/>
              <w:right w:w="20" w:type="dxa"/>
            </w:tcMar>
            <w:vAlign w:val="center"/>
            <w:hideMark/>
          </w:tcPr>
          <w:p w14:paraId="5A1FC574"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FE6D214" w14:textId="77777777" w:rsidR="00000000" w:rsidRDefault="00751AEF">
            <w:pPr>
              <w:spacing w:after="100"/>
              <w:jc w:val="center"/>
              <w:rPr>
                <w:rFonts w:eastAsia="Times New Roman"/>
              </w:rPr>
            </w:pPr>
            <w:r>
              <w:rPr>
                <w:rFonts w:ascii="Arial" w:eastAsia="Times New Roman" w:hAnsi="Arial" w:cs="Arial"/>
                <w:color w:val="000000"/>
                <w:sz w:val="20"/>
                <w:szCs w:val="20"/>
              </w:rPr>
              <w:t>December 20, 2019</w:t>
            </w:r>
          </w:p>
        </w:tc>
      </w:tr>
      <w:tr w:rsidR="00000000" w14:paraId="22D52D58" w14:textId="77777777">
        <w:trPr>
          <w:divId w:val="867450570"/>
        </w:trPr>
        <w:tc>
          <w:tcPr>
            <w:tcW w:w="0" w:type="auto"/>
            <w:gridSpan w:val="3"/>
            <w:shd w:val="clear" w:color="auto" w:fill="DCE2EF"/>
            <w:tcMar>
              <w:top w:w="30" w:type="dxa"/>
              <w:left w:w="20" w:type="dxa"/>
              <w:bottom w:w="30" w:type="dxa"/>
              <w:right w:w="20" w:type="dxa"/>
            </w:tcMar>
            <w:hideMark/>
          </w:tcPr>
          <w:p w14:paraId="5859ED83" w14:textId="77777777" w:rsidR="00000000" w:rsidRDefault="00751AEF">
            <w:pPr>
              <w:spacing w:after="100"/>
              <w:divId w:val="1519201052"/>
              <w:rPr>
                <w:rFonts w:eastAsia="Times New Roman"/>
              </w:rPr>
            </w:pPr>
            <w:r>
              <w:rPr>
                <w:rFonts w:ascii="Arial" w:eastAsia="Times New Roman" w:hAnsi="Arial" w:cs="Arial"/>
                <w:color w:val="000000"/>
                <w:sz w:val="20"/>
                <w:szCs w:val="20"/>
              </w:rPr>
              <w:t>10.24*</w:t>
            </w:r>
          </w:p>
        </w:tc>
        <w:tc>
          <w:tcPr>
            <w:tcW w:w="0" w:type="auto"/>
            <w:gridSpan w:val="3"/>
            <w:shd w:val="clear" w:color="auto" w:fill="DCE2EF"/>
            <w:tcMar>
              <w:top w:w="0" w:type="dxa"/>
              <w:left w:w="20" w:type="dxa"/>
              <w:bottom w:w="0" w:type="dxa"/>
              <w:right w:w="20" w:type="dxa"/>
            </w:tcMar>
            <w:vAlign w:val="center"/>
            <w:hideMark/>
          </w:tcPr>
          <w:p w14:paraId="0CF9A24B"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5FD3D9B5" w14:textId="77777777" w:rsidR="00000000" w:rsidRDefault="00751AEF">
            <w:pPr>
              <w:spacing w:after="100"/>
              <w:divId w:val="1522086241"/>
              <w:rPr>
                <w:rFonts w:eastAsia="Times New Roman"/>
              </w:rPr>
            </w:pPr>
            <w:hyperlink r:id="rId43" w:history="1">
              <w:r>
                <w:rPr>
                  <w:rStyle w:val="a3"/>
                  <w:rFonts w:ascii="Arial" w:eastAsia="Times New Roman" w:hAnsi="Arial" w:cs="Arial"/>
                  <w:sz w:val="20"/>
                  <w:szCs w:val="20"/>
                </w:rPr>
                <w:t>Form of Restricted Stock Unit Agreement for Employees – 2021 Equity and Incentive Compensation Plan</w:t>
              </w:r>
            </w:hyperlink>
          </w:p>
        </w:tc>
        <w:tc>
          <w:tcPr>
            <w:tcW w:w="0" w:type="auto"/>
            <w:gridSpan w:val="3"/>
            <w:shd w:val="clear" w:color="auto" w:fill="DCE2EF"/>
            <w:tcMar>
              <w:top w:w="0" w:type="dxa"/>
              <w:left w:w="20" w:type="dxa"/>
              <w:bottom w:w="0" w:type="dxa"/>
              <w:right w:w="20" w:type="dxa"/>
            </w:tcMar>
            <w:vAlign w:val="center"/>
            <w:hideMark/>
          </w:tcPr>
          <w:p w14:paraId="5D53D303"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73D30742"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01CA61C5"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4C158088"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6FF0C390"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28B5A36" w14:textId="77777777" w:rsidR="00000000" w:rsidRDefault="00751AEF">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14:paraId="37107680"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D9EDEC7" w14:textId="77777777" w:rsidR="00000000" w:rsidRDefault="00751AEF">
            <w:pPr>
              <w:spacing w:after="100"/>
              <w:jc w:val="center"/>
              <w:rPr>
                <w:rFonts w:eastAsia="Times New Roman"/>
              </w:rPr>
            </w:pPr>
            <w:r>
              <w:rPr>
                <w:rFonts w:ascii="Arial" w:eastAsia="Times New Roman" w:hAnsi="Arial" w:cs="Arial"/>
                <w:color w:val="000000"/>
                <w:sz w:val="20"/>
                <w:szCs w:val="20"/>
              </w:rPr>
              <w:t>March 9, 2022</w:t>
            </w:r>
          </w:p>
        </w:tc>
      </w:tr>
      <w:tr w:rsidR="00000000" w14:paraId="444CBB8C" w14:textId="77777777">
        <w:trPr>
          <w:divId w:val="867450570"/>
        </w:trPr>
        <w:tc>
          <w:tcPr>
            <w:tcW w:w="0" w:type="auto"/>
            <w:gridSpan w:val="3"/>
            <w:shd w:val="clear" w:color="auto" w:fill="FFFFFF"/>
            <w:tcMar>
              <w:top w:w="30" w:type="dxa"/>
              <w:left w:w="20" w:type="dxa"/>
              <w:bottom w:w="30" w:type="dxa"/>
              <w:right w:w="20" w:type="dxa"/>
            </w:tcMar>
            <w:hideMark/>
          </w:tcPr>
          <w:p w14:paraId="67395385" w14:textId="77777777" w:rsidR="00000000" w:rsidRDefault="00751AEF">
            <w:pPr>
              <w:spacing w:after="100"/>
              <w:divId w:val="1663698926"/>
              <w:rPr>
                <w:rFonts w:eastAsia="Times New Roman"/>
              </w:rPr>
            </w:pPr>
            <w:r>
              <w:rPr>
                <w:rFonts w:ascii="Arial" w:eastAsia="Times New Roman" w:hAnsi="Arial" w:cs="Arial"/>
                <w:color w:val="000000"/>
                <w:sz w:val="20"/>
                <w:szCs w:val="20"/>
              </w:rPr>
              <w:t>10.25*</w:t>
            </w:r>
          </w:p>
        </w:tc>
        <w:tc>
          <w:tcPr>
            <w:tcW w:w="0" w:type="auto"/>
            <w:gridSpan w:val="3"/>
            <w:shd w:val="clear" w:color="auto" w:fill="FFFFFF"/>
            <w:tcMar>
              <w:top w:w="0" w:type="dxa"/>
              <w:left w:w="20" w:type="dxa"/>
              <w:bottom w:w="0" w:type="dxa"/>
              <w:right w:w="20" w:type="dxa"/>
            </w:tcMar>
            <w:vAlign w:val="center"/>
            <w:hideMark/>
          </w:tcPr>
          <w:p w14:paraId="1D460B42"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32A92B5" w14:textId="77777777" w:rsidR="00000000" w:rsidRDefault="00751AEF">
            <w:pPr>
              <w:spacing w:after="100"/>
              <w:divId w:val="800148608"/>
              <w:rPr>
                <w:rFonts w:eastAsia="Times New Roman"/>
              </w:rPr>
            </w:pPr>
            <w:hyperlink r:id="rId44" w:history="1">
              <w:r>
                <w:rPr>
                  <w:rStyle w:val="a3"/>
                  <w:rFonts w:ascii="Arial" w:eastAsia="Times New Roman" w:hAnsi="Arial" w:cs="Arial"/>
                  <w:sz w:val="20"/>
                  <w:szCs w:val="20"/>
                </w:rPr>
                <w:t>Form of Performance Share Agreement - 2006 Equity Plan</w:t>
              </w:r>
            </w:hyperlink>
          </w:p>
        </w:tc>
        <w:tc>
          <w:tcPr>
            <w:tcW w:w="0" w:type="auto"/>
            <w:gridSpan w:val="3"/>
            <w:shd w:val="clear" w:color="auto" w:fill="FFFFFF"/>
            <w:tcMar>
              <w:top w:w="0" w:type="dxa"/>
              <w:left w:w="20" w:type="dxa"/>
              <w:bottom w:w="0" w:type="dxa"/>
              <w:right w:w="20" w:type="dxa"/>
            </w:tcMar>
            <w:vAlign w:val="center"/>
            <w:hideMark/>
          </w:tcPr>
          <w:p w14:paraId="334AF848"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E23A36B"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184121BB"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5B7BEF4"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45255D13"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57071DA" w14:textId="77777777" w:rsidR="00000000" w:rsidRDefault="00751AEF">
            <w:pPr>
              <w:spacing w:after="100"/>
              <w:jc w:val="center"/>
              <w:rPr>
                <w:rFonts w:eastAsia="Times New Roman"/>
              </w:rPr>
            </w:pPr>
            <w:r>
              <w:rPr>
                <w:rFonts w:ascii="Arial" w:eastAsia="Times New Roman" w:hAnsi="Arial" w:cs="Arial"/>
                <w:color w:val="000000"/>
                <w:sz w:val="20"/>
                <w:szCs w:val="20"/>
              </w:rPr>
              <w:t>10.19</w:t>
            </w:r>
          </w:p>
        </w:tc>
        <w:tc>
          <w:tcPr>
            <w:tcW w:w="0" w:type="auto"/>
            <w:gridSpan w:val="3"/>
            <w:shd w:val="clear" w:color="auto" w:fill="FFFFFF"/>
            <w:tcMar>
              <w:top w:w="0" w:type="dxa"/>
              <w:left w:w="20" w:type="dxa"/>
              <w:bottom w:w="0" w:type="dxa"/>
              <w:right w:w="20" w:type="dxa"/>
            </w:tcMar>
            <w:vAlign w:val="center"/>
            <w:hideMark/>
          </w:tcPr>
          <w:p w14:paraId="05CC8AC5"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2F4617D" w14:textId="77777777" w:rsidR="00000000" w:rsidRDefault="00751AEF">
            <w:pPr>
              <w:spacing w:after="100"/>
              <w:jc w:val="center"/>
              <w:rPr>
                <w:rFonts w:eastAsia="Times New Roman"/>
              </w:rPr>
            </w:pPr>
            <w:r>
              <w:rPr>
                <w:rFonts w:ascii="Arial" w:eastAsia="Times New Roman" w:hAnsi="Arial" w:cs="Arial"/>
                <w:color w:val="000000"/>
                <w:sz w:val="20"/>
                <w:szCs w:val="20"/>
              </w:rPr>
              <w:t>December 20, 2019</w:t>
            </w:r>
          </w:p>
        </w:tc>
      </w:tr>
      <w:tr w:rsidR="00000000" w14:paraId="338B126E" w14:textId="77777777">
        <w:trPr>
          <w:divId w:val="867450570"/>
        </w:trPr>
        <w:tc>
          <w:tcPr>
            <w:tcW w:w="0" w:type="auto"/>
            <w:gridSpan w:val="3"/>
            <w:shd w:val="clear" w:color="auto" w:fill="DCE2EF"/>
            <w:tcMar>
              <w:top w:w="30" w:type="dxa"/>
              <w:left w:w="20" w:type="dxa"/>
              <w:bottom w:w="30" w:type="dxa"/>
              <w:right w:w="20" w:type="dxa"/>
            </w:tcMar>
            <w:hideMark/>
          </w:tcPr>
          <w:p w14:paraId="4EC3BA1B" w14:textId="77777777" w:rsidR="00000000" w:rsidRDefault="00751AEF">
            <w:pPr>
              <w:spacing w:after="100"/>
              <w:divId w:val="1921868217"/>
              <w:rPr>
                <w:rFonts w:eastAsia="Times New Roman"/>
              </w:rPr>
            </w:pPr>
            <w:r>
              <w:rPr>
                <w:rFonts w:ascii="Arial" w:eastAsia="Times New Roman" w:hAnsi="Arial" w:cs="Arial"/>
                <w:color w:val="000000"/>
                <w:sz w:val="20"/>
                <w:szCs w:val="20"/>
              </w:rPr>
              <w:t>10.26*</w:t>
            </w:r>
          </w:p>
        </w:tc>
        <w:tc>
          <w:tcPr>
            <w:tcW w:w="0" w:type="auto"/>
            <w:gridSpan w:val="3"/>
            <w:shd w:val="clear" w:color="auto" w:fill="DCE2EF"/>
            <w:tcMar>
              <w:top w:w="0" w:type="dxa"/>
              <w:left w:w="20" w:type="dxa"/>
              <w:bottom w:w="0" w:type="dxa"/>
              <w:right w:w="20" w:type="dxa"/>
            </w:tcMar>
            <w:vAlign w:val="center"/>
            <w:hideMark/>
          </w:tcPr>
          <w:p w14:paraId="45C78C41"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135C696A" w14:textId="77777777" w:rsidR="00000000" w:rsidRDefault="00751AEF">
            <w:pPr>
              <w:spacing w:after="100"/>
              <w:divId w:val="660043971"/>
              <w:rPr>
                <w:rFonts w:eastAsia="Times New Roman"/>
              </w:rPr>
            </w:pPr>
            <w:hyperlink r:id="rId45" w:history="1">
              <w:r>
                <w:rPr>
                  <w:rStyle w:val="a3"/>
                  <w:rFonts w:ascii="Arial" w:eastAsia="Times New Roman" w:hAnsi="Arial" w:cs="Arial"/>
                  <w:sz w:val="20"/>
                  <w:szCs w:val="20"/>
                </w:rPr>
                <w:t>Form of Performance Share Agreement for Employees - 2021 Equity and Incentive Compensation Plan</w:t>
              </w:r>
            </w:hyperlink>
          </w:p>
        </w:tc>
        <w:tc>
          <w:tcPr>
            <w:tcW w:w="0" w:type="auto"/>
            <w:gridSpan w:val="3"/>
            <w:shd w:val="clear" w:color="auto" w:fill="DCE2EF"/>
            <w:tcMar>
              <w:top w:w="0" w:type="dxa"/>
              <w:left w:w="20" w:type="dxa"/>
              <w:bottom w:w="0" w:type="dxa"/>
              <w:right w:w="20" w:type="dxa"/>
            </w:tcMar>
            <w:vAlign w:val="center"/>
            <w:hideMark/>
          </w:tcPr>
          <w:p w14:paraId="5B44CC24"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7958699A"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4FD821B2"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3191811B"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3612C1AD"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89CCDA9" w14:textId="77777777" w:rsidR="00000000" w:rsidRDefault="00751AEF">
            <w:pPr>
              <w:spacing w:after="100"/>
              <w:jc w:val="center"/>
              <w:rPr>
                <w:rFonts w:eastAsia="Times New Roman"/>
              </w:rPr>
            </w:pPr>
            <w:r>
              <w:rPr>
                <w:rFonts w:ascii="Arial" w:eastAsia="Times New Roman" w:hAnsi="Arial" w:cs="Arial"/>
                <w:color w:val="000000"/>
                <w:sz w:val="20"/>
                <w:szCs w:val="20"/>
              </w:rPr>
              <w:t>10.3</w:t>
            </w:r>
          </w:p>
        </w:tc>
        <w:tc>
          <w:tcPr>
            <w:tcW w:w="0" w:type="auto"/>
            <w:gridSpan w:val="3"/>
            <w:shd w:val="clear" w:color="auto" w:fill="DCE2EF"/>
            <w:tcMar>
              <w:top w:w="0" w:type="dxa"/>
              <w:left w:w="20" w:type="dxa"/>
              <w:bottom w:w="0" w:type="dxa"/>
              <w:right w:w="20" w:type="dxa"/>
            </w:tcMar>
            <w:vAlign w:val="center"/>
            <w:hideMark/>
          </w:tcPr>
          <w:p w14:paraId="028A8EA3"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88EA636" w14:textId="77777777" w:rsidR="00000000" w:rsidRDefault="00751AEF">
            <w:pPr>
              <w:spacing w:after="100"/>
              <w:jc w:val="center"/>
              <w:rPr>
                <w:rFonts w:eastAsia="Times New Roman"/>
              </w:rPr>
            </w:pPr>
            <w:r>
              <w:rPr>
                <w:rFonts w:ascii="Arial" w:eastAsia="Times New Roman" w:hAnsi="Arial" w:cs="Arial"/>
                <w:color w:val="000000"/>
                <w:sz w:val="20"/>
                <w:szCs w:val="20"/>
              </w:rPr>
              <w:t>March 9, 2022</w:t>
            </w:r>
          </w:p>
        </w:tc>
      </w:tr>
      <w:tr w:rsidR="00000000" w14:paraId="4253F2F3" w14:textId="77777777">
        <w:trPr>
          <w:divId w:val="867450570"/>
        </w:trPr>
        <w:tc>
          <w:tcPr>
            <w:tcW w:w="0" w:type="auto"/>
            <w:gridSpan w:val="3"/>
            <w:shd w:val="clear" w:color="auto" w:fill="FFFFFF"/>
            <w:tcMar>
              <w:top w:w="30" w:type="dxa"/>
              <w:left w:w="20" w:type="dxa"/>
              <w:bottom w:w="30" w:type="dxa"/>
              <w:right w:w="20" w:type="dxa"/>
            </w:tcMar>
            <w:hideMark/>
          </w:tcPr>
          <w:p w14:paraId="794EC1E7" w14:textId="77777777" w:rsidR="00000000" w:rsidRDefault="00751AEF">
            <w:pPr>
              <w:spacing w:after="100"/>
              <w:divId w:val="1946426014"/>
              <w:rPr>
                <w:rFonts w:eastAsia="Times New Roman"/>
              </w:rPr>
            </w:pPr>
            <w:r>
              <w:rPr>
                <w:rFonts w:ascii="Arial" w:eastAsia="Times New Roman" w:hAnsi="Arial" w:cs="Arial"/>
                <w:color w:val="000000"/>
                <w:sz w:val="20"/>
                <w:szCs w:val="20"/>
              </w:rPr>
              <w:t>10.27*</w:t>
            </w:r>
          </w:p>
        </w:tc>
        <w:tc>
          <w:tcPr>
            <w:tcW w:w="0" w:type="auto"/>
            <w:gridSpan w:val="3"/>
            <w:shd w:val="clear" w:color="auto" w:fill="FFFFFF"/>
            <w:tcMar>
              <w:top w:w="0" w:type="dxa"/>
              <w:left w:w="20" w:type="dxa"/>
              <w:bottom w:w="0" w:type="dxa"/>
              <w:right w:w="20" w:type="dxa"/>
            </w:tcMar>
            <w:vAlign w:val="center"/>
            <w:hideMark/>
          </w:tcPr>
          <w:p w14:paraId="5D71A0BE"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B309387" w14:textId="77777777" w:rsidR="00000000" w:rsidRDefault="00751AEF">
            <w:pPr>
              <w:spacing w:after="100"/>
              <w:divId w:val="863715070"/>
              <w:rPr>
                <w:rFonts w:eastAsia="Times New Roman"/>
              </w:rPr>
            </w:pPr>
            <w:hyperlink r:id="rId46" w:history="1">
              <w:r>
                <w:rPr>
                  <w:rStyle w:val="a3"/>
                  <w:rFonts w:ascii="Arial" w:eastAsia="Times New Roman" w:hAnsi="Arial" w:cs="Arial"/>
                  <w:sz w:val="20"/>
                  <w:szCs w:val="20"/>
                </w:rPr>
                <w:t>Executive Stock Option Plan (aka Age-Vested Career Stock Option Plan), as amended and restated June 4, 2012</w:t>
              </w:r>
            </w:hyperlink>
          </w:p>
        </w:tc>
        <w:tc>
          <w:tcPr>
            <w:tcW w:w="0" w:type="auto"/>
            <w:gridSpan w:val="3"/>
            <w:shd w:val="clear" w:color="auto" w:fill="FFFFFF"/>
            <w:tcMar>
              <w:top w:w="0" w:type="dxa"/>
              <w:left w:w="20" w:type="dxa"/>
              <w:bottom w:w="0" w:type="dxa"/>
              <w:right w:w="20" w:type="dxa"/>
            </w:tcMar>
            <w:vAlign w:val="center"/>
            <w:hideMark/>
          </w:tcPr>
          <w:p w14:paraId="4198A192"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77B3DE0"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6E017A10"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9B4A0C9"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31892B4B"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64EA1C7" w14:textId="77777777" w:rsidR="00000000" w:rsidRDefault="00751AEF">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14:paraId="41A13EB6"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1EFA9DA" w14:textId="77777777" w:rsidR="00000000" w:rsidRDefault="00751AEF">
            <w:pPr>
              <w:spacing w:after="100"/>
              <w:jc w:val="center"/>
              <w:rPr>
                <w:rFonts w:eastAsia="Times New Roman"/>
              </w:rPr>
            </w:pPr>
            <w:r>
              <w:rPr>
                <w:rFonts w:ascii="Arial" w:eastAsia="Times New Roman" w:hAnsi="Arial" w:cs="Arial"/>
                <w:color w:val="000000"/>
                <w:sz w:val="20"/>
                <w:szCs w:val="20"/>
              </w:rPr>
              <w:t>September 6, 2012</w:t>
            </w:r>
          </w:p>
        </w:tc>
      </w:tr>
      <w:tr w:rsidR="00000000" w14:paraId="16BEC70C" w14:textId="77777777">
        <w:trPr>
          <w:divId w:val="867450570"/>
        </w:trPr>
        <w:tc>
          <w:tcPr>
            <w:tcW w:w="0" w:type="auto"/>
            <w:gridSpan w:val="3"/>
            <w:shd w:val="clear" w:color="auto" w:fill="DCE2EF"/>
            <w:tcMar>
              <w:top w:w="30" w:type="dxa"/>
              <w:left w:w="20" w:type="dxa"/>
              <w:bottom w:w="30" w:type="dxa"/>
              <w:right w:w="20" w:type="dxa"/>
            </w:tcMar>
            <w:hideMark/>
          </w:tcPr>
          <w:p w14:paraId="299C3D8E" w14:textId="77777777" w:rsidR="00000000" w:rsidRDefault="00751AEF">
            <w:pPr>
              <w:spacing w:after="100"/>
              <w:divId w:val="800004725"/>
              <w:rPr>
                <w:rFonts w:eastAsia="Times New Roman"/>
              </w:rPr>
            </w:pPr>
            <w:r>
              <w:rPr>
                <w:rFonts w:ascii="Arial" w:eastAsia="Times New Roman" w:hAnsi="Arial" w:cs="Arial"/>
                <w:color w:val="000000"/>
                <w:sz w:val="20"/>
                <w:szCs w:val="20"/>
              </w:rPr>
              <w:t>10.28*</w:t>
            </w:r>
          </w:p>
        </w:tc>
        <w:tc>
          <w:tcPr>
            <w:tcW w:w="0" w:type="auto"/>
            <w:gridSpan w:val="3"/>
            <w:shd w:val="clear" w:color="auto" w:fill="DCE2EF"/>
            <w:tcMar>
              <w:top w:w="0" w:type="dxa"/>
              <w:left w:w="20" w:type="dxa"/>
              <w:bottom w:w="0" w:type="dxa"/>
              <w:right w:w="20" w:type="dxa"/>
            </w:tcMar>
            <w:vAlign w:val="center"/>
            <w:hideMark/>
          </w:tcPr>
          <w:p w14:paraId="69F22BED"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0A8C1DE9" w14:textId="77777777" w:rsidR="00000000" w:rsidRDefault="00751AEF">
            <w:pPr>
              <w:spacing w:after="100"/>
              <w:divId w:val="2022506749"/>
              <w:rPr>
                <w:rFonts w:eastAsia="Times New Roman"/>
              </w:rPr>
            </w:pPr>
            <w:hyperlink r:id="rId47" w:history="1">
              <w:r>
                <w:rPr>
                  <w:rStyle w:val="a3"/>
                  <w:rFonts w:ascii="Arial" w:eastAsia="Times New Roman" w:hAnsi="Arial" w:cs="Arial"/>
                  <w:sz w:val="20"/>
                  <w:szCs w:val="20"/>
                </w:rPr>
                <w:t>Deferred Compensation Plan for Executives, amended and restated October 25, 2010</w:t>
              </w:r>
            </w:hyperlink>
          </w:p>
        </w:tc>
        <w:tc>
          <w:tcPr>
            <w:tcW w:w="0" w:type="auto"/>
            <w:gridSpan w:val="3"/>
            <w:shd w:val="clear" w:color="auto" w:fill="DCE2EF"/>
            <w:tcMar>
              <w:top w:w="0" w:type="dxa"/>
              <w:left w:w="20" w:type="dxa"/>
              <w:bottom w:w="0" w:type="dxa"/>
              <w:right w:w="20" w:type="dxa"/>
            </w:tcMar>
            <w:vAlign w:val="center"/>
            <w:hideMark/>
          </w:tcPr>
          <w:p w14:paraId="3C641BF5"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67915533"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14:paraId="4D7E8581"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9D488FF"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39985E07"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255BFFA5" w14:textId="77777777" w:rsidR="00000000" w:rsidRDefault="00751AEF">
            <w:pPr>
              <w:spacing w:after="100"/>
              <w:jc w:val="center"/>
              <w:rPr>
                <w:rFonts w:eastAsia="Times New Roman"/>
              </w:rPr>
            </w:pPr>
            <w:r>
              <w:rPr>
                <w:rFonts w:ascii="Arial" w:eastAsia="Times New Roman" w:hAnsi="Arial" w:cs="Arial"/>
                <w:color w:val="000000"/>
                <w:sz w:val="20"/>
                <w:szCs w:val="20"/>
              </w:rPr>
              <w:t>10.22</w:t>
            </w:r>
          </w:p>
        </w:tc>
        <w:tc>
          <w:tcPr>
            <w:tcW w:w="0" w:type="auto"/>
            <w:gridSpan w:val="3"/>
            <w:shd w:val="clear" w:color="auto" w:fill="DCE2EF"/>
            <w:tcMar>
              <w:top w:w="0" w:type="dxa"/>
              <w:left w:w="20" w:type="dxa"/>
              <w:bottom w:w="0" w:type="dxa"/>
              <w:right w:w="20" w:type="dxa"/>
            </w:tcMar>
            <w:vAlign w:val="center"/>
            <w:hideMark/>
          </w:tcPr>
          <w:p w14:paraId="556B3342"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C9A4E69" w14:textId="77777777" w:rsidR="00000000" w:rsidRDefault="00751AEF">
            <w:pPr>
              <w:spacing w:after="100"/>
              <w:jc w:val="center"/>
              <w:rPr>
                <w:rFonts w:eastAsia="Times New Roman"/>
              </w:rPr>
            </w:pPr>
            <w:r>
              <w:rPr>
                <w:rFonts w:ascii="Arial" w:eastAsia="Times New Roman" w:hAnsi="Arial" w:cs="Arial"/>
                <w:color w:val="000000"/>
                <w:sz w:val="20"/>
                <w:szCs w:val="20"/>
              </w:rPr>
              <w:t>December 23, 2010</w:t>
            </w:r>
          </w:p>
        </w:tc>
      </w:tr>
      <w:tr w:rsidR="00000000" w14:paraId="2378F149" w14:textId="77777777">
        <w:trPr>
          <w:divId w:val="867450570"/>
        </w:trPr>
        <w:tc>
          <w:tcPr>
            <w:tcW w:w="0" w:type="auto"/>
            <w:gridSpan w:val="3"/>
            <w:shd w:val="clear" w:color="auto" w:fill="FFFFFF"/>
            <w:tcMar>
              <w:top w:w="30" w:type="dxa"/>
              <w:left w:w="20" w:type="dxa"/>
              <w:bottom w:w="30" w:type="dxa"/>
              <w:right w:w="20" w:type="dxa"/>
            </w:tcMar>
            <w:hideMark/>
          </w:tcPr>
          <w:p w14:paraId="2FE6D3FA" w14:textId="77777777" w:rsidR="00000000" w:rsidRDefault="00751AEF">
            <w:pPr>
              <w:spacing w:after="100"/>
              <w:divId w:val="2144618037"/>
              <w:rPr>
                <w:rFonts w:eastAsia="Times New Roman"/>
              </w:rPr>
            </w:pPr>
            <w:r>
              <w:rPr>
                <w:rFonts w:ascii="Arial" w:eastAsia="Times New Roman" w:hAnsi="Arial" w:cs="Arial"/>
                <w:color w:val="000000"/>
                <w:sz w:val="20"/>
                <w:szCs w:val="20"/>
              </w:rPr>
              <w:t>10.29*‡</w:t>
            </w:r>
          </w:p>
        </w:tc>
        <w:tc>
          <w:tcPr>
            <w:tcW w:w="0" w:type="auto"/>
            <w:gridSpan w:val="3"/>
            <w:shd w:val="clear" w:color="auto" w:fill="FFFFFF"/>
            <w:tcMar>
              <w:top w:w="0" w:type="dxa"/>
              <w:left w:w="20" w:type="dxa"/>
              <w:bottom w:w="0" w:type="dxa"/>
              <w:right w:w="20" w:type="dxa"/>
            </w:tcMar>
            <w:vAlign w:val="center"/>
            <w:hideMark/>
          </w:tcPr>
          <w:p w14:paraId="455EF5A3"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702438E" w14:textId="77777777" w:rsidR="00000000" w:rsidRDefault="00751AEF">
            <w:pPr>
              <w:spacing w:after="100"/>
              <w:divId w:val="2084060378"/>
              <w:rPr>
                <w:rFonts w:eastAsia="Times New Roman"/>
              </w:rPr>
            </w:pPr>
            <w:hyperlink r:id="rId48" w:history="1">
              <w:r>
                <w:rPr>
                  <w:rStyle w:val="a3"/>
                  <w:rFonts w:ascii="Arial" w:eastAsia="Times New Roman" w:hAnsi="Arial" w:cs="Arial"/>
                  <w:sz w:val="20"/>
                  <w:szCs w:val="20"/>
                </w:rPr>
                <w:t>Deferred Compensation Plan for Executives, amended and restated October 2, 2023</w:t>
              </w:r>
            </w:hyperlink>
          </w:p>
        </w:tc>
        <w:tc>
          <w:tcPr>
            <w:tcW w:w="0" w:type="auto"/>
            <w:gridSpan w:val="3"/>
            <w:shd w:val="clear" w:color="auto" w:fill="FFFFFF"/>
            <w:tcMar>
              <w:top w:w="0" w:type="dxa"/>
              <w:left w:w="20" w:type="dxa"/>
              <w:bottom w:w="0" w:type="dxa"/>
              <w:right w:w="20" w:type="dxa"/>
            </w:tcMar>
            <w:vAlign w:val="center"/>
            <w:hideMark/>
          </w:tcPr>
          <w:p w14:paraId="5CE69A84"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C2A46E"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2AC7B5"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3C49F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EF4393"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00687F"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B5A0F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EDBD04" w14:textId="77777777" w:rsidR="00000000" w:rsidRDefault="00751AEF">
            <w:pPr>
              <w:spacing w:after="100"/>
              <w:rPr>
                <w:rFonts w:eastAsia="Times New Roman"/>
                <w:sz w:val="20"/>
                <w:szCs w:val="20"/>
              </w:rPr>
            </w:pPr>
          </w:p>
        </w:tc>
      </w:tr>
    </w:tbl>
    <w:p w14:paraId="71CD4526" w14:textId="77777777" w:rsidR="00000000" w:rsidRDefault="00751AEF">
      <w:pPr>
        <w:jc w:val="center"/>
        <w:divId w:val="2007395040"/>
        <w:rPr>
          <w:rFonts w:eastAsia="Times New Roman"/>
        </w:rPr>
      </w:pPr>
      <w:r>
        <w:rPr>
          <w:rFonts w:ascii="Arial" w:eastAsia="Times New Roman" w:hAnsi="Arial" w:cs="Arial"/>
          <w:color w:val="000000"/>
          <w:sz w:val="20"/>
          <w:szCs w:val="20"/>
        </w:rPr>
        <w:t>94</w:t>
      </w:r>
    </w:p>
    <w:p w14:paraId="6AE2B585" w14:textId="77777777" w:rsidR="00000000" w:rsidRDefault="00751AEF">
      <w:pPr>
        <w:rPr>
          <w:rFonts w:eastAsia="Times New Roman"/>
        </w:rPr>
      </w:pPr>
      <w:r>
        <w:rPr>
          <w:rFonts w:eastAsia="Times New Roman"/>
        </w:rPr>
        <w:pict w14:anchorId="6749CF1A">
          <v:rect id="_x0000_i1130" style="width:0;height:1.5pt" o:hralign="center" o:hrstd="t" o:hr="t" fillcolor="#a0a0a0" stroked="f"/>
        </w:pict>
      </w:r>
    </w:p>
    <w:p w14:paraId="165A8CC1" w14:textId="77777777" w:rsidR="00000000" w:rsidRDefault="00751AEF">
      <w:pPr>
        <w:divId w:val="201078830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7"/>
        <w:gridCol w:w="806"/>
        <w:gridCol w:w="36"/>
        <w:gridCol w:w="36"/>
        <w:gridCol w:w="36"/>
        <w:gridCol w:w="36"/>
        <w:gridCol w:w="38"/>
        <w:gridCol w:w="3298"/>
        <w:gridCol w:w="36"/>
        <w:gridCol w:w="36"/>
        <w:gridCol w:w="36"/>
        <w:gridCol w:w="36"/>
        <w:gridCol w:w="56"/>
        <w:gridCol w:w="361"/>
        <w:gridCol w:w="36"/>
        <w:gridCol w:w="36"/>
        <w:gridCol w:w="36"/>
        <w:gridCol w:w="36"/>
        <w:gridCol w:w="54"/>
        <w:gridCol w:w="802"/>
        <w:gridCol w:w="36"/>
        <w:gridCol w:w="36"/>
        <w:gridCol w:w="36"/>
        <w:gridCol w:w="36"/>
        <w:gridCol w:w="70"/>
        <w:gridCol w:w="494"/>
        <w:gridCol w:w="36"/>
        <w:gridCol w:w="36"/>
        <w:gridCol w:w="36"/>
        <w:gridCol w:w="36"/>
        <w:gridCol w:w="54"/>
        <w:gridCol w:w="1460"/>
        <w:gridCol w:w="36"/>
      </w:tblGrid>
      <w:tr w:rsidR="00000000" w14:paraId="0A5DB242" w14:textId="77777777">
        <w:trPr>
          <w:divId w:val="1482387685"/>
        </w:trPr>
        <w:tc>
          <w:tcPr>
            <w:tcW w:w="50" w:type="pct"/>
            <w:vAlign w:val="center"/>
            <w:hideMark/>
          </w:tcPr>
          <w:p w14:paraId="2AD68F12" w14:textId="77777777" w:rsidR="00000000" w:rsidRDefault="00751AEF">
            <w:pPr>
              <w:rPr>
                <w:rFonts w:eastAsia="Times New Roman"/>
              </w:rPr>
            </w:pPr>
          </w:p>
        </w:tc>
        <w:tc>
          <w:tcPr>
            <w:tcW w:w="500" w:type="pct"/>
            <w:vAlign w:val="center"/>
            <w:hideMark/>
          </w:tcPr>
          <w:p w14:paraId="043B7FE8" w14:textId="77777777" w:rsidR="00000000" w:rsidRDefault="00751AEF">
            <w:pPr>
              <w:spacing w:after="100"/>
              <w:rPr>
                <w:rFonts w:eastAsia="Times New Roman"/>
                <w:sz w:val="20"/>
                <w:szCs w:val="20"/>
              </w:rPr>
            </w:pPr>
          </w:p>
        </w:tc>
        <w:tc>
          <w:tcPr>
            <w:tcW w:w="5" w:type="pct"/>
            <w:vAlign w:val="center"/>
            <w:hideMark/>
          </w:tcPr>
          <w:p w14:paraId="79A69D00" w14:textId="77777777" w:rsidR="00000000" w:rsidRDefault="00751AEF">
            <w:pPr>
              <w:spacing w:after="100"/>
              <w:rPr>
                <w:rFonts w:eastAsia="Times New Roman"/>
                <w:sz w:val="20"/>
                <w:szCs w:val="20"/>
              </w:rPr>
            </w:pPr>
          </w:p>
        </w:tc>
        <w:tc>
          <w:tcPr>
            <w:tcW w:w="5" w:type="pct"/>
            <w:vAlign w:val="center"/>
            <w:hideMark/>
          </w:tcPr>
          <w:p w14:paraId="07E21246" w14:textId="77777777" w:rsidR="00000000" w:rsidRDefault="00751AEF">
            <w:pPr>
              <w:spacing w:after="100"/>
              <w:rPr>
                <w:rFonts w:eastAsia="Times New Roman"/>
                <w:sz w:val="20"/>
                <w:szCs w:val="20"/>
              </w:rPr>
            </w:pPr>
          </w:p>
        </w:tc>
        <w:tc>
          <w:tcPr>
            <w:tcW w:w="26" w:type="pct"/>
            <w:vAlign w:val="center"/>
            <w:hideMark/>
          </w:tcPr>
          <w:p w14:paraId="06E3B1EB" w14:textId="77777777" w:rsidR="00000000" w:rsidRDefault="00751AEF">
            <w:pPr>
              <w:spacing w:after="100"/>
              <w:rPr>
                <w:rFonts w:eastAsia="Times New Roman"/>
                <w:sz w:val="20"/>
                <w:szCs w:val="20"/>
              </w:rPr>
            </w:pPr>
          </w:p>
        </w:tc>
        <w:tc>
          <w:tcPr>
            <w:tcW w:w="5" w:type="pct"/>
            <w:vAlign w:val="center"/>
            <w:hideMark/>
          </w:tcPr>
          <w:p w14:paraId="682D3778" w14:textId="77777777" w:rsidR="00000000" w:rsidRDefault="00751AEF">
            <w:pPr>
              <w:spacing w:after="100"/>
              <w:rPr>
                <w:rFonts w:eastAsia="Times New Roman"/>
                <w:sz w:val="20"/>
                <w:szCs w:val="20"/>
              </w:rPr>
            </w:pPr>
          </w:p>
        </w:tc>
        <w:tc>
          <w:tcPr>
            <w:tcW w:w="50" w:type="pct"/>
            <w:vAlign w:val="center"/>
            <w:hideMark/>
          </w:tcPr>
          <w:p w14:paraId="29B5F227" w14:textId="77777777" w:rsidR="00000000" w:rsidRDefault="00751AEF">
            <w:pPr>
              <w:spacing w:after="100"/>
              <w:rPr>
                <w:rFonts w:eastAsia="Times New Roman"/>
                <w:sz w:val="20"/>
                <w:szCs w:val="20"/>
              </w:rPr>
            </w:pPr>
          </w:p>
        </w:tc>
        <w:tc>
          <w:tcPr>
            <w:tcW w:w="1999" w:type="pct"/>
            <w:vAlign w:val="center"/>
            <w:hideMark/>
          </w:tcPr>
          <w:p w14:paraId="441789CD" w14:textId="77777777" w:rsidR="00000000" w:rsidRDefault="00751AEF">
            <w:pPr>
              <w:spacing w:after="100"/>
              <w:rPr>
                <w:rFonts w:eastAsia="Times New Roman"/>
                <w:sz w:val="20"/>
                <w:szCs w:val="20"/>
              </w:rPr>
            </w:pPr>
          </w:p>
        </w:tc>
        <w:tc>
          <w:tcPr>
            <w:tcW w:w="5" w:type="pct"/>
            <w:vAlign w:val="center"/>
            <w:hideMark/>
          </w:tcPr>
          <w:p w14:paraId="560E49D3" w14:textId="77777777" w:rsidR="00000000" w:rsidRDefault="00751AEF">
            <w:pPr>
              <w:spacing w:after="100"/>
              <w:rPr>
                <w:rFonts w:eastAsia="Times New Roman"/>
                <w:sz w:val="20"/>
                <w:szCs w:val="20"/>
              </w:rPr>
            </w:pPr>
          </w:p>
        </w:tc>
        <w:tc>
          <w:tcPr>
            <w:tcW w:w="5" w:type="pct"/>
            <w:vAlign w:val="center"/>
            <w:hideMark/>
          </w:tcPr>
          <w:p w14:paraId="7D330102" w14:textId="77777777" w:rsidR="00000000" w:rsidRDefault="00751AEF">
            <w:pPr>
              <w:spacing w:after="100"/>
              <w:rPr>
                <w:rFonts w:eastAsia="Times New Roman"/>
                <w:sz w:val="20"/>
                <w:szCs w:val="20"/>
              </w:rPr>
            </w:pPr>
          </w:p>
        </w:tc>
        <w:tc>
          <w:tcPr>
            <w:tcW w:w="26" w:type="pct"/>
            <w:vAlign w:val="center"/>
            <w:hideMark/>
          </w:tcPr>
          <w:p w14:paraId="28BAB65E" w14:textId="77777777" w:rsidR="00000000" w:rsidRDefault="00751AEF">
            <w:pPr>
              <w:spacing w:after="100"/>
              <w:rPr>
                <w:rFonts w:eastAsia="Times New Roman"/>
                <w:sz w:val="20"/>
                <w:szCs w:val="20"/>
              </w:rPr>
            </w:pPr>
          </w:p>
        </w:tc>
        <w:tc>
          <w:tcPr>
            <w:tcW w:w="5" w:type="pct"/>
            <w:vAlign w:val="center"/>
            <w:hideMark/>
          </w:tcPr>
          <w:p w14:paraId="1DF30BBE" w14:textId="77777777" w:rsidR="00000000" w:rsidRDefault="00751AEF">
            <w:pPr>
              <w:spacing w:after="100"/>
              <w:rPr>
                <w:rFonts w:eastAsia="Times New Roman"/>
                <w:sz w:val="20"/>
                <w:szCs w:val="20"/>
              </w:rPr>
            </w:pPr>
          </w:p>
        </w:tc>
        <w:tc>
          <w:tcPr>
            <w:tcW w:w="50" w:type="pct"/>
            <w:vAlign w:val="center"/>
            <w:hideMark/>
          </w:tcPr>
          <w:p w14:paraId="10163877" w14:textId="77777777" w:rsidR="00000000" w:rsidRDefault="00751AEF">
            <w:pPr>
              <w:spacing w:after="100"/>
              <w:rPr>
                <w:rFonts w:eastAsia="Times New Roman"/>
                <w:sz w:val="20"/>
                <w:szCs w:val="20"/>
              </w:rPr>
            </w:pPr>
          </w:p>
        </w:tc>
        <w:tc>
          <w:tcPr>
            <w:tcW w:w="244" w:type="pct"/>
            <w:vAlign w:val="center"/>
            <w:hideMark/>
          </w:tcPr>
          <w:p w14:paraId="3F80E8CC" w14:textId="77777777" w:rsidR="00000000" w:rsidRDefault="00751AEF">
            <w:pPr>
              <w:spacing w:after="100"/>
              <w:rPr>
                <w:rFonts w:eastAsia="Times New Roman"/>
                <w:sz w:val="20"/>
                <w:szCs w:val="20"/>
              </w:rPr>
            </w:pPr>
          </w:p>
        </w:tc>
        <w:tc>
          <w:tcPr>
            <w:tcW w:w="5" w:type="pct"/>
            <w:vAlign w:val="center"/>
            <w:hideMark/>
          </w:tcPr>
          <w:p w14:paraId="4F6FC375" w14:textId="77777777" w:rsidR="00000000" w:rsidRDefault="00751AEF">
            <w:pPr>
              <w:spacing w:after="100"/>
              <w:rPr>
                <w:rFonts w:eastAsia="Times New Roman"/>
                <w:sz w:val="20"/>
                <w:szCs w:val="20"/>
              </w:rPr>
            </w:pPr>
          </w:p>
        </w:tc>
        <w:tc>
          <w:tcPr>
            <w:tcW w:w="5" w:type="pct"/>
            <w:vAlign w:val="center"/>
            <w:hideMark/>
          </w:tcPr>
          <w:p w14:paraId="0DAA482F" w14:textId="77777777" w:rsidR="00000000" w:rsidRDefault="00751AEF">
            <w:pPr>
              <w:spacing w:after="100"/>
              <w:rPr>
                <w:rFonts w:eastAsia="Times New Roman"/>
                <w:sz w:val="20"/>
                <w:szCs w:val="20"/>
              </w:rPr>
            </w:pPr>
          </w:p>
        </w:tc>
        <w:tc>
          <w:tcPr>
            <w:tcW w:w="26" w:type="pct"/>
            <w:vAlign w:val="center"/>
            <w:hideMark/>
          </w:tcPr>
          <w:p w14:paraId="589FDD08" w14:textId="77777777" w:rsidR="00000000" w:rsidRDefault="00751AEF">
            <w:pPr>
              <w:spacing w:after="100"/>
              <w:rPr>
                <w:rFonts w:eastAsia="Times New Roman"/>
                <w:sz w:val="20"/>
                <w:szCs w:val="20"/>
              </w:rPr>
            </w:pPr>
          </w:p>
        </w:tc>
        <w:tc>
          <w:tcPr>
            <w:tcW w:w="5" w:type="pct"/>
            <w:vAlign w:val="center"/>
            <w:hideMark/>
          </w:tcPr>
          <w:p w14:paraId="07EF7153" w14:textId="77777777" w:rsidR="00000000" w:rsidRDefault="00751AEF">
            <w:pPr>
              <w:spacing w:after="100"/>
              <w:rPr>
                <w:rFonts w:eastAsia="Times New Roman"/>
                <w:sz w:val="20"/>
                <w:szCs w:val="20"/>
              </w:rPr>
            </w:pPr>
          </w:p>
        </w:tc>
        <w:tc>
          <w:tcPr>
            <w:tcW w:w="50" w:type="pct"/>
            <w:vAlign w:val="center"/>
            <w:hideMark/>
          </w:tcPr>
          <w:p w14:paraId="07DB2278" w14:textId="77777777" w:rsidR="00000000" w:rsidRDefault="00751AEF">
            <w:pPr>
              <w:spacing w:after="100"/>
              <w:rPr>
                <w:rFonts w:eastAsia="Times New Roman"/>
                <w:sz w:val="20"/>
                <w:szCs w:val="20"/>
              </w:rPr>
            </w:pPr>
          </w:p>
        </w:tc>
        <w:tc>
          <w:tcPr>
            <w:tcW w:w="507" w:type="pct"/>
            <w:vAlign w:val="center"/>
            <w:hideMark/>
          </w:tcPr>
          <w:p w14:paraId="7CC61A99" w14:textId="77777777" w:rsidR="00000000" w:rsidRDefault="00751AEF">
            <w:pPr>
              <w:spacing w:after="100"/>
              <w:rPr>
                <w:rFonts w:eastAsia="Times New Roman"/>
                <w:sz w:val="20"/>
                <w:szCs w:val="20"/>
              </w:rPr>
            </w:pPr>
          </w:p>
        </w:tc>
        <w:tc>
          <w:tcPr>
            <w:tcW w:w="5" w:type="pct"/>
            <w:vAlign w:val="center"/>
            <w:hideMark/>
          </w:tcPr>
          <w:p w14:paraId="56F76AF3" w14:textId="77777777" w:rsidR="00000000" w:rsidRDefault="00751AEF">
            <w:pPr>
              <w:spacing w:after="100"/>
              <w:rPr>
                <w:rFonts w:eastAsia="Times New Roman"/>
                <w:sz w:val="20"/>
                <w:szCs w:val="20"/>
              </w:rPr>
            </w:pPr>
          </w:p>
        </w:tc>
        <w:tc>
          <w:tcPr>
            <w:tcW w:w="5" w:type="pct"/>
            <w:vAlign w:val="center"/>
            <w:hideMark/>
          </w:tcPr>
          <w:p w14:paraId="6CCEC06B" w14:textId="77777777" w:rsidR="00000000" w:rsidRDefault="00751AEF">
            <w:pPr>
              <w:spacing w:after="100"/>
              <w:rPr>
                <w:rFonts w:eastAsia="Times New Roman"/>
                <w:sz w:val="20"/>
                <w:szCs w:val="20"/>
              </w:rPr>
            </w:pPr>
          </w:p>
        </w:tc>
        <w:tc>
          <w:tcPr>
            <w:tcW w:w="26" w:type="pct"/>
            <w:vAlign w:val="center"/>
            <w:hideMark/>
          </w:tcPr>
          <w:p w14:paraId="52B8C866" w14:textId="77777777" w:rsidR="00000000" w:rsidRDefault="00751AEF">
            <w:pPr>
              <w:spacing w:after="100"/>
              <w:rPr>
                <w:rFonts w:eastAsia="Times New Roman"/>
                <w:sz w:val="20"/>
                <w:szCs w:val="20"/>
              </w:rPr>
            </w:pPr>
          </w:p>
        </w:tc>
        <w:tc>
          <w:tcPr>
            <w:tcW w:w="5" w:type="pct"/>
            <w:vAlign w:val="center"/>
            <w:hideMark/>
          </w:tcPr>
          <w:p w14:paraId="15ECD0E4" w14:textId="77777777" w:rsidR="00000000" w:rsidRDefault="00751AEF">
            <w:pPr>
              <w:spacing w:after="100"/>
              <w:rPr>
                <w:rFonts w:eastAsia="Times New Roman"/>
                <w:sz w:val="20"/>
                <w:szCs w:val="20"/>
              </w:rPr>
            </w:pPr>
          </w:p>
        </w:tc>
        <w:tc>
          <w:tcPr>
            <w:tcW w:w="50" w:type="pct"/>
            <w:vAlign w:val="center"/>
            <w:hideMark/>
          </w:tcPr>
          <w:p w14:paraId="39167A85" w14:textId="77777777" w:rsidR="00000000" w:rsidRDefault="00751AEF">
            <w:pPr>
              <w:spacing w:after="100"/>
              <w:rPr>
                <w:rFonts w:eastAsia="Times New Roman"/>
                <w:sz w:val="20"/>
                <w:szCs w:val="20"/>
              </w:rPr>
            </w:pPr>
          </w:p>
        </w:tc>
        <w:tc>
          <w:tcPr>
            <w:tcW w:w="332" w:type="pct"/>
            <w:vAlign w:val="center"/>
            <w:hideMark/>
          </w:tcPr>
          <w:p w14:paraId="2E6702EE" w14:textId="77777777" w:rsidR="00000000" w:rsidRDefault="00751AEF">
            <w:pPr>
              <w:spacing w:after="100"/>
              <w:rPr>
                <w:rFonts w:eastAsia="Times New Roman"/>
                <w:sz w:val="20"/>
                <w:szCs w:val="20"/>
              </w:rPr>
            </w:pPr>
          </w:p>
        </w:tc>
        <w:tc>
          <w:tcPr>
            <w:tcW w:w="5" w:type="pct"/>
            <w:vAlign w:val="center"/>
            <w:hideMark/>
          </w:tcPr>
          <w:p w14:paraId="40E82A4B" w14:textId="77777777" w:rsidR="00000000" w:rsidRDefault="00751AEF">
            <w:pPr>
              <w:spacing w:after="100"/>
              <w:rPr>
                <w:rFonts w:eastAsia="Times New Roman"/>
                <w:sz w:val="20"/>
                <w:szCs w:val="20"/>
              </w:rPr>
            </w:pPr>
          </w:p>
        </w:tc>
        <w:tc>
          <w:tcPr>
            <w:tcW w:w="5" w:type="pct"/>
            <w:vAlign w:val="center"/>
            <w:hideMark/>
          </w:tcPr>
          <w:p w14:paraId="25AB642D" w14:textId="77777777" w:rsidR="00000000" w:rsidRDefault="00751AEF">
            <w:pPr>
              <w:spacing w:after="100"/>
              <w:rPr>
                <w:rFonts w:eastAsia="Times New Roman"/>
                <w:sz w:val="20"/>
                <w:szCs w:val="20"/>
              </w:rPr>
            </w:pPr>
          </w:p>
        </w:tc>
        <w:tc>
          <w:tcPr>
            <w:tcW w:w="26" w:type="pct"/>
            <w:vAlign w:val="center"/>
            <w:hideMark/>
          </w:tcPr>
          <w:p w14:paraId="3B2EDF86" w14:textId="77777777" w:rsidR="00000000" w:rsidRDefault="00751AEF">
            <w:pPr>
              <w:spacing w:after="100"/>
              <w:rPr>
                <w:rFonts w:eastAsia="Times New Roman"/>
                <w:sz w:val="20"/>
                <w:szCs w:val="20"/>
              </w:rPr>
            </w:pPr>
          </w:p>
        </w:tc>
        <w:tc>
          <w:tcPr>
            <w:tcW w:w="5" w:type="pct"/>
            <w:vAlign w:val="center"/>
            <w:hideMark/>
          </w:tcPr>
          <w:p w14:paraId="1041F4F8" w14:textId="77777777" w:rsidR="00000000" w:rsidRDefault="00751AEF">
            <w:pPr>
              <w:spacing w:after="100"/>
              <w:rPr>
                <w:rFonts w:eastAsia="Times New Roman"/>
                <w:sz w:val="20"/>
                <w:szCs w:val="20"/>
              </w:rPr>
            </w:pPr>
          </w:p>
        </w:tc>
        <w:tc>
          <w:tcPr>
            <w:tcW w:w="50" w:type="pct"/>
            <w:vAlign w:val="center"/>
            <w:hideMark/>
          </w:tcPr>
          <w:p w14:paraId="4D5F870A" w14:textId="77777777" w:rsidR="00000000" w:rsidRDefault="00751AEF">
            <w:pPr>
              <w:spacing w:after="100"/>
              <w:rPr>
                <w:rFonts w:eastAsia="Times New Roman"/>
                <w:sz w:val="20"/>
                <w:szCs w:val="20"/>
              </w:rPr>
            </w:pPr>
          </w:p>
        </w:tc>
        <w:tc>
          <w:tcPr>
            <w:tcW w:w="902" w:type="pct"/>
            <w:vAlign w:val="center"/>
            <w:hideMark/>
          </w:tcPr>
          <w:p w14:paraId="64CC6645" w14:textId="77777777" w:rsidR="00000000" w:rsidRDefault="00751AEF">
            <w:pPr>
              <w:spacing w:after="100"/>
              <w:rPr>
                <w:rFonts w:eastAsia="Times New Roman"/>
                <w:sz w:val="20"/>
                <w:szCs w:val="20"/>
              </w:rPr>
            </w:pPr>
          </w:p>
        </w:tc>
        <w:tc>
          <w:tcPr>
            <w:tcW w:w="5" w:type="pct"/>
            <w:vAlign w:val="center"/>
            <w:hideMark/>
          </w:tcPr>
          <w:p w14:paraId="107C4487" w14:textId="77777777" w:rsidR="00000000" w:rsidRDefault="00751AEF">
            <w:pPr>
              <w:spacing w:after="100"/>
              <w:rPr>
                <w:rFonts w:eastAsia="Times New Roman"/>
                <w:sz w:val="20"/>
                <w:szCs w:val="20"/>
              </w:rPr>
            </w:pPr>
          </w:p>
        </w:tc>
      </w:tr>
      <w:tr w:rsidR="00000000" w14:paraId="03E1C704" w14:textId="77777777">
        <w:trPr>
          <w:divId w:val="1482387685"/>
        </w:trPr>
        <w:tc>
          <w:tcPr>
            <w:tcW w:w="0" w:type="auto"/>
            <w:gridSpan w:val="3"/>
            <w:shd w:val="clear" w:color="auto" w:fill="DCE2EF"/>
            <w:tcMar>
              <w:top w:w="30" w:type="dxa"/>
              <w:left w:w="20" w:type="dxa"/>
              <w:bottom w:w="30" w:type="dxa"/>
              <w:right w:w="20" w:type="dxa"/>
            </w:tcMar>
            <w:hideMark/>
          </w:tcPr>
          <w:p w14:paraId="478C3ED4" w14:textId="77777777" w:rsidR="00000000" w:rsidRDefault="00751AEF">
            <w:pPr>
              <w:spacing w:after="100"/>
              <w:divId w:val="1515461330"/>
              <w:rPr>
                <w:rFonts w:eastAsia="Times New Roman"/>
              </w:rPr>
            </w:pPr>
            <w:r>
              <w:rPr>
                <w:rFonts w:ascii="Arial" w:eastAsia="Times New Roman" w:hAnsi="Arial" w:cs="Arial"/>
                <w:color w:val="000000"/>
                <w:sz w:val="20"/>
                <w:szCs w:val="20"/>
              </w:rPr>
              <w:t>10.30*</w:t>
            </w:r>
          </w:p>
        </w:tc>
        <w:tc>
          <w:tcPr>
            <w:tcW w:w="0" w:type="auto"/>
            <w:gridSpan w:val="3"/>
            <w:shd w:val="clear" w:color="auto" w:fill="DCE2EF"/>
            <w:tcMar>
              <w:top w:w="0" w:type="dxa"/>
              <w:left w:w="20" w:type="dxa"/>
              <w:bottom w:w="0" w:type="dxa"/>
              <w:right w:w="20" w:type="dxa"/>
            </w:tcMar>
            <w:vAlign w:val="center"/>
            <w:hideMark/>
          </w:tcPr>
          <w:p w14:paraId="6A533556"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15321AC8" w14:textId="77777777" w:rsidR="00000000" w:rsidRDefault="00751AEF">
            <w:pPr>
              <w:spacing w:after="100"/>
              <w:divId w:val="1986809069"/>
              <w:rPr>
                <w:rFonts w:eastAsia="Times New Roman"/>
              </w:rPr>
            </w:pPr>
            <w:hyperlink r:id="rId49" w:history="1">
              <w:r>
                <w:rPr>
                  <w:rStyle w:val="a3"/>
                  <w:rFonts w:ascii="Arial" w:eastAsia="Times New Roman" w:hAnsi="Arial" w:cs="Arial"/>
                  <w:sz w:val="20"/>
                  <w:szCs w:val="20"/>
                </w:rPr>
                <w:t>Supplemental Executive Retirement Plan, as amended and restated June 3, 2008</w:t>
              </w:r>
            </w:hyperlink>
          </w:p>
        </w:tc>
        <w:tc>
          <w:tcPr>
            <w:tcW w:w="0" w:type="auto"/>
            <w:gridSpan w:val="3"/>
            <w:shd w:val="clear" w:color="auto" w:fill="DCE2EF"/>
            <w:tcMar>
              <w:top w:w="0" w:type="dxa"/>
              <w:left w:w="20" w:type="dxa"/>
              <w:bottom w:w="0" w:type="dxa"/>
              <w:right w:w="20" w:type="dxa"/>
            </w:tcMar>
            <w:vAlign w:val="center"/>
            <w:hideMark/>
          </w:tcPr>
          <w:p w14:paraId="3E3A2BC5"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58ADF87C"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252297AC"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3B21672B"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0B7FB39E"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3D1A6374" w14:textId="77777777" w:rsidR="00000000" w:rsidRDefault="00751AEF">
            <w:pPr>
              <w:spacing w:after="100"/>
              <w:jc w:val="center"/>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14:paraId="386635AE"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44261433" w14:textId="77777777" w:rsidR="00000000" w:rsidRDefault="00751AEF">
            <w:pPr>
              <w:spacing w:after="100"/>
              <w:jc w:val="center"/>
              <w:rPr>
                <w:rFonts w:eastAsia="Times New Roman"/>
              </w:rPr>
            </w:pPr>
            <w:r>
              <w:rPr>
                <w:rFonts w:ascii="Arial" w:eastAsia="Times New Roman" w:hAnsi="Arial" w:cs="Arial"/>
                <w:color w:val="000000"/>
                <w:sz w:val="20"/>
                <w:szCs w:val="20"/>
              </w:rPr>
              <w:t>September 8, 2008</w:t>
            </w:r>
          </w:p>
        </w:tc>
      </w:tr>
      <w:tr w:rsidR="00000000" w14:paraId="7803C3AE" w14:textId="77777777">
        <w:trPr>
          <w:divId w:val="1482387685"/>
        </w:trPr>
        <w:tc>
          <w:tcPr>
            <w:tcW w:w="0" w:type="auto"/>
            <w:gridSpan w:val="3"/>
            <w:shd w:val="clear" w:color="auto" w:fill="FFFFFF"/>
            <w:tcMar>
              <w:top w:w="30" w:type="dxa"/>
              <w:left w:w="20" w:type="dxa"/>
              <w:bottom w:w="30" w:type="dxa"/>
              <w:right w:w="20" w:type="dxa"/>
            </w:tcMar>
            <w:hideMark/>
          </w:tcPr>
          <w:p w14:paraId="079C99CE" w14:textId="77777777" w:rsidR="00000000" w:rsidRDefault="00751AEF">
            <w:pPr>
              <w:spacing w:after="100"/>
              <w:divId w:val="1340086223"/>
              <w:rPr>
                <w:rFonts w:eastAsia="Times New Roman"/>
              </w:rPr>
            </w:pPr>
            <w:r>
              <w:rPr>
                <w:rFonts w:ascii="Arial" w:eastAsia="Times New Roman" w:hAnsi="Arial" w:cs="Arial"/>
                <w:color w:val="000000"/>
                <w:sz w:val="20"/>
                <w:szCs w:val="20"/>
              </w:rPr>
              <w:t>10.31*</w:t>
            </w:r>
          </w:p>
        </w:tc>
        <w:tc>
          <w:tcPr>
            <w:tcW w:w="0" w:type="auto"/>
            <w:gridSpan w:val="3"/>
            <w:shd w:val="clear" w:color="auto" w:fill="FFFFFF"/>
            <w:tcMar>
              <w:top w:w="0" w:type="dxa"/>
              <w:left w:w="20" w:type="dxa"/>
              <w:bottom w:w="0" w:type="dxa"/>
              <w:right w:w="20" w:type="dxa"/>
            </w:tcMar>
            <w:vAlign w:val="center"/>
            <w:hideMark/>
          </w:tcPr>
          <w:p w14:paraId="1DC533E7"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164E402" w14:textId="77777777" w:rsidR="00000000" w:rsidRDefault="00751AEF">
            <w:pPr>
              <w:spacing w:after="100"/>
              <w:divId w:val="1710572409"/>
              <w:rPr>
                <w:rFonts w:eastAsia="Times New Roman"/>
              </w:rPr>
            </w:pPr>
            <w:hyperlink r:id="rId50" w:history="1">
              <w:r>
                <w:rPr>
                  <w:rStyle w:val="a3"/>
                  <w:rFonts w:ascii="Arial" w:eastAsia="Times New Roman" w:hAnsi="Arial" w:cs="Arial"/>
                  <w:sz w:val="20"/>
                  <w:szCs w:val="20"/>
                </w:rPr>
                <w:t>Service Award Benefit Plan, as amended and restated June 3, 2008</w:t>
              </w:r>
            </w:hyperlink>
          </w:p>
        </w:tc>
        <w:tc>
          <w:tcPr>
            <w:tcW w:w="0" w:type="auto"/>
            <w:gridSpan w:val="3"/>
            <w:shd w:val="clear" w:color="auto" w:fill="FFFFFF"/>
            <w:tcMar>
              <w:top w:w="0" w:type="dxa"/>
              <w:left w:w="20" w:type="dxa"/>
              <w:bottom w:w="0" w:type="dxa"/>
              <w:right w:w="20" w:type="dxa"/>
            </w:tcMar>
            <w:vAlign w:val="center"/>
            <w:hideMark/>
          </w:tcPr>
          <w:p w14:paraId="068BF852"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2C2223A"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2CA7ED01"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13C0259"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3632F902"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C87920C" w14:textId="77777777" w:rsidR="00000000" w:rsidRDefault="00751AEF">
            <w:pPr>
              <w:spacing w:after="100"/>
              <w:jc w:val="center"/>
              <w:rPr>
                <w:rFonts w:eastAsia="Times New Roman"/>
              </w:rPr>
            </w:pPr>
            <w:r>
              <w:rPr>
                <w:rFonts w:ascii="Arial" w:eastAsia="Times New Roman" w:hAnsi="Arial" w:cs="Arial"/>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14:paraId="57FACBC5"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B68369B" w14:textId="77777777" w:rsidR="00000000" w:rsidRDefault="00751AEF">
            <w:pPr>
              <w:spacing w:after="100"/>
              <w:jc w:val="center"/>
              <w:rPr>
                <w:rFonts w:eastAsia="Times New Roman"/>
              </w:rPr>
            </w:pPr>
            <w:r>
              <w:rPr>
                <w:rFonts w:ascii="Arial" w:eastAsia="Times New Roman" w:hAnsi="Arial" w:cs="Arial"/>
                <w:color w:val="000000"/>
                <w:sz w:val="20"/>
                <w:szCs w:val="20"/>
              </w:rPr>
              <w:t>September 8, 2008</w:t>
            </w:r>
          </w:p>
        </w:tc>
      </w:tr>
      <w:tr w:rsidR="00000000" w14:paraId="2FF3C460" w14:textId="77777777">
        <w:trPr>
          <w:divId w:val="1482387685"/>
        </w:trPr>
        <w:tc>
          <w:tcPr>
            <w:tcW w:w="0" w:type="auto"/>
            <w:gridSpan w:val="3"/>
            <w:shd w:val="clear" w:color="auto" w:fill="DCE2EF"/>
            <w:tcMar>
              <w:top w:w="30" w:type="dxa"/>
              <w:left w:w="20" w:type="dxa"/>
              <w:bottom w:w="30" w:type="dxa"/>
              <w:right w:w="20" w:type="dxa"/>
            </w:tcMar>
            <w:hideMark/>
          </w:tcPr>
          <w:p w14:paraId="4376CF37" w14:textId="77777777" w:rsidR="00000000" w:rsidRDefault="00751AEF">
            <w:pPr>
              <w:spacing w:after="100"/>
              <w:divId w:val="570653218"/>
              <w:rPr>
                <w:rFonts w:eastAsia="Times New Roman"/>
              </w:rPr>
            </w:pPr>
            <w:r>
              <w:rPr>
                <w:rFonts w:ascii="Arial" w:eastAsia="Times New Roman" w:hAnsi="Arial" w:cs="Arial"/>
                <w:color w:val="000000"/>
                <w:sz w:val="20"/>
                <w:szCs w:val="20"/>
              </w:rPr>
              <w:t>10.32*</w:t>
            </w:r>
          </w:p>
        </w:tc>
        <w:tc>
          <w:tcPr>
            <w:tcW w:w="0" w:type="auto"/>
            <w:gridSpan w:val="3"/>
            <w:shd w:val="clear" w:color="auto" w:fill="DCE2EF"/>
            <w:tcMar>
              <w:top w:w="0" w:type="dxa"/>
              <w:left w:w="20" w:type="dxa"/>
              <w:bottom w:w="0" w:type="dxa"/>
              <w:right w:w="20" w:type="dxa"/>
            </w:tcMar>
            <w:vAlign w:val="center"/>
            <w:hideMark/>
          </w:tcPr>
          <w:p w14:paraId="3FF84520"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3280B5CA" w14:textId="77777777" w:rsidR="00000000" w:rsidRDefault="00751AEF">
            <w:pPr>
              <w:spacing w:after="100"/>
              <w:divId w:val="161547491"/>
              <w:rPr>
                <w:rFonts w:eastAsia="Times New Roman"/>
              </w:rPr>
            </w:pPr>
            <w:hyperlink r:id="rId51" w:history="1">
              <w:r>
                <w:rPr>
                  <w:rStyle w:val="a3"/>
                  <w:rFonts w:ascii="Arial" w:eastAsia="Times New Roman" w:hAnsi="Arial" w:cs="Arial"/>
                  <w:sz w:val="20"/>
                  <w:szCs w:val="20"/>
                </w:rPr>
                <w:t>Executive Severance Pay Policy, as amended and restated March 7, 2011</w:t>
              </w:r>
            </w:hyperlink>
          </w:p>
        </w:tc>
        <w:tc>
          <w:tcPr>
            <w:tcW w:w="0" w:type="auto"/>
            <w:gridSpan w:val="3"/>
            <w:shd w:val="clear" w:color="auto" w:fill="DCE2EF"/>
            <w:tcMar>
              <w:top w:w="0" w:type="dxa"/>
              <w:left w:w="20" w:type="dxa"/>
              <w:bottom w:w="0" w:type="dxa"/>
              <w:right w:w="20" w:type="dxa"/>
            </w:tcMar>
            <w:vAlign w:val="center"/>
            <w:hideMark/>
          </w:tcPr>
          <w:p w14:paraId="0ECAE612"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18E8F24B"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3BA3F21A"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B8B9488"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54CDEB04"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7ABDC879" w14:textId="77777777" w:rsidR="00000000" w:rsidRDefault="00751AEF">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14:paraId="5DC0C9DC"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480CD929" w14:textId="77777777" w:rsidR="00000000" w:rsidRDefault="00751AEF">
            <w:pPr>
              <w:spacing w:after="100"/>
              <w:jc w:val="center"/>
              <w:rPr>
                <w:rFonts w:eastAsia="Times New Roman"/>
              </w:rPr>
            </w:pPr>
            <w:r>
              <w:rPr>
                <w:rFonts w:ascii="Arial" w:eastAsia="Times New Roman" w:hAnsi="Arial" w:cs="Arial"/>
                <w:color w:val="000000"/>
                <w:sz w:val="20"/>
                <w:szCs w:val="20"/>
              </w:rPr>
              <w:t>March 10, 2011</w:t>
            </w:r>
          </w:p>
        </w:tc>
      </w:tr>
      <w:tr w:rsidR="00000000" w14:paraId="09DB937E" w14:textId="77777777">
        <w:trPr>
          <w:divId w:val="1482387685"/>
        </w:trPr>
        <w:tc>
          <w:tcPr>
            <w:tcW w:w="0" w:type="auto"/>
            <w:gridSpan w:val="3"/>
            <w:shd w:val="clear" w:color="auto" w:fill="FFFFFF"/>
            <w:tcMar>
              <w:top w:w="30" w:type="dxa"/>
              <w:left w:w="20" w:type="dxa"/>
              <w:bottom w:w="30" w:type="dxa"/>
              <w:right w:w="20" w:type="dxa"/>
            </w:tcMar>
            <w:hideMark/>
          </w:tcPr>
          <w:p w14:paraId="35C15F7B" w14:textId="77777777" w:rsidR="00000000" w:rsidRDefault="00751AEF">
            <w:pPr>
              <w:spacing w:after="100"/>
              <w:divId w:val="96142146"/>
              <w:rPr>
                <w:rFonts w:eastAsia="Times New Roman"/>
              </w:rPr>
            </w:pPr>
            <w:r>
              <w:rPr>
                <w:rFonts w:ascii="Arial" w:eastAsia="Times New Roman" w:hAnsi="Arial" w:cs="Arial"/>
                <w:color w:val="000000"/>
                <w:sz w:val="20"/>
                <w:szCs w:val="20"/>
              </w:rPr>
              <w:t>10.33*</w:t>
            </w:r>
          </w:p>
        </w:tc>
        <w:tc>
          <w:tcPr>
            <w:tcW w:w="0" w:type="auto"/>
            <w:gridSpan w:val="3"/>
            <w:shd w:val="clear" w:color="auto" w:fill="FFFFFF"/>
            <w:tcMar>
              <w:top w:w="0" w:type="dxa"/>
              <w:left w:w="20" w:type="dxa"/>
              <w:bottom w:w="0" w:type="dxa"/>
              <w:right w:w="20" w:type="dxa"/>
            </w:tcMar>
            <w:vAlign w:val="center"/>
            <w:hideMark/>
          </w:tcPr>
          <w:p w14:paraId="5678CBE5"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33304B4" w14:textId="77777777" w:rsidR="00000000" w:rsidRDefault="00751AEF">
            <w:pPr>
              <w:spacing w:after="100"/>
              <w:divId w:val="207497192"/>
              <w:rPr>
                <w:rFonts w:eastAsia="Times New Roman"/>
              </w:rPr>
            </w:pPr>
            <w:hyperlink r:id="rId52" w:history="1">
              <w:r>
                <w:rPr>
                  <w:rStyle w:val="a3"/>
                  <w:rFonts w:ascii="Arial" w:eastAsia="Times New Roman" w:hAnsi="Arial" w:cs="Arial"/>
                  <w:sz w:val="20"/>
                  <w:szCs w:val="20"/>
                </w:rPr>
                <w:t>Amended and Restated Executive Employment Agreement, dated as of September 22, 2017, by and between ABM Industries Incorporated and Scott Salmirs</w:t>
              </w:r>
            </w:hyperlink>
          </w:p>
        </w:tc>
        <w:tc>
          <w:tcPr>
            <w:tcW w:w="0" w:type="auto"/>
            <w:gridSpan w:val="3"/>
            <w:shd w:val="clear" w:color="auto" w:fill="FFFFFF"/>
            <w:tcMar>
              <w:top w:w="0" w:type="dxa"/>
              <w:left w:w="20" w:type="dxa"/>
              <w:bottom w:w="0" w:type="dxa"/>
              <w:right w:w="20" w:type="dxa"/>
            </w:tcMar>
            <w:vAlign w:val="center"/>
            <w:hideMark/>
          </w:tcPr>
          <w:p w14:paraId="0748588B"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D797661"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37BF55AF"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246EA86"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359FE940"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2C41C88" w14:textId="77777777" w:rsidR="00000000" w:rsidRDefault="00751AEF">
            <w:pPr>
              <w:spacing w:after="100"/>
              <w:jc w:val="center"/>
              <w:rPr>
                <w:rFonts w:eastAsia="Times New Roman"/>
              </w:rPr>
            </w:pPr>
            <w:r>
              <w:rPr>
                <w:rFonts w:ascii="Arial" w:eastAsia="Times New Roman" w:hAnsi="Arial" w:cs="Arial"/>
                <w:color w:val="000000"/>
                <w:sz w:val="20"/>
                <w:szCs w:val="20"/>
              </w:rPr>
              <w:t>10.28</w:t>
            </w:r>
          </w:p>
        </w:tc>
        <w:tc>
          <w:tcPr>
            <w:tcW w:w="0" w:type="auto"/>
            <w:gridSpan w:val="3"/>
            <w:shd w:val="clear" w:color="auto" w:fill="FFFFFF"/>
            <w:tcMar>
              <w:top w:w="0" w:type="dxa"/>
              <w:left w:w="20" w:type="dxa"/>
              <w:bottom w:w="0" w:type="dxa"/>
              <w:right w:w="20" w:type="dxa"/>
            </w:tcMar>
            <w:vAlign w:val="center"/>
            <w:hideMark/>
          </w:tcPr>
          <w:p w14:paraId="488776E8"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FE97288" w14:textId="77777777" w:rsidR="00000000" w:rsidRDefault="00751AEF">
            <w:pPr>
              <w:spacing w:after="100"/>
              <w:jc w:val="center"/>
              <w:rPr>
                <w:rFonts w:eastAsia="Times New Roman"/>
              </w:rPr>
            </w:pPr>
            <w:r>
              <w:rPr>
                <w:rFonts w:ascii="Arial" w:eastAsia="Times New Roman" w:hAnsi="Arial" w:cs="Arial"/>
                <w:color w:val="000000"/>
                <w:sz w:val="20"/>
                <w:szCs w:val="20"/>
              </w:rPr>
              <w:t>December 22, 2017</w:t>
            </w:r>
          </w:p>
        </w:tc>
      </w:tr>
      <w:tr w:rsidR="00000000" w14:paraId="358961FA" w14:textId="77777777">
        <w:trPr>
          <w:divId w:val="1482387685"/>
        </w:trPr>
        <w:tc>
          <w:tcPr>
            <w:tcW w:w="0" w:type="auto"/>
            <w:gridSpan w:val="3"/>
            <w:shd w:val="clear" w:color="auto" w:fill="DCE2EF"/>
            <w:tcMar>
              <w:top w:w="30" w:type="dxa"/>
              <w:left w:w="20" w:type="dxa"/>
              <w:bottom w:w="30" w:type="dxa"/>
              <w:right w:w="20" w:type="dxa"/>
            </w:tcMar>
            <w:hideMark/>
          </w:tcPr>
          <w:p w14:paraId="47B5F235" w14:textId="77777777" w:rsidR="00000000" w:rsidRDefault="00751AEF">
            <w:pPr>
              <w:spacing w:after="100"/>
              <w:divId w:val="1949241320"/>
              <w:rPr>
                <w:rFonts w:eastAsia="Times New Roman"/>
              </w:rPr>
            </w:pPr>
            <w:r>
              <w:rPr>
                <w:rFonts w:ascii="Arial" w:eastAsia="Times New Roman" w:hAnsi="Arial" w:cs="Arial"/>
                <w:color w:val="000000"/>
                <w:sz w:val="20"/>
                <w:szCs w:val="20"/>
              </w:rPr>
              <w:t>10.34*</w:t>
            </w:r>
          </w:p>
        </w:tc>
        <w:tc>
          <w:tcPr>
            <w:tcW w:w="0" w:type="auto"/>
            <w:gridSpan w:val="3"/>
            <w:shd w:val="clear" w:color="auto" w:fill="DCE2EF"/>
            <w:tcMar>
              <w:top w:w="0" w:type="dxa"/>
              <w:left w:w="20" w:type="dxa"/>
              <w:bottom w:w="0" w:type="dxa"/>
              <w:right w:w="20" w:type="dxa"/>
            </w:tcMar>
            <w:vAlign w:val="center"/>
            <w:hideMark/>
          </w:tcPr>
          <w:p w14:paraId="2A19C641"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39D76DC7" w14:textId="77777777" w:rsidR="00000000" w:rsidRDefault="00751AEF">
            <w:pPr>
              <w:spacing w:after="100"/>
              <w:divId w:val="1064331052"/>
              <w:rPr>
                <w:rFonts w:eastAsia="Times New Roman"/>
              </w:rPr>
            </w:pPr>
            <w:hyperlink r:id="rId53" w:history="1">
              <w:r>
                <w:rPr>
                  <w:rStyle w:val="a3"/>
                  <w:rFonts w:ascii="Arial" w:eastAsia="Times New Roman" w:hAnsi="Arial" w:cs="Arial"/>
                  <w:sz w:val="20"/>
                  <w:szCs w:val="20"/>
                </w:rPr>
                <w:t>Amended and Restated Change in Control Agreement, dated as of September 22, 2017, by and between ABM Industries Incorporated and Scott Salmirs</w:t>
              </w:r>
            </w:hyperlink>
          </w:p>
        </w:tc>
        <w:tc>
          <w:tcPr>
            <w:tcW w:w="0" w:type="auto"/>
            <w:gridSpan w:val="3"/>
            <w:shd w:val="clear" w:color="auto" w:fill="DCE2EF"/>
            <w:tcMar>
              <w:top w:w="0" w:type="dxa"/>
              <w:left w:w="20" w:type="dxa"/>
              <w:bottom w:w="0" w:type="dxa"/>
              <w:right w:w="20" w:type="dxa"/>
            </w:tcMar>
            <w:vAlign w:val="center"/>
            <w:hideMark/>
          </w:tcPr>
          <w:p w14:paraId="189B2DAF"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14344381"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14:paraId="340E76CB"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29F015CD"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7A811AF5"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45F41FC4" w14:textId="77777777" w:rsidR="00000000" w:rsidRDefault="00751AEF">
            <w:pPr>
              <w:spacing w:after="100"/>
              <w:jc w:val="center"/>
              <w:rPr>
                <w:rFonts w:eastAsia="Times New Roman"/>
              </w:rPr>
            </w:pPr>
            <w:r>
              <w:rPr>
                <w:rFonts w:ascii="Arial" w:eastAsia="Times New Roman" w:hAnsi="Arial" w:cs="Arial"/>
                <w:color w:val="000000"/>
                <w:sz w:val="20"/>
                <w:szCs w:val="20"/>
              </w:rPr>
              <w:t>10.29</w:t>
            </w:r>
          </w:p>
        </w:tc>
        <w:tc>
          <w:tcPr>
            <w:tcW w:w="0" w:type="auto"/>
            <w:gridSpan w:val="3"/>
            <w:shd w:val="clear" w:color="auto" w:fill="DCE2EF"/>
            <w:tcMar>
              <w:top w:w="0" w:type="dxa"/>
              <w:left w:w="20" w:type="dxa"/>
              <w:bottom w:w="0" w:type="dxa"/>
              <w:right w:w="20" w:type="dxa"/>
            </w:tcMar>
            <w:vAlign w:val="center"/>
            <w:hideMark/>
          </w:tcPr>
          <w:p w14:paraId="4173784C"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5DACA23" w14:textId="77777777" w:rsidR="00000000" w:rsidRDefault="00751AEF">
            <w:pPr>
              <w:spacing w:after="100"/>
              <w:jc w:val="center"/>
              <w:rPr>
                <w:rFonts w:eastAsia="Times New Roman"/>
              </w:rPr>
            </w:pPr>
            <w:r>
              <w:rPr>
                <w:rFonts w:ascii="Arial" w:eastAsia="Times New Roman" w:hAnsi="Arial" w:cs="Arial"/>
                <w:color w:val="000000"/>
                <w:sz w:val="20"/>
                <w:szCs w:val="20"/>
              </w:rPr>
              <w:t>December 22, 2017</w:t>
            </w:r>
          </w:p>
        </w:tc>
      </w:tr>
      <w:tr w:rsidR="00000000" w14:paraId="45F83B17" w14:textId="77777777">
        <w:trPr>
          <w:divId w:val="1482387685"/>
        </w:trPr>
        <w:tc>
          <w:tcPr>
            <w:tcW w:w="0" w:type="auto"/>
            <w:gridSpan w:val="3"/>
            <w:shd w:val="clear" w:color="auto" w:fill="FFFFFF"/>
            <w:tcMar>
              <w:top w:w="30" w:type="dxa"/>
              <w:left w:w="20" w:type="dxa"/>
              <w:bottom w:w="30" w:type="dxa"/>
              <w:right w:w="20" w:type="dxa"/>
            </w:tcMar>
            <w:hideMark/>
          </w:tcPr>
          <w:p w14:paraId="728095AD" w14:textId="77777777" w:rsidR="00000000" w:rsidRDefault="00751AEF">
            <w:pPr>
              <w:spacing w:after="100"/>
              <w:divId w:val="531573205"/>
              <w:rPr>
                <w:rFonts w:eastAsia="Times New Roman"/>
              </w:rPr>
            </w:pPr>
            <w:r>
              <w:rPr>
                <w:rFonts w:ascii="Arial" w:eastAsia="Times New Roman" w:hAnsi="Arial" w:cs="Arial"/>
                <w:color w:val="000000"/>
                <w:sz w:val="20"/>
                <w:szCs w:val="20"/>
              </w:rPr>
              <w:t>10.35*</w:t>
            </w:r>
          </w:p>
        </w:tc>
        <w:tc>
          <w:tcPr>
            <w:tcW w:w="0" w:type="auto"/>
            <w:gridSpan w:val="3"/>
            <w:shd w:val="clear" w:color="auto" w:fill="FFFFFF"/>
            <w:tcMar>
              <w:top w:w="0" w:type="dxa"/>
              <w:left w:w="20" w:type="dxa"/>
              <w:bottom w:w="0" w:type="dxa"/>
              <w:right w:w="20" w:type="dxa"/>
            </w:tcMar>
            <w:vAlign w:val="center"/>
            <w:hideMark/>
          </w:tcPr>
          <w:p w14:paraId="49FAF03A"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ADECDF1" w14:textId="77777777" w:rsidR="00000000" w:rsidRDefault="00751AEF">
            <w:pPr>
              <w:spacing w:after="100"/>
              <w:divId w:val="1431468628"/>
              <w:rPr>
                <w:rFonts w:eastAsia="Times New Roman"/>
              </w:rPr>
            </w:pPr>
            <w:hyperlink r:id="rId54" w:history="1">
              <w:r>
                <w:rPr>
                  <w:rStyle w:val="a3"/>
                  <w:rFonts w:ascii="Arial" w:eastAsia="Times New Roman" w:hAnsi="Arial" w:cs="Arial"/>
                  <w:sz w:val="20"/>
                  <w:szCs w:val="20"/>
                </w:rPr>
                <w:t>Executive Employment Agreement, dated as of January 1, 2018, by and between ABM Industries Incorporated and Rene Jacobsen</w:t>
              </w:r>
            </w:hyperlink>
          </w:p>
        </w:tc>
        <w:tc>
          <w:tcPr>
            <w:tcW w:w="0" w:type="auto"/>
            <w:gridSpan w:val="3"/>
            <w:shd w:val="clear" w:color="auto" w:fill="FFFFFF"/>
            <w:tcMar>
              <w:top w:w="0" w:type="dxa"/>
              <w:left w:w="20" w:type="dxa"/>
              <w:bottom w:w="0" w:type="dxa"/>
              <w:right w:w="20" w:type="dxa"/>
            </w:tcMar>
            <w:vAlign w:val="center"/>
            <w:hideMark/>
          </w:tcPr>
          <w:p w14:paraId="108F6D79"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967630B"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3E4F7DA7"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A9455A6"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77A67CF2"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914403B" w14:textId="77777777" w:rsidR="00000000" w:rsidRDefault="00751AEF">
            <w:pPr>
              <w:spacing w:after="100"/>
              <w:jc w:val="center"/>
              <w:rPr>
                <w:rFonts w:eastAsia="Times New Roman"/>
              </w:rPr>
            </w:pPr>
            <w:r>
              <w:rPr>
                <w:rFonts w:ascii="Arial" w:eastAsia="Times New Roman" w:hAnsi="Arial" w:cs="Arial"/>
                <w:color w:val="000000"/>
                <w:sz w:val="20"/>
                <w:szCs w:val="20"/>
              </w:rPr>
              <w:t>10.</w:t>
            </w:r>
            <w:r>
              <w:rPr>
                <w:rFonts w:ascii="Arial" w:eastAsia="Times New Roman" w:hAnsi="Arial" w:cs="Arial"/>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14:paraId="28F0FC10"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002C97B" w14:textId="77777777" w:rsidR="00000000" w:rsidRDefault="00751AEF">
            <w:pPr>
              <w:spacing w:after="100"/>
              <w:jc w:val="center"/>
              <w:rPr>
                <w:rFonts w:eastAsia="Times New Roman"/>
              </w:rPr>
            </w:pPr>
            <w:r>
              <w:rPr>
                <w:rFonts w:ascii="Arial" w:eastAsia="Times New Roman" w:hAnsi="Arial" w:cs="Arial"/>
                <w:color w:val="000000"/>
                <w:sz w:val="20"/>
                <w:szCs w:val="20"/>
              </w:rPr>
              <w:t>March 7, 2018</w:t>
            </w:r>
          </w:p>
        </w:tc>
      </w:tr>
      <w:tr w:rsidR="00000000" w14:paraId="08458D65" w14:textId="77777777">
        <w:trPr>
          <w:divId w:val="1482387685"/>
        </w:trPr>
        <w:tc>
          <w:tcPr>
            <w:tcW w:w="0" w:type="auto"/>
            <w:gridSpan w:val="3"/>
            <w:shd w:val="clear" w:color="auto" w:fill="DCE2EF"/>
            <w:tcMar>
              <w:top w:w="30" w:type="dxa"/>
              <w:left w:w="20" w:type="dxa"/>
              <w:bottom w:w="30" w:type="dxa"/>
              <w:right w:w="20" w:type="dxa"/>
            </w:tcMar>
            <w:hideMark/>
          </w:tcPr>
          <w:p w14:paraId="5EFFBF2A" w14:textId="77777777" w:rsidR="00000000" w:rsidRDefault="00751AEF">
            <w:pPr>
              <w:spacing w:after="100"/>
              <w:divId w:val="146631435"/>
              <w:rPr>
                <w:rFonts w:eastAsia="Times New Roman"/>
              </w:rPr>
            </w:pPr>
            <w:r>
              <w:rPr>
                <w:rFonts w:ascii="Arial" w:eastAsia="Times New Roman" w:hAnsi="Arial" w:cs="Arial"/>
                <w:color w:val="000000"/>
                <w:sz w:val="20"/>
                <w:szCs w:val="20"/>
              </w:rPr>
              <w:t>10.36*</w:t>
            </w:r>
          </w:p>
        </w:tc>
        <w:tc>
          <w:tcPr>
            <w:tcW w:w="0" w:type="auto"/>
            <w:gridSpan w:val="3"/>
            <w:shd w:val="clear" w:color="auto" w:fill="DCE2EF"/>
            <w:tcMar>
              <w:top w:w="0" w:type="dxa"/>
              <w:left w:w="20" w:type="dxa"/>
              <w:bottom w:w="0" w:type="dxa"/>
              <w:right w:w="20" w:type="dxa"/>
            </w:tcMar>
            <w:vAlign w:val="center"/>
            <w:hideMark/>
          </w:tcPr>
          <w:p w14:paraId="145597FC"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32B45D57" w14:textId="77777777" w:rsidR="00000000" w:rsidRDefault="00751AEF">
            <w:pPr>
              <w:spacing w:after="100"/>
              <w:divId w:val="496194625"/>
              <w:rPr>
                <w:rFonts w:eastAsia="Times New Roman"/>
              </w:rPr>
            </w:pPr>
            <w:hyperlink r:id="rId55" w:history="1">
              <w:r>
                <w:rPr>
                  <w:rStyle w:val="a3"/>
                  <w:rFonts w:ascii="Arial" w:eastAsia="Times New Roman" w:hAnsi="Arial" w:cs="Arial"/>
                  <w:sz w:val="20"/>
                  <w:szCs w:val="20"/>
                </w:rPr>
                <w:t>Change in Control Agreement, dated as of January 1, 2018, by and between ABM Industries Incorporated and Rene Jacobsen</w:t>
              </w:r>
            </w:hyperlink>
          </w:p>
        </w:tc>
        <w:tc>
          <w:tcPr>
            <w:tcW w:w="0" w:type="auto"/>
            <w:gridSpan w:val="3"/>
            <w:shd w:val="clear" w:color="auto" w:fill="DCE2EF"/>
            <w:tcMar>
              <w:top w:w="0" w:type="dxa"/>
              <w:left w:w="20" w:type="dxa"/>
              <w:bottom w:w="0" w:type="dxa"/>
              <w:right w:w="20" w:type="dxa"/>
            </w:tcMar>
            <w:vAlign w:val="center"/>
            <w:hideMark/>
          </w:tcPr>
          <w:p w14:paraId="4C6D8E53"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21F9D714"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08BCD457"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4F2AB850"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34EDC36F"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206F4228" w14:textId="77777777" w:rsidR="00000000" w:rsidRDefault="00751AEF">
            <w:pPr>
              <w:spacing w:after="100"/>
              <w:jc w:val="center"/>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14:paraId="6749C149"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388F5AC" w14:textId="77777777" w:rsidR="00000000" w:rsidRDefault="00751AEF">
            <w:pPr>
              <w:spacing w:after="100"/>
              <w:jc w:val="center"/>
              <w:rPr>
                <w:rFonts w:eastAsia="Times New Roman"/>
              </w:rPr>
            </w:pPr>
            <w:r>
              <w:rPr>
                <w:rFonts w:ascii="Arial" w:eastAsia="Times New Roman" w:hAnsi="Arial" w:cs="Arial"/>
                <w:color w:val="000000"/>
                <w:sz w:val="20"/>
                <w:szCs w:val="20"/>
              </w:rPr>
              <w:t>March 7, 2018</w:t>
            </w:r>
          </w:p>
        </w:tc>
      </w:tr>
      <w:tr w:rsidR="00000000" w14:paraId="02EA3C8F" w14:textId="77777777">
        <w:trPr>
          <w:divId w:val="1482387685"/>
        </w:trPr>
        <w:tc>
          <w:tcPr>
            <w:tcW w:w="0" w:type="auto"/>
            <w:gridSpan w:val="3"/>
            <w:shd w:val="clear" w:color="auto" w:fill="FFFFFF"/>
            <w:tcMar>
              <w:top w:w="30" w:type="dxa"/>
              <w:left w:w="20" w:type="dxa"/>
              <w:bottom w:w="30" w:type="dxa"/>
              <w:right w:w="20" w:type="dxa"/>
            </w:tcMar>
            <w:hideMark/>
          </w:tcPr>
          <w:p w14:paraId="6F4E2139" w14:textId="77777777" w:rsidR="00000000" w:rsidRDefault="00751AEF">
            <w:pPr>
              <w:spacing w:after="100"/>
              <w:divId w:val="1527479481"/>
              <w:rPr>
                <w:rFonts w:eastAsia="Times New Roman"/>
              </w:rPr>
            </w:pPr>
            <w:r>
              <w:rPr>
                <w:rFonts w:ascii="Arial" w:eastAsia="Times New Roman" w:hAnsi="Arial" w:cs="Arial"/>
                <w:color w:val="000000"/>
                <w:sz w:val="20"/>
                <w:szCs w:val="20"/>
              </w:rPr>
              <w:t>10.37*</w:t>
            </w:r>
          </w:p>
        </w:tc>
        <w:tc>
          <w:tcPr>
            <w:tcW w:w="0" w:type="auto"/>
            <w:gridSpan w:val="3"/>
            <w:shd w:val="clear" w:color="auto" w:fill="FFFFFF"/>
            <w:tcMar>
              <w:top w:w="0" w:type="dxa"/>
              <w:left w:w="20" w:type="dxa"/>
              <w:bottom w:w="0" w:type="dxa"/>
              <w:right w:w="20" w:type="dxa"/>
            </w:tcMar>
            <w:vAlign w:val="center"/>
            <w:hideMark/>
          </w:tcPr>
          <w:p w14:paraId="235D7721"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3AFE45C" w14:textId="77777777" w:rsidR="00000000" w:rsidRDefault="00751AEF">
            <w:pPr>
              <w:spacing w:after="100"/>
              <w:divId w:val="1625118656"/>
              <w:rPr>
                <w:rFonts w:eastAsia="Times New Roman"/>
              </w:rPr>
            </w:pPr>
            <w:hyperlink r:id="rId56" w:history="1">
              <w:r>
                <w:rPr>
                  <w:rStyle w:val="a3"/>
                  <w:rFonts w:ascii="Arial" w:eastAsia="Times New Roman" w:hAnsi="Arial" w:cs="Arial"/>
                  <w:sz w:val="20"/>
                  <w:szCs w:val="20"/>
                </w:rPr>
                <w:t>Executive Employment Agreement, dated as of March 1, 2018, by and between ABM Industries Incorporated and Andrea Newborn</w:t>
              </w:r>
            </w:hyperlink>
          </w:p>
        </w:tc>
        <w:tc>
          <w:tcPr>
            <w:tcW w:w="0" w:type="auto"/>
            <w:gridSpan w:val="3"/>
            <w:shd w:val="clear" w:color="auto" w:fill="FFFFFF"/>
            <w:tcMar>
              <w:top w:w="0" w:type="dxa"/>
              <w:left w:w="20" w:type="dxa"/>
              <w:bottom w:w="0" w:type="dxa"/>
              <w:right w:w="20" w:type="dxa"/>
            </w:tcMar>
            <w:vAlign w:val="center"/>
            <w:hideMark/>
          </w:tcPr>
          <w:p w14:paraId="1DD8802E"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5BA27A0"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218EE078"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146300B"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7CADBE4E"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06AABE7" w14:textId="77777777" w:rsidR="00000000" w:rsidRDefault="00751AEF">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14:paraId="07517BC9"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C0690B4" w14:textId="77777777" w:rsidR="00000000" w:rsidRDefault="00751AEF">
            <w:pPr>
              <w:spacing w:after="100"/>
              <w:jc w:val="center"/>
              <w:rPr>
                <w:rFonts w:eastAsia="Times New Roman"/>
              </w:rPr>
            </w:pPr>
            <w:r>
              <w:rPr>
                <w:rFonts w:ascii="Arial" w:eastAsia="Times New Roman" w:hAnsi="Arial" w:cs="Arial"/>
                <w:color w:val="000000"/>
                <w:sz w:val="20"/>
                <w:szCs w:val="20"/>
              </w:rPr>
              <w:t>March 7, 2019</w:t>
            </w:r>
          </w:p>
        </w:tc>
      </w:tr>
      <w:tr w:rsidR="00000000" w14:paraId="3FF59322" w14:textId="77777777">
        <w:trPr>
          <w:divId w:val="1482387685"/>
        </w:trPr>
        <w:tc>
          <w:tcPr>
            <w:tcW w:w="0" w:type="auto"/>
            <w:gridSpan w:val="3"/>
            <w:shd w:val="clear" w:color="auto" w:fill="DCE2EF"/>
            <w:tcMar>
              <w:top w:w="30" w:type="dxa"/>
              <w:left w:w="20" w:type="dxa"/>
              <w:bottom w:w="30" w:type="dxa"/>
              <w:right w:w="20" w:type="dxa"/>
            </w:tcMar>
            <w:hideMark/>
          </w:tcPr>
          <w:p w14:paraId="6F21F464" w14:textId="77777777" w:rsidR="00000000" w:rsidRDefault="00751AEF">
            <w:pPr>
              <w:spacing w:after="100"/>
              <w:divId w:val="26414796"/>
              <w:rPr>
                <w:rFonts w:eastAsia="Times New Roman"/>
              </w:rPr>
            </w:pPr>
            <w:r>
              <w:rPr>
                <w:rFonts w:ascii="Arial" w:eastAsia="Times New Roman" w:hAnsi="Arial" w:cs="Arial"/>
                <w:color w:val="000000"/>
                <w:sz w:val="20"/>
                <w:szCs w:val="20"/>
              </w:rPr>
              <w:t>10.38*</w:t>
            </w:r>
          </w:p>
        </w:tc>
        <w:tc>
          <w:tcPr>
            <w:tcW w:w="0" w:type="auto"/>
            <w:gridSpan w:val="3"/>
            <w:shd w:val="clear" w:color="auto" w:fill="DCE2EF"/>
            <w:tcMar>
              <w:top w:w="0" w:type="dxa"/>
              <w:left w:w="20" w:type="dxa"/>
              <w:bottom w:w="0" w:type="dxa"/>
              <w:right w:w="20" w:type="dxa"/>
            </w:tcMar>
            <w:vAlign w:val="center"/>
            <w:hideMark/>
          </w:tcPr>
          <w:p w14:paraId="04A99440"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78A8FF4A" w14:textId="77777777" w:rsidR="00000000" w:rsidRDefault="00751AEF">
            <w:pPr>
              <w:spacing w:after="100"/>
              <w:divId w:val="822039484"/>
              <w:rPr>
                <w:rFonts w:eastAsia="Times New Roman"/>
              </w:rPr>
            </w:pPr>
            <w:hyperlink r:id="rId57" w:history="1">
              <w:r>
                <w:rPr>
                  <w:rStyle w:val="a3"/>
                  <w:rFonts w:ascii="Arial" w:eastAsia="Times New Roman" w:hAnsi="Arial" w:cs="Arial"/>
                  <w:sz w:val="20"/>
                  <w:szCs w:val="20"/>
                </w:rPr>
                <w:t>Change in Control Agreement, dated as of March 1, 2018, by and between ABM Industries Incorporated and Andrea Newborn</w:t>
              </w:r>
            </w:hyperlink>
          </w:p>
        </w:tc>
        <w:tc>
          <w:tcPr>
            <w:tcW w:w="0" w:type="auto"/>
            <w:gridSpan w:val="3"/>
            <w:shd w:val="clear" w:color="auto" w:fill="DCE2EF"/>
            <w:tcMar>
              <w:top w:w="0" w:type="dxa"/>
              <w:left w:w="20" w:type="dxa"/>
              <w:bottom w:w="0" w:type="dxa"/>
              <w:right w:w="20" w:type="dxa"/>
            </w:tcMar>
            <w:vAlign w:val="center"/>
            <w:hideMark/>
          </w:tcPr>
          <w:p w14:paraId="0656A1E3"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448D3970"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78E14B76"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7618DC89"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32D1588D"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243ED88A" w14:textId="77777777" w:rsidR="00000000" w:rsidRDefault="00751AEF">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14:paraId="1A05EC45"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7045C724" w14:textId="77777777" w:rsidR="00000000" w:rsidRDefault="00751AEF">
            <w:pPr>
              <w:spacing w:after="100"/>
              <w:jc w:val="center"/>
              <w:rPr>
                <w:rFonts w:eastAsia="Times New Roman"/>
              </w:rPr>
            </w:pPr>
            <w:r>
              <w:rPr>
                <w:rFonts w:ascii="Arial" w:eastAsia="Times New Roman" w:hAnsi="Arial" w:cs="Arial"/>
                <w:color w:val="000000"/>
                <w:sz w:val="20"/>
                <w:szCs w:val="20"/>
              </w:rPr>
              <w:t>March 7, 2019</w:t>
            </w:r>
          </w:p>
        </w:tc>
      </w:tr>
      <w:tr w:rsidR="00000000" w14:paraId="5E41E401" w14:textId="77777777">
        <w:trPr>
          <w:divId w:val="1482387685"/>
        </w:trPr>
        <w:tc>
          <w:tcPr>
            <w:tcW w:w="0" w:type="auto"/>
            <w:gridSpan w:val="3"/>
            <w:shd w:val="clear" w:color="auto" w:fill="FFFFFF"/>
            <w:tcMar>
              <w:top w:w="30" w:type="dxa"/>
              <w:left w:w="20" w:type="dxa"/>
              <w:bottom w:w="30" w:type="dxa"/>
              <w:right w:w="20" w:type="dxa"/>
            </w:tcMar>
            <w:hideMark/>
          </w:tcPr>
          <w:p w14:paraId="4B1A5E49" w14:textId="77777777" w:rsidR="00000000" w:rsidRDefault="00751AEF">
            <w:pPr>
              <w:spacing w:after="100"/>
              <w:divId w:val="1915043031"/>
              <w:rPr>
                <w:rFonts w:eastAsia="Times New Roman"/>
              </w:rPr>
            </w:pPr>
            <w:r>
              <w:rPr>
                <w:rFonts w:ascii="Arial" w:eastAsia="Times New Roman" w:hAnsi="Arial" w:cs="Arial"/>
                <w:color w:val="000000"/>
                <w:sz w:val="20"/>
                <w:szCs w:val="20"/>
              </w:rPr>
              <w:t>10.39*</w:t>
            </w:r>
          </w:p>
        </w:tc>
        <w:tc>
          <w:tcPr>
            <w:tcW w:w="0" w:type="auto"/>
            <w:gridSpan w:val="3"/>
            <w:shd w:val="clear" w:color="auto" w:fill="FFFFFF"/>
            <w:tcMar>
              <w:top w:w="0" w:type="dxa"/>
              <w:left w:w="20" w:type="dxa"/>
              <w:bottom w:w="0" w:type="dxa"/>
              <w:right w:w="20" w:type="dxa"/>
            </w:tcMar>
            <w:vAlign w:val="center"/>
            <w:hideMark/>
          </w:tcPr>
          <w:p w14:paraId="4D9FF5AE"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CA0E1EA" w14:textId="77777777" w:rsidR="00000000" w:rsidRDefault="00751AEF">
            <w:pPr>
              <w:spacing w:after="100"/>
              <w:divId w:val="611207371"/>
              <w:rPr>
                <w:rFonts w:eastAsia="Times New Roman"/>
              </w:rPr>
            </w:pPr>
            <w:hyperlink r:id="rId58" w:history="1">
              <w:r>
                <w:rPr>
                  <w:rStyle w:val="a3"/>
                  <w:rFonts w:ascii="Arial" w:eastAsia="Times New Roman" w:hAnsi="Arial" w:cs="Arial"/>
                  <w:sz w:val="20"/>
                  <w:szCs w:val="20"/>
                </w:rPr>
                <w:t>Executive Employment Agreement, dated as of October 28, 2019, by and between ABM Industries Incorporated and Joshua H. Feinberg</w:t>
              </w:r>
            </w:hyperlink>
          </w:p>
        </w:tc>
        <w:tc>
          <w:tcPr>
            <w:tcW w:w="0" w:type="auto"/>
            <w:gridSpan w:val="3"/>
            <w:shd w:val="clear" w:color="auto" w:fill="FFFFFF"/>
            <w:tcMar>
              <w:top w:w="0" w:type="dxa"/>
              <w:left w:w="20" w:type="dxa"/>
              <w:bottom w:w="0" w:type="dxa"/>
              <w:right w:w="20" w:type="dxa"/>
            </w:tcMar>
            <w:vAlign w:val="center"/>
            <w:hideMark/>
          </w:tcPr>
          <w:p w14:paraId="13078F59"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4130BCC" w14:textId="77777777" w:rsidR="00000000" w:rsidRDefault="00751AEF">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09B84902"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DD59888"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06498C33"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E943E7E" w14:textId="77777777" w:rsidR="00000000" w:rsidRDefault="00751AEF">
            <w:pPr>
              <w:spacing w:after="100"/>
              <w:jc w:val="center"/>
              <w:rPr>
                <w:rFonts w:eastAsia="Times New Roman"/>
              </w:rPr>
            </w:pPr>
            <w:r>
              <w:rPr>
                <w:rFonts w:ascii="Arial" w:eastAsia="Times New Roman" w:hAnsi="Arial" w:cs="Arial"/>
                <w:color w:val="000000"/>
                <w:sz w:val="20"/>
                <w:szCs w:val="20"/>
              </w:rPr>
              <w:t>10.35</w:t>
            </w:r>
          </w:p>
        </w:tc>
        <w:tc>
          <w:tcPr>
            <w:tcW w:w="0" w:type="auto"/>
            <w:gridSpan w:val="3"/>
            <w:shd w:val="clear" w:color="auto" w:fill="FFFFFF"/>
            <w:tcMar>
              <w:top w:w="0" w:type="dxa"/>
              <w:left w:w="20" w:type="dxa"/>
              <w:bottom w:w="0" w:type="dxa"/>
              <w:right w:w="20" w:type="dxa"/>
            </w:tcMar>
            <w:vAlign w:val="center"/>
            <w:hideMark/>
          </w:tcPr>
          <w:p w14:paraId="282E49EE"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2D7075B" w14:textId="77777777" w:rsidR="00000000" w:rsidRDefault="00751AEF">
            <w:pPr>
              <w:spacing w:after="100"/>
              <w:jc w:val="center"/>
              <w:rPr>
                <w:rFonts w:eastAsia="Times New Roman"/>
              </w:rPr>
            </w:pPr>
            <w:r>
              <w:rPr>
                <w:rFonts w:ascii="Arial" w:eastAsia="Times New Roman" w:hAnsi="Arial" w:cs="Arial"/>
                <w:color w:val="000000"/>
                <w:sz w:val="20"/>
                <w:szCs w:val="20"/>
              </w:rPr>
              <w:t>December 20, 2019</w:t>
            </w:r>
          </w:p>
        </w:tc>
      </w:tr>
      <w:tr w:rsidR="00000000" w14:paraId="1A28197B" w14:textId="77777777">
        <w:trPr>
          <w:divId w:val="1482387685"/>
        </w:trPr>
        <w:tc>
          <w:tcPr>
            <w:tcW w:w="0" w:type="auto"/>
            <w:gridSpan w:val="3"/>
            <w:shd w:val="clear" w:color="auto" w:fill="DCE2EF"/>
            <w:tcMar>
              <w:top w:w="30" w:type="dxa"/>
              <w:left w:w="20" w:type="dxa"/>
              <w:bottom w:w="30" w:type="dxa"/>
              <w:right w:w="20" w:type="dxa"/>
            </w:tcMar>
            <w:hideMark/>
          </w:tcPr>
          <w:p w14:paraId="20D4F22D" w14:textId="77777777" w:rsidR="00000000" w:rsidRDefault="00751AEF">
            <w:pPr>
              <w:spacing w:after="100"/>
              <w:divId w:val="578750672"/>
              <w:rPr>
                <w:rFonts w:eastAsia="Times New Roman"/>
              </w:rPr>
            </w:pPr>
            <w:r>
              <w:rPr>
                <w:rFonts w:ascii="Arial" w:eastAsia="Times New Roman" w:hAnsi="Arial" w:cs="Arial"/>
                <w:color w:val="000000"/>
                <w:sz w:val="20"/>
                <w:szCs w:val="20"/>
              </w:rPr>
              <w:t>10.40*</w:t>
            </w:r>
          </w:p>
        </w:tc>
        <w:tc>
          <w:tcPr>
            <w:tcW w:w="0" w:type="auto"/>
            <w:gridSpan w:val="3"/>
            <w:shd w:val="clear" w:color="auto" w:fill="DCE2EF"/>
            <w:tcMar>
              <w:top w:w="0" w:type="dxa"/>
              <w:left w:w="20" w:type="dxa"/>
              <w:bottom w:w="0" w:type="dxa"/>
              <w:right w:w="20" w:type="dxa"/>
            </w:tcMar>
            <w:vAlign w:val="center"/>
            <w:hideMark/>
          </w:tcPr>
          <w:p w14:paraId="245B6CD6"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626B01F7" w14:textId="77777777" w:rsidR="00000000" w:rsidRDefault="00751AEF">
            <w:pPr>
              <w:spacing w:after="100"/>
              <w:divId w:val="459690347"/>
              <w:rPr>
                <w:rFonts w:eastAsia="Times New Roman"/>
              </w:rPr>
            </w:pPr>
            <w:hyperlink r:id="rId59" w:history="1">
              <w:r>
                <w:rPr>
                  <w:rStyle w:val="a3"/>
                  <w:rFonts w:ascii="Arial" w:eastAsia="Times New Roman" w:hAnsi="Arial" w:cs="Arial"/>
                  <w:sz w:val="20"/>
                  <w:szCs w:val="20"/>
                </w:rPr>
                <w:t>Change in Control Agreement, dated as of February 8, 2020, by and between ABM Industries Incorporated and Joshua H. Feinberg</w:t>
              </w:r>
            </w:hyperlink>
          </w:p>
        </w:tc>
        <w:tc>
          <w:tcPr>
            <w:tcW w:w="0" w:type="auto"/>
            <w:gridSpan w:val="3"/>
            <w:shd w:val="clear" w:color="auto" w:fill="DCE2EF"/>
            <w:tcMar>
              <w:top w:w="0" w:type="dxa"/>
              <w:left w:w="20" w:type="dxa"/>
              <w:bottom w:w="0" w:type="dxa"/>
              <w:right w:w="20" w:type="dxa"/>
            </w:tcMar>
            <w:vAlign w:val="center"/>
            <w:hideMark/>
          </w:tcPr>
          <w:p w14:paraId="3E3751B9"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6B46FCBF"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1D5B23B9"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4C763F42"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6F6592A7"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26B7FC0B" w14:textId="77777777" w:rsidR="00000000" w:rsidRDefault="00751AEF">
            <w:pPr>
              <w:spacing w:after="100"/>
              <w:jc w:val="center"/>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14:paraId="7B4CF0B5"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51BB513B" w14:textId="77777777" w:rsidR="00000000" w:rsidRDefault="00751AEF">
            <w:pPr>
              <w:spacing w:after="100"/>
              <w:jc w:val="center"/>
              <w:rPr>
                <w:rFonts w:eastAsia="Times New Roman"/>
              </w:rPr>
            </w:pPr>
            <w:r>
              <w:rPr>
                <w:rFonts w:ascii="Arial" w:eastAsia="Times New Roman" w:hAnsi="Arial" w:cs="Arial"/>
                <w:color w:val="000000"/>
                <w:sz w:val="20"/>
                <w:szCs w:val="20"/>
              </w:rPr>
              <w:t>June 9, 2021</w:t>
            </w:r>
          </w:p>
        </w:tc>
      </w:tr>
      <w:tr w:rsidR="00000000" w14:paraId="336EE148" w14:textId="77777777">
        <w:trPr>
          <w:divId w:val="1482387685"/>
        </w:trPr>
        <w:tc>
          <w:tcPr>
            <w:tcW w:w="0" w:type="auto"/>
            <w:gridSpan w:val="3"/>
            <w:shd w:val="clear" w:color="auto" w:fill="FFFFFF"/>
            <w:tcMar>
              <w:top w:w="30" w:type="dxa"/>
              <w:left w:w="20" w:type="dxa"/>
              <w:bottom w:w="30" w:type="dxa"/>
              <w:right w:w="20" w:type="dxa"/>
            </w:tcMar>
            <w:hideMark/>
          </w:tcPr>
          <w:p w14:paraId="0F663D62" w14:textId="77777777" w:rsidR="00000000" w:rsidRDefault="00751AEF">
            <w:pPr>
              <w:spacing w:after="100"/>
              <w:divId w:val="554199357"/>
              <w:rPr>
                <w:rFonts w:eastAsia="Times New Roman"/>
              </w:rPr>
            </w:pPr>
            <w:r>
              <w:rPr>
                <w:rFonts w:ascii="Arial" w:eastAsia="Times New Roman" w:hAnsi="Arial" w:cs="Arial"/>
                <w:color w:val="000000"/>
                <w:sz w:val="20"/>
                <w:szCs w:val="20"/>
              </w:rPr>
              <w:t>10.41*</w:t>
            </w:r>
          </w:p>
        </w:tc>
        <w:tc>
          <w:tcPr>
            <w:tcW w:w="0" w:type="auto"/>
            <w:gridSpan w:val="3"/>
            <w:shd w:val="clear" w:color="auto" w:fill="FFFFFF"/>
            <w:tcMar>
              <w:top w:w="0" w:type="dxa"/>
              <w:left w:w="20" w:type="dxa"/>
              <w:bottom w:w="0" w:type="dxa"/>
              <w:right w:w="20" w:type="dxa"/>
            </w:tcMar>
            <w:vAlign w:val="center"/>
            <w:hideMark/>
          </w:tcPr>
          <w:p w14:paraId="604D86D5"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93A75FE" w14:textId="77777777" w:rsidR="00000000" w:rsidRDefault="00751AEF">
            <w:pPr>
              <w:spacing w:after="100"/>
              <w:divId w:val="1678533841"/>
              <w:rPr>
                <w:rFonts w:eastAsia="Times New Roman"/>
              </w:rPr>
            </w:pPr>
            <w:hyperlink r:id="rId60" w:history="1">
              <w:r>
                <w:rPr>
                  <w:rStyle w:val="a3"/>
                  <w:rFonts w:ascii="Arial" w:eastAsia="Times New Roman" w:hAnsi="Arial" w:cs="Arial"/>
                  <w:sz w:val="20"/>
                  <w:szCs w:val="20"/>
                </w:rPr>
                <w:t>Executive Employment Agreement, dated as of November 1, 2020, by and between ABM Industries Incorporated and Earl R. Ellis</w:t>
              </w:r>
            </w:hyperlink>
          </w:p>
        </w:tc>
        <w:tc>
          <w:tcPr>
            <w:tcW w:w="0" w:type="auto"/>
            <w:gridSpan w:val="3"/>
            <w:shd w:val="clear" w:color="auto" w:fill="FFFFFF"/>
            <w:tcMar>
              <w:top w:w="0" w:type="dxa"/>
              <w:left w:w="20" w:type="dxa"/>
              <w:bottom w:w="0" w:type="dxa"/>
              <w:right w:w="20" w:type="dxa"/>
            </w:tcMar>
            <w:vAlign w:val="center"/>
            <w:hideMark/>
          </w:tcPr>
          <w:p w14:paraId="72CD583A"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ABEA9CC"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0F84D359"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5ACC7CF"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007A3F2C"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CD62EE8" w14:textId="77777777" w:rsidR="00000000" w:rsidRDefault="00751AEF">
            <w:pPr>
              <w:spacing w:after="100"/>
              <w:jc w:val="center"/>
              <w:rPr>
                <w:rFonts w:eastAsia="Times New Roman"/>
              </w:rPr>
            </w:pPr>
            <w:r>
              <w:rPr>
                <w:rFonts w:ascii="Arial" w:eastAsia="Times New Roman" w:hAnsi="Arial" w:cs="Arial"/>
                <w:color w:val="000000"/>
                <w:sz w:val="20"/>
                <w:szCs w:val="20"/>
              </w:rPr>
              <w:t>10.6</w:t>
            </w:r>
          </w:p>
        </w:tc>
        <w:tc>
          <w:tcPr>
            <w:tcW w:w="0" w:type="auto"/>
            <w:gridSpan w:val="3"/>
            <w:shd w:val="clear" w:color="auto" w:fill="FFFFFF"/>
            <w:tcMar>
              <w:top w:w="0" w:type="dxa"/>
              <w:left w:w="20" w:type="dxa"/>
              <w:bottom w:w="0" w:type="dxa"/>
              <w:right w:w="20" w:type="dxa"/>
            </w:tcMar>
            <w:vAlign w:val="center"/>
            <w:hideMark/>
          </w:tcPr>
          <w:p w14:paraId="6FD275C3"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7FCAC67" w14:textId="77777777" w:rsidR="00000000" w:rsidRDefault="00751AEF">
            <w:pPr>
              <w:spacing w:after="100"/>
              <w:jc w:val="center"/>
              <w:rPr>
                <w:rFonts w:eastAsia="Times New Roman"/>
              </w:rPr>
            </w:pPr>
            <w:r>
              <w:rPr>
                <w:rFonts w:ascii="Arial" w:eastAsia="Times New Roman" w:hAnsi="Arial" w:cs="Arial"/>
                <w:color w:val="000000"/>
                <w:sz w:val="20"/>
                <w:szCs w:val="20"/>
              </w:rPr>
              <w:t>June 9, 2021</w:t>
            </w:r>
          </w:p>
        </w:tc>
      </w:tr>
      <w:tr w:rsidR="00000000" w14:paraId="0F8C3A28" w14:textId="77777777">
        <w:trPr>
          <w:divId w:val="1482387685"/>
        </w:trPr>
        <w:tc>
          <w:tcPr>
            <w:tcW w:w="0" w:type="auto"/>
            <w:gridSpan w:val="3"/>
            <w:shd w:val="clear" w:color="auto" w:fill="DCE2EF"/>
            <w:tcMar>
              <w:top w:w="30" w:type="dxa"/>
              <w:left w:w="20" w:type="dxa"/>
              <w:bottom w:w="30" w:type="dxa"/>
              <w:right w:w="20" w:type="dxa"/>
            </w:tcMar>
            <w:hideMark/>
          </w:tcPr>
          <w:p w14:paraId="3FC5565B" w14:textId="77777777" w:rsidR="00000000" w:rsidRDefault="00751AEF">
            <w:pPr>
              <w:spacing w:after="100"/>
              <w:divId w:val="1567448182"/>
              <w:rPr>
                <w:rFonts w:eastAsia="Times New Roman"/>
              </w:rPr>
            </w:pPr>
            <w:r>
              <w:rPr>
                <w:rFonts w:ascii="Arial" w:eastAsia="Times New Roman" w:hAnsi="Arial" w:cs="Arial"/>
                <w:color w:val="000000"/>
                <w:sz w:val="20"/>
                <w:szCs w:val="20"/>
              </w:rPr>
              <w:t>10.42*</w:t>
            </w:r>
          </w:p>
        </w:tc>
        <w:tc>
          <w:tcPr>
            <w:tcW w:w="0" w:type="auto"/>
            <w:gridSpan w:val="3"/>
            <w:shd w:val="clear" w:color="auto" w:fill="DCE2EF"/>
            <w:tcMar>
              <w:top w:w="0" w:type="dxa"/>
              <w:left w:w="20" w:type="dxa"/>
              <w:bottom w:w="0" w:type="dxa"/>
              <w:right w:w="20" w:type="dxa"/>
            </w:tcMar>
            <w:vAlign w:val="center"/>
            <w:hideMark/>
          </w:tcPr>
          <w:p w14:paraId="108EBAAD"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4E9C3B9D" w14:textId="77777777" w:rsidR="00000000" w:rsidRDefault="00751AEF">
            <w:pPr>
              <w:spacing w:after="100"/>
              <w:divId w:val="822696388"/>
              <w:rPr>
                <w:rFonts w:eastAsia="Times New Roman"/>
              </w:rPr>
            </w:pPr>
            <w:hyperlink r:id="rId61" w:history="1">
              <w:r>
                <w:rPr>
                  <w:rStyle w:val="a3"/>
                  <w:rFonts w:ascii="Arial" w:eastAsia="Times New Roman" w:hAnsi="Arial" w:cs="Arial"/>
                  <w:sz w:val="20"/>
                  <w:szCs w:val="20"/>
                </w:rPr>
                <w:t>Change in Control Agreement, dated as of November 30, 2020, by and between ABM Industries Incorporated and Earl R. E</w:t>
              </w:r>
              <w:r>
                <w:rPr>
                  <w:rStyle w:val="a3"/>
                  <w:rFonts w:ascii="Arial" w:eastAsia="Times New Roman" w:hAnsi="Arial" w:cs="Arial"/>
                  <w:sz w:val="20"/>
                  <w:szCs w:val="20"/>
                </w:rPr>
                <w:t>llis</w:t>
              </w:r>
            </w:hyperlink>
          </w:p>
        </w:tc>
        <w:tc>
          <w:tcPr>
            <w:tcW w:w="0" w:type="auto"/>
            <w:gridSpan w:val="3"/>
            <w:shd w:val="clear" w:color="auto" w:fill="DCE2EF"/>
            <w:tcMar>
              <w:top w:w="0" w:type="dxa"/>
              <w:left w:w="20" w:type="dxa"/>
              <w:bottom w:w="0" w:type="dxa"/>
              <w:right w:w="20" w:type="dxa"/>
            </w:tcMar>
            <w:vAlign w:val="center"/>
            <w:hideMark/>
          </w:tcPr>
          <w:p w14:paraId="5AA7DBC9"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74A7A17B"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5DEAE85D"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17E11B38"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31DDE83F"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29237581" w14:textId="77777777" w:rsidR="00000000" w:rsidRDefault="00751AEF">
            <w:pPr>
              <w:spacing w:after="100"/>
              <w:jc w:val="center"/>
              <w:rPr>
                <w:rFonts w:eastAsia="Times New Roman"/>
              </w:rPr>
            </w:pPr>
            <w:r>
              <w:rPr>
                <w:rFonts w:ascii="Arial" w:eastAsia="Times New Roman" w:hAnsi="Arial" w:cs="Arial"/>
                <w:color w:val="000000"/>
                <w:sz w:val="20"/>
                <w:szCs w:val="20"/>
              </w:rPr>
              <w:t>10.7</w:t>
            </w:r>
          </w:p>
        </w:tc>
        <w:tc>
          <w:tcPr>
            <w:tcW w:w="0" w:type="auto"/>
            <w:gridSpan w:val="3"/>
            <w:shd w:val="clear" w:color="auto" w:fill="DCE2EF"/>
            <w:tcMar>
              <w:top w:w="0" w:type="dxa"/>
              <w:left w:w="20" w:type="dxa"/>
              <w:bottom w:w="0" w:type="dxa"/>
              <w:right w:w="20" w:type="dxa"/>
            </w:tcMar>
            <w:vAlign w:val="center"/>
            <w:hideMark/>
          </w:tcPr>
          <w:p w14:paraId="505FADAE"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196C18F" w14:textId="77777777" w:rsidR="00000000" w:rsidRDefault="00751AEF">
            <w:pPr>
              <w:spacing w:after="100"/>
              <w:jc w:val="center"/>
              <w:rPr>
                <w:rFonts w:eastAsia="Times New Roman"/>
              </w:rPr>
            </w:pPr>
            <w:r>
              <w:rPr>
                <w:rFonts w:ascii="Arial" w:eastAsia="Times New Roman" w:hAnsi="Arial" w:cs="Arial"/>
                <w:color w:val="000000"/>
                <w:sz w:val="20"/>
                <w:szCs w:val="20"/>
              </w:rPr>
              <w:t>June 9, 2021</w:t>
            </w:r>
          </w:p>
        </w:tc>
      </w:tr>
      <w:tr w:rsidR="00000000" w14:paraId="26AB094E" w14:textId="77777777">
        <w:trPr>
          <w:divId w:val="1482387685"/>
        </w:trPr>
        <w:tc>
          <w:tcPr>
            <w:tcW w:w="0" w:type="auto"/>
            <w:gridSpan w:val="3"/>
            <w:shd w:val="clear" w:color="auto" w:fill="FFFFFF"/>
            <w:tcMar>
              <w:top w:w="30" w:type="dxa"/>
              <w:left w:w="20" w:type="dxa"/>
              <w:bottom w:w="30" w:type="dxa"/>
              <w:right w:w="20" w:type="dxa"/>
            </w:tcMar>
            <w:hideMark/>
          </w:tcPr>
          <w:p w14:paraId="119FD4A5" w14:textId="77777777" w:rsidR="00000000" w:rsidRDefault="00751AEF">
            <w:pPr>
              <w:spacing w:after="100"/>
              <w:divId w:val="1334259050"/>
              <w:rPr>
                <w:rFonts w:eastAsia="Times New Roman"/>
              </w:rPr>
            </w:pPr>
            <w:r>
              <w:rPr>
                <w:rFonts w:ascii="Arial" w:eastAsia="Times New Roman" w:hAnsi="Arial" w:cs="Arial"/>
                <w:color w:val="000000"/>
                <w:sz w:val="20"/>
                <w:szCs w:val="20"/>
              </w:rPr>
              <w:t>10.43*</w:t>
            </w:r>
          </w:p>
        </w:tc>
        <w:tc>
          <w:tcPr>
            <w:tcW w:w="0" w:type="auto"/>
            <w:gridSpan w:val="3"/>
            <w:shd w:val="clear" w:color="auto" w:fill="FFFFFF"/>
            <w:tcMar>
              <w:top w:w="0" w:type="dxa"/>
              <w:left w:w="20" w:type="dxa"/>
              <w:bottom w:w="0" w:type="dxa"/>
              <w:right w:w="20" w:type="dxa"/>
            </w:tcMar>
            <w:vAlign w:val="center"/>
            <w:hideMark/>
          </w:tcPr>
          <w:p w14:paraId="3BAD8131"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A41FC53" w14:textId="77777777" w:rsidR="00000000" w:rsidRDefault="00751AEF">
            <w:pPr>
              <w:spacing w:after="100"/>
              <w:divId w:val="1393693907"/>
              <w:rPr>
                <w:rFonts w:eastAsia="Times New Roman"/>
              </w:rPr>
            </w:pPr>
            <w:hyperlink r:id="rId62" w:history="1">
              <w:r>
                <w:rPr>
                  <w:rStyle w:val="a3"/>
                  <w:rFonts w:ascii="Arial" w:eastAsia="Times New Roman" w:hAnsi="Arial" w:cs="Arial"/>
                  <w:sz w:val="20"/>
                  <w:szCs w:val="20"/>
                </w:rPr>
                <w:t>Change in Control Agreement, dated as of April 1, 2011, by and between ABM Industries Incorporated and Dean A. Chin</w:t>
              </w:r>
            </w:hyperlink>
          </w:p>
        </w:tc>
        <w:tc>
          <w:tcPr>
            <w:tcW w:w="0" w:type="auto"/>
            <w:gridSpan w:val="3"/>
            <w:shd w:val="clear" w:color="auto" w:fill="FFFFFF"/>
            <w:tcMar>
              <w:top w:w="0" w:type="dxa"/>
              <w:left w:w="20" w:type="dxa"/>
              <w:bottom w:w="0" w:type="dxa"/>
              <w:right w:w="20" w:type="dxa"/>
            </w:tcMar>
            <w:vAlign w:val="center"/>
            <w:hideMark/>
          </w:tcPr>
          <w:p w14:paraId="2079AAE9"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69E6D4E"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36D4402C"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7AEB520"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546737A2"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6CE25BC" w14:textId="77777777" w:rsidR="00000000" w:rsidRDefault="00751AEF">
            <w:pPr>
              <w:spacing w:after="100"/>
              <w:jc w:val="center"/>
              <w:rPr>
                <w:rFonts w:eastAsia="Times New Roman"/>
              </w:rPr>
            </w:pPr>
            <w:r>
              <w:rPr>
                <w:rFonts w:ascii="Arial" w:eastAsia="Times New Roman" w:hAnsi="Arial" w:cs="Arial"/>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14:paraId="7D8A55A4" w14:textId="77777777" w:rsidR="00000000" w:rsidRDefault="00751AE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F046532" w14:textId="77777777" w:rsidR="00000000" w:rsidRDefault="00751AEF">
            <w:pPr>
              <w:spacing w:after="100"/>
              <w:jc w:val="center"/>
              <w:rPr>
                <w:rFonts w:eastAsia="Times New Roman"/>
              </w:rPr>
            </w:pPr>
            <w:r>
              <w:rPr>
                <w:rFonts w:ascii="Arial" w:eastAsia="Times New Roman" w:hAnsi="Arial" w:cs="Arial"/>
                <w:color w:val="000000"/>
                <w:sz w:val="20"/>
                <w:szCs w:val="20"/>
              </w:rPr>
              <w:t>June 9, 2021</w:t>
            </w:r>
          </w:p>
        </w:tc>
      </w:tr>
      <w:tr w:rsidR="00000000" w14:paraId="609DF3DA" w14:textId="77777777">
        <w:trPr>
          <w:divId w:val="1482387685"/>
        </w:trPr>
        <w:tc>
          <w:tcPr>
            <w:tcW w:w="0" w:type="auto"/>
            <w:gridSpan w:val="3"/>
            <w:shd w:val="clear" w:color="auto" w:fill="DCE2EF"/>
            <w:tcMar>
              <w:top w:w="30" w:type="dxa"/>
              <w:left w:w="20" w:type="dxa"/>
              <w:bottom w:w="30" w:type="dxa"/>
              <w:right w:w="20" w:type="dxa"/>
            </w:tcMar>
            <w:hideMark/>
          </w:tcPr>
          <w:p w14:paraId="0A90BC85" w14:textId="77777777" w:rsidR="00000000" w:rsidRDefault="00751AEF">
            <w:pPr>
              <w:spacing w:after="100"/>
              <w:divId w:val="2093701722"/>
              <w:rPr>
                <w:rFonts w:eastAsia="Times New Roman"/>
              </w:rPr>
            </w:pPr>
            <w:r>
              <w:rPr>
                <w:rFonts w:ascii="Arial" w:eastAsia="Times New Roman" w:hAnsi="Arial" w:cs="Arial"/>
                <w:color w:val="000000"/>
                <w:sz w:val="20"/>
                <w:szCs w:val="20"/>
              </w:rPr>
              <w:t>10.44*</w:t>
            </w:r>
          </w:p>
        </w:tc>
        <w:tc>
          <w:tcPr>
            <w:tcW w:w="0" w:type="auto"/>
            <w:gridSpan w:val="3"/>
            <w:shd w:val="clear" w:color="auto" w:fill="DCE2EF"/>
            <w:tcMar>
              <w:top w:w="0" w:type="dxa"/>
              <w:left w:w="20" w:type="dxa"/>
              <w:bottom w:w="0" w:type="dxa"/>
              <w:right w:w="20" w:type="dxa"/>
            </w:tcMar>
            <w:vAlign w:val="center"/>
            <w:hideMark/>
          </w:tcPr>
          <w:p w14:paraId="6D9D0338"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3B91716E" w14:textId="77777777" w:rsidR="00000000" w:rsidRDefault="00751AEF">
            <w:pPr>
              <w:spacing w:after="100"/>
              <w:divId w:val="1108815792"/>
              <w:rPr>
                <w:rFonts w:eastAsia="Times New Roman"/>
              </w:rPr>
            </w:pPr>
            <w:hyperlink r:id="rId63" w:history="1">
              <w:r>
                <w:rPr>
                  <w:rStyle w:val="a3"/>
                  <w:rFonts w:ascii="Arial" w:eastAsia="Times New Roman" w:hAnsi="Arial" w:cs="Arial"/>
                  <w:sz w:val="20"/>
                  <w:szCs w:val="20"/>
                </w:rPr>
                <w:t>Senior Executive Severance Pay Policy, as amended and restated March 7, 2011</w:t>
              </w:r>
            </w:hyperlink>
          </w:p>
        </w:tc>
        <w:tc>
          <w:tcPr>
            <w:tcW w:w="0" w:type="auto"/>
            <w:gridSpan w:val="3"/>
            <w:shd w:val="clear" w:color="auto" w:fill="DCE2EF"/>
            <w:tcMar>
              <w:top w:w="0" w:type="dxa"/>
              <w:left w:w="20" w:type="dxa"/>
              <w:bottom w:w="0" w:type="dxa"/>
              <w:right w:w="20" w:type="dxa"/>
            </w:tcMar>
            <w:vAlign w:val="center"/>
            <w:hideMark/>
          </w:tcPr>
          <w:p w14:paraId="55B96CFD"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4597128E" w14:textId="77777777" w:rsidR="00000000" w:rsidRDefault="00751AEF">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4FAFB9F6"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237DED2F" w14:textId="77777777" w:rsidR="00000000" w:rsidRDefault="00751AEF">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3100DD3F"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09348412" w14:textId="77777777" w:rsidR="00000000" w:rsidRDefault="00751AEF">
            <w:pPr>
              <w:spacing w:after="100"/>
              <w:jc w:val="center"/>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14:paraId="3EBB5346" w14:textId="77777777" w:rsidR="00000000" w:rsidRDefault="00751AEF">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14:paraId="337668C4" w14:textId="77777777" w:rsidR="00000000" w:rsidRDefault="00751AEF">
            <w:pPr>
              <w:spacing w:after="100"/>
              <w:jc w:val="center"/>
              <w:rPr>
                <w:rFonts w:eastAsia="Times New Roman"/>
              </w:rPr>
            </w:pPr>
            <w:r>
              <w:rPr>
                <w:rFonts w:ascii="Arial" w:eastAsia="Times New Roman" w:hAnsi="Arial" w:cs="Arial"/>
                <w:color w:val="000000"/>
                <w:sz w:val="20"/>
                <w:szCs w:val="20"/>
              </w:rPr>
              <w:t>March 9, 2022</w:t>
            </w:r>
          </w:p>
        </w:tc>
      </w:tr>
      <w:tr w:rsidR="00000000" w14:paraId="4690175F" w14:textId="77777777">
        <w:trPr>
          <w:divId w:val="1482387685"/>
        </w:trPr>
        <w:tc>
          <w:tcPr>
            <w:tcW w:w="0" w:type="auto"/>
            <w:gridSpan w:val="3"/>
            <w:shd w:val="clear" w:color="auto" w:fill="FFFFFF"/>
            <w:tcMar>
              <w:top w:w="30" w:type="dxa"/>
              <w:left w:w="20" w:type="dxa"/>
              <w:bottom w:w="30" w:type="dxa"/>
              <w:right w:w="20" w:type="dxa"/>
            </w:tcMar>
            <w:hideMark/>
          </w:tcPr>
          <w:p w14:paraId="26A0EB6E" w14:textId="77777777" w:rsidR="00000000" w:rsidRDefault="00751AEF">
            <w:pPr>
              <w:spacing w:after="100"/>
              <w:rPr>
                <w:rFonts w:eastAsia="Times New Roman"/>
              </w:rPr>
            </w:pPr>
            <w:r>
              <w:rPr>
                <w:rFonts w:ascii="Arial" w:eastAsia="Times New Roman" w:hAnsi="Arial" w:cs="Arial"/>
                <w:color w:val="000000"/>
                <w:sz w:val="20"/>
                <w:szCs w:val="20"/>
              </w:rPr>
              <w:t>21.1‡</w:t>
            </w:r>
          </w:p>
        </w:tc>
        <w:tc>
          <w:tcPr>
            <w:tcW w:w="0" w:type="auto"/>
            <w:gridSpan w:val="3"/>
            <w:shd w:val="clear" w:color="auto" w:fill="FFFFFF"/>
            <w:tcMar>
              <w:top w:w="0" w:type="dxa"/>
              <w:left w:w="20" w:type="dxa"/>
              <w:bottom w:w="0" w:type="dxa"/>
              <w:right w:w="20" w:type="dxa"/>
            </w:tcMar>
            <w:vAlign w:val="center"/>
            <w:hideMark/>
          </w:tcPr>
          <w:p w14:paraId="0674B0C2"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5ADB521" w14:textId="77777777" w:rsidR="00000000" w:rsidRDefault="00751AEF">
            <w:pPr>
              <w:spacing w:after="100"/>
              <w:divId w:val="74742012"/>
              <w:rPr>
                <w:rFonts w:eastAsia="Times New Roman"/>
              </w:rPr>
            </w:pPr>
            <w:hyperlink r:id="rId64" w:history="1">
              <w:r>
                <w:rPr>
                  <w:rStyle w:val="a3"/>
                  <w:rFonts w:ascii="Arial" w:eastAsia="Times New Roman" w:hAnsi="Arial" w:cs="Arial"/>
                  <w:sz w:val="20"/>
                  <w:szCs w:val="20"/>
                </w:rPr>
                <w:t>Subsidiaries of the Registrant</w:t>
              </w:r>
            </w:hyperlink>
          </w:p>
        </w:tc>
        <w:tc>
          <w:tcPr>
            <w:tcW w:w="0" w:type="auto"/>
            <w:gridSpan w:val="3"/>
            <w:shd w:val="clear" w:color="auto" w:fill="FFFFFF"/>
            <w:tcMar>
              <w:top w:w="0" w:type="dxa"/>
              <w:left w:w="20" w:type="dxa"/>
              <w:bottom w:w="0" w:type="dxa"/>
              <w:right w:w="20" w:type="dxa"/>
            </w:tcMar>
            <w:vAlign w:val="center"/>
            <w:hideMark/>
          </w:tcPr>
          <w:p w14:paraId="340A84BC"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300A8"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8CF723"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F1C5D8"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3FB7E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7FCB60"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A9F86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ABF2D8" w14:textId="77777777" w:rsidR="00000000" w:rsidRDefault="00751AEF">
            <w:pPr>
              <w:spacing w:after="100"/>
              <w:rPr>
                <w:rFonts w:eastAsia="Times New Roman"/>
                <w:sz w:val="20"/>
                <w:szCs w:val="20"/>
              </w:rPr>
            </w:pPr>
          </w:p>
        </w:tc>
      </w:tr>
      <w:tr w:rsidR="00000000" w14:paraId="57155B14" w14:textId="77777777">
        <w:trPr>
          <w:divId w:val="1482387685"/>
        </w:trPr>
        <w:tc>
          <w:tcPr>
            <w:tcW w:w="0" w:type="auto"/>
            <w:gridSpan w:val="3"/>
            <w:shd w:val="clear" w:color="auto" w:fill="DCE2EF"/>
            <w:tcMar>
              <w:top w:w="30" w:type="dxa"/>
              <w:left w:w="20" w:type="dxa"/>
              <w:bottom w:w="30" w:type="dxa"/>
              <w:right w:w="20" w:type="dxa"/>
            </w:tcMar>
            <w:hideMark/>
          </w:tcPr>
          <w:p w14:paraId="20DD60C2" w14:textId="77777777" w:rsidR="00000000" w:rsidRDefault="00751AEF">
            <w:pPr>
              <w:spacing w:after="100"/>
              <w:rPr>
                <w:rFonts w:eastAsia="Times New Roman"/>
              </w:rPr>
            </w:pPr>
            <w:r>
              <w:rPr>
                <w:rFonts w:ascii="Arial" w:eastAsia="Times New Roman" w:hAnsi="Arial" w:cs="Arial"/>
                <w:color w:val="000000"/>
                <w:sz w:val="20"/>
                <w:szCs w:val="20"/>
              </w:rPr>
              <w:t>23.1‡</w:t>
            </w:r>
          </w:p>
        </w:tc>
        <w:tc>
          <w:tcPr>
            <w:tcW w:w="0" w:type="auto"/>
            <w:gridSpan w:val="3"/>
            <w:shd w:val="clear" w:color="auto" w:fill="DCE2EF"/>
            <w:tcMar>
              <w:top w:w="0" w:type="dxa"/>
              <w:left w:w="20" w:type="dxa"/>
              <w:bottom w:w="0" w:type="dxa"/>
              <w:right w:w="20" w:type="dxa"/>
            </w:tcMar>
            <w:vAlign w:val="center"/>
            <w:hideMark/>
          </w:tcPr>
          <w:p w14:paraId="67D5A7F9"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0A99EFD3" w14:textId="77777777" w:rsidR="00000000" w:rsidRDefault="00751AEF">
            <w:pPr>
              <w:spacing w:after="100"/>
              <w:divId w:val="2097048244"/>
              <w:rPr>
                <w:rFonts w:eastAsia="Times New Roman"/>
              </w:rPr>
            </w:pPr>
            <w:hyperlink r:id="rId65" w:history="1">
              <w:r>
                <w:rPr>
                  <w:rStyle w:val="a3"/>
                  <w:rFonts w:ascii="Arial" w:eastAsia="Times New Roman" w:hAnsi="Arial" w:cs="Arial"/>
                  <w:sz w:val="20"/>
                  <w:szCs w:val="20"/>
                </w:rPr>
                <w:t>Consent of Independent Registered Public Accounting Firm</w:t>
              </w:r>
            </w:hyperlink>
          </w:p>
        </w:tc>
        <w:tc>
          <w:tcPr>
            <w:tcW w:w="0" w:type="auto"/>
            <w:gridSpan w:val="3"/>
            <w:shd w:val="clear" w:color="auto" w:fill="DCE2EF"/>
            <w:tcMar>
              <w:top w:w="0" w:type="dxa"/>
              <w:left w:w="20" w:type="dxa"/>
              <w:bottom w:w="0" w:type="dxa"/>
              <w:right w:w="20" w:type="dxa"/>
            </w:tcMar>
            <w:vAlign w:val="center"/>
            <w:hideMark/>
          </w:tcPr>
          <w:p w14:paraId="4E922880"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8288ED7"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6FCADDE"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6A6D65E"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97AC13F"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5545358"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F0E3F6B"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0A3CDA6" w14:textId="77777777" w:rsidR="00000000" w:rsidRDefault="00751AEF">
            <w:pPr>
              <w:spacing w:after="100"/>
              <w:rPr>
                <w:rFonts w:eastAsia="Times New Roman"/>
                <w:sz w:val="20"/>
                <w:szCs w:val="20"/>
              </w:rPr>
            </w:pPr>
          </w:p>
        </w:tc>
      </w:tr>
      <w:tr w:rsidR="00000000" w14:paraId="5932B17E" w14:textId="77777777">
        <w:trPr>
          <w:divId w:val="1482387685"/>
        </w:trPr>
        <w:tc>
          <w:tcPr>
            <w:tcW w:w="0" w:type="auto"/>
            <w:gridSpan w:val="3"/>
            <w:shd w:val="clear" w:color="auto" w:fill="FFFFFF"/>
            <w:tcMar>
              <w:top w:w="30" w:type="dxa"/>
              <w:left w:w="20" w:type="dxa"/>
              <w:bottom w:w="30" w:type="dxa"/>
              <w:right w:w="20" w:type="dxa"/>
            </w:tcMar>
            <w:hideMark/>
          </w:tcPr>
          <w:p w14:paraId="6953FF2E" w14:textId="77777777" w:rsidR="00000000" w:rsidRDefault="00751AEF">
            <w:pPr>
              <w:spacing w:after="100"/>
              <w:rPr>
                <w:rFonts w:eastAsia="Times New Roman"/>
              </w:rPr>
            </w:pPr>
            <w:r>
              <w:rPr>
                <w:rFonts w:ascii="Arial" w:eastAsia="Times New Roman" w:hAnsi="Arial" w:cs="Arial"/>
                <w:color w:val="000000"/>
                <w:sz w:val="20"/>
                <w:szCs w:val="20"/>
              </w:rPr>
              <w:t>31.1‡</w:t>
            </w:r>
          </w:p>
        </w:tc>
        <w:tc>
          <w:tcPr>
            <w:tcW w:w="0" w:type="auto"/>
            <w:gridSpan w:val="3"/>
            <w:shd w:val="clear" w:color="auto" w:fill="FFFFFF"/>
            <w:tcMar>
              <w:top w:w="0" w:type="dxa"/>
              <w:left w:w="20" w:type="dxa"/>
              <w:bottom w:w="0" w:type="dxa"/>
              <w:right w:w="20" w:type="dxa"/>
            </w:tcMar>
            <w:vAlign w:val="center"/>
            <w:hideMark/>
          </w:tcPr>
          <w:p w14:paraId="56717DA6"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AEE1F65" w14:textId="77777777" w:rsidR="00000000" w:rsidRDefault="00751AEF">
            <w:pPr>
              <w:spacing w:after="100"/>
              <w:divId w:val="599919308"/>
              <w:rPr>
                <w:rFonts w:eastAsia="Times New Roman"/>
              </w:rPr>
            </w:pPr>
            <w:hyperlink r:id="rId66" w:history="1">
              <w:r>
                <w:rPr>
                  <w:rStyle w:val="a3"/>
                  <w:rFonts w:ascii="Arial" w:eastAsia="Times New Roman" w:hAnsi="Arial" w:cs="Arial"/>
                  <w:sz w:val="20"/>
                  <w:szCs w:val="20"/>
                </w:rPr>
                <w:t>Certification of Chief Executive Officer pursuant to Securities Exchange Act of 1934 Rule 13a-14(a) or 15d-14(a),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7C375A94"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AC764"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E02943"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9BB266"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17E2B4"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60B93B"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AEDBD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355CB7" w14:textId="77777777" w:rsidR="00000000" w:rsidRDefault="00751AEF">
            <w:pPr>
              <w:spacing w:after="100"/>
              <w:rPr>
                <w:rFonts w:eastAsia="Times New Roman"/>
                <w:sz w:val="20"/>
                <w:szCs w:val="20"/>
              </w:rPr>
            </w:pPr>
          </w:p>
        </w:tc>
      </w:tr>
      <w:tr w:rsidR="00000000" w14:paraId="4E7EFCF6" w14:textId="77777777">
        <w:trPr>
          <w:divId w:val="1482387685"/>
        </w:trPr>
        <w:tc>
          <w:tcPr>
            <w:tcW w:w="0" w:type="auto"/>
            <w:gridSpan w:val="3"/>
            <w:shd w:val="clear" w:color="auto" w:fill="DCE2EF"/>
            <w:tcMar>
              <w:top w:w="30" w:type="dxa"/>
              <w:left w:w="20" w:type="dxa"/>
              <w:bottom w:w="30" w:type="dxa"/>
              <w:right w:w="20" w:type="dxa"/>
            </w:tcMar>
            <w:hideMark/>
          </w:tcPr>
          <w:p w14:paraId="08D026E3" w14:textId="77777777" w:rsidR="00000000" w:rsidRDefault="00751AEF">
            <w:pPr>
              <w:spacing w:after="100"/>
              <w:rPr>
                <w:rFonts w:eastAsia="Times New Roman"/>
              </w:rPr>
            </w:pPr>
            <w:r>
              <w:rPr>
                <w:rFonts w:ascii="Arial" w:eastAsia="Times New Roman" w:hAnsi="Arial" w:cs="Arial"/>
                <w:color w:val="000000"/>
                <w:sz w:val="20"/>
                <w:szCs w:val="20"/>
              </w:rPr>
              <w:t>31.2‡</w:t>
            </w:r>
          </w:p>
        </w:tc>
        <w:tc>
          <w:tcPr>
            <w:tcW w:w="0" w:type="auto"/>
            <w:gridSpan w:val="3"/>
            <w:shd w:val="clear" w:color="auto" w:fill="DCE2EF"/>
            <w:tcMar>
              <w:top w:w="0" w:type="dxa"/>
              <w:left w:w="20" w:type="dxa"/>
              <w:bottom w:w="0" w:type="dxa"/>
              <w:right w:w="20" w:type="dxa"/>
            </w:tcMar>
            <w:vAlign w:val="center"/>
            <w:hideMark/>
          </w:tcPr>
          <w:p w14:paraId="34708C76"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5CC954F8" w14:textId="77777777" w:rsidR="00000000" w:rsidRDefault="00751AEF">
            <w:pPr>
              <w:spacing w:after="100"/>
              <w:divId w:val="988944910"/>
              <w:rPr>
                <w:rFonts w:eastAsia="Times New Roman"/>
              </w:rPr>
            </w:pPr>
            <w:hyperlink r:id="rId67" w:history="1">
              <w:r>
                <w:rPr>
                  <w:rStyle w:val="a3"/>
                  <w:rFonts w:ascii="Arial" w:eastAsia="Times New Roman" w:hAnsi="Arial" w:cs="Arial"/>
                  <w:sz w:val="20"/>
                  <w:szCs w:val="20"/>
                </w:rPr>
                <w:t>Certification of Chief Financial Officer pursuant to Securities Exchange Act of 1934 Rule 13a-14(a) or 15d-14(a), as adopted pursuant to Section 302 of the Sarbanes-Oxley Act of 2002</w:t>
              </w:r>
            </w:hyperlink>
          </w:p>
        </w:tc>
        <w:tc>
          <w:tcPr>
            <w:tcW w:w="0" w:type="auto"/>
            <w:gridSpan w:val="3"/>
            <w:shd w:val="clear" w:color="auto" w:fill="DCE2EF"/>
            <w:tcMar>
              <w:top w:w="0" w:type="dxa"/>
              <w:left w:w="20" w:type="dxa"/>
              <w:bottom w:w="0" w:type="dxa"/>
              <w:right w:w="20" w:type="dxa"/>
            </w:tcMar>
            <w:vAlign w:val="center"/>
            <w:hideMark/>
          </w:tcPr>
          <w:p w14:paraId="32CDA096"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59662F3"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55ED08E"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173ADFA"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DE63A38"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4544D7C"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12D7166"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76450DD" w14:textId="77777777" w:rsidR="00000000" w:rsidRDefault="00751AEF">
            <w:pPr>
              <w:spacing w:after="100"/>
              <w:rPr>
                <w:rFonts w:eastAsia="Times New Roman"/>
                <w:sz w:val="20"/>
                <w:szCs w:val="20"/>
              </w:rPr>
            </w:pPr>
          </w:p>
        </w:tc>
      </w:tr>
    </w:tbl>
    <w:p w14:paraId="78BB3890" w14:textId="77777777" w:rsidR="00000000" w:rsidRDefault="00751AEF">
      <w:pPr>
        <w:jc w:val="center"/>
        <w:divId w:val="966395657"/>
        <w:rPr>
          <w:rFonts w:eastAsia="Times New Roman"/>
        </w:rPr>
      </w:pPr>
      <w:r>
        <w:rPr>
          <w:rFonts w:ascii="Arial" w:eastAsia="Times New Roman" w:hAnsi="Arial" w:cs="Arial"/>
          <w:color w:val="000000"/>
          <w:sz w:val="20"/>
          <w:szCs w:val="20"/>
        </w:rPr>
        <w:t>95</w:t>
      </w:r>
    </w:p>
    <w:p w14:paraId="4175EC4A" w14:textId="77777777" w:rsidR="00000000" w:rsidRDefault="00751AEF">
      <w:pPr>
        <w:rPr>
          <w:rFonts w:eastAsia="Times New Roman"/>
        </w:rPr>
      </w:pPr>
      <w:r>
        <w:rPr>
          <w:rFonts w:eastAsia="Times New Roman"/>
        </w:rPr>
        <w:pict w14:anchorId="159AF5BC">
          <v:rect id="_x0000_i1131" style="width:0;height:1.5pt" o:hralign="center" o:hrstd="t" o:hr="t" fillcolor="#a0a0a0" stroked="f"/>
        </w:pict>
      </w:r>
    </w:p>
    <w:p w14:paraId="63F6B603" w14:textId="77777777" w:rsidR="00000000" w:rsidRDefault="00751AEF">
      <w:pPr>
        <w:divId w:val="73697641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838"/>
        <w:gridCol w:w="38"/>
        <w:gridCol w:w="36"/>
        <w:gridCol w:w="36"/>
        <w:gridCol w:w="36"/>
        <w:gridCol w:w="37"/>
        <w:gridCol w:w="3287"/>
        <w:gridCol w:w="36"/>
        <w:gridCol w:w="36"/>
        <w:gridCol w:w="36"/>
        <w:gridCol w:w="36"/>
        <w:gridCol w:w="36"/>
        <w:gridCol w:w="369"/>
        <w:gridCol w:w="36"/>
        <w:gridCol w:w="36"/>
        <w:gridCol w:w="36"/>
        <w:gridCol w:w="36"/>
        <w:gridCol w:w="36"/>
        <w:gridCol w:w="808"/>
        <w:gridCol w:w="36"/>
        <w:gridCol w:w="36"/>
        <w:gridCol w:w="36"/>
        <w:gridCol w:w="36"/>
        <w:gridCol w:w="36"/>
        <w:gridCol w:w="516"/>
        <w:gridCol w:w="36"/>
        <w:gridCol w:w="36"/>
        <w:gridCol w:w="36"/>
        <w:gridCol w:w="36"/>
        <w:gridCol w:w="36"/>
        <w:gridCol w:w="1465"/>
        <w:gridCol w:w="36"/>
      </w:tblGrid>
      <w:tr w:rsidR="00000000" w14:paraId="5AD2E42D" w14:textId="77777777">
        <w:trPr>
          <w:divId w:val="1605116970"/>
        </w:trPr>
        <w:tc>
          <w:tcPr>
            <w:tcW w:w="50" w:type="pct"/>
            <w:vAlign w:val="center"/>
            <w:hideMark/>
          </w:tcPr>
          <w:p w14:paraId="0AB176D9" w14:textId="77777777" w:rsidR="00000000" w:rsidRDefault="00751AEF">
            <w:pPr>
              <w:rPr>
                <w:rFonts w:eastAsia="Times New Roman"/>
              </w:rPr>
            </w:pPr>
          </w:p>
        </w:tc>
        <w:tc>
          <w:tcPr>
            <w:tcW w:w="500" w:type="pct"/>
            <w:vAlign w:val="center"/>
            <w:hideMark/>
          </w:tcPr>
          <w:p w14:paraId="55290992" w14:textId="77777777" w:rsidR="00000000" w:rsidRDefault="00751AEF">
            <w:pPr>
              <w:spacing w:after="100"/>
              <w:rPr>
                <w:rFonts w:eastAsia="Times New Roman"/>
                <w:sz w:val="20"/>
                <w:szCs w:val="20"/>
              </w:rPr>
            </w:pPr>
          </w:p>
        </w:tc>
        <w:tc>
          <w:tcPr>
            <w:tcW w:w="5" w:type="pct"/>
            <w:vAlign w:val="center"/>
            <w:hideMark/>
          </w:tcPr>
          <w:p w14:paraId="2260FC5C" w14:textId="77777777" w:rsidR="00000000" w:rsidRDefault="00751AEF">
            <w:pPr>
              <w:spacing w:after="100"/>
              <w:rPr>
                <w:rFonts w:eastAsia="Times New Roman"/>
                <w:sz w:val="20"/>
                <w:szCs w:val="20"/>
              </w:rPr>
            </w:pPr>
          </w:p>
        </w:tc>
        <w:tc>
          <w:tcPr>
            <w:tcW w:w="5" w:type="pct"/>
            <w:vAlign w:val="center"/>
            <w:hideMark/>
          </w:tcPr>
          <w:p w14:paraId="7DBE127C" w14:textId="77777777" w:rsidR="00000000" w:rsidRDefault="00751AEF">
            <w:pPr>
              <w:spacing w:after="100"/>
              <w:rPr>
                <w:rFonts w:eastAsia="Times New Roman"/>
                <w:sz w:val="20"/>
                <w:szCs w:val="20"/>
              </w:rPr>
            </w:pPr>
          </w:p>
        </w:tc>
        <w:tc>
          <w:tcPr>
            <w:tcW w:w="26" w:type="pct"/>
            <w:vAlign w:val="center"/>
            <w:hideMark/>
          </w:tcPr>
          <w:p w14:paraId="7FD820AB" w14:textId="77777777" w:rsidR="00000000" w:rsidRDefault="00751AEF">
            <w:pPr>
              <w:spacing w:after="100"/>
              <w:rPr>
                <w:rFonts w:eastAsia="Times New Roman"/>
                <w:sz w:val="20"/>
                <w:szCs w:val="20"/>
              </w:rPr>
            </w:pPr>
          </w:p>
        </w:tc>
        <w:tc>
          <w:tcPr>
            <w:tcW w:w="5" w:type="pct"/>
            <w:vAlign w:val="center"/>
            <w:hideMark/>
          </w:tcPr>
          <w:p w14:paraId="216A499E" w14:textId="77777777" w:rsidR="00000000" w:rsidRDefault="00751AEF">
            <w:pPr>
              <w:spacing w:after="100"/>
              <w:rPr>
                <w:rFonts w:eastAsia="Times New Roman"/>
                <w:sz w:val="20"/>
                <w:szCs w:val="20"/>
              </w:rPr>
            </w:pPr>
          </w:p>
        </w:tc>
        <w:tc>
          <w:tcPr>
            <w:tcW w:w="50" w:type="pct"/>
            <w:vAlign w:val="center"/>
            <w:hideMark/>
          </w:tcPr>
          <w:p w14:paraId="0596F1DE" w14:textId="77777777" w:rsidR="00000000" w:rsidRDefault="00751AEF">
            <w:pPr>
              <w:spacing w:after="100"/>
              <w:rPr>
                <w:rFonts w:eastAsia="Times New Roman"/>
                <w:sz w:val="20"/>
                <w:szCs w:val="20"/>
              </w:rPr>
            </w:pPr>
          </w:p>
        </w:tc>
        <w:tc>
          <w:tcPr>
            <w:tcW w:w="1999" w:type="pct"/>
            <w:vAlign w:val="center"/>
            <w:hideMark/>
          </w:tcPr>
          <w:p w14:paraId="0AC97F5C" w14:textId="77777777" w:rsidR="00000000" w:rsidRDefault="00751AEF">
            <w:pPr>
              <w:spacing w:after="100"/>
              <w:rPr>
                <w:rFonts w:eastAsia="Times New Roman"/>
                <w:sz w:val="20"/>
                <w:szCs w:val="20"/>
              </w:rPr>
            </w:pPr>
          </w:p>
        </w:tc>
        <w:tc>
          <w:tcPr>
            <w:tcW w:w="5" w:type="pct"/>
            <w:vAlign w:val="center"/>
            <w:hideMark/>
          </w:tcPr>
          <w:p w14:paraId="6F279841" w14:textId="77777777" w:rsidR="00000000" w:rsidRDefault="00751AEF">
            <w:pPr>
              <w:spacing w:after="100"/>
              <w:rPr>
                <w:rFonts w:eastAsia="Times New Roman"/>
                <w:sz w:val="20"/>
                <w:szCs w:val="20"/>
              </w:rPr>
            </w:pPr>
          </w:p>
        </w:tc>
        <w:tc>
          <w:tcPr>
            <w:tcW w:w="5" w:type="pct"/>
            <w:vAlign w:val="center"/>
            <w:hideMark/>
          </w:tcPr>
          <w:p w14:paraId="5D08D96B" w14:textId="77777777" w:rsidR="00000000" w:rsidRDefault="00751AEF">
            <w:pPr>
              <w:spacing w:after="100"/>
              <w:rPr>
                <w:rFonts w:eastAsia="Times New Roman"/>
                <w:sz w:val="20"/>
                <w:szCs w:val="20"/>
              </w:rPr>
            </w:pPr>
          </w:p>
        </w:tc>
        <w:tc>
          <w:tcPr>
            <w:tcW w:w="26" w:type="pct"/>
            <w:vAlign w:val="center"/>
            <w:hideMark/>
          </w:tcPr>
          <w:p w14:paraId="3789B59D" w14:textId="77777777" w:rsidR="00000000" w:rsidRDefault="00751AEF">
            <w:pPr>
              <w:spacing w:after="100"/>
              <w:rPr>
                <w:rFonts w:eastAsia="Times New Roman"/>
                <w:sz w:val="20"/>
                <w:szCs w:val="20"/>
              </w:rPr>
            </w:pPr>
          </w:p>
        </w:tc>
        <w:tc>
          <w:tcPr>
            <w:tcW w:w="5" w:type="pct"/>
            <w:vAlign w:val="center"/>
            <w:hideMark/>
          </w:tcPr>
          <w:p w14:paraId="39091669" w14:textId="77777777" w:rsidR="00000000" w:rsidRDefault="00751AEF">
            <w:pPr>
              <w:spacing w:after="100"/>
              <w:rPr>
                <w:rFonts w:eastAsia="Times New Roman"/>
                <w:sz w:val="20"/>
                <w:szCs w:val="20"/>
              </w:rPr>
            </w:pPr>
          </w:p>
        </w:tc>
        <w:tc>
          <w:tcPr>
            <w:tcW w:w="50" w:type="pct"/>
            <w:vAlign w:val="center"/>
            <w:hideMark/>
          </w:tcPr>
          <w:p w14:paraId="2CAD93D6" w14:textId="77777777" w:rsidR="00000000" w:rsidRDefault="00751AEF">
            <w:pPr>
              <w:spacing w:after="100"/>
              <w:rPr>
                <w:rFonts w:eastAsia="Times New Roman"/>
                <w:sz w:val="20"/>
                <w:szCs w:val="20"/>
              </w:rPr>
            </w:pPr>
          </w:p>
        </w:tc>
        <w:tc>
          <w:tcPr>
            <w:tcW w:w="244" w:type="pct"/>
            <w:vAlign w:val="center"/>
            <w:hideMark/>
          </w:tcPr>
          <w:p w14:paraId="1A0D3C7B" w14:textId="77777777" w:rsidR="00000000" w:rsidRDefault="00751AEF">
            <w:pPr>
              <w:spacing w:after="100"/>
              <w:rPr>
                <w:rFonts w:eastAsia="Times New Roman"/>
                <w:sz w:val="20"/>
                <w:szCs w:val="20"/>
              </w:rPr>
            </w:pPr>
          </w:p>
        </w:tc>
        <w:tc>
          <w:tcPr>
            <w:tcW w:w="5" w:type="pct"/>
            <w:vAlign w:val="center"/>
            <w:hideMark/>
          </w:tcPr>
          <w:p w14:paraId="08D5F5F5" w14:textId="77777777" w:rsidR="00000000" w:rsidRDefault="00751AEF">
            <w:pPr>
              <w:spacing w:after="100"/>
              <w:rPr>
                <w:rFonts w:eastAsia="Times New Roman"/>
                <w:sz w:val="20"/>
                <w:szCs w:val="20"/>
              </w:rPr>
            </w:pPr>
          </w:p>
        </w:tc>
        <w:tc>
          <w:tcPr>
            <w:tcW w:w="5" w:type="pct"/>
            <w:vAlign w:val="center"/>
            <w:hideMark/>
          </w:tcPr>
          <w:p w14:paraId="13495F1F" w14:textId="77777777" w:rsidR="00000000" w:rsidRDefault="00751AEF">
            <w:pPr>
              <w:spacing w:after="100"/>
              <w:rPr>
                <w:rFonts w:eastAsia="Times New Roman"/>
                <w:sz w:val="20"/>
                <w:szCs w:val="20"/>
              </w:rPr>
            </w:pPr>
          </w:p>
        </w:tc>
        <w:tc>
          <w:tcPr>
            <w:tcW w:w="26" w:type="pct"/>
            <w:vAlign w:val="center"/>
            <w:hideMark/>
          </w:tcPr>
          <w:p w14:paraId="00D2D4B3" w14:textId="77777777" w:rsidR="00000000" w:rsidRDefault="00751AEF">
            <w:pPr>
              <w:spacing w:after="100"/>
              <w:rPr>
                <w:rFonts w:eastAsia="Times New Roman"/>
                <w:sz w:val="20"/>
                <w:szCs w:val="20"/>
              </w:rPr>
            </w:pPr>
          </w:p>
        </w:tc>
        <w:tc>
          <w:tcPr>
            <w:tcW w:w="5" w:type="pct"/>
            <w:vAlign w:val="center"/>
            <w:hideMark/>
          </w:tcPr>
          <w:p w14:paraId="33367F7D" w14:textId="77777777" w:rsidR="00000000" w:rsidRDefault="00751AEF">
            <w:pPr>
              <w:spacing w:after="100"/>
              <w:rPr>
                <w:rFonts w:eastAsia="Times New Roman"/>
                <w:sz w:val="20"/>
                <w:szCs w:val="20"/>
              </w:rPr>
            </w:pPr>
          </w:p>
        </w:tc>
        <w:tc>
          <w:tcPr>
            <w:tcW w:w="50" w:type="pct"/>
            <w:vAlign w:val="center"/>
            <w:hideMark/>
          </w:tcPr>
          <w:p w14:paraId="4CC5BB8C" w14:textId="77777777" w:rsidR="00000000" w:rsidRDefault="00751AEF">
            <w:pPr>
              <w:spacing w:after="100"/>
              <w:rPr>
                <w:rFonts w:eastAsia="Times New Roman"/>
                <w:sz w:val="20"/>
                <w:szCs w:val="20"/>
              </w:rPr>
            </w:pPr>
          </w:p>
        </w:tc>
        <w:tc>
          <w:tcPr>
            <w:tcW w:w="507" w:type="pct"/>
            <w:vAlign w:val="center"/>
            <w:hideMark/>
          </w:tcPr>
          <w:p w14:paraId="58B8C6BB" w14:textId="77777777" w:rsidR="00000000" w:rsidRDefault="00751AEF">
            <w:pPr>
              <w:spacing w:after="100"/>
              <w:rPr>
                <w:rFonts w:eastAsia="Times New Roman"/>
                <w:sz w:val="20"/>
                <w:szCs w:val="20"/>
              </w:rPr>
            </w:pPr>
          </w:p>
        </w:tc>
        <w:tc>
          <w:tcPr>
            <w:tcW w:w="5" w:type="pct"/>
            <w:vAlign w:val="center"/>
            <w:hideMark/>
          </w:tcPr>
          <w:p w14:paraId="43ACE66D" w14:textId="77777777" w:rsidR="00000000" w:rsidRDefault="00751AEF">
            <w:pPr>
              <w:spacing w:after="100"/>
              <w:rPr>
                <w:rFonts w:eastAsia="Times New Roman"/>
                <w:sz w:val="20"/>
                <w:szCs w:val="20"/>
              </w:rPr>
            </w:pPr>
          </w:p>
        </w:tc>
        <w:tc>
          <w:tcPr>
            <w:tcW w:w="5" w:type="pct"/>
            <w:vAlign w:val="center"/>
            <w:hideMark/>
          </w:tcPr>
          <w:p w14:paraId="5B10AC0D" w14:textId="77777777" w:rsidR="00000000" w:rsidRDefault="00751AEF">
            <w:pPr>
              <w:spacing w:after="100"/>
              <w:rPr>
                <w:rFonts w:eastAsia="Times New Roman"/>
                <w:sz w:val="20"/>
                <w:szCs w:val="20"/>
              </w:rPr>
            </w:pPr>
          </w:p>
        </w:tc>
        <w:tc>
          <w:tcPr>
            <w:tcW w:w="26" w:type="pct"/>
            <w:vAlign w:val="center"/>
            <w:hideMark/>
          </w:tcPr>
          <w:p w14:paraId="29A5615D" w14:textId="77777777" w:rsidR="00000000" w:rsidRDefault="00751AEF">
            <w:pPr>
              <w:spacing w:after="100"/>
              <w:rPr>
                <w:rFonts w:eastAsia="Times New Roman"/>
                <w:sz w:val="20"/>
                <w:szCs w:val="20"/>
              </w:rPr>
            </w:pPr>
          </w:p>
        </w:tc>
        <w:tc>
          <w:tcPr>
            <w:tcW w:w="5" w:type="pct"/>
            <w:vAlign w:val="center"/>
            <w:hideMark/>
          </w:tcPr>
          <w:p w14:paraId="4895032D" w14:textId="77777777" w:rsidR="00000000" w:rsidRDefault="00751AEF">
            <w:pPr>
              <w:spacing w:after="100"/>
              <w:rPr>
                <w:rFonts w:eastAsia="Times New Roman"/>
                <w:sz w:val="20"/>
                <w:szCs w:val="20"/>
              </w:rPr>
            </w:pPr>
          </w:p>
        </w:tc>
        <w:tc>
          <w:tcPr>
            <w:tcW w:w="50" w:type="pct"/>
            <w:vAlign w:val="center"/>
            <w:hideMark/>
          </w:tcPr>
          <w:p w14:paraId="17A7BFC0" w14:textId="77777777" w:rsidR="00000000" w:rsidRDefault="00751AEF">
            <w:pPr>
              <w:spacing w:after="100"/>
              <w:rPr>
                <w:rFonts w:eastAsia="Times New Roman"/>
                <w:sz w:val="20"/>
                <w:szCs w:val="20"/>
              </w:rPr>
            </w:pPr>
          </w:p>
        </w:tc>
        <w:tc>
          <w:tcPr>
            <w:tcW w:w="332" w:type="pct"/>
            <w:vAlign w:val="center"/>
            <w:hideMark/>
          </w:tcPr>
          <w:p w14:paraId="1973D988" w14:textId="77777777" w:rsidR="00000000" w:rsidRDefault="00751AEF">
            <w:pPr>
              <w:spacing w:after="100"/>
              <w:rPr>
                <w:rFonts w:eastAsia="Times New Roman"/>
                <w:sz w:val="20"/>
                <w:szCs w:val="20"/>
              </w:rPr>
            </w:pPr>
          </w:p>
        </w:tc>
        <w:tc>
          <w:tcPr>
            <w:tcW w:w="5" w:type="pct"/>
            <w:vAlign w:val="center"/>
            <w:hideMark/>
          </w:tcPr>
          <w:p w14:paraId="0C6CF367" w14:textId="77777777" w:rsidR="00000000" w:rsidRDefault="00751AEF">
            <w:pPr>
              <w:spacing w:after="100"/>
              <w:rPr>
                <w:rFonts w:eastAsia="Times New Roman"/>
                <w:sz w:val="20"/>
                <w:szCs w:val="20"/>
              </w:rPr>
            </w:pPr>
          </w:p>
        </w:tc>
        <w:tc>
          <w:tcPr>
            <w:tcW w:w="5" w:type="pct"/>
            <w:vAlign w:val="center"/>
            <w:hideMark/>
          </w:tcPr>
          <w:p w14:paraId="4AC26459" w14:textId="77777777" w:rsidR="00000000" w:rsidRDefault="00751AEF">
            <w:pPr>
              <w:spacing w:after="100"/>
              <w:rPr>
                <w:rFonts w:eastAsia="Times New Roman"/>
                <w:sz w:val="20"/>
                <w:szCs w:val="20"/>
              </w:rPr>
            </w:pPr>
          </w:p>
        </w:tc>
        <w:tc>
          <w:tcPr>
            <w:tcW w:w="26" w:type="pct"/>
            <w:vAlign w:val="center"/>
            <w:hideMark/>
          </w:tcPr>
          <w:p w14:paraId="1E909170" w14:textId="77777777" w:rsidR="00000000" w:rsidRDefault="00751AEF">
            <w:pPr>
              <w:spacing w:after="100"/>
              <w:rPr>
                <w:rFonts w:eastAsia="Times New Roman"/>
                <w:sz w:val="20"/>
                <w:szCs w:val="20"/>
              </w:rPr>
            </w:pPr>
          </w:p>
        </w:tc>
        <w:tc>
          <w:tcPr>
            <w:tcW w:w="5" w:type="pct"/>
            <w:vAlign w:val="center"/>
            <w:hideMark/>
          </w:tcPr>
          <w:p w14:paraId="2B2826C4" w14:textId="77777777" w:rsidR="00000000" w:rsidRDefault="00751AEF">
            <w:pPr>
              <w:spacing w:after="100"/>
              <w:rPr>
                <w:rFonts w:eastAsia="Times New Roman"/>
                <w:sz w:val="20"/>
                <w:szCs w:val="20"/>
              </w:rPr>
            </w:pPr>
          </w:p>
        </w:tc>
        <w:tc>
          <w:tcPr>
            <w:tcW w:w="50" w:type="pct"/>
            <w:vAlign w:val="center"/>
            <w:hideMark/>
          </w:tcPr>
          <w:p w14:paraId="3E640612" w14:textId="77777777" w:rsidR="00000000" w:rsidRDefault="00751AEF">
            <w:pPr>
              <w:spacing w:after="100"/>
              <w:rPr>
                <w:rFonts w:eastAsia="Times New Roman"/>
                <w:sz w:val="20"/>
                <w:szCs w:val="20"/>
              </w:rPr>
            </w:pPr>
          </w:p>
        </w:tc>
        <w:tc>
          <w:tcPr>
            <w:tcW w:w="902" w:type="pct"/>
            <w:vAlign w:val="center"/>
            <w:hideMark/>
          </w:tcPr>
          <w:p w14:paraId="1E49A45A" w14:textId="77777777" w:rsidR="00000000" w:rsidRDefault="00751AEF">
            <w:pPr>
              <w:spacing w:after="100"/>
              <w:rPr>
                <w:rFonts w:eastAsia="Times New Roman"/>
                <w:sz w:val="20"/>
                <w:szCs w:val="20"/>
              </w:rPr>
            </w:pPr>
          </w:p>
        </w:tc>
        <w:tc>
          <w:tcPr>
            <w:tcW w:w="5" w:type="pct"/>
            <w:vAlign w:val="center"/>
            <w:hideMark/>
          </w:tcPr>
          <w:p w14:paraId="0A32D2EF" w14:textId="77777777" w:rsidR="00000000" w:rsidRDefault="00751AEF">
            <w:pPr>
              <w:spacing w:after="100"/>
              <w:rPr>
                <w:rFonts w:eastAsia="Times New Roman"/>
                <w:sz w:val="20"/>
                <w:szCs w:val="20"/>
              </w:rPr>
            </w:pPr>
          </w:p>
        </w:tc>
      </w:tr>
      <w:tr w:rsidR="00000000" w14:paraId="5E3E73C5" w14:textId="77777777">
        <w:trPr>
          <w:divId w:val="1605116970"/>
        </w:trPr>
        <w:tc>
          <w:tcPr>
            <w:tcW w:w="0" w:type="auto"/>
            <w:gridSpan w:val="3"/>
            <w:shd w:val="clear" w:color="auto" w:fill="FFFFFF"/>
            <w:tcMar>
              <w:top w:w="30" w:type="dxa"/>
              <w:left w:w="20" w:type="dxa"/>
              <w:bottom w:w="30" w:type="dxa"/>
              <w:right w:w="20" w:type="dxa"/>
            </w:tcMar>
            <w:hideMark/>
          </w:tcPr>
          <w:p w14:paraId="67888BE1" w14:textId="77777777" w:rsidR="00000000" w:rsidRDefault="00751AEF">
            <w:pPr>
              <w:spacing w:after="100"/>
              <w:rPr>
                <w:rFonts w:eastAsia="Times New Roman"/>
              </w:rPr>
            </w:pPr>
            <w:r>
              <w:rPr>
                <w:rFonts w:ascii="Arial" w:eastAsia="Times New Roman" w:hAnsi="Arial" w:cs="Arial"/>
                <w:color w:val="000000"/>
                <w:sz w:val="20"/>
                <w:szCs w:val="20"/>
              </w:rPr>
              <w:t>32.1†</w:t>
            </w:r>
          </w:p>
        </w:tc>
        <w:tc>
          <w:tcPr>
            <w:tcW w:w="0" w:type="auto"/>
            <w:gridSpan w:val="3"/>
            <w:shd w:val="clear" w:color="auto" w:fill="FFFFFF"/>
            <w:tcMar>
              <w:top w:w="0" w:type="dxa"/>
              <w:left w:w="20" w:type="dxa"/>
              <w:bottom w:w="0" w:type="dxa"/>
              <w:right w:w="20" w:type="dxa"/>
            </w:tcMar>
            <w:vAlign w:val="center"/>
            <w:hideMark/>
          </w:tcPr>
          <w:p w14:paraId="7C6B2867"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5F9E650" w14:textId="77777777" w:rsidR="00000000" w:rsidRDefault="00751AEF">
            <w:pPr>
              <w:spacing w:after="100"/>
              <w:divId w:val="549729239"/>
              <w:rPr>
                <w:rFonts w:eastAsia="Times New Roman"/>
              </w:rPr>
            </w:pPr>
            <w:hyperlink r:id="rId68" w:history="1">
              <w:r>
                <w:rPr>
                  <w:rStyle w:val="a3"/>
                  <w:rFonts w:ascii="Arial" w:eastAsia="Times New Roman" w:hAnsi="Arial" w:cs="Arial"/>
                  <w:sz w:val="20"/>
                  <w:szCs w:val="20"/>
                </w:rPr>
                <w:t>Certifications pursuant to Securities Exchange Act of 1934 Rule 13a-14(b) or 15d-14(b) and 18 U.S.C. Section 1350,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4F055E4F"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FFCEF9"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B3EADE"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461A44"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6A97D1"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4F032B"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396514"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E7B604" w14:textId="77777777" w:rsidR="00000000" w:rsidRDefault="00751AEF">
            <w:pPr>
              <w:spacing w:after="100"/>
              <w:rPr>
                <w:rFonts w:eastAsia="Times New Roman"/>
                <w:sz w:val="20"/>
                <w:szCs w:val="20"/>
              </w:rPr>
            </w:pPr>
          </w:p>
        </w:tc>
      </w:tr>
      <w:tr w:rsidR="00000000" w14:paraId="5C930E99" w14:textId="77777777">
        <w:trPr>
          <w:divId w:val="1605116970"/>
        </w:trPr>
        <w:tc>
          <w:tcPr>
            <w:tcW w:w="0" w:type="auto"/>
            <w:gridSpan w:val="3"/>
            <w:shd w:val="clear" w:color="auto" w:fill="DCE2EF"/>
            <w:tcMar>
              <w:top w:w="30" w:type="dxa"/>
              <w:left w:w="20" w:type="dxa"/>
              <w:bottom w:w="30" w:type="dxa"/>
              <w:right w:w="20" w:type="dxa"/>
            </w:tcMar>
            <w:hideMark/>
          </w:tcPr>
          <w:p w14:paraId="1CEC2EE0" w14:textId="77777777" w:rsidR="00000000" w:rsidRDefault="00751AEF">
            <w:pPr>
              <w:spacing w:after="100"/>
              <w:rPr>
                <w:rFonts w:eastAsia="Times New Roman"/>
              </w:rPr>
            </w:pPr>
            <w:r>
              <w:rPr>
                <w:rFonts w:ascii="Arial" w:eastAsia="Times New Roman" w:hAnsi="Arial" w:cs="Arial"/>
                <w:color w:val="000000"/>
                <w:sz w:val="20"/>
                <w:szCs w:val="20"/>
              </w:rPr>
              <w:t>97*‡</w:t>
            </w:r>
          </w:p>
        </w:tc>
        <w:tc>
          <w:tcPr>
            <w:tcW w:w="0" w:type="auto"/>
            <w:gridSpan w:val="3"/>
            <w:shd w:val="clear" w:color="auto" w:fill="DCE2EF"/>
            <w:tcMar>
              <w:top w:w="0" w:type="dxa"/>
              <w:left w:w="20" w:type="dxa"/>
              <w:bottom w:w="0" w:type="dxa"/>
              <w:right w:w="20" w:type="dxa"/>
            </w:tcMar>
            <w:vAlign w:val="center"/>
            <w:hideMark/>
          </w:tcPr>
          <w:p w14:paraId="2BCF06D7"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40463A2D" w14:textId="77777777" w:rsidR="00000000" w:rsidRDefault="00751AEF">
            <w:pPr>
              <w:spacing w:after="100"/>
              <w:divId w:val="1260718025"/>
              <w:rPr>
                <w:rFonts w:eastAsia="Times New Roman"/>
              </w:rPr>
            </w:pPr>
            <w:hyperlink r:id="rId69" w:history="1">
              <w:r>
                <w:rPr>
                  <w:rStyle w:val="a3"/>
                  <w:rFonts w:ascii="Arial" w:eastAsia="Times New Roman" w:hAnsi="Arial" w:cs="Arial"/>
                  <w:sz w:val="20"/>
                  <w:szCs w:val="20"/>
                </w:rPr>
                <w:t>ABM Industries Incorporated Amended and Restated Recoupment Policy, effective October 2, 2023</w:t>
              </w:r>
            </w:hyperlink>
          </w:p>
        </w:tc>
        <w:tc>
          <w:tcPr>
            <w:tcW w:w="0" w:type="auto"/>
            <w:gridSpan w:val="3"/>
            <w:shd w:val="clear" w:color="auto" w:fill="DCE2EF"/>
            <w:tcMar>
              <w:top w:w="0" w:type="dxa"/>
              <w:left w:w="20" w:type="dxa"/>
              <w:bottom w:w="0" w:type="dxa"/>
              <w:right w:w="20" w:type="dxa"/>
            </w:tcMar>
            <w:vAlign w:val="center"/>
            <w:hideMark/>
          </w:tcPr>
          <w:p w14:paraId="6132A28B"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E92924C"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8036BB8"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64819EF"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717A01F"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06684E1"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8046761"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BFEE48E" w14:textId="77777777" w:rsidR="00000000" w:rsidRDefault="00751AEF">
            <w:pPr>
              <w:spacing w:after="100"/>
              <w:rPr>
                <w:rFonts w:eastAsia="Times New Roman"/>
                <w:sz w:val="20"/>
                <w:szCs w:val="20"/>
              </w:rPr>
            </w:pPr>
          </w:p>
        </w:tc>
      </w:tr>
      <w:tr w:rsidR="00000000" w14:paraId="23DA2ED9" w14:textId="77777777">
        <w:trPr>
          <w:divId w:val="1605116970"/>
        </w:trPr>
        <w:tc>
          <w:tcPr>
            <w:tcW w:w="0" w:type="auto"/>
            <w:gridSpan w:val="3"/>
            <w:shd w:val="clear" w:color="auto" w:fill="FFFFFF"/>
            <w:tcMar>
              <w:top w:w="30" w:type="dxa"/>
              <w:left w:w="20" w:type="dxa"/>
              <w:bottom w:w="30" w:type="dxa"/>
              <w:right w:w="20" w:type="dxa"/>
            </w:tcMar>
            <w:hideMark/>
          </w:tcPr>
          <w:p w14:paraId="10A3FCD2" w14:textId="77777777" w:rsidR="00000000" w:rsidRDefault="00751AEF">
            <w:pPr>
              <w:spacing w:after="100"/>
              <w:rPr>
                <w:rFonts w:eastAsia="Times New Roman"/>
              </w:rPr>
            </w:pPr>
            <w:r>
              <w:rPr>
                <w:rFonts w:ascii="Arial" w:eastAsia="Times New Roman" w:hAnsi="Arial" w:cs="Arial"/>
                <w:color w:val="000000"/>
                <w:sz w:val="20"/>
                <w:szCs w:val="20"/>
              </w:rPr>
              <w:t>101.INS ‡</w:t>
            </w:r>
          </w:p>
        </w:tc>
        <w:tc>
          <w:tcPr>
            <w:tcW w:w="0" w:type="auto"/>
            <w:gridSpan w:val="3"/>
            <w:shd w:val="clear" w:color="auto" w:fill="FFFFFF"/>
            <w:tcMar>
              <w:top w:w="0" w:type="dxa"/>
              <w:left w:w="20" w:type="dxa"/>
              <w:bottom w:w="0" w:type="dxa"/>
              <w:right w:w="20" w:type="dxa"/>
            </w:tcMar>
            <w:vAlign w:val="center"/>
            <w:hideMark/>
          </w:tcPr>
          <w:p w14:paraId="7E26B3B7"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DC972DC" w14:textId="77777777" w:rsidR="00000000" w:rsidRDefault="00751AEF">
            <w:pPr>
              <w:spacing w:after="100"/>
              <w:rPr>
                <w:rFonts w:eastAsia="Times New Roman"/>
              </w:rPr>
            </w:pPr>
            <w:r>
              <w:rPr>
                <w:rFonts w:ascii="Arial" w:eastAsia="Times New Roman" w:hAnsi="Arial" w:cs="Arial"/>
                <w:color w:val="000000"/>
                <w:sz w:val="20"/>
                <w:szCs w:val="20"/>
              </w:rPr>
              <w:t>Inline XBRL Instance Document (the instance document does not appear in the Interactive Data File because its XBRL tags are embedded within the Inline XBRL document)</w:t>
            </w:r>
          </w:p>
        </w:tc>
        <w:tc>
          <w:tcPr>
            <w:tcW w:w="0" w:type="auto"/>
            <w:gridSpan w:val="3"/>
            <w:shd w:val="clear" w:color="auto" w:fill="FFFFFF"/>
            <w:tcMar>
              <w:top w:w="0" w:type="dxa"/>
              <w:left w:w="20" w:type="dxa"/>
              <w:bottom w:w="0" w:type="dxa"/>
              <w:right w:w="20" w:type="dxa"/>
            </w:tcMar>
            <w:vAlign w:val="center"/>
            <w:hideMark/>
          </w:tcPr>
          <w:p w14:paraId="244833AC"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3077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72C3CB"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CDE882"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5DBD8B"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3D50E5"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551B0A"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FB0ACC" w14:textId="77777777" w:rsidR="00000000" w:rsidRDefault="00751AEF">
            <w:pPr>
              <w:spacing w:after="100"/>
              <w:rPr>
                <w:rFonts w:eastAsia="Times New Roman"/>
                <w:sz w:val="20"/>
                <w:szCs w:val="20"/>
              </w:rPr>
            </w:pPr>
          </w:p>
        </w:tc>
      </w:tr>
      <w:tr w:rsidR="00000000" w14:paraId="4A9FABD8" w14:textId="77777777">
        <w:trPr>
          <w:divId w:val="1605116970"/>
        </w:trPr>
        <w:tc>
          <w:tcPr>
            <w:tcW w:w="0" w:type="auto"/>
            <w:gridSpan w:val="3"/>
            <w:shd w:val="clear" w:color="auto" w:fill="DCE2EF"/>
            <w:tcMar>
              <w:top w:w="30" w:type="dxa"/>
              <w:left w:w="20" w:type="dxa"/>
              <w:bottom w:w="30" w:type="dxa"/>
              <w:right w:w="20" w:type="dxa"/>
            </w:tcMar>
            <w:hideMark/>
          </w:tcPr>
          <w:p w14:paraId="0443F342" w14:textId="77777777" w:rsidR="00000000" w:rsidRDefault="00751AEF">
            <w:pPr>
              <w:spacing w:after="100"/>
              <w:rPr>
                <w:rFonts w:eastAsia="Times New Roman"/>
              </w:rPr>
            </w:pPr>
            <w:r>
              <w:rPr>
                <w:rFonts w:ascii="Arial" w:eastAsia="Times New Roman" w:hAnsi="Arial" w:cs="Arial"/>
                <w:color w:val="000000"/>
                <w:sz w:val="20"/>
                <w:szCs w:val="20"/>
              </w:rPr>
              <w:t>101.SCH ‡</w:t>
            </w:r>
          </w:p>
        </w:tc>
        <w:tc>
          <w:tcPr>
            <w:tcW w:w="0" w:type="auto"/>
            <w:gridSpan w:val="3"/>
            <w:shd w:val="clear" w:color="auto" w:fill="DCE2EF"/>
            <w:tcMar>
              <w:top w:w="0" w:type="dxa"/>
              <w:left w:w="20" w:type="dxa"/>
              <w:bottom w:w="0" w:type="dxa"/>
              <w:right w:w="20" w:type="dxa"/>
            </w:tcMar>
            <w:vAlign w:val="center"/>
            <w:hideMark/>
          </w:tcPr>
          <w:p w14:paraId="3DD7D5D6"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1C3348B0" w14:textId="77777777" w:rsidR="00000000" w:rsidRDefault="00751AEF">
            <w:pPr>
              <w:spacing w:after="100"/>
              <w:rPr>
                <w:rFonts w:eastAsia="Times New Roman"/>
              </w:rPr>
            </w:pPr>
            <w:r>
              <w:rPr>
                <w:rFonts w:ascii="Arial" w:eastAsia="Times New Roman" w:hAnsi="Arial" w:cs="Arial"/>
                <w:color w:val="000000"/>
                <w:sz w:val="20"/>
                <w:szCs w:val="20"/>
              </w:rPr>
              <w:t>Inline XBRL Taxonomy Extension Schema Document</w:t>
            </w:r>
          </w:p>
        </w:tc>
        <w:tc>
          <w:tcPr>
            <w:tcW w:w="0" w:type="auto"/>
            <w:gridSpan w:val="3"/>
            <w:shd w:val="clear" w:color="auto" w:fill="DCE2EF"/>
            <w:tcMar>
              <w:top w:w="0" w:type="dxa"/>
              <w:left w:w="20" w:type="dxa"/>
              <w:bottom w:w="0" w:type="dxa"/>
              <w:right w:w="20" w:type="dxa"/>
            </w:tcMar>
            <w:vAlign w:val="center"/>
            <w:hideMark/>
          </w:tcPr>
          <w:p w14:paraId="76784886"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F832C8B"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650D80A"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67CE81A"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0E0F993"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1D344DC"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105783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9E112EB" w14:textId="77777777" w:rsidR="00000000" w:rsidRDefault="00751AEF">
            <w:pPr>
              <w:spacing w:after="100"/>
              <w:rPr>
                <w:rFonts w:eastAsia="Times New Roman"/>
                <w:sz w:val="20"/>
                <w:szCs w:val="20"/>
              </w:rPr>
            </w:pPr>
          </w:p>
        </w:tc>
      </w:tr>
      <w:tr w:rsidR="00000000" w14:paraId="3EC4B510" w14:textId="77777777">
        <w:trPr>
          <w:divId w:val="1605116970"/>
        </w:trPr>
        <w:tc>
          <w:tcPr>
            <w:tcW w:w="0" w:type="auto"/>
            <w:gridSpan w:val="3"/>
            <w:shd w:val="clear" w:color="auto" w:fill="FFFFFF"/>
            <w:tcMar>
              <w:top w:w="30" w:type="dxa"/>
              <w:left w:w="20" w:type="dxa"/>
              <w:bottom w:w="30" w:type="dxa"/>
              <w:right w:w="20" w:type="dxa"/>
            </w:tcMar>
            <w:hideMark/>
          </w:tcPr>
          <w:p w14:paraId="6A905BA7" w14:textId="77777777" w:rsidR="00000000" w:rsidRDefault="00751AEF">
            <w:pPr>
              <w:spacing w:after="100"/>
              <w:rPr>
                <w:rFonts w:eastAsia="Times New Roman"/>
              </w:rPr>
            </w:pPr>
            <w:r>
              <w:rPr>
                <w:rFonts w:ascii="Arial" w:eastAsia="Times New Roman" w:hAnsi="Arial" w:cs="Arial"/>
                <w:color w:val="000000"/>
                <w:sz w:val="20"/>
                <w:szCs w:val="20"/>
              </w:rPr>
              <w:t>101.CAL‡</w:t>
            </w:r>
          </w:p>
        </w:tc>
        <w:tc>
          <w:tcPr>
            <w:tcW w:w="0" w:type="auto"/>
            <w:gridSpan w:val="3"/>
            <w:shd w:val="clear" w:color="auto" w:fill="FFFFFF"/>
            <w:tcMar>
              <w:top w:w="0" w:type="dxa"/>
              <w:left w:w="20" w:type="dxa"/>
              <w:bottom w:w="0" w:type="dxa"/>
              <w:right w:w="20" w:type="dxa"/>
            </w:tcMar>
            <w:vAlign w:val="center"/>
            <w:hideMark/>
          </w:tcPr>
          <w:p w14:paraId="3F18FBDF"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C836A8F" w14:textId="77777777" w:rsidR="00000000" w:rsidRDefault="00751AEF">
            <w:pPr>
              <w:spacing w:after="100"/>
              <w:rPr>
                <w:rFonts w:eastAsia="Times New Roman"/>
              </w:rPr>
            </w:pPr>
            <w:r>
              <w:rPr>
                <w:rFonts w:ascii="Arial" w:eastAsia="Times New Roman" w:hAnsi="Arial" w:cs="Arial"/>
                <w:color w:val="000000"/>
                <w:sz w:val="20"/>
                <w:szCs w:val="20"/>
              </w:rPr>
              <w:t>Inline XBRL Taxonomy Calculation Linkbase Document</w:t>
            </w:r>
          </w:p>
        </w:tc>
        <w:tc>
          <w:tcPr>
            <w:tcW w:w="0" w:type="auto"/>
            <w:gridSpan w:val="3"/>
            <w:shd w:val="clear" w:color="auto" w:fill="FFFFFF"/>
            <w:tcMar>
              <w:top w:w="0" w:type="dxa"/>
              <w:left w:w="20" w:type="dxa"/>
              <w:bottom w:w="0" w:type="dxa"/>
              <w:right w:w="20" w:type="dxa"/>
            </w:tcMar>
            <w:vAlign w:val="center"/>
            <w:hideMark/>
          </w:tcPr>
          <w:p w14:paraId="189BD3E8"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1D2A99"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F7F5B7"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9A47E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C5E56C"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FF6562"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E131E6"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442177" w14:textId="77777777" w:rsidR="00000000" w:rsidRDefault="00751AEF">
            <w:pPr>
              <w:spacing w:after="100"/>
              <w:rPr>
                <w:rFonts w:eastAsia="Times New Roman"/>
                <w:sz w:val="20"/>
                <w:szCs w:val="20"/>
              </w:rPr>
            </w:pPr>
          </w:p>
        </w:tc>
      </w:tr>
      <w:tr w:rsidR="00000000" w14:paraId="229FA4E9" w14:textId="77777777">
        <w:trPr>
          <w:divId w:val="1605116970"/>
        </w:trPr>
        <w:tc>
          <w:tcPr>
            <w:tcW w:w="0" w:type="auto"/>
            <w:gridSpan w:val="3"/>
            <w:shd w:val="clear" w:color="auto" w:fill="DCE2EF"/>
            <w:tcMar>
              <w:top w:w="30" w:type="dxa"/>
              <w:left w:w="20" w:type="dxa"/>
              <w:bottom w:w="30" w:type="dxa"/>
              <w:right w:w="20" w:type="dxa"/>
            </w:tcMar>
            <w:hideMark/>
          </w:tcPr>
          <w:p w14:paraId="1B62F0B2" w14:textId="77777777" w:rsidR="00000000" w:rsidRDefault="00751AEF">
            <w:pPr>
              <w:spacing w:after="100"/>
              <w:rPr>
                <w:rFonts w:eastAsia="Times New Roman"/>
              </w:rPr>
            </w:pPr>
            <w:r>
              <w:rPr>
                <w:rFonts w:ascii="Arial" w:eastAsia="Times New Roman" w:hAnsi="Arial" w:cs="Arial"/>
                <w:color w:val="000000"/>
                <w:sz w:val="20"/>
                <w:szCs w:val="20"/>
              </w:rPr>
              <w:t>101.LAB ‡</w:t>
            </w:r>
          </w:p>
        </w:tc>
        <w:tc>
          <w:tcPr>
            <w:tcW w:w="0" w:type="auto"/>
            <w:gridSpan w:val="3"/>
            <w:shd w:val="clear" w:color="auto" w:fill="DCE2EF"/>
            <w:tcMar>
              <w:top w:w="0" w:type="dxa"/>
              <w:left w:w="20" w:type="dxa"/>
              <w:bottom w:w="0" w:type="dxa"/>
              <w:right w:w="20" w:type="dxa"/>
            </w:tcMar>
            <w:vAlign w:val="center"/>
            <w:hideMark/>
          </w:tcPr>
          <w:p w14:paraId="3DB893E3"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6D0E4048" w14:textId="77777777" w:rsidR="00000000" w:rsidRDefault="00751AEF">
            <w:pPr>
              <w:spacing w:after="100"/>
              <w:rPr>
                <w:rFonts w:eastAsia="Times New Roman"/>
              </w:rPr>
            </w:pPr>
            <w:r>
              <w:rPr>
                <w:rFonts w:ascii="Arial" w:eastAsia="Times New Roman" w:hAnsi="Arial" w:cs="Arial"/>
                <w:color w:val="000000"/>
                <w:sz w:val="20"/>
                <w:szCs w:val="20"/>
              </w:rPr>
              <w:t>Inline XBRL Taxonomy Label Linkbase Document</w:t>
            </w:r>
          </w:p>
        </w:tc>
        <w:tc>
          <w:tcPr>
            <w:tcW w:w="0" w:type="auto"/>
            <w:gridSpan w:val="3"/>
            <w:shd w:val="clear" w:color="auto" w:fill="DCE2EF"/>
            <w:tcMar>
              <w:top w:w="0" w:type="dxa"/>
              <w:left w:w="20" w:type="dxa"/>
              <w:bottom w:w="0" w:type="dxa"/>
              <w:right w:w="20" w:type="dxa"/>
            </w:tcMar>
            <w:vAlign w:val="center"/>
            <w:hideMark/>
          </w:tcPr>
          <w:p w14:paraId="56C4FBAC"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F7D684"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7ED686A"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9CB518C"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80433B0"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43FB9E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BCAEFDC"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360C62E" w14:textId="77777777" w:rsidR="00000000" w:rsidRDefault="00751AEF">
            <w:pPr>
              <w:spacing w:after="100"/>
              <w:rPr>
                <w:rFonts w:eastAsia="Times New Roman"/>
                <w:sz w:val="20"/>
                <w:szCs w:val="20"/>
              </w:rPr>
            </w:pPr>
          </w:p>
        </w:tc>
      </w:tr>
      <w:tr w:rsidR="00000000" w14:paraId="512709D3" w14:textId="77777777">
        <w:trPr>
          <w:divId w:val="1605116970"/>
        </w:trPr>
        <w:tc>
          <w:tcPr>
            <w:tcW w:w="0" w:type="auto"/>
            <w:gridSpan w:val="3"/>
            <w:shd w:val="clear" w:color="auto" w:fill="FFFFFF"/>
            <w:tcMar>
              <w:top w:w="30" w:type="dxa"/>
              <w:left w:w="20" w:type="dxa"/>
              <w:bottom w:w="30" w:type="dxa"/>
              <w:right w:w="20" w:type="dxa"/>
            </w:tcMar>
            <w:hideMark/>
          </w:tcPr>
          <w:p w14:paraId="61863C16" w14:textId="77777777" w:rsidR="00000000" w:rsidRDefault="00751AEF">
            <w:pPr>
              <w:spacing w:after="100"/>
              <w:rPr>
                <w:rFonts w:eastAsia="Times New Roman"/>
              </w:rPr>
            </w:pPr>
            <w:r>
              <w:rPr>
                <w:rFonts w:ascii="Arial" w:eastAsia="Times New Roman" w:hAnsi="Arial" w:cs="Arial"/>
                <w:color w:val="000000"/>
                <w:sz w:val="20"/>
                <w:szCs w:val="20"/>
              </w:rPr>
              <w:t>101.PRE ‡</w:t>
            </w:r>
          </w:p>
        </w:tc>
        <w:tc>
          <w:tcPr>
            <w:tcW w:w="0" w:type="auto"/>
            <w:gridSpan w:val="3"/>
            <w:shd w:val="clear" w:color="auto" w:fill="FFFFFF"/>
            <w:tcMar>
              <w:top w:w="0" w:type="dxa"/>
              <w:left w:w="20" w:type="dxa"/>
              <w:bottom w:w="0" w:type="dxa"/>
              <w:right w:w="20" w:type="dxa"/>
            </w:tcMar>
            <w:vAlign w:val="center"/>
            <w:hideMark/>
          </w:tcPr>
          <w:p w14:paraId="75BBEFBB"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5E8CDAC" w14:textId="77777777" w:rsidR="00000000" w:rsidRDefault="00751AEF">
            <w:pPr>
              <w:spacing w:after="100"/>
              <w:rPr>
                <w:rFonts w:eastAsia="Times New Roman"/>
              </w:rPr>
            </w:pPr>
            <w:r>
              <w:rPr>
                <w:rFonts w:ascii="Arial" w:eastAsia="Times New Roman" w:hAnsi="Arial" w:cs="Arial"/>
                <w:color w:val="000000"/>
                <w:sz w:val="20"/>
                <w:szCs w:val="20"/>
              </w:rPr>
              <w:t>Inline XBRL Presentation Linkbase Document</w:t>
            </w:r>
          </w:p>
        </w:tc>
        <w:tc>
          <w:tcPr>
            <w:tcW w:w="0" w:type="auto"/>
            <w:gridSpan w:val="3"/>
            <w:shd w:val="clear" w:color="auto" w:fill="FFFFFF"/>
            <w:tcMar>
              <w:top w:w="0" w:type="dxa"/>
              <w:left w:w="20" w:type="dxa"/>
              <w:bottom w:w="0" w:type="dxa"/>
              <w:right w:w="20" w:type="dxa"/>
            </w:tcMar>
            <w:vAlign w:val="center"/>
            <w:hideMark/>
          </w:tcPr>
          <w:p w14:paraId="0F271954"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0356D2"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26B60B"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229238"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506075"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915AEB"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59D139"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BC481C" w14:textId="77777777" w:rsidR="00000000" w:rsidRDefault="00751AEF">
            <w:pPr>
              <w:spacing w:after="100"/>
              <w:rPr>
                <w:rFonts w:eastAsia="Times New Roman"/>
                <w:sz w:val="20"/>
                <w:szCs w:val="20"/>
              </w:rPr>
            </w:pPr>
          </w:p>
        </w:tc>
      </w:tr>
      <w:tr w:rsidR="00000000" w14:paraId="5DCED197" w14:textId="77777777">
        <w:trPr>
          <w:divId w:val="1605116970"/>
        </w:trPr>
        <w:tc>
          <w:tcPr>
            <w:tcW w:w="0" w:type="auto"/>
            <w:gridSpan w:val="3"/>
            <w:shd w:val="clear" w:color="auto" w:fill="DCE2EF"/>
            <w:tcMar>
              <w:top w:w="30" w:type="dxa"/>
              <w:left w:w="20" w:type="dxa"/>
              <w:bottom w:w="30" w:type="dxa"/>
              <w:right w:w="20" w:type="dxa"/>
            </w:tcMar>
            <w:hideMark/>
          </w:tcPr>
          <w:p w14:paraId="61B0D192" w14:textId="77777777" w:rsidR="00000000" w:rsidRDefault="00751AEF">
            <w:pPr>
              <w:spacing w:after="100"/>
              <w:rPr>
                <w:rFonts w:eastAsia="Times New Roman"/>
              </w:rPr>
            </w:pPr>
            <w:r>
              <w:rPr>
                <w:rFonts w:ascii="Arial" w:eastAsia="Times New Roman" w:hAnsi="Arial" w:cs="Arial"/>
                <w:color w:val="000000"/>
                <w:sz w:val="20"/>
                <w:szCs w:val="20"/>
              </w:rPr>
              <w:t>101.DEF ‡</w:t>
            </w:r>
          </w:p>
        </w:tc>
        <w:tc>
          <w:tcPr>
            <w:tcW w:w="0" w:type="auto"/>
            <w:gridSpan w:val="3"/>
            <w:shd w:val="clear" w:color="auto" w:fill="DCE2EF"/>
            <w:tcMar>
              <w:top w:w="0" w:type="dxa"/>
              <w:left w:w="20" w:type="dxa"/>
              <w:bottom w:w="0" w:type="dxa"/>
              <w:right w:w="20" w:type="dxa"/>
            </w:tcMar>
            <w:vAlign w:val="center"/>
            <w:hideMark/>
          </w:tcPr>
          <w:p w14:paraId="5764B9C9" w14:textId="77777777" w:rsidR="00000000" w:rsidRDefault="00751AEF">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4E383580" w14:textId="77777777" w:rsidR="00000000" w:rsidRDefault="00751AEF">
            <w:pPr>
              <w:spacing w:after="100"/>
              <w:rPr>
                <w:rFonts w:eastAsia="Times New Roman"/>
              </w:rPr>
            </w:pPr>
            <w:r>
              <w:rPr>
                <w:rFonts w:ascii="Arial" w:eastAsia="Times New Roman" w:hAnsi="Arial" w:cs="Arial"/>
                <w:color w:val="000000"/>
                <w:sz w:val="20"/>
                <w:szCs w:val="20"/>
              </w:rPr>
              <w:t>Inline XBRL Taxonomy Extension Definition Linkbase Document</w:t>
            </w:r>
          </w:p>
        </w:tc>
        <w:tc>
          <w:tcPr>
            <w:tcW w:w="0" w:type="auto"/>
            <w:gridSpan w:val="3"/>
            <w:shd w:val="clear" w:color="auto" w:fill="DCE2EF"/>
            <w:tcMar>
              <w:top w:w="0" w:type="dxa"/>
              <w:left w:w="20" w:type="dxa"/>
              <w:bottom w:w="0" w:type="dxa"/>
              <w:right w:w="20" w:type="dxa"/>
            </w:tcMar>
            <w:vAlign w:val="center"/>
            <w:hideMark/>
          </w:tcPr>
          <w:p w14:paraId="5D695567" w14:textId="77777777" w:rsidR="00000000" w:rsidRDefault="00751AEF">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FE2B75"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DD5F595"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43B12F3"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952A222"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222D27D"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CF1BA9C" w14:textId="77777777" w:rsidR="00000000" w:rsidRDefault="00751AEF">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090CB29" w14:textId="77777777" w:rsidR="00000000" w:rsidRDefault="00751AEF">
            <w:pPr>
              <w:spacing w:after="100"/>
              <w:rPr>
                <w:rFonts w:eastAsia="Times New Roman"/>
                <w:sz w:val="20"/>
                <w:szCs w:val="20"/>
              </w:rPr>
            </w:pPr>
          </w:p>
        </w:tc>
      </w:tr>
      <w:tr w:rsidR="00000000" w14:paraId="7967DAE5" w14:textId="77777777">
        <w:trPr>
          <w:divId w:val="1605116970"/>
        </w:trPr>
        <w:tc>
          <w:tcPr>
            <w:tcW w:w="0" w:type="auto"/>
            <w:gridSpan w:val="3"/>
            <w:shd w:val="clear" w:color="auto" w:fill="FFFFFF"/>
            <w:tcMar>
              <w:top w:w="30" w:type="dxa"/>
              <w:left w:w="20" w:type="dxa"/>
              <w:bottom w:w="30" w:type="dxa"/>
              <w:right w:w="20" w:type="dxa"/>
            </w:tcMar>
            <w:hideMark/>
          </w:tcPr>
          <w:p w14:paraId="624B64B2" w14:textId="77777777" w:rsidR="00000000" w:rsidRDefault="00751AEF">
            <w:pPr>
              <w:spacing w:after="100"/>
              <w:rPr>
                <w:rFonts w:eastAsia="Times New Roman"/>
              </w:rPr>
            </w:pPr>
            <w:r>
              <w:rPr>
                <w:rFonts w:ascii="Arial" w:eastAsia="Times New Roman" w:hAnsi="Arial" w:cs="Arial"/>
                <w:color w:val="000000"/>
                <w:sz w:val="20"/>
                <w:szCs w:val="20"/>
              </w:rPr>
              <w:t>104†</w:t>
            </w:r>
          </w:p>
        </w:tc>
        <w:tc>
          <w:tcPr>
            <w:tcW w:w="0" w:type="auto"/>
            <w:gridSpan w:val="3"/>
            <w:shd w:val="clear" w:color="auto" w:fill="FFFFFF"/>
            <w:tcMar>
              <w:top w:w="0" w:type="dxa"/>
              <w:left w:w="20" w:type="dxa"/>
              <w:bottom w:w="0" w:type="dxa"/>
              <w:right w:w="20" w:type="dxa"/>
            </w:tcMar>
            <w:vAlign w:val="center"/>
            <w:hideMark/>
          </w:tcPr>
          <w:p w14:paraId="0162EE83" w14:textId="77777777" w:rsidR="00000000" w:rsidRDefault="00751AE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B64D601" w14:textId="77777777" w:rsidR="00000000" w:rsidRDefault="00751AEF">
            <w:pPr>
              <w:spacing w:after="100"/>
              <w:rPr>
                <w:rFonts w:eastAsia="Times New Roman"/>
              </w:rPr>
            </w:pPr>
            <w:r>
              <w:rPr>
                <w:rFonts w:ascii="Arial" w:eastAsia="Times New Roman" w:hAnsi="Arial" w:cs="Arial"/>
                <w:color w:val="000000"/>
                <w:sz w:val="20"/>
                <w:szCs w:val="20"/>
              </w:rPr>
              <w:t>Cover Page Interactive Data File (formatted as Inline XBRL and contained in Exhibit 101)</w:t>
            </w:r>
          </w:p>
        </w:tc>
        <w:tc>
          <w:tcPr>
            <w:tcW w:w="0" w:type="auto"/>
            <w:gridSpan w:val="3"/>
            <w:shd w:val="clear" w:color="auto" w:fill="FFFFFF"/>
            <w:tcMar>
              <w:top w:w="0" w:type="dxa"/>
              <w:left w:w="20" w:type="dxa"/>
              <w:bottom w:w="0" w:type="dxa"/>
              <w:right w:w="20" w:type="dxa"/>
            </w:tcMar>
            <w:vAlign w:val="center"/>
            <w:hideMark/>
          </w:tcPr>
          <w:p w14:paraId="7672C9F7" w14:textId="77777777" w:rsidR="00000000" w:rsidRDefault="00751AE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AF9B9"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0B04C0"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C20BB8"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48871B"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73FAFD"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709020" w14:textId="77777777" w:rsidR="00000000" w:rsidRDefault="00751AE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56221E" w14:textId="77777777" w:rsidR="00000000" w:rsidRDefault="00751AEF">
            <w:pPr>
              <w:spacing w:after="100"/>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93"/>
        <w:gridCol w:w="144"/>
        <w:gridCol w:w="144"/>
        <w:gridCol w:w="7714"/>
        <w:gridCol w:w="144"/>
      </w:tblGrid>
      <w:tr w:rsidR="00000000" w14:paraId="5F673BC1" w14:textId="77777777">
        <w:tc>
          <w:tcPr>
            <w:tcW w:w="50" w:type="pct"/>
            <w:vAlign w:val="center"/>
            <w:hideMark/>
          </w:tcPr>
          <w:p w14:paraId="20458917" w14:textId="77777777" w:rsidR="00000000" w:rsidRDefault="00751AEF">
            <w:pPr>
              <w:rPr>
                <w:rFonts w:eastAsia="Times New Roman"/>
              </w:rPr>
            </w:pPr>
          </w:p>
        </w:tc>
        <w:tc>
          <w:tcPr>
            <w:tcW w:w="237" w:type="pct"/>
            <w:vAlign w:val="center"/>
            <w:hideMark/>
          </w:tcPr>
          <w:p w14:paraId="26A9019C" w14:textId="77777777" w:rsidR="00000000" w:rsidRDefault="00751AEF">
            <w:pPr>
              <w:spacing w:after="100"/>
              <w:rPr>
                <w:rFonts w:eastAsia="Times New Roman"/>
                <w:sz w:val="20"/>
                <w:szCs w:val="20"/>
              </w:rPr>
            </w:pPr>
          </w:p>
        </w:tc>
        <w:tc>
          <w:tcPr>
            <w:tcW w:w="5" w:type="pct"/>
            <w:vAlign w:val="center"/>
            <w:hideMark/>
          </w:tcPr>
          <w:p w14:paraId="3CAF97BC" w14:textId="77777777" w:rsidR="00000000" w:rsidRDefault="00751AEF">
            <w:pPr>
              <w:spacing w:after="100"/>
              <w:rPr>
                <w:rFonts w:eastAsia="Times New Roman"/>
                <w:sz w:val="20"/>
                <w:szCs w:val="20"/>
              </w:rPr>
            </w:pPr>
          </w:p>
        </w:tc>
        <w:tc>
          <w:tcPr>
            <w:tcW w:w="50" w:type="pct"/>
            <w:vAlign w:val="center"/>
            <w:hideMark/>
          </w:tcPr>
          <w:p w14:paraId="375CEDE0" w14:textId="77777777" w:rsidR="00000000" w:rsidRDefault="00751AEF">
            <w:pPr>
              <w:spacing w:after="100"/>
              <w:rPr>
                <w:rFonts w:eastAsia="Times New Roman"/>
                <w:sz w:val="20"/>
                <w:szCs w:val="20"/>
              </w:rPr>
            </w:pPr>
          </w:p>
        </w:tc>
        <w:tc>
          <w:tcPr>
            <w:tcW w:w="4652" w:type="pct"/>
            <w:vAlign w:val="center"/>
            <w:hideMark/>
          </w:tcPr>
          <w:p w14:paraId="031E7768" w14:textId="77777777" w:rsidR="00000000" w:rsidRDefault="00751AEF">
            <w:pPr>
              <w:spacing w:after="100"/>
              <w:rPr>
                <w:rFonts w:eastAsia="Times New Roman"/>
                <w:sz w:val="20"/>
                <w:szCs w:val="20"/>
              </w:rPr>
            </w:pPr>
          </w:p>
        </w:tc>
        <w:tc>
          <w:tcPr>
            <w:tcW w:w="5" w:type="pct"/>
            <w:vAlign w:val="center"/>
            <w:hideMark/>
          </w:tcPr>
          <w:p w14:paraId="42D779C4" w14:textId="77777777" w:rsidR="00000000" w:rsidRDefault="00751AEF">
            <w:pPr>
              <w:spacing w:after="100"/>
              <w:rPr>
                <w:rFonts w:eastAsia="Times New Roman"/>
                <w:sz w:val="20"/>
                <w:szCs w:val="20"/>
              </w:rPr>
            </w:pPr>
          </w:p>
        </w:tc>
      </w:tr>
      <w:tr w:rsidR="00000000" w14:paraId="60390B5A" w14:textId="77777777">
        <w:tc>
          <w:tcPr>
            <w:tcW w:w="0" w:type="auto"/>
            <w:gridSpan w:val="3"/>
            <w:tcMar>
              <w:top w:w="30" w:type="dxa"/>
              <w:left w:w="20" w:type="dxa"/>
              <w:bottom w:w="30" w:type="dxa"/>
              <w:right w:w="20" w:type="dxa"/>
            </w:tcMar>
            <w:hideMark/>
          </w:tcPr>
          <w:p w14:paraId="166C4D02"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14:paraId="53D2FCCC" w14:textId="77777777" w:rsidR="00000000" w:rsidRDefault="00751AEF">
            <w:pPr>
              <w:spacing w:after="100"/>
              <w:jc w:val="both"/>
              <w:rPr>
                <w:rFonts w:eastAsia="Times New Roman"/>
              </w:rPr>
            </w:pPr>
            <w:r>
              <w:rPr>
                <w:rFonts w:ascii="Arial" w:eastAsia="Times New Roman" w:hAnsi="Arial" w:cs="Arial"/>
                <w:color w:val="000000"/>
                <w:sz w:val="20"/>
                <w:szCs w:val="20"/>
              </w:rPr>
              <w:t>Indicates management contract or compensatory plan, contract, or arrangement</w:t>
            </w:r>
          </w:p>
        </w:tc>
      </w:tr>
      <w:tr w:rsidR="00000000" w14:paraId="507E0FDD" w14:textId="77777777">
        <w:tc>
          <w:tcPr>
            <w:tcW w:w="0" w:type="auto"/>
            <w:gridSpan w:val="3"/>
            <w:tcMar>
              <w:top w:w="30" w:type="dxa"/>
              <w:left w:w="20" w:type="dxa"/>
              <w:bottom w:w="30" w:type="dxa"/>
              <w:right w:w="20" w:type="dxa"/>
            </w:tcMar>
            <w:hideMark/>
          </w:tcPr>
          <w:p w14:paraId="07757575"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14:paraId="4027C359" w14:textId="77777777" w:rsidR="00000000" w:rsidRDefault="00751AEF">
            <w:pPr>
              <w:spacing w:after="100"/>
              <w:jc w:val="both"/>
              <w:rPr>
                <w:rFonts w:eastAsia="Times New Roman"/>
              </w:rPr>
            </w:pPr>
            <w:r>
              <w:rPr>
                <w:rFonts w:ascii="Arial" w:eastAsia="Times New Roman" w:hAnsi="Arial" w:cs="Arial"/>
                <w:color w:val="000000"/>
                <w:sz w:val="20"/>
                <w:szCs w:val="20"/>
              </w:rPr>
              <w:t>Indicates filed herewith</w:t>
            </w:r>
          </w:p>
        </w:tc>
      </w:tr>
      <w:tr w:rsidR="00000000" w14:paraId="561616FB" w14:textId="77777777">
        <w:tc>
          <w:tcPr>
            <w:tcW w:w="0" w:type="auto"/>
            <w:gridSpan w:val="3"/>
            <w:tcMar>
              <w:top w:w="30" w:type="dxa"/>
              <w:left w:w="20" w:type="dxa"/>
              <w:bottom w:w="30" w:type="dxa"/>
              <w:right w:w="20" w:type="dxa"/>
            </w:tcMar>
            <w:hideMark/>
          </w:tcPr>
          <w:p w14:paraId="0F3365A8" w14:textId="77777777" w:rsidR="00000000" w:rsidRDefault="00751AEF">
            <w:pPr>
              <w:spacing w:after="100"/>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14:paraId="41CFA5BD" w14:textId="77777777" w:rsidR="00000000" w:rsidRDefault="00751AEF">
            <w:pPr>
              <w:spacing w:after="100"/>
              <w:jc w:val="both"/>
              <w:rPr>
                <w:rFonts w:eastAsia="Times New Roman"/>
              </w:rPr>
            </w:pPr>
            <w:r>
              <w:rPr>
                <w:rFonts w:ascii="Arial" w:eastAsia="Times New Roman" w:hAnsi="Arial" w:cs="Arial"/>
                <w:color w:val="000000"/>
                <w:sz w:val="20"/>
                <w:szCs w:val="20"/>
              </w:rPr>
              <w:t>Indicates furnished herewith</w:t>
            </w:r>
          </w:p>
        </w:tc>
      </w:tr>
    </w:tbl>
    <w:p w14:paraId="287C746D" w14:textId="77777777" w:rsidR="00000000" w:rsidRDefault="00751AEF">
      <w:pPr>
        <w:divId w:val="1959532996"/>
        <w:rPr>
          <w:rFonts w:eastAsia="Times New Roman"/>
        </w:rPr>
      </w:pPr>
    </w:p>
    <w:p w14:paraId="498B39E3" w14:textId="77777777" w:rsidR="00000000" w:rsidRDefault="00751AEF">
      <w:pPr>
        <w:jc w:val="center"/>
        <w:divId w:val="1014526"/>
        <w:rPr>
          <w:rFonts w:eastAsia="Times New Roman"/>
        </w:rPr>
      </w:pPr>
      <w:r>
        <w:rPr>
          <w:rFonts w:ascii="Arial" w:eastAsia="Times New Roman" w:hAnsi="Arial" w:cs="Arial"/>
          <w:color w:val="000000"/>
          <w:sz w:val="20"/>
          <w:szCs w:val="20"/>
        </w:rPr>
        <w:t>96</w:t>
      </w:r>
    </w:p>
    <w:p w14:paraId="7D388D75" w14:textId="77777777" w:rsidR="00000000" w:rsidRDefault="00751AEF">
      <w:pPr>
        <w:rPr>
          <w:rFonts w:eastAsia="Times New Roman"/>
        </w:rPr>
      </w:pPr>
      <w:r>
        <w:rPr>
          <w:rFonts w:eastAsia="Times New Roman"/>
        </w:rPr>
        <w:pict w14:anchorId="74D1E63D">
          <v:rect id="_x0000_i1132" style="width:0;height:1.5pt" o:hralign="center" o:hrstd="t" o:hr="t" fillcolor="#a0a0a0" stroked="f"/>
        </w:pict>
      </w:r>
    </w:p>
    <w:p w14:paraId="7D97B317" w14:textId="77777777" w:rsidR="00000000" w:rsidRDefault="00751AEF">
      <w:pPr>
        <w:jc w:val="center"/>
        <w:divId w:val="797140029"/>
        <w:rPr>
          <w:rFonts w:eastAsia="Times New Roman"/>
        </w:rPr>
      </w:pPr>
      <w:r>
        <w:rPr>
          <w:rFonts w:ascii="Arial" w:eastAsia="Times New Roman" w:hAnsi="Arial" w:cs="Arial"/>
          <w:b/>
          <w:bCs/>
          <w:color w:val="000000"/>
          <w:sz w:val="20"/>
          <w:szCs w:val="20"/>
        </w:rPr>
        <w:t>SIGNATURES</w:t>
      </w:r>
    </w:p>
    <w:p w14:paraId="3FBE87A5" w14:textId="77777777" w:rsidR="00000000" w:rsidRDefault="00751AEF">
      <w:pPr>
        <w:ind w:firstLine="720"/>
        <w:jc w:val="both"/>
        <w:divId w:val="766466232"/>
        <w:rPr>
          <w:rFonts w:eastAsia="Times New Roman"/>
        </w:rPr>
      </w:pPr>
      <w:r>
        <w:rPr>
          <w:rFonts w:ascii="Arial" w:eastAsia="Times New Roman" w:hAnsi="Arial" w:cs="Arial"/>
          <w:color w:val="000000"/>
          <w:sz w:val="20"/>
          <w:szCs w:val="20"/>
        </w:rPr>
        <w:t>Pursuant to the requirements of Section 13 or 15(d) of the Securities Exchange Act of 1934, the registrant has duly caused this report to be signed on its behalf by the undersigned, thereunto duly authorized.</w:t>
      </w:r>
    </w:p>
    <w:p w14:paraId="0B669C63" w14:textId="77777777" w:rsidR="00000000" w:rsidRDefault="00751AEF">
      <w:pPr>
        <w:jc w:val="center"/>
        <w:divId w:val="1732120762"/>
        <w:rPr>
          <w:rFonts w:eastAsia="Times New Roman"/>
        </w:rPr>
      </w:pPr>
      <w:r>
        <w:rPr>
          <w:rFonts w:ascii="Arial" w:eastAsia="Times New Roman" w:hAnsi="Arial" w:cs="Arial"/>
          <w:b/>
          <w:bCs/>
          <w:color w:val="000000"/>
          <w:sz w:val="20"/>
          <w:szCs w:val="20"/>
        </w:rPr>
        <w:t>ABM Industries Incorporated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1412"/>
        <w:gridCol w:w="36"/>
        <w:gridCol w:w="69"/>
        <w:gridCol w:w="5142"/>
        <w:gridCol w:w="37"/>
        <w:gridCol w:w="69"/>
        <w:gridCol w:w="1412"/>
        <w:gridCol w:w="36"/>
      </w:tblGrid>
      <w:tr w:rsidR="00000000" w14:paraId="15D6CF99" w14:textId="77777777">
        <w:trPr>
          <w:divId w:val="1732120762"/>
          <w:jc w:val="center"/>
        </w:trPr>
        <w:tc>
          <w:tcPr>
            <w:tcW w:w="50" w:type="pct"/>
            <w:vAlign w:val="center"/>
            <w:hideMark/>
          </w:tcPr>
          <w:p w14:paraId="7A8A3477" w14:textId="77777777" w:rsidR="00000000" w:rsidRDefault="00751AEF">
            <w:pPr>
              <w:jc w:val="center"/>
              <w:rPr>
                <w:rFonts w:eastAsia="Times New Roman"/>
              </w:rPr>
            </w:pPr>
          </w:p>
        </w:tc>
        <w:tc>
          <w:tcPr>
            <w:tcW w:w="861" w:type="pct"/>
            <w:vAlign w:val="center"/>
            <w:hideMark/>
          </w:tcPr>
          <w:p w14:paraId="230BA368" w14:textId="77777777" w:rsidR="00000000" w:rsidRDefault="00751AEF">
            <w:pPr>
              <w:spacing w:after="100"/>
              <w:rPr>
                <w:rFonts w:eastAsia="Times New Roman"/>
                <w:sz w:val="20"/>
                <w:szCs w:val="20"/>
              </w:rPr>
            </w:pPr>
          </w:p>
        </w:tc>
        <w:tc>
          <w:tcPr>
            <w:tcW w:w="5" w:type="pct"/>
            <w:vAlign w:val="center"/>
            <w:hideMark/>
          </w:tcPr>
          <w:p w14:paraId="10888F19" w14:textId="77777777" w:rsidR="00000000" w:rsidRDefault="00751AEF">
            <w:pPr>
              <w:spacing w:after="100"/>
              <w:rPr>
                <w:rFonts w:eastAsia="Times New Roman"/>
                <w:sz w:val="20"/>
                <w:szCs w:val="20"/>
              </w:rPr>
            </w:pPr>
          </w:p>
        </w:tc>
        <w:tc>
          <w:tcPr>
            <w:tcW w:w="50" w:type="pct"/>
            <w:vAlign w:val="center"/>
            <w:hideMark/>
          </w:tcPr>
          <w:p w14:paraId="61E65C0A" w14:textId="77777777" w:rsidR="00000000" w:rsidRDefault="00751AEF">
            <w:pPr>
              <w:spacing w:after="100"/>
              <w:rPr>
                <w:rFonts w:eastAsia="Times New Roman"/>
                <w:sz w:val="20"/>
                <w:szCs w:val="20"/>
              </w:rPr>
            </w:pPr>
          </w:p>
        </w:tc>
        <w:tc>
          <w:tcPr>
            <w:tcW w:w="3112" w:type="pct"/>
            <w:vAlign w:val="center"/>
            <w:hideMark/>
          </w:tcPr>
          <w:p w14:paraId="5D65E10B" w14:textId="77777777" w:rsidR="00000000" w:rsidRDefault="00751AEF">
            <w:pPr>
              <w:spacing w:after="100"/>
              <w:rPr>
                <w:rFonts w:eastAsia="Times New Roman"/>
                <w:sz w:val="20"/>
                <w:szCs w:val="20"/>
              </w:rPr>
            </w:pPr>
          </w:p>
        </w:tc>
        <w:tc>
          <w:tcPr>
            <w:tcW w:w="5" w:type="pct"/>
            <w:vAlign w:val="center"/>
            <w:hideMark/>
          </w:tcPr>
          <w:p w14:paraId="2877550A" w14:textId="77777777" w:rsidR="00000000" w:rsidRDefault="00751AEF">
            <w:pPr>
              <w:spacing w:after="100"/>
              <w:rPr>
                <w:rFonts w:eastAsia="Times New Roman"/>
                <w:sz w:val="20"/>
                <w:szCs w:val="20"/>
              </w:rPr>
            </w:pPr>
          </w:p>
        </w:tc>
        <w:tc>
          <w:tcPr>
            <w:tcW w:w="50" w:type="pct"/>
            <w:vAlign w:val="center"/>
            <w:hideMark/>
          </w:tcPr>
          <w:p w14:paraId="050625A5" w14:textId="77777777" w:rsidR="00000000" w:rsidRDefault="00751AEF">
            <w:pPr>
              <w:spacing w:after="100"/>
              <w:rPr>
                <w:rFonts w:eastAsia="Times New Roman"/>
                <w:sz w:val="20"/>
                <w:szCs w:val="20"/>
              </w:rPr>
            </w:pPr>
          </w:p>
        </w:tc>
        <w:tc>
          <w:tcPr>
            <w:tcW w:w="861" w:type="pct"/>
            <w:vAlign w:val="center"/>
            <w:hideMark/>
          </w:tcPr>
          <w:p w14:paraId="57DEE995" w14:textId="77777777" w:rsidR="00000000" w:rsidRDefault="00751AEF">
            <w:pPr>
              <w:spacing w:after="100"/>
              <w:rPr>
                <w:rFonts w:eastAsia="Times New Roman"/>
                <w:sz w:val="20"/>
                <w:szCs w:val="20"/>
              </w:rPr>
            </w:pPr>
          </w:p>
        </w:tc>
        <w:tc>
          <w:tcPr>
            <w:tcW w:w="5" w:type="pct"/>
            <w:vAlign w:val="center"/>
            <w:hideMark/>
          </w:tcPr>
          <w:p w14:paraId="1DB3CD47" w14:textId="77777777" w:rsidR="00000000" w:rsidRDefault="00751AEF">
            <w:pPr>
              <w:spacing w:after="100"/>
              <w:rPr>
                <w:rFonts w:eastAsia="Times New Roman"/>
                <w:sz w:val="20"/>
                <w:szCs w:val="20"/>
              </w:rPr>
            </w:pPr>
          </w:p>
        </w:tc>
      </w:tr>
      <w:tr w:rsidR="00000000" w14:paraId="49F887C9" w14:textId="77777777">
        <w:trPr>
          <w:divId w:val="1732120762"/>
          <w:jc w:val="center"/>
        </w:trPr>
        <w:tc>
          <w:tcPr>
            <w:tcW w:w="0" w:type="auto"/>
            <w:gridSpan w:val="3"/>
            <w:tcMar>
              <w:top w:w="30" w:type="dxa"/>
              <w:left w:w="20" w:type="dxa"/>
              <w:bottom w:w="30" w:type="dxa"/>
              <w:right w:w="20" w:type="dxa"/>
            </w:tcMar>
            <w:hideMark/>
          </w:tcPr>
          <w:p w14:paraId="6CE6D9E6" w14:textId="77777777" w:rsidR="00000000" w:rsidRDefault="00751AEF">
            <w:pPr>
              <w:spacing w:after="100"/>
              <w:jc w:val="right"/>
              <w:rPr>
                <w:rFonts w:eastAsia="Times New Roman"/>
              </w:rPr>
            </w:pPr>
            <w:r>
              <w:rPr>
                <w:rFonts w:ascii="Arial" w:eastAsia="Times New Roman" w:hAnsi="Arial" w:cs="Arial"/>
                <w:color w:val="000000"/>
                <w:sz w:val="20"/>
                <w:szCs w:val="20"/>
              </w:rPr>
              <w:t>By:</w:t>
            </w:r>
          </w:p>
        </w:tc>
        <w:tc>
          <w:tcPr>
            <w:tcW w:w="0" w:type="auto"/>
            <w:gridSpan w:val="3"/>
            <w:tcMar>
              <w:top w:w="30" w:type="dxa"/>
              <w:left w:w="20" w:type="dxa"/>
              <w:bottom w:w="30" w:type="dxa"/>
              <w:right w:w="20" w:type="dxa"/>
            </w:tcMar>
            <w:vAlign w:val="bottom"/>
            <w:hideMark/>
          </w:tcPr>
          <w:p w14:paraId="6F424B08" w14:textId="77777777" w:rsidR="00000000" w:rsidRDefault="00751AEF">
            <w:pPr>
              <w:spacing w:after="100"/>
              <w:jc w:val="center"/>
              <w:rPr>
                <w:rFonts w:eastAsia="Times New Roman"/>
              </w:rPr>
            </w:pPr>
            <w:r>
              <w:rPr>
                <w:rFonts w:ascii="Arial" w:eastAsia="Times New Roman" w:hAnsi="Arial" w:cs="Arial"/>
                <w:color w:val="000000"/>
                <w:sz w:val="20"/>
                <w:szCs w:val="20"/>
              </w:rPr>
              <w:t>/s/ Scott Salmirs</w:t>
            </w:r>
          </w:p>
        </w:tc>
        <w:tc>
          <w:tcPr>
            <w:tcW w:w="0" w:type="auto"/>
            <w:gridSpan w:val="3"/>
            <w:tcMar>
              <w:top w:w="0" w:type="dxa"/>
              <w:left w:w="20" w:type="dxa"/>
              <w:bottom w:w="0" w:type="dxa"/>
              <w:right w:w="20" w:type="dxa"/>
            </w:tcMar>
            <w:vAlign w:val="center"/>
            <w:hideMark/>
          </w:tcPr>
          <w:p w14:paraId="5D45631F" w14:textId="77777777" w:rsidR="00000000" w:rsidRDefault="00751AEF">
            <w:pPr>
              <w:spacing w:after="100"/>
              <w:jc w:val="center"/>
              <w:rPr>
                <w:rFonts w:eastAsia="Times New Roman"/>
              </w:rPr>
            </w:pPr>
          </w:p>
        </w:tc>
      </w:tr>
      <w:tr w:rsidR="00000000" w14:paraId="5837BB02" w14:textId="77777777">
        <w:trPr>
          <w:divId w:val="1732120762"/>
          <w:jc w:val="center"/>
        </w:trPr>
        <w:tc>
          <w:tcPr>
            <w:tcW w:w="0" w:type="auto"/>
            <w:gridSpan w:val="3"/>
            <w:tcMar>
              <w:top w:w="0" w:type="dxa"/>
              <w:left w:w="20" w:type="dxa"/>
              <w:bottom w:w="0" w:type="dxa"/>
              <w:right w:w="20" w:type="dxa"/>
            </w:tcMar>
            <w:vAlign w:val="center"/>
            <w:hideMark/>
          </w:tcPr>
          <w:p w14:paraId="5E7DF698" w14:textId="77777777" w:rsidR="00000000" w:rsidRDefault="00751AE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16A177D" w14:textId="77777777" w:rsidR="00000000" w:rsidRDefault="00751AEF">
            <w:pPr>
              <w:spacing w:after="100"/>
              <w:jc w:val="center"/>
              <w:rPr>
                <w:rFonts w:eastAsia="Times New Roman"/>
              </w:rPr>
            </w:pPr>
            <w:r>
              <w:rPr>
                <w:rFonts w:ascii="Arial" w:eastAsia="Times New Roman" w:hAnsi="Arial" w:cs="Arial"/>
                <w:color w:val="000000"/>
                <w:sz w:val="20"/>
                <w:szCs w:val="20"/>
              </w:rPr>
              <w:t>Scott Salmirs</w:t>
            </w:r>
            <w:r>
              <w:rPr>
                <w:rFonts w:ascii="Arial" w:eastAsia="Times New Roman" w:hAnsi="Arial" w:cs="Arial"/>
                <w:color w:val="000000"/>
                <w:sz w:val="20"/>
                <w:szCs w:val="20"/>
              </w:rPr>
              <w:br/>
              <w:t>President and Chief Executive Officer and Director</w:t>
            </w:r>
          </w:p>
        </w:tc>
        <w:tc>
          <w:tcPr>
            <w:tcW w:w="0" w:type="auto"/>
            <w:gridSpan w:val="3"/>
            <w:tcMar>
              <w:top w:w="0" w:type="dxa"/>
              <w:left w:w="20" w:type="dxa"/>
              <w:bottom w:w="0" w:type="dxa"/>
              <w:right w:w="20" w:type="dxa"/>
            </w:tcMar>
            <w:vAlign w:val="center"/>
            <w:hideMark/>
          </w:tcPr>
          <w:p w14:paraId="7E13C9F5" w14:textId="77777777" w:rsidR="00000000" w:rsidRDefault="00751AEF">
            <w:pPr>
              <w:spacing w:after="100"/>
              <w:jc w:val="center"/>
              <w:rPr>
                <w:rFonts w:eastAsia="Times New Roman"/>
              </w:rPr>
            </w:pPr>
          </w:p>
        </w:tc>
      </w:tr>
      <w:tr w:rsidR="00000000" w14:paraId="44F2E302" w14:textId="77777777">
        <w:trPr>
          <w:divId w:val="1732120762"/>
          <w:jc w:val="center"/>
        </w:trPr>
        <w:tc>
          <w:tcPr>
            <w:tcW w:w="0" w:type="auto"/>
            <w:gridSpan w:val="3"/>
            <w:tcMar>
              <w:top w:w="0" w:type="dxa"/>
              <w:left w:w="20" w:type="dxa"/>
              <w:bottom w:w="0" w:type="dxa"/>
              <w:right w:w="20" w:type="dxa"/>
            </w:tcMar>
            <w:vAlign w:val="center"/>
            <w:hideMark/>
          </w:tcPr>
          <w:p w14:paraId="6D0E1111" w14:textId="77777777" w:rsidR="00000000" w:rsidRDefault="00751AEF">
            <w:pPr>
              <w:spacing w:after="100"/>
              <w:rPr>
                <w:rFonts w:eastAsia="Times New Roman"/>
                <w:sz w:val="20"/>
                <w:szCs w:val="20"/>
              </w:rPr>
            </w:pPr>
          </w:p>
        </w:tc>
        <w:tc>
          <w:tcPr>
            <w:tcW w:w="0" w:type="auto"/>
            <w:gridSpan w:val="3"/>
            <w:tcMar>
              <w:top w:w="30" w:type="dxa"/>
              <w:left w:w="20" w:type="dxa"/>
              <w:bottom w:w="30" w:type="dxa"/>
              <w:right w:w="20" w:type="dxa"/>
            </w:tcMar>
            <w:hideMark/>
          </w:tcPr>
          <w:p w14:paraId="4FB1B51B" w14:textId="77777777" w:rsidR="00000000" w:rsidRDefault="00751AEF">
            <w:pPr>
              <w:spacing w:after="100"/>
              <w:jc w:val="center"/>
              <w:rPr>
                <w:rFonts w:eastAsia="Times New Roman"/>
              </w:rPr>
            </w:pPr>
            <w:r>
              <w:rPr>
                <w:rFonts w:ascii="Arial" w:eastAsia="Times New Roman" w:hAnsi="Arial" w:cs="Arial"/>
                <w:color w:val="000000"/>
                <w:sz w:val="20"/>
                <w:szCs w:val="20"/>
              </w:rPr>
              <w:t>December 18, 2023</w:t>
            </w:r>
          </w:p>
        </w:tc>
        <w:tc>
          <w:tcPr>
            <w:tcW w:w="0" w:type="auto"/>
            <w:gridSpan w:val="3"/>
            <w:tcMar>
              <w:top w:w="0" w:type="dxa"/>
              <w:left w:w="20" w:type="dxa"/>
              <w:bottom w:w="0" w:type="dxa"/>
              <w:right w:w="20" w:type="dxa"/>
            </w:tcMar>
            <w:vAlign w:val="center"/>
            <w:hideMark/>
          </w:tcPr>
          <w:p w14:paraId="6F7DB76E" w14:textId="77777777" w:rsidR="00000000" w:rsidRDefault="00751AEF">
            <w:pPr>
              <w:spacing w:after="100"/>
              <w:jc w:val="center"/>
              <w:rPr>
                <w:rFonts w:eastAsia="Times New Roman"/>
              </w:rPr>
            </w:pPr>
          </w:p>
        </w:tc>
      </w:tr>
    </w:tbl>
    <w:p w14:paraId="34FB9ADF" w14:textId="77777777" w:rsidR="00000000" w:rsidRDefault="00751AEF">
      <w:pPr>
        <w:ind w:firstLine="720"/>
        <w:jc w:val="both"/>
        <w:divId w:val="1157847425"/>
        <w:rPr>
          <w:rFonts w:eastAsia="Times New Roman"/>
        </w:rPr>
      </w:pPr>
      <w:r>
        <w:rPr>
          <w:rFonts w:ascii="Arial" w:eastAsia="Times New Roman" w:hAnsi="Arial" w:cs="Arial"/>
          <w:color w:val="000000"/>
          <w:sz w:val="20"/>
          <w:szCs w:val="20"/>
        </w:rPr>
        <w:t>Pursuant to the requirements of the Securities Exchange Act of 1934, this report has been signed below by the following persons on behalf of ABM Industries and in the capacities and on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68"/>
        <w:gridCol w:w="1412"/>
        <w:gridCol w:w="36"/>
        <w:gridCol w:w="69"/>
        <w:gridCol w:w="5142"/>
        <w:gridCol w:w="37"/>
        <w:gridCol w:w="69"/>
        <w:gridCol w:w="1412"/>
        <w:gridCol w:w="36"/>
      </w:tblGrid>
      <w:tr w:rsidR="00000000" w14:paraId="23935A5E" w14:textId="77777777">
        <w:trPr>
          <w:divId w:val="1157847425"/>
        </w:trPr>
        <w:tc>
          <w:tcPr>
            <w:tcW w:w="50" w:type="pct"/>
            <w:vAlign w:val="center"/>
            <w:hideMark/>
          </w:tcPr>
          <w:p w14:paraId="33711A01" w14:textId="77777777" w:rsidR="00000000" w:rsidRDefault="00751AEF">
            <w:pPr>
              <w:ind w:firstLine="720"/>
              <w:jc w:val="both"/>
              <w:rPr>
                <w:rFonts w:eastAsia="Times New Roman"/>
              </w:rPr>
            </w:pPr>
          </w:p>
        </w:tc>
        <w:tc>
          <w:tcPr>
            <w:tcW w:w="861" w:type="pct"/>
            <w:vAlign w:val="center"/>
            <w:hideMark/>
          </w:tcPr>
          <w:p w14:paraId="14FF6CA9" w14:textId="77777777" w:rsidR="00000000" w:rsidRDefault="00751AEF">
            <w:pPr>
              <w:spacing w:after="100"/>
              <w:rPr>
                <w:rFonts w:eastAsia="Times New Roman"/>
                <w:sz w:val="20"/>
                <w:szCs w:val="20"/>
              </w:rPr>
            </w:pPr>
          </w:p>
        </w:tc>
        <w:tc>
          <w:tcPr>
            <w:tcW w:w="5" w:type="pct"/>
            <w:vAlign w:val="center"/>
            <w:hideMark/>
          </w:tcPr>
          <w:p w14:paraId="25F85022" w14:textId="77777777" w:rsidR="00000000" w:rsidRDefault="00751AEF">
            <w:pPr>
              <w:spacing w:after="100"/>
              <w:rPr>
                <w:rFonts w:eastAsia="Times New Roman"/>
                <w:sz w:val="20"/>
                <w:szCs w:val="20"/>
              </w:rPr>
            </w:pPr>
          </w:p>
        </w:tc>
        <w:tc>
          <w:tcPr>
            <w:tcW w:w="50" w:type="pct"/>
            <w:vAlign w:val="center"/>
            <w:hideMark/>
          </w:tcPr>
          <w:p w14:paraId="4226FFCB" w14:textId="77777777" w:rsidR="00000000" w:rsidRDefault="00751AEF">
            <w:pPr>
              <w:spacing w:after="100"/>
              <w:rPr>
                <w:rFonts w:eastAsia="Times New Roman"/>
                <w:sz w:val="20"/>
                <w:szCs w:val="20"/>
              </w:rPr>
            </w:pPr>
          </w:p>
        </w:tc>
        <w:tc>
          <w:tcPr>
            <w:tcW w:w="3112" w:type="pct"/>
            <w:vAlign w:val="center"/>
            <w:hideMark/>
          </w:tcPr>
          <w:p w14:paraId="6D2FE79C" w14:textId="77777777" w:rsidR="00000000" w:rsidRDefault="00751AEF">
            <w:pPr>
              <w:spacing w:after="100"/>
              <w:rPr>
                <w:rFonts w:eastAsia="Times New Roman"/>
                <w:sz w:val="20"/>
                <w:szCs w:val="20"/>
              </w:rPr>
            </w:pPr>
          </w:p>
        </w:tc>
        <w:tc>
          <w:tcPr>
            <w:tcW w:w="5" w:type="pct"/>
            <w:vAlign w:val="center"/>
            <w:hideMark/>
          </w:tcPr>
          <w:p w14:paraId="61D535D8" w14:textId="77777777" w:rsidR="00000000" w:rsidRDefault="00751AEF">
            <w:pPr>
              <w:spacing w:after="100"/>
              <w:rPr>
                <w:rFonts w:eastAsia="Times New Roman"/>
                <w:sz w:val="20"/>
                <w:szCs w:val="20"/>
              </w:rPr>
            </w:pPr>
          </w:p>
        </w:tc>
        <w:tc>
          <w:tcPr>
            <w:tcW w:w="50" w:type="pct"/>
            <w:vAlign w:val="center"/>
            <w:hideMark/>
          </w:tcPr>
          <w:p w14:paraId="4B7F8825" w14:textId="77777777" w:rsidR="00000000" w:rsidRDefault="00751AEF">
            <w:pPr>
              <w:spacing w:after="100"/>
              <w:rPr>
                <w:rFonts w:eastAsia="Times New Roman"/>
                <w:sz w:val="20"/>
                <w:szCs w:val="20"/>
              </w:rPr>
            </w:pPr>
          </w:p>
        </w:tc>
        <w:tc>
          <w:tcPr>
            <w:tcW w:w="861" w:type="pct"/>
            <w:vAlign w:val="center"/>
            <w:hideMark/>
          </w:tcPr>
          <w:p w14:paraId="7696C3C3" w14:textId="77777777" w:rsidR="00000000" w:rsidRDefault="00751AEF">
            <w:pPr>
              <w:spacing w:after="100"/>
              <w:rPr>
                <w:rFonts w:eastAsia="Times New Roman"/>
                <w:sz w:val="20"/>
                <w:szCs w:val="20"/>
              </w:rPr>
            </w:pPr>
          </w:p>
        </w:tc>
        <w:tc>
          <w:tcPr>
            <w:tcW w:w="5" w:type="pct"/>
            <w:vAlign w:val="center"/>
            <w:hideMark/>
          </w:tcPr>
          <w:p w14:paraId="10E10541" w14:textId="77777777" w:rsidR="00000000" w:rsidRDefault="00751AEF">
            <w:pPr>
              <w:spacing w:after="100"/>
              <w:rPr>
                <w:rFonts w:eastAsia="Times New Roman"/>
                <w:sz w:val="20"/>
                <w:szCs w:val="20"/>
              </w:rPr>
            </w:pPr>
          </w:p>
        </w:tc>
      </w:tr>
      <w:tr w:rsidR="00000000" w14:paraId="45151808" w14:textId="77777777">
        <w:trPr>
          <w:divId w:val="1157847425"/>
        </w:trPr>
        <w:tc>
          <w:tcPr>
            <w:tcW w:w="0" w:type="auto"/>
            <w:gridSpan w:val="3"/>
            <w:tcMar>
              <w:top w:w="30" w:type="dxa"/>
              <w:left w:w="20" w:type="dxa"/>
              <w:bottom w:w="30" w:type="dxa"/>
              <w:right w:w="20" w:type="dxa"/>
            </w:tcMar>
            <w:hideMark/>
          </w:tcPr>
          <w:p w14:paraId="66FE9420" w14:textId="77777777" w:rsidR="00000000" w:rsidRDefault="00751AEF">
            <w:pPr>
              <w:spacing w:after="100"/>
              <w:jc w:val="right"/>
              <w:rPr>
                <w:rFonts w:eastAsia="Times New Roman"/>
              </w:rPr>
            </w:pPr>
            <w:r>
              <w:rPr>
                <w:rFonts w:ascii="Arial" w:eastAsia="Times New Roman" w:hAnsi="Arial" w:cs="Arial"/>
                <w:color w:val="000000"/>
                <w:sz w:val="20"/>
                <w:szCs w:val="20"/>
              </w:rPr>
              <w:t>By:</w:t>
            </w:r>
          </w:p>
        </w:tc>
        <w:tc>
          <w:tcPr>
            <w:tcW w:w="0" w:type="auto"/>
            <w:gridSpan w:val="3"/>
            <w:tcMar>
              <w:top w:w="30" w:type="dxa"/>
              <w:left w:w="20" w:type="dxa"/>
              <w:bottom w:w="30" w:type="dxa"/>
              <w:right w:w="20" w:type="dxa"/>
            </w:tcMar>
            <w:vAlign w:val="bottom"/>
            <w:hideMark/>
          </w:tcPr>
          <w:p w14:paraId="4F857082" w14:textId="77777777" w:rsidR="00000000" w:rsidRDefault="00751AEF">
            <w:pPr>
              <w:spacing w:after="100"/>
              <w:jc w:val="center"/>
              <w:rPr>
                <w:rFonts w:eastAsia="Times New Roman"/>
              </w:rPr>
            </w:pPr>
            <w:r>
              <w:rPr>
                <w:rFonts w:ascii="Arial" w:eastAsia="Times New Roman" w:hAnsi="Arial" w:cs="Arial"/>
                <w:color w:val="000000"/>
                <w:sz w:val="20"/>
                <w:szCs w:val="20"/>
              </w:rPr>
              <w:t>/s/ Scott Salmirs</w:t>
            </w:r>
          </w:p>
        </w:tc>
        <w:tc>
          <w:tcPr>
            <w:tcW w:w="0" w:type="auto"/>
            <w:gridSpan w:val="3"/>
            <w:tcMar>
              <w:top w:w="0" w:type="dxa"/>
              <w:left w:w="20" w:type="dxa"/>
              <w:bottom w:w="0" w:type="dxa"/>
              <w:right w:w="20" w:type="dxa"/>
            </w:tcMar>
            <w:vAlign w:val="center"/>
            <w:hideMark/>
          </w:tcPr>
          <w:p w14:paraId="4D39FFBF" w14:textId="77777777" w:rsidR="00000000" w:rsidRDefault="00751AEF">
            <w:pPr>
              <w:spacing w:after="100"/>
              <w:jc w:val="center"/>
              <w:rPr>
                <w:rFonts w:eastAsia="Times New Roman"/>
              </w:rPr>
            </w:pPr>
          </w:p>
        </w:tc>
      </w:tr>
      <w:tr w:rsidR="00000000" w14:paraId="25FC9363" w14:textId="77777777">
        <w:trPr>
          <w:divId w:val="1157847425"/>
        </w:trPr>
        <w:tc>
          <w:tcPr>
            <w:tcW w:w="0" w:type="auto"/>
            <w:gridSpan w:val="3"/>
            <w:tcMar>
              <w:top w:w="0" w:type="dxa"/>
              <w:left w:w="20" w:type="dxa"/>
              <w:bottom w:w="0" w:type="dxa"/>
              <w:right w:w="20" w:type="dxa"/>
            </w:tcMar>
            <w:vAlign w:val="center"/>
            <w:hideMark/>
          </w:tcPr>
          <w:p w14:paraId="5547B5FC" w14:textId="77777777" w:rsidR="00000000" w:rsidRDefault="00751AE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B1D5E89" w14:textId="77777777" w:rsidR="00000000" w:rsidRDefault="00751AEF">
            <w:pPr>
              <w:spacing w:after="100"/>
              <w:jc w:val="center"/>
              <w:rPr>
                <w:rFonts w:eastAsia="Times New Roman"/>
              </w:rPr>
            </w:pPr>
            <w:r>
              <w:rPr>
                <w:rFonts w:ascii="Arial" w:eastAsia="Times New Roman" w:hAnsi="Arial" w:cs="Arial"/>
                <w:color w:val="000000"/>
                <w:sz w:val="20"/>
                <w:szCs w:val="20"/>
              </w:rPr>
              <w:t>Scott Salmirs</w:t>
            </w:r>
            <w:r>
              <w:rPr>
                <w:rFonts w:ascii="Arial" w:eastAsia="Times New Roman" w:hAnsi="Arial" w:cs="Arial"/>
                <w:color w:val="000000"/>
                <w:sz w:val="20"/>
                <w:szCs w:val="20"/>
              </w:rPr>
              <w:br/>
              <w:t xml:space="preserve">President and Chief Executive Officer and Director </w:t>
            </w:r>
            <w:r>
              <w:rPr>
                <w:rFonts w:ascii="Arial" w:eastAsia="Times New Roman" w:hAnsi="Arial" w:cs="Arial"/>
                <w:color w:val="000000"/>
                <w:sz w:val="20"/>
                <w:szCs w:val="20"/>
              </w:rPr>
              <w:br/>
              <w:t>(Principal Executive Officer)</w:t>
            </w:r>
          </w:p>
        </w:tc>
        <w:tc>
          <w:tcPr>
            <w:tcW w:w="0" w:type="auto"/>
            <w:gridSpan w:val="3"/>
            <w:tcMar>
              <w:top w:w="0" w:type="dxa"/>
              <w:left w:w="20" w:type="dxa"/>
              <w:bottom w:w="0" w:type="dxa"/>
              <w:right w:w="20" w:type="dxa"/>
            </w:tcMar>
            <w:vAlign w:val="center"/>
            <w:hideMark/>
          </w:tcPr>
          <w:p w14:paraId="70C08D60" w14:textId="77777777" w:rsidR="00000000" w:rsidRDefault="00751AEF">
            <w:pPr>
              <w:spacing w:after="100"/>
              <w:jc w:val="center"/>
              <w:rPr>
                <w:rFonts w:eastAsia="Times New Roman"/>
              </w:rPr>
            </w:pPr>
          </w:p>
        </w:tc>
      </w:tr>
      <w:tr w:rsidR="00000000" w14:paraId="3546806D" w14:textId="77777777">
        <w:trPr>
          <w:divId w:val="1157847425"/>
        </w:trPr>
        <w:tc>
          <w:tcPr>
            <w:tcW w:w="0" w:type="auto"/>
            <w:gridSpan w:val="3"/>
            <w:tcMar>
              <w:top w:w="0" w:type="dxa"/>
              <w:left w:w="20" w:type="dxa"/>
              <w:bottom w:w="0" w:type="dxa"/>
              <w:right w:w="20" w:type="dxa"/>
            </w:tcMar>
            <w:vAlign w:val="center"/>
            <w:hideMark/>
          </w:tcPr>
          <w:p w14:paraId="65AF0C03" w14:textId="77777777" w:rsidR="00000000" w:rsidRDefault="00751AEF">
            <w:pPr>
              <w:spacing w:after="100"/>
              <w:rPr>
                <w:rFonts w:eastAsia="Times New Roman"/>
                <w:sz w:val="20"/>
                <w:szCs w:val="20"/>
              </w:rPr>
            </w:pPr>
          </w:p>
        </w:tc>
        <w:tc>
          <w:tcPr>
            <w:tcW w:w="0" w:type="auto"/>
            <w:gridSpan w:val="3"/>
            <w:tcMar>
              <w:top w:w="30" w:type="dxa"/>
              <w:left w:w="20" w:type="dxa"/>
              <w:bottom w:w="30" w:type="dxa"/>
              <w:right w:w="20" w:type="dxa"/>
            </w:tcMar>
            <w:hideMark/>
          </w:tcPr>
          <w:p w14:paraId="076CC122" w14:textId="77777777" w:rsidR="00000000" w:rsidRDefault="00751AEF">
            <w:pPr>
              <w:spacing w:after="100"/>
              <w:jc w:val="center"/>
              <w:rPr>
                <w:rFonts w:eastAsia="Times New Roman"/>
              </w:rPr>
            </w:pPr>
            <w:r>
              <w:rPr>
                <w:rFonts w:ascii="Arial" w:eastAsia="Times New Roman" w:hAnsi="Arial" w:cs="Arial"/>
                <w:color w:val="000000"/>
                <w:sz w:val="20"/>
                <w:szCs w:val="20"/>
              </w:rPr>
              <w:t>December 18, 2023</w:t>
            </w:r>
          </w:p>
        </w:tc>
        <w:tc>
          <w:tcPr>
            <w:tcW w:w="0" w:type="auto"/>
            <w:gridSpan w:val="3"/>
            <w:tcMar>
              <w:top w:w="0" w:type="dxa"/>
              <w:left w:w="20" w:type="dxa"/>
              <w:bottom w:w="0" w:type="dxa"/>
              <w:right w:w="20" w:type="dxa"/>
            </w:tcMar>
            <w:vAlign w:val="center"/>
            <w:hideMark/>
          </w:tcPr>
          <w:p w14:paraId="7239FA5C" w14:textId="77777777" w:rsidR="00000000" w:rsidRDefault="00751AEF">
            <w:pPr>
              <w:spacing w:after="100"/>
              <w:jc w:val="center"/>
              <w:rPr>
                <w:rFonts w:eastAsia="Times New Roman"/>
              </w:rPr>
            </w:pPr>
          </w:p>
        </w:tc>
      </w:tr>
    </w:tbl>
    <w:p w14:paraId="6CB9A9BD" w14:textId="77777777" w:rsidR="00000000" w:rsidRDefault="00751AEF">
      <w:pPr>
        <w:divId w:val="906111929"/>
        <w:rPr>
          <w:rFonts w:eastAsia="Times New Roman"/>
        </w:rPr>
      </w:pPr>
      <w:r>
        <w:rPr>
          <w:rFonts w:ascii="Arial" w:eastAsia="Times New Roman" w:hAnsi="Arial" w:cs="Arial"/>
          <w:color w:val="000000"/>
          <w:sz w:val="16"/>
          <w:szCs w:val="16"/>
        </w:rPr>
        <w:t> </w:t>
      </w:r>
    </w:p>
    <w:tbl>
      <w:tblPr>
        <w:tblW w:w="4992" w:type="pct"/>
        <w:tblCellMar>
          <w:top w:w="15" w:type="dxa"/>
          <w:left w:w="15" w:type="dxa"/>
          <w:bottom w:w="15" w:type="dxa"/>
          <w:right w:w="15" w:type="dxa"/>
        </w:tblCellMar>
        <w:tblLook w:val="04A0" w:firstRow="1" w:lastRow="0" w:firstColumn="1" w:lastColumn="0" w:noHBand="0" w:noVBand="1"/>
      </w:tblPr>
      <w:tblGrid>
        <w:gridCol w:w="68"/>
        <w:gridCol w:w="3525"/>
        <w:gridCol w:w="38"/>
        <w:gridCol w:w="69"/>
        <w:gridCol w:w="926"/>
        <w:gridCol w:w="36"/>
        <w:gridCol w:w="69"/>
        <w:gridCol w:w="3525"/>
        <w:gridCol w:w="37"/>
      </w:tblGrid>
      <w:tr w:rsidR="00000000" w14:paraId="7E4F05E7" w14:textId="77777777">
        <w:trPr>
          <w:divId w:val="906111929"/>
        </w:trPr>
        <w:tc>
          <w:tcPr>
            <w:tcW w:w="50" w:type="pct"/>
            <w:vAlign w:val="center"/>
            <w:hideMark/>
          </w:tcPr>
          <w:p w14:paraId="29B1B731" w14:textId="77777777" w:rsidR="00000000" w:rsidRDefault="00751AEF">
            <w:pPr>
              <w:rPr>
                <w:rFonts w:eastAsia="Times New Roman"/>
              </w:rPr>
            </w:pPr>
          </w:p>
        </w:tc>
        <w:tc>
          <w:tcPr>
            <w:tcW w:w="2133" w:type="pct"/>
            <w:vAlign w:val="center"/>
            <w:hideMark/>
          </w:tcPr>
          <w:p w14:paraId="21CD8C46" w14:textId="77777777" w:rsidR="00000000" w:rsidRDefault="00751AEF">
            <w:pPr>
              <w:spacing w:after="100"/>
              <w:rPr>
                <w:rFonts w:eastAsia="Times New Roman"/>
                <w:sz w:val="20"/>
                <w:szCs w:val="20"/>
              </w:rPr>
            </w:pPr>
          </w:p>
        </w:tc>
        <w:tc>
          <w:tcPr>
            <w:tcW w:w="5" w:type="pct"/>
            <w:vAlign w:val="center"/>
            <w:hideMark/>
          </w:tcPr>
          <w:p w14:paraId="658B191E" w14:textId="77777777" w:rsidR="00000000" w:rsidRDefault="00751AEF">
            <w:pPr>
              <w:spacing w:after="100"/>
              <w:rPr>
                <w:rFonts w:eastAsia="Times New Roman"/>
                <w:sz w:val="20"/>
                <w:szCs w:val="20"/>
              </w:rPr>
            </w:pPr>
          </w:p>
        </w:tc>
        <w:tc>
          <w:tcPr>
            <w:tcW w:w="50" w:type="pct"/>
            <w:vAlign w:val="center"/>
            <w:hideMark/>
          </w:tcPr>
          <w:p w14:paraId="244F7CE0" w14:textId="77777777" w:rsidR="00000000" w:rsidRDefault="00751AEF">
            <w:pPr>
              <w:spacing w:after="100"/>
              <w:rPr>
                <w:rFonts w:eastAsia="Times New Roman"/>
                <w:sz w:val="20"/>
                <w:szCs w:val="20"/>
              </w:rPr>
            </w:pPr>
          </w:p>
        </w:tc>
        <w:tc>
          <w:tcPr>
            <w:tcW w:w="567" w:type="pct"/>
            <w:vAlign w:val="center"/>
            <w:hideMark/>
          </w:tcPr>
          <w:p w14:paraId="18766336" w14:textId="77777777" w:rsidR="00000000" w:rsidRDefault="00751AEF">
            <w:pPr>
              <w:spacing w:after="100"/>
              <w:rPr>
                <w:rFonts w:eastAsia="Times New Roman"/>
                <w:sz w:val="20"/>
                <w:szCs w:val="20"/>
              </w:rPr>
            </w:pPr>
          </w:p>
        </w:tc>
        <w:tc>
          <w:tcPr>
            <w:tcW w:w="5" w:type="pct"/>
            <w:vAlign w:val="center"/>
            <w:hideMark/>
          </w:tcPr>
          <w:p w14:paraId="10C8CD2F" w14:textId="77777777" w:rsidR="00000000" w:rsidRDefault="00751AEF">
            <w:pPr>
              <w:spacing w:after="100"/>
              <w:rPr>
                <w:rFonts w:eastAsia="Times New Roman"/>
                <w:sz w:val="20"/>
                <w:szCs w:val="20"/>
              </w:rPr>
            </w:pPr>
          </w:p>
        </w:tc>
        <w:tc>
          <w:tcPr>
            <w:tcW w:w="50" w:type="pct"/>
            <w:vAlign w:val="center"/>
            <w:hideMark/>
          </w:tcPr>
          <w:p w14:paraId="02745141" w14:textId="77777777" w:rsidR="00000000" w:rsidRDefault="00751AEF">
            <w:pPr>
              <w:spacing w:after="100"/>
              <w:rPr>
                <w:rFonts w:eastAsia="Times New Roman"/>
                <w:sz w:val="20"/>
                <w:szCs w:val="20"/>
              </w:rPr>
            </w:pPr>
          </w:p>
        </w:tc>
        <w:tc>
          <w:tcPr>
            <w:tcW w:w="2133" w:type="pct"/>
            <w:vAlign w:val="center"/>
            <w:hideMark/>
          </w:tcPr>
          <w:p w14:paraId="435DE189" w14:textId="77777777" w:rsidR="00000000" w:rsidRDefault="00751AEF">
            <w:pPr>
              <w:spacing w:after="100"/>
              <w:rPr>
                <w:rFonts w:eastAsia="Times New Roman"/>
                <w:sz w:val="20"/>
                <w:szCs w:val="20"/>
              </w:rPr>
            </w:pPr>
          </w:p>
        </w:tc>
        <w:tc>
          <w:tcPr>
            <w:tcW w:w="5" w:type="pct"/>
            <w:vAlign w:val="center"/>
            <w:hideMark/>
          </w:tcPr>
          <w:p w14:paraId="03A22416" w14:textId="77777777" w:rsidR="00000000" w:rsidRDefault="00751AEF">
            <w:pPr>
              <w:spacing w:after="100"/>
              <w:rPr>
                <w:rFonts w:eastAsia="Times New Roman"/>
                <w:sz w:val="20"/>
                <w:szCs w:val="20"/>
              </w:rPr>
            </w:pPr>
          </w:p>
        </w:tc>
      </w:tr>
      <w:tr w:rsidR="00000000" w14:paraId="39469FC5" w14:textId="77777777">
        <w:trPr>
          <w:divId w:val="906111929"/>
          <w:trHeight w:val="300"/>
        </w:trPr>
        <w:tc>
          <w:tcPr>
            <w:tcW w:w="0" w:type="auto"/>
            <w:gridSpan w:val="3"/>
            <w:tcMar>
              <w:top w:w="0" w:type="dxa"/>
              <w:left w:w="20" w:type="dxa"/>
              <w:bottom w:w="0" w:type="dxa"/>
              <w:right w:w="20" w:type="dxa"/>
            </w:tcMar>
            <w:vAlign w:val="center"/>
            <w:hideMark/>
          </w:tcPr>
          <w:p w14:paraId="38A26BAD"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098FF5"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E4881D" w14:textId="77777777" w:rsidR="00000000" w:rsidRDefault="00751AEF">
            <w:pPr>
              <w:spacing w:after="100"/>
              <w:rPr>
                <w:rFonts w:eastAsia="Times New Roman"/>
                <w:sz w:val="20"/>
                <w:szCs w:val="20"/>
              </w:rPr>
            </w:pPr>
          </w:p>
        </w:tc>
      </w:tr>
      <w:tr w:rsidR="00000000" w14:paraId="279DD9EC" w14:textId="77777777">
        <w:trPr>
          <w:divId w:val="906111929"/>
        </w:trPr>
        <w:tc>
          <w:tcPr>
            <w:tcW w:w="0" w:type="auto"/>
            <w:gridSpan w:val="3"/>
            <w:tcMar>
              <w:top w:w="30" w:type="dxa"/>
              <w:left w:w="20" w:type="dxa"/>
              <w:bottom w:w="30" w:type="dxa"/>
              <w:right w:w="20" w:type="dxa"/>
            </w:tcMar>
            <w:hideMark/>
          </w:tcPr>
          <w:p w14:paraId="656C1D4F" w14:textId="77777777" w:rsidR="00000000" w:rsidRDefault="00751AEF">
            <w:pPr>
              <w:spacing w:after="100"/>
              <w:jc w:val="center"/>
              <w:rPr>
                <w:rFonts w:eastAsia="Times New Roman"/>
              </w:rPr>
            </w:pPr>
            <w:r>
              <w:rPr>
                <w:rFonts w:ascii="Arial" w:eastAsia="Times New Roman" w:hAnsi="Arial" w:cs="Arial"/>
                <w:color w:val="000000"/>
                <w:sz w:val="20"/>
                <w:szCs w:val="20"/>
              </w:rPr>
              <w:t>/s/ Earl R. Ellis</w:t>
            </w:r>
          </w:p>
        </w:tc>
        <w:tc>
          <w:tcPr>
            <w:tcW w:w="0" w:type="auto"/>
            <w:gridSpan w:val="3"/>
            <w:tcMar>
              <w:top w:w="30" w:type="dxa"/>
              <w:left w:w="20" w:type="dxa"/>
              <w:bottom w:w="30" w:type="dxa"/>
              <w:right w:w="20" w:type="dxa"/>
            </w:tcMar>
            <w:vAlign w:val="bottom"/>
            <w:hideMark/>
          </w:tcPr>
          <w:p w14:paraId="7FAD4A3E" w14:textId="77777777" w:rsidR="00000000" w:rsidRDefault="00751AE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360637F7" w14:textId="77777777" w:rsidR="00000000" w:rsidRDefault="00751AEF">
            <w:pPr>
              <w:spacing w:after="100"/>
              <w:jc w:val="center"/>
              <w:rPr>
                <w:rFonts w:eastAsia="Times New Roman"/>
              </w:rPr>
            </w:pPr>
            <w:r>
              <w:rPr>
                <w:rFonts w:ascii="Arial" w:eastAsia="Times New Roman" w:hAnsi="Arial" w:cs="Arial"/>
                <w:color w:val="000000"/>
                <w:sz w:val="20"/>
                <w:szCs w:val="20"/>
              </w:rPr>
              <w:t>/s/ Dean A. Chin</w:t>
            </w:r>
          </w:p>
        </w:tc>
      </w:tr>
      <w:tr w:rsidR="00000000" w14:paraId="50CFAD19" w14:textId="77777777">
        <w:trPr>
          <w:divId w:val="906111929"/>
        </w:trPr>
        <w:tc>
          <w:tcPr>
            <w:tcW w:w="0" w:type="auto"/>
            <w:gridSpan w:val="3"/>
            <w:tcBorders>
              <w:top w:val="single" w:sz="8" w:space="0" w:color="000000"/>
            </w:tcBorders>
            <w:tcMar>
              <w:top w:w="30" w:type="dxa"/>
              <w:left w:w="20" w:type="dxa"/>
              <w:bottom w:w="30" w:type="dxa"/>
              <w:right w:w="20" w:type="dxa"/>
            </w:tcMar>
            <w:vAlign w:val="bottom"/>
            <w:hideMark/>
          </w:tcPr>
          <w:p w14:paraId="6DBDE861" w14:textId="77777777" w:rsidR="00000000" w:rsidRDefault="00751AEF">
            <w:pPr>
              <w:spacing w:after="100"/>
              <w:jc w:val="center"/>
              <w:rPr>
                <w:rFonts w:eastAsia="Times New Roman"/>
              </w:rPr>
            </w:pPr>
            <w:r>
              <w:rPr>
                <w:rFonts w:ascii="Arial" w:eastAsia="Times New Roman" w:hAnsi="Arial" w:cs="Arial"/>
                <w:color w:val="000000"/>
                <w:sz w:val="20"/>
                <w:szCs w:val="20"/>
              </w:rPr>
              <w:t>Earl R. Ellis</w:t>
            </w:r>
          </w:p>
          <w:p w14:paraId="2988D38A" w14:textId="77777777" w:rsidR="00000000" w:rsidRDefault="00751AEF">
            <w:pPr>
              <w:spacing w:after="100"/>
              <w:jc w:val="center"/>
              <w:rPr>
                <w:rFonts w:eastAsia="Times New Roman"/>
              </w:rPr>
            </w:pPr>
            <w:r>
              <w:rPr>
                <w:rFonts w:ascii="Arial" w:eastAsia="Times New Roman" w:hAnsi="Arial" w:cs="Arial"/>
                <w:color w:val="000000"/>
                <w:sz w:val="20"/>
                <w:szCs w:val="20"/>
              </w:rPr>
              <w:t>Executive Vice President and</w:t>
            </w:r>
          </w:p>
          <w:p w14:paraId="01282A2E" w14:textId="77777777" w:rsidR="00000000" w:rsidRDefault="00751AEF">
            <w:pPr>
              <w:spacing w:after="100"/>
              <w:jc w:val="center"/>
              <w:rPr>
                <w:rFonts w:eastAsia="Times New Roman"/>
              </w:rPr>
            </w:pPr>
            <w:r>
              <w:rPr>
                <w:rFonts w:ascii="Arial" w:eastAsia="Times New Roman" w:hAnsi="Arial" w:cs="Arial"/>
                <w:color w:val="000000"/>
                <w:sz w:val="20"/>
                <w:szCs w:val="20"/>
              </w:rPr>
              <w:t>Chief Financial Officer</w:t>
            </w:r>
          </w:p>
        </w:tc>
        <w:tc>
          <w:tcPr>
            <w:tcW w:w="0" w:type="auto"/>
            <w:gridSpan w:val="3"/>
            <w:tcMar>
              <w:top w:w="30" w:type="dxa"/>
              <w:left w:w="20" w:type="dxa"/>
              <w:bottom w:w="30" w:type="dxa"/>
              <w:right w:w="20" w:type="dxa"/>
            </w:tcMar>
            <w:vAlign w:val="bottom"/>
            <w:hideMark/>
          </w:tcPr>
          <w:p w14:paraId="7CE6E067" w14:textId="77777777" w:rsidR="00000000" w:rsidRDefault="00751AEF">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03BCA60" w14:textId="77777777" w:rsidR="00000000" w:rsidRDefault="00751AEF">
            <w:pPr>
              <w:spacing w:after="100"/>
              <w:jc w:val="center"/>
              <w:rPr>
                <w:rFonts w:eastAsia="Times New Roman"/>
              </w:rPr>
            </w:pPr>
            <w:r>
              <w:rPr>
                <w:rFonts w:ascii="Arial" w:eastAsia="Times New Roman" w:hAnsi="Arial" w:cs="Arial"/>
                <w:color w:val="000000"/>
                <w:sz w:val="20"/>
                <w:szCs w:val="20"/>
              </w:rPr>
              <w:t>Dean A. Chin</w:t>
            </w:r>
            <w:r>
              <w:rPr>
                <w:rFonts w:ascii="Arial" w:eastAsia="Times New Roman" w:hAnsi="Arial" w:cs="Arial"/>
                <w:color w:val="000000"/>
                <w:sz w:val="20"/>
                <w:szCs w:val="20"/>
              </w:rPr>
              <w:br/>
              <w:t>Senior Vice President, Chief Accounting Officer,</w:t>
            </w:r>
            <w:r>
              <w:rPr>
                <w:rFonts w:ascii="Arial" w:eastAsia="Times New Roman" w:hAnsi="Arial" w:cs="Arial"/>
                <w:color w:val="000000"/>
                <w:sz w:val="20"/>
                <w:szCs w:val="20"/>
              </w:rPr>
              <w:br/>
              <w:t>Corporate Controller and Treasurer</w:t>
            </w:r>
          </w:p>
        </w:tc>
      </w:tr>
      <w:tr w:rsidR="00000000" w14:paraId="75B209F2" w14:textId="77777777">
        <w:trPr>
          <w:divId w:val="906111929"/>
        </w:trPr>
        <w:tc>
          <w:tcPr>
            <w:tcW w:w="0" w:type="auto"/>
            <w:gridSpan w:val="3"/>
            <w:tcMar>
              <w:top w:w="30" w:type="dxa"/>
              <w:left w:w="20" w:type="dxa"/>
              <w:bottom w:w="30" w:type="dxa"/>
              <w:right w:w="20" w:type="dxa"/>
            </w:tcMar>
            <w:vAlign w:val="bottom"/>
            <w:hideMark/>
          </w:tcPr>
          <w:p w14:paraId="4A308B52" w14:textId="77777777" w:rsidR="00000000" w:rsidRDefault="00751AEF">
            <w:pPr>
              <w:spacing w:after="100"/>
              <w:jc w:val="center"/>
              <w:rPr>
                <w:rFonts w:eastAsia="Times New Roman"/>
              </w:rPr>
            </w:pPr>
            <w:r>
              <w:rPr>
                <w:rFonts w:ascii="Arial" w:eastAsia="Times New Roman" w:hAnsi="Arial" w:cs="Arial"/>
                <w:color w:val="000000"/>
                <w:sz w:val="20"/>
                <w:szCs w:val="20"/>
              </w:rPr>
              <w:t>(Principal Financial Officer)</w:t>
            </w:r>
          </w:p>
        </w:tc>
        <w:tc>
          <w:tcPr>
            <w:tcW w:w="0" w:type="auto"/>
            <w:gridSpan w:val="3"/>
            <w:tcMar>
              <w:top w:w="0" w:type="dxa"/>
              <w:left w:w="20" w:type="dxa"/>
              <w:bottom w:w="0" w:type="dxa"/>
              <w:right w:w="20" w:type="dxa"/>
            </w:tcMar>
            <w:vAlign w:val="center"/>
            <w:hideMark/>
          </w:tcPr>
          <w:p w14:paraId="435DB091"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4B741A" w14:textId="77777777" w:rsidR="00000000" w:rsidRDefault="00751AEF">
            <w:pPr>
              <w:spacing w:after="100"/>
              <w:jc w:val="center"/>
              <w:rPr>
                <w:rFonts w:eastAsia="Times New Roman"/>
              </w:rPr>
            </w:pPr>
            <w:r>
              <w:rPr>
                <w:rFonts w:ascii="Arial" w:eastAsia="Times New Roman" w:hAnsi="Arial" w:cs="Arial"/>
                <w:color w:val="000000"/>
                <w:sz w:val="20"/>
                <w:szCs w:val="20"/>
              </w:rPr>
              <w:t>(Principal Accounting Officer)</w:t>
            </w:r>
          </w:p>
        </w:tc>
      </w:tr>
      <w:tr w:rsidR="00000000" w14:paraId="7C6610CA" w14:textId="77777777">
        <w:trPr>
          <w:divId w:val="906111929"/>
        </w:trPr>
        <w:tc>
          <w:tcPr>
            <w:tcW w:w="0" w:type="auto"/>
            <w:gridSpan w:val="3"/>
            <w:tcMar>
              <w:top w:w="30" w:type="dxa"/>
              <w:left w:w="20" w:type="dxa"/>
              <w:bottom w:w="30" w:type="dxa"/>
              <w:right w:w="20" w:type="dxa"/>
            </w:tcMar>
            <w:hideMark/>
          </w:tcPr>
          <w:p w14:paraId="4A347689" w14:textId="77777777" w:rsidR="00000000" w:rsidRDefault="00751AEF">
            <w:pPr>
              <w:spacing w:after="100"/>
              <w:jc w:val="center"/>
              <w:rPr>
                <w:rFonts w:eastAsia="Times New Roman"/>
              </w:rPr>
            </w:pPr>
            <w:r>
              <w:rPr>
                <w:rFonts w:ascii="Arial" w:eastAsia="Times New Roman" w:hAnsi="Arial" w:cs="Arial"/>
                <w:color w:val="000000"/>
                <w:sz w:val="20"/>
                <w:szCs w:val="20"/>
              </w:rPr>
              <w:t>December 18, 2023</w:t>
            </w:r>
          </w:p>
        </w:tc>
        <w:tc>
          <w:tcPr>
            <w:tcW w:w="0" w:type="auto"/>
            <w:gridSpan w:val="3"/>
            <w:tcMar>
              <w:top w:w="0" w:type="dxa"/>
              <w:left w:w="20" w:type="dxa"/>
              <w:bottom w:w="0" w:type="dxa"/>
              <w:right w:w="20" w:type="dxa"/>
            </w:tcMar>
            <w:vAlign w:val="center"/>
            <w:hideMark/>
          </w:tcPr>
          <w:p w14:paraId="59B435B7"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hideMark/>
          </w:tcPr>
          <w:p w14:paraId="717DA669" w14:textId="77777777" w:rsidR="00000000" w:rsidRDefault="00751AEF">
            <w:pPr>
              <w:spacing w:after="100"/>
              <w:jc w:val="center"/>
              <w:rPr>
                <w:rFonts w:eastAsia="Times New Roman"/>
              </w:rPr>
            </w:pPr>
            <w:r>
              <w:rPr>
                <w:rFonts w:ascii="Arial" w:eastAsia="Times New Roman" w:hAnsi="Arial" w:cs="Arial"/>
                <w:color w:val="000000"/>
                <w:sz w:val="20"/>
                <w:szCs w:val="20"/>
              </w:rPr>
              <w:t>December 18, 2023</w:t>
            </w:r>
          </w:p>
        </w:tc>
      </w:tr>
      <w:tr w:rsidR="00000000" w14:paraId="390A840E" w14:textId="77777777">
        <w:trPr>
          <w:divId w:val="906111929"/>
          <w:trHeight w:val="300"/>
        </w:trPr>
        <w:tc>
          <w:tcPr>
            <w:tcW w:w="0" w:type="auto"/>
            <w:gridSpan w:val="3"/>
            <w:tcMar>
              <w:top w:w="0" w:type="dxa"/>
              <w:left w:w="20" w:type="dxa"/>
              <w:bottom w:w="0" w:type="dxa"/>
              <w:right w:w="20" w:type="dxa"/>
            </w:tcMar>
            <w:vAlign w:val="center"/>
            <w:hideMark/>
          </w:tcPr>
          <w:p w14:paraId="729EFEF4"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8A7D44B"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88329D" w14:textId="77777777" w:rsidR="00000000" w:rsidRDefault="00751AEF">
            <w:pPr>
              <w:spacing w:after="100"/>
              <w:rPr>
                <w:rFonts w:eastAsia="Times New Roman"/>
                <w:sz w:val="20"/>
                <w:szCs w:val="20"/>
              </w:rPr>
            </w:pPr>
          </w:p>
        </w:tc>
      </w:tr>
      <w:tr w:rsidR="00000000" w14:paraId="60A340FE" w14:textId="77777777">
        <w:trPr>
          <w:divId w:val="906111929"/>
        </w:trPr>
        <w:tc>
          <w:tcPr>
            <w:tcW w:w="0" w:type="auto"/>
            <w:gridSpan w:val="3"/>
            <w:tcMar>
              <w:top w:w="30" w:type="dxa"/>
              <w:left w:w="20" w:type="dxa"/>
              <w:bottom w:w="30" w:type="dxa"/>
              <w:right w:w="20" w:type="dxa"/>
            </w:tcMar>
            <w:hideMark/>
          </w:tcPr>
          <w:p w14:paraId="6378F0D0" w14:textId="77777777" w:rsidR="00000000" w:rsidRDefault="00751AEF">
            <w:pPr>
              <w:spacing w:after="100"/>
              <w:jc w:val="center"/>
              <w:rPr>
                <w:rFonts w:eastAsia="Times New Roman"/>
              </w:rPr>
            </w:pPr>
            <w:r>
              <w:rPr>
                <w:rFonts w:ascii="Arial" w:eastAsia="Times New Roman" w:hAnsi="Arial" w:cs="Arial"/>
                <w:color w:val="000000"/>
                <w:sz w:val="20"/>
                <w:szCs w:val="20"/>
              </w:rPr>
              <w:t>/s/ Sudhakar Kesavan</w:t>
            </w:r>
          </w:p>
        </w:tc>
        <w:tc>
          <w:tcPr>
            <w:tcW w:w="0" w:type="auto"/>
            <w:gridSpan w:val="3"/>
            <w:tcMar>
              <w:top w:w="30" w:type="dxa"/>
              <w:left w:w="20" w:type="dxa"/>
              <w:bottom w:w="30" w:type="dxa"/>
              <w:right w:w="20" w:type="dxa"/>
            </w:tcMar>
            <w:vAlign w:val="bottom"/>
            <w:hideMark/>
          </w:tcPr>
          <w:p w14:paraId="31BB52B3" w14:textId="77777777" w:rsidR="00000000" w:rsidRDefault="00751AE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7A606F85" w14:textId="77777777" w:rsidR="00000000" w:rsidRDefault="00751AEF">
            <w:pPr>
              <w:spacing w:after="100"/>
              <w:jc w:val="center"/>
              <w:rPr>
                <w:rFonts w:eastAsia="Times New Roman"/>
              </w:rPr>
            </w:pPr>
            <w:r>
              <w:rPr>
                <w:rFonts w:ascii="Arial" w:eastAsia="Times New Roman" w:hAnsi="Arial" w:cs="Arial"/>
                <w:color w:val="000000"/>
                <w:sz w:val="20"/>
                <w:szCs w:val="20"/>
              </w:rPr>
              <w:t>/s/ Quincy L. Allen</w:t>
            </w:r>
          </w:p>
        </w:tc>
      </w:tr>
      <w:tr w:rsidR="00000000" w14:paraId="71B92B6F" w14:textId="77777777">
        <w:trPr>
          <w:divId w:val="906111929"/>
        </w:trPr>
        <w:tc>
          <w:tcPr>
            <w:tcW w:w="0" w:type="auto"/>
            <w:gridSpan w:val="3"/>
            <w:tcBorders>
              <w:top w:val="single" w:sz="8" w:space="0" w:color="000000"/>
            </w:tcBorders>
            <w:tcMar>
              <w:top w:w="30" w:type="dxa"/>
              <w:left w:w="20" w:type="dxa"/>
              <w:bottom w:w="30" w:type="dxa"/>
              <w:right w:w="20" w:type="dxa"/>
            </w:tcMar>
            <w:vAlign w:val="bottom"/>
            <w:hideMark/>
          </w:tcPr>
          <w:p w14:paraId="72013DE4" w14:textId="77777777" w:rsidR="00000000" w:rsidRDefault="00751AEF">
            <w:pPr>
              <w:spacing w:after="100"/>
              <w:jc w:val="center"/>
              <w:rPr>
                <w:rFonts w:eastAsia="Times New Roman"/>
              </w:rPr>
            </w:pPr>
            <w:r>
              <w:rPr>
                <w:rFonts w:ascii="Arial" w:eastAsia="Times New Roman" w:hAnsi="Arial" w:cs="Arial"/>
                <w:color w:val="000000"/>
                <w:sz w:val="20"/>
                <w:szCs w:val="20"/>
              </w:rPr>
              <w:t>Sudhakar Kesavan</w:t>
            </w:r>
          </w:p>
        </w:tc>
        <w:tc>
          <w:tcPr>
            <w:tcW w:w="0" w:type="auto"/>
            <w:gridSpan w:val="3"/>
            <w:tcMar>
              <w:top w:w="30" w:type="dxa"/>
              <w:left w:w="20" w:type="dxa"/>
              <w:bottom w:w="30" w:type="dxa"/>
              <w:right w:w="20" w:type="dxa"/>
            </w:tcMar>
            <w:vAlign w:val="bottom"/>
            <w:hideMark/>
          </w:tcPr>
          <w:p w14:paraId="34B04A11" w14:textId="77777777" w:rsidR="00000000" w:rsidRDefault="00751AEF">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A1639ED" w14:textId="77777777" w:rsidR="00000000" w:rsidRDefault="00751AEF">
            <w:pPr>
              <w:spacing w:after="100"/>
              <w:jc w:val="center"/>
              <w:rPr>
                <w:rFonts w:eastAsia="Times New Roman"/>
              </w:rPr>
            </w:pPr>
            <w:r>
              <w:rPr>
                <w:rFonts w:ascii="Arial" w:eastAsia="Times New Roman" w:hAnsi="Arial" w:cs="Arial"/>
                <w:color w:val="000000"/>
                <w:sz w:val="20"/>
                <w:szCs w:val="20"/>
              </w:rPr>
              <w:t>Quincy L. Allen, Director</w:t>
            </w:r>
          </w:p>
        </w:tc>
      </w:tr>
      <w:tr w:rsidR="00000000" w14:paraId="2AC4D830" w14:textId="77777777">
        <w:trPr>
          <w:divId w:val="906111929"/>
        </w:trPr>
        <w:tc>
          <w:tcPr>
            <w:tcW w:w="0" w:type="auto"/>
            <w:gridSpan w:val="3"/>
            <w:tcMar>
              <w:top w:w="30" w:type="dxa"/>
              <w:left w:w="20" w:type="dxa"/>
              <w:bottom w:w="30" w:type="dxa"/>
              <w:right w:w="20" w:type="dxa"/>
            </w:tcMar>
            <w:vAlign w:val="bottom"/>
            <w:hideMark/>
          </w:tcPr>
          <w:p w14:paraId="67C44891" w14:textId="77777777" w:rsidR="00000000" w:rsidRDefault="00751AEF">
            <w:pPr>
              <w:spacing w:after="100"/>
              <w:jc w:val="center"/>
              <w:rPr>
                <w:rFonts w:eastAsia="Times New Roman"/>
              </w:rPr>
            </w:pPr>
            <w:r>
              <w:rPr>
                <w:rFonts w:ascii="Arial" w:eastAsia="Times New Roman" w:hAnsi="Arial" w:cs="Arial"/>
                <w:color w:val="000000"/>
                <w:sz w:val="20"/>
                <w:szCs w:val="20"/>
              </w:rPr>
              <w:t>Chairman of the Board and Director</w:t>
            </w:r>
          </w:p>
        </w:tc>
        <w:tc>
          <w:tcPr>
            <w:tcW w:w="0" w:type="auto"/>
            <w:gridSpan w:val="3"/>
            <w:tcMar>
              <w:top w:w="0" w:type="dxa"/>
              <w:left w:w="20" w:type="dxa"/>
              <w:bottom w:w="0" w:type="dxa"/>
              <w:right w:w="20" w:type="dxa"/>
            </w:tcMar>
            <w:vAlign w:val="center"/>
            <w:hideMark/>
          </w:tcPr>
          <w:p w14:paraId="7020DDA1"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hideMark/>
          </w:tcPr>
          <w:p w14:paraId="37E36C77" w14:textId="77777777" w:rsidR="00000000" w:rsidRDefault="00751AEF">
            <w:pPr>
              <w:spacing w:after="100"/>
              <w:jc w:val="center"/>
              <w:rPr>
                <w:rFonts w:eastAsia="Times New Roman"/>
              </w:rPr>
            </w:pPr>
            <w:r>
              <w:rPr>
                <w:rFonts w:ascii="Arial" w:eastAsia="Times New Roman" w:hAnsi="Arial" w:cs="Arial"/>
                <w:color w:val="000000"/>
                <w:sz w:val="20"/>
                <w:szCs w:val="20"/>
              </w:rPr>
              <w:t>December 18, 2023</w:t>
            </w:r>
          </w:p>
        </w:tc>
      </w:tr>
      <w:tr w:rsidR="00000000" w14:paraId="5A987568" w14:textId="77777777">
        <w:trPr>
          <w:divId w:val="906111929"/>
        </w:trPr>
        <w:tc>
          <w:tcPr>
            <w:tcW w:w="0" w:type="auto"/>
            <w:gridSpan w:val="3"/>
            <w:tcMar>
              <w:top w:w="30" w:type="dxa"/>
              <w:left w:w="20" w:type="dxa"/>
              <w:bottom w:w="30" w:type="dxa"/>
              <w:right w:w="20" w:type="dxa"/>
            </w:tcMar>
            <w:hideMark/>
          </w:tcPr>
          <w:p w14:paraId="5CA683CD" w14:textId="77777777" w:rsidR="00000000" w:rsidRDefault="00751AEF">
            <w:pPr>
              <w:spacing w:after="100"/>
              <w:jc w:val="center"/>
              <w:rPr>
                <w:rFonts w:eastAsia="Times New Roman"/>
              </w:rPr>
            </w:pPr>
            <w:r>
              <w:rPr>
                <w:rFonts w:ascii="Arial" w:eastAsia="Times New Roman" w:hAnsi="Arial" w:cs="Arial"/>
                <w:color w:val="000000"/>
                <w:sz w:val="20"/>
                <w:szCs w:val="20"/>
              </w:rPr>
              <w:t>December 18, 2023</w:t>
            </w:r>
          </w:p>
        </w:tc>
        <w:tc>
          <w:tcPr>
            <w:tcW w:w="0" w:type="auto"/>
            <w:gridSpan w:val="3"/>
            <w:tcMar>
              <w:top w:w="0" w:type="dxa"/>
              <w:left w:w="20" w:type="dxa"/>
              <w:bottom w:w="0" w:type="dxa"/>
              <w:right w:w="20" w:type="dxa"/>
            </w:tcMar>
            <w:vAlign w:val="center"/>
            <w:hideMark/>
          </w:tcPr>
          <w:p w14:paraId="7B1B2B8E"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C62EFDA" w14:textId="77777777" w:rsidR="00000000" w:rsidRDefault="00751AEF">
            <w:pPr>
              <w:spacing w:after="100"/>
              <w:rPr>
                <w:rFonts w:eastAsia="Times New Roman"/>
                <w:sz w:val="20"/>
                <w:szCs w:val="20"/>
              </w:rPr>
            </w:pPr>
          </w:p>
        </w:tc>
      </w:tr>
      <w:tr w:rsidR="00000000" w14:paraId="660995B1" w14:textId="77777777">
        <w:trPr>
          <w:divId w:val="906111929"/>
          <w:trHeight w:val="300"/>
        </w:trPr>
        <w:tc>
          <w:tcPr>
            <w:tcW w:w="0" w:type="auto"/>
            <w:gridSpan w:val="3"/>
            <w:tcMar>
              <w:top w:w="0" w:type="dxa"/>
              <w:left w:w="20" w:type="dxa"/>
              <w:bottom w:w="0" w:type="dxa"/>
              <w:right w:w="20" w:type="dxa"/>
            </w:tcMar>
            <w:vAlign w:val="center"/>
            <w:hideMark/>
          </w:tcPr>
          <w:p w14:paraId="25DCF03F"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F97615"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33CB43" w14:textId="77777777" w:rsidR="00000000" w:rsidRDefault="00751AEF">
            <w:pPr>
              <w:spacing w:after="100"/>
              <w:rPr>
                <w:rFonts w:eastAsia="Times New Roman"/>
                <w:sz w:val="20"/>
                <w:szCs w:val="20"/>
              </w:rPr>
            </w:pPr>
          </w:p>
        </w:tc>
      </w:tr>
      <w:tr w:rsidR="00000000" w14:paraId="72829AD5" w14:textId="77777777">
        <w:trPr>
          <w:divId w:val="906111929"/>
        </w:trPr>
        <w:tc>
          <w:tcPr>
            <w:tcW w:w="0" w:type="auto"/>
            <w:gridSpan w:val="3"/>
            <w:tcMar>
              <w:top w:w="30" w:type="dxa"/>
              <w:left w:w="20" w:type="dxa"/>
              <w:bottom w:w="30" w:type="dxa"/>
              <w:right w:w="20" w:type="dxa"/>
            </w:tcMar>
            <w:hideMark/>
          </w:tcPr>
          <w:p w14:paraId="18C084AA" w14:textId="77777777" w:rsidR="00000000" w:rsidRDefault="00751AEF">
            <w:pPr>
              <w:spacing w:after="100"/>
              <w:jc w:val="center"/>
              <w:rPr>
                <w:rFonts w:eastAsia="Times New Roman"/>
              </w:rPr>
            </w:pPr>
            <w:r>
              <w:rPr>
                <w:rFonts w:ascii="Arial" w:eastAsia="Times New Roman" w:hAnsi="Arial" w:cs="Arial"/>
                <w:color w:val="000000"/>
                <w:sz w:val="20"/>
                <w:szCs w:val="20"/>
              </w:rPr>
              <w:t>/s/ LeighAnne G. Baker</w:t>
            </w:r>
          </w:p>
        </w:tc>
        <w:tc>
          <w:tcPr>
            <w:tcW w:w="0" w:type="auto"/>
            <w:gridSpan w:val="3"/>
            <w:tcMar>
              <w:top w:w="30" w:type="dxa"/>
              <w:left w:w="20" w:type="dxa"/>
              <w:bottom w:w="30" w:type="dxa"/>
              <w:right w:w="20" w:type="dxa"/>
            </w:tcMar>
            <w:vAlign w:val="bottom"/>
            <w:hideMark/>
          </w:tcPr>
          <w:p w14:paraId="2CAE2DAC" w14:textId="77777777" w:rsidR="00000000" w:rsidRDefault="00751AE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311AF700" w14:textId="77777777" w:rsidR="00000000" w:rsidRDefault="00751AEF">
            <w:pPr>
              <w:spacing w:after="100"/>
              <w:jc w:val="center"/>
              <w:rPr>
                <w:rFonts w:eastAsia="Times New Roman"/>
              </w:rPr>
            </w:pPr>
            <w:r>
              <w:rPr>
                <w:rFonts w:ascii="Arial" w:eastAsia="Times New Roman" w:hAnsi="Arial" w:cs="Arial"/>
                <w:color w:val="000000"/>
                <w:sz w:val="20"/>
                <w:szCs w:val="20"/>
              </w:rPr>
              <w:t>/s/ Donald F. Colleran</w:t>
            </w:r>
          </w:p>
        </w:tc>
      </w:tr>
      <w:tr w:rsidR="00000000" w14:paraId="44027487" w14:textId="77777777">
        <w:trPr>
          <w:divId w:val="906111929"/>
        </w:trPr>
        <w:tc>
          <w:tcPr>
            <w:tcW w:w="0" w:type="auto"/>
            <w:gridSpan w:val="3"/>
            <w:tcBorders>
              <w:top w:val="single" w:sz="8" w:space="0" w:color="000000"/>
            </w:tcBorders>
            <w:tcMar>
              <w:top w:w="30" w:type="dxa"/>
              <w:left w:w="20" w:type="dxa"/>
              <w:bottom w:w="30" w:type="dxa"/>
              <w:right w:w="20" w:type="dxa"/>
            </w:tcMar>
            <w:vAlign w:val="bottom"/>
            <w:hideMark/>
          </w:tcPr>
          <w:p w14:paraId="177AC36F" w14:textId="77777777" w:rsidR="00000000" w:rsidRDefault="00751AEF">
            <w:pPr>
              <w:spacing w:after="100"/>
              <w:jc w:val="center"/>
              <w:rPr>
                <w:rFonts w:eastAsia="Times New Roman"/>
              </w:rPr>
            </w:pPr>
            <w:r>
              <w:rPr>
                <w:rFonts w:ascii="Arial" w:eastAsia="Times New Roman" w:hAnsi="Arial" w:cs="Arial"/>
                <w:color w:val="000000"/>
                <w:sz w:val="20"/>
                <w:szCs w:val="20"/>
              </w:rPr>
              <w:t>LeighAnne G. Baker, Director</w:t>
            </w:r>
          </w:p>
        </w:tc>
        <w:tc>
          <w:tcPr>
            <w:tcW w:w="0" w:type="auto"/>
            <w:gridSpan w:val="3"/>
            <w:tcMar>
              <w:top w:w="30" w:type="dxa"/>
              <w:left w:w="20" w:type="dxa"/>
              <w:bottom w:w="30" w:type="dxa"/>
              <w:right w:w="20" w:type="dxa"/>
            </w:tcMar>
            <w:vAlign w:val="bottom"/>
            <w:hideMark/>
          </w:tcPr>
          <w:p w14:paraId="5BA83C15" w14:textId="77777777" w:rsidR="00000000" w:rsidRDefault="00751AEF">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015EBC3" w14:textId="77777777" w:rsidR="00000000" w:rsidRDefault="00751AEF">
            <w:pPr>
              <w:spacing w:after="100"/>
              <w:jc w:val="center"/>
              <w:rPr>
                <w:rFonts w:eastAsia="Times New Roman"/>
              </w:rPr>
            </w:pPr>
            <w:r>
              <w:rPr>
                <w:rFonts w:ascii="Arial" w:eastAsia="Times New Roman" w:hAnsi="Arial" w:cs="Arial"/>
                <w:color w:val="000000"/>
                <w:sz w:val="20"/>
                <w:szCs w:val="20"/>
              </w:rPr>
              <w:t>Donald F. Colleran, Director</w:t>
            </w:r>
          </w:p>
        </w:tc>
      </w:tr>
      <w:tr w:rsidR="00000000" w14:paraId="7AB017C5" w14:textId="77777777">
        <w:trPr>
          <w:divId w:val="906111929"/>
        </w:trPr>
        <w:tc>
          <w:tcPr>
            <w:tcW w:w="0" w:type="auto"/>
            <w:gridSpan w:val="3"/>
            <w:tcMar>
              <w:top w:w="30" w:type="dxa"/>
              <w:left w:w="20" w:type="dxa"/>
              <w:bottom w:w="30" w:type="dxa"/>
              <w:right w:w="20" w:type="dxa"/>
            </w:tcMar>
            <w:hideMark/>
          </w:tcPr>
          <w:p w14:paraId="2D3D2CF8" w14:textId="77777777" w:rsidR="00000000" w:rsidRDefault="00751AEF">
            <w:pPr>
              <w:spacing w:after="100"/>
              <w:jc w:val="center"/>
              <w:rPr>
                <w:rFonts w:eastAsia="Times New Roman"/>
              </w:rPr>
            </w:pPr>
            <w:r>
              <w:rPr>
                <w:rFonts w:ascii="Arial" w:eastAsia="Times New Roman" w:hAnsi="Arial" w:cs="Arial"/>
                <w:color w:val="000000"/>
                <w:sz w:val="20"/>
                <w:szCs w:val="20"/>
              </w:rPr>
              <w:t>December 18, 2023</w:t>
            </w:r>
          </w:p>
        </w:tc>
        <w:tc>
          <w:tcPr>
            <w:tcW w:w="0" w:type="auto"/>
            <w:gridSpan w:val="3"/>
            <w:tcMar>
              <w:top w:w="0" w:type="dxa"/>
              <w:left w:w="20" w:type="dxa"/>
              <w:bottom w:w="0" w:type="dxa"/>
              <w:right w:w="20" w:type="dxa"/>
            </w:tcMar>
            <w:vAlign w:val="center"/>
            <w:hideMark/>
          </w:tcPr>
          <w:p w14:paraId="1EF2FC57"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hideMark/>
          </w:tcPr>
          <w:p w14:paraId="6AC74BB4" w14:textId="77777777" w:rsidR="00000000" w:rsidRDefault="00751AEF">
            <w:pPr>
              <w:spacing w:after="100"/>
              <w:jc w:val="center"/>
              <w:rPr>
                <w:rFonts w:eastAsia="Times New Roman"/>
              </w:rPr>
            </w:pPr>
            <w:r>
              <w:rPr>
                <w:rFonts w:ascii="Arial" w:eastAsia="Times New Roman" w:hAnsi="Arial" w:cs="Arial"/>
                <w:color w:val="000000"/>
                <w:sz w:val="20"/>
                <w:szCs w:val="20"/>
              </w:rPr>
              <w:t>December 18, 2023</w:t>
            </w:r>
          </w:p>
        </w:tc>
      </w:tr>
      <w:tr w:rsidR="00000000" w14:paraId="6A59E943" w14:textId="77777777">
        <w:trPr>
          <w:divId w:val="906111929"/>
          <w:trHeight w:val="300"/>
        </w:trPr>
        <w:tc>
          <w:tcPr>
            <w:tcW w:w="0" w:type="auto"/>
            <w:gridSpan w:val="3"/>
            <w:tcMar>
              <w:top w:w="0" w:type="dxa"/>
              <w:left w:w="20" w:type="dxa"/>
              <w:bottom w:w="0" w:type="dxa"/>
              <w:right w:w="20" w:type="dxa"/>
            </w:tcMar>
            <w:vAlign w:val="center"/>
            <w:hideMark/>
          </w:tcPr>
          <w:p w14:paraId="508CE99C"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8EAE80D"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D52784" w14:textId="77777777" w:rsidR="00000000" w:rsidRDefault="00751AEF">
            <w:pPr>
              <w:spacing w:after="100"/>
              <w:rPr>
                <w:rFonts w:eastAsia="Times New Roman"/>
                <w:sz w:val="20"/>
                <w:szCs w:val="20"/>
              </w:rPr>
            </w:pPr>
          </w:p>
        </w:tc>
      </w:tr>
      <w:tr w:rsidR="00000000" w14:paraId="75F62DD9" w14:textId="77777777">
        <w:trPr>
          <w:divId w:val="906111929"/>
        </w:trPr>
        <w:tc>
          <w:tcPr>
            <w:tcW w:w="0" w:type="auto"/>
            <w:gridSpan w:val="3"/>
            <w:tcMar>
              <w:top w:w="30" w:type="dxa"/>
              <w:left w:w="20" w:type="dxa"/>
              <w:bottom w:w="30" w:type="dxa"/>
              <w:right w:w="20" w:type="dxa"/>
            </w:tcMar>
            <w:vAlign w:val="bottom"/>
            <w:hideMark/>
          </w:tcPr>
          <w:p w14:paraId="1656A85A" w14:textId="77777777" w:rsidR="00000000" w:rsidRDefault="00751AEF">
            <w:pPr>
              <w:spacing w:after="100"/>
              <w:jc w:val="center"/>
              <w:rPr>
                <w:rFonts w:eastAsia="Times New Roman"/>
              </w:rPr>
            </w:pPr>
            <w:r>
              <w:rPr>
                <w:rFonts w:ascii="Arial" w:eastAsia="Times New Roman" w:hAnsi="Arial" w:cs="Arial"/>
                <w:color w:val="000000"/>
                <w:sz w:val="20"/>
                <w:szCs w:val="20"/>
              </w:rPr>
              <w:t>/s/ James D. DeVries</w:t>
            </w:r>
          </w:p>
        </w:tc>
        <w:tc>
          <w:tcPr>
            <w:tcW w:w="0" w:type="auto"/>
            <w:gridSpan w:val="3"/>
            <w:tcMar>
              <w:top w:w="0" w:type="dxa"/>
              <w:left w:w="20" w:type="dxa"/>
              <w:bottom w:w="0" w:type="dxa"/>
              <w:right w:w="20" w:type="dxa"/>
            </w:tcMar>
            <w:vAlign w:val="center"/>
            <w:hideMark/>
          </w:tcPr>
          <w:p w14:paraId="15854596"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hideMark/>
          </w:tcPr>
          <w:p w14:paraId="34CB4A82" w14:textId="77777777" w:rsidR="00000000" w:rsidRDefault="00751AEF">
            <w:pPr>
              <w:spacing w:after="100"/>
              <w:jc w:val="center"/>
              <w:rPr>
                <w:rFonts w:eastAsia="Times New Roman"/>
              </w:rPr>
            </w:pPr>
            <w:r>
              <w:rPr>
                <w:rFonts w:ascii="Arial" w:eastAsia="Times New Roman" w:hAnsi="Arial" w:cs="Arial"/>
                <w:color w:val="000000"/>
                <w:sz w:val="20"/>
                <w:szCs w:val="20"/>
              </w:rPr>
              <w:t>/s/ Art A. Garcia</w:t>
            </w:r>
          </w:p>
        </w:tc>
      </w:tr>
      <w:tr w:rsidR="00000000" w14:paraId="401E1878" w14:textId="77777777">
        <w:trPr>
          <w:divId w:val="906111929"/>
        </w:trPr>
        <w:tc>
          <w:tcPr>
            <w:tcW w:w="0" w:type="auto"/>
            <w:gridSpan w:val="3"/>
            <w:tcBorders>
              <w:top w:val="single" w:sz="8" w:space="0" w:color="000000"/>
            </w:tcBorders>
            <w:tcMar>
              <w:top w:w="30" w:type="dxa"/>
              <w:left w:w="20" w:type="dxa"/>
              <w:bottom w:w="30" w:type="dxa"/>
              <w:right w:w="20" w:type="dxa"/>
            </w:tcMar>
            <w:hideMark/>
          </w:tcPr>
          <w:p w14:paraId="0049C8C2" w14:textId="77777777" w:rsidR="00000000" w:rsidRDefault="00751AEF">
            <w:pPr>
              <w:spacing w:after="100"/>
              <w:jc w:val="center"/>
              <w:rPr>
                <w:rFonts w:eastAsia="Times New Roman"/>
              </w:rPr>
            </w:pPr>
            <w:r>
              <w:rPr>
                <w:rFonts w:ascii="Arial" w:eastAsia="Times New Roman" w:hAnsi="Arial" w:cs="Arial"/>
                <w:color w:val="000000"/>
                <w:sz w:val="20"/>
                <w:szCs w:val="20"/>
              </w:rPr>
              <w:t>James D. DeVries, Director</w:t>
            </w:r>
          </w:p>
        </w:tc>
        <w:tc>
          <w:tcPr>
            <w:tcW w:w="0" w:type="auto"/>
            <w:gridSpan w:val="3"/>
            <w:tcMar>
              <w:top w:w="30" w:type="dxa"/>
              <w:left w:w="20" w:type="dxa"/>
              <w:bottom w:w="30" w:type="dxa"/>
              <w:right w:w="20" w:type="dxa"/>
            </w:tcMar>
            <w:vAlign w:val="bottom"/>
            <w:hideMark/>
          </w:tcPr>
          <w:p w14:paraId="29A775BF" w14:textId="77777777" w:rsidR="00000000" w:rsidRDefault="00751AEF">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14:paraId="185CEDDE" w14:textId="77777777" w:rsidR="00000000" w:rsidRDefault="00751AEF">
            <w:pPr>
              <w:spacing w:after="100"/>
              <w:jc w:val="center"/>
              <w:rPr>
                <w:rFonts w:eastAsia="Times New Roman"/>
              </w:rPr>
            </w:pPr>
            <w:r>
              <w:rPr>
                <w:rFonts w:ascii="Arial" w:eastAsia="Times New Roman" w:hAnsi="Arial" w:cs="Arial"/>
                <w:color w:val="000000"/>
                <w:sz w:val="20"/>
                <w:szCs w:val="20"/>
              </w:rPr>
              <w:t>Art A. Garcia, Director</w:t>
            </w:r>
          </w:p>
        </w:tc>
      </w:tr>
      <w:tr w:rsidR="00000000" w14:paraId="4F569C22" w14:textId="77777777">
        <w:trPr>
          <w:divId w:val="906111929"/>
        </w:trPr>
        <w:tc>
          <w:tcPr>
            <w:tcW w:w="0" w:type="auto"/>
            <w:gridSpan w:val="3"/>
            <w:tcMar>
              <w:top w:w="30" w:type="dxa"/>
              <w:left w:w="20" w:type="dxa"/>
              <w:bottom w:w="30" w:type="dxa"/>
              <w:right w:w="20" w:type="dxa"/>
            </w:tcMar>
            <w:hideMark/>
          </w:tcPr>
          <w:p w14:paraId="5D9D7D9F" w14:textId="77777777" w:rsidR="00000000" w:rsidRDefault="00751AEF">
            <w:pPr>
              <w:spacing w:after="100"/>
              <w:jc w:val="center"/>
              <w:rPr>
                <w:rFonts w:eastAsia="Times New Roman"/>
              </w:rPr>
            </w:pPr>
            <w:r>
              <w:rPr>
                <w:rFonts w:ascii="Arial" w:eastAsia="Times New Roman" w:hAnsi="Arial" w:cs="Arial"/>
                <w:color w:val="000000"/>
                <w:sz w:val="20"/>
                <w:szCs w:val="20"/>
              </w:rPr>
              <w:t>December 18, 2023</w:t>
            </w:r>
          </w:p>
        </w:tc>
        <w:tc>
          <w:tcPr>
            <w:tcW w:w="0" w:type="auto"/>
            <w:gridSpan w:val="3"/>
            <w:tcMar>
              <w:top w:w="0" w:type="dxa"/>
              <w:left w:w="20" w:type="dxa"/>
              <w:bottom w:w="0" w:type="dxa"/>
              <w:right w:w="20" w:type="dxa"/>
            </w:tcMar>
            <w:vAlign w:val="center"/>
            <w:hideMark/>
          </w:tcPr>
          <w:p w14:paraId="7DE92848"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hideMark/>
          </w:tcPr>
          <w:p w14:paraId="74BB4518" w14:textId="77777777" w:rsidR="00000000" w:rsidRDefault="00751AEF">
            <w:pPr>
              <w:spacing w:after="100"/>
              <w:jc w:val="center"/>
              <w:rPr>
                <w:rFonts w:eastAsia="Times New Roman"/>
              </w:rPr>
            </w:pPr>
            <w:r>
              <w:rPr>
                <w:rFonts w:ascii="Arial" w:eastAsia="Times New Roman" w:hAnsi="Arial" w:cs="Arial"/>
                <w:color w:val="000000"/>
                <w:sz w:val="20"/>
                <w:szCs w:val="20"/>
              </w:rPr>
              <w:t>December 18, 2023</w:t>
            </w:r>
          </w:p>
        </w:tc>
      </w:tr>
      <w:tr w:rsidR="00000000" w14:paraId="57A480AD" w14:textId="77777777">
        <w:trPr>
          <w:divId w:val="906111929"/>
          <w:trHeight w:val="300"/>
        </w:trPr>
        <w:tc>
          <w:tcPr>
            <w:tcW w:w="0" w:type="auto"/>
            <w:gridSpan w:val="3"/>
            <w:tcMar>
              <w:top w:w="0" w:type="dxa"/>
              <w:left w:w="20" w:type="dxa"/>
              <w:bottom w:w="0" w:type="dxa"/>
              <w:right w:w="20" w:type="dxa"/>
            </w:tcMar>
            <w:vAlign w:val="center"/>
            <w:hideMark/>
          </w:tcPr>
          <w:p w14:paraId="48B0AC47"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CCDF729"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8FB1CB" w14:textId="77777777" w:rsidR="00000000" w:rsidRDefault="00751AEF">
            <w:pPr>
              <w:spacing w:after="100"/>
              <w:rPr>
                <w:rFonts w:eastAsia="Times New Roman"/>
                <w:sz w:val="20"/>
                <w:szCs w:val="20"/>
              </w:rPr>
            </w:pPr>
          </w:p>
        </w:tc>
      </w:tr>
      <w:tr w:rsidR="00000000" w14:paraId="6241440B" w14:textId="77777777">
        <w:trPr>
          <w:divId w:val="906111929"/>
        </w:trPr>
        <w:tc>
          <w:tcPr>
            <w:tcW w:w="0" w:type="auto"/>
            <w:gridSpan w:val="3"/>
            <w:tcMar>
              <w:top w:w="30" w:type="dxa"/>
              <w:left w:w="20" w:type="dxa"/>
              <w:bottom w:w="30" w:type="dxa"/>
              <w:right w:w="20" w:type="dxa"/>
            </w:tcMar>
            <w:vAlign w:val="bottom"/>
            <w:hideMark/>
          </w:tcPr>
          <w:p w14:paraId="5CE95512" w14:textId="77777777" w:rsidR="00000000" w:rsidRDefault="00751AEF">
            <w:pPr>
              <w:spacing w:after="100"/>
              <w:jc w:val="center"/>
              <w:rPr>
                <w:rFonts w:eastAsia="Times New Roman"/>
              </w:rPr>
            </w:pPr>
            <w:r>
              <w:rPr>
                <w:rFonts w:ascii="Arial" w:eastAsia="Times New Roman" w:hAnsi="Arial" w:cs="Arial"/>
                <w:color w:val="000000"/>
                <w:sz w:val="20"/>
                <w:szCs w:val="20"/>
              </w:rPr>
              <w:t>/s/ Thomas M. Gartland</w:t>
            </w:r>
          </w:p>
        </w:tc>
        <w:tc>
          <w:tcPr>
            <w:tcW w:w="0" w:type="auto"/>
            <w:gridSpan w:val="3"/>
            <w:tcMar>
              <w:top w:w="0" w:type="dxa"/>
              <w:left w:w="20" w:type="dxa"/>
              <w:bottom w:w="0" w:type="dxa"/>
              <w:right w:w="20" w:type="dxa"/>
            </w:tcMar>
            <w:vAlign w:val="center"/>
            <w:hideMark/>
          </w:tcPr>
          <w:p w14:paraId="7E7186C6"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hideMark/>
          </w:tcPr>
          <w:p w14:paraId="644C6811" w14:textId="77777777" w:rsidR="00000000" w:rsidRDefault="00751AEF">
            <w:pPr>
              <w:spacing w:after="100"/>
              <w:jc w:val="center"/>
              <w:rPr>
                <w:rFonts w:eastAsia="Times New Roman"/>
              </w:rPr>
            </w:pPr>
            <w:r>
              <w:rPr>
                <w:rFonts w:ascii="Arial" w:eastAsia="Times New Roman" w:hAnsi="Arial" w:cs="Arial"/>
                <w:color w:val="000000"/>
                <w:sz w:val="20"/>
                <w:szCs w:val="20"/>
              </w:rPr>
              <w:t>/s/ Jill M. Golder</w:t>
            </w:r>
          </w:p>
        </w:tc>
      </w:tr>
      <w:tr w:rsidR="00000000" w14:paraId="5048B251" w14:textId="77777777">
        <w:trPr>
          <w:divId w:val="906111929"/>
        </w:trPr>
        <w:tc>
          <w:tcPr>
            <w:tcW w:w="0" w:type="auto"/>
            <w:gridSpan w:val="3"/>
            <w:tcBorders>
              <w:top w:val="single" w:sz="8" w:space="0" w:color="000000"/>
            </w:tcBorders>
            <w:tcMar>
              <w:top w:w="30" w:type="dxa"/>
              <w:left w:w="20" w:type="dxa"/>
              <w:bottom w:w="30" w:type="dxa"/>
              <w:right w:w="20" w:type="dxa"/>
            </w:tcMar>
            <w:hideMark/>
          </w:tcPr>
          <w:p w14:paraId="7CDC3B1A" w14:textId="77777777" w:rsidR="00000000" w:rsidRDefault="00751AEF">
            <w:pPr>
              <w:spacing w:after="100"/>
              <w:jc w:val="center"/>
              <w:rPr>
                <w:rFonts w:eastAsia="Times New Roman"/>
              </w:rPr>
            </w:pPr>
            <w:r>
              <w:rPr>
                <w:rFonts w:ascii="Arial" w:eastAsia="Times New Roman" w:hAnsi="Arial" w:cs="Arial"/>
                <w:color w:val="000000"/>
                <w:sz w:val="20"/>
                <w:szCs w:val="20"/>
              </w:rPr>
              <w:t>Thomas M. Gartland, Director</w:t>
            </w:r>
          </w:p>
        </w:tc>
        <w:tc>
          <w:tcPr>
            <w:tcW w:w="0" w:type="auto"/>
            <w:gridSpan w:val="3"/>
            <w:tcMar>
              <w:top w:w="0" w:type="dxa"/>
              <w:left w:w="20" w:type="dxa"/>
              <w:bottom w:w="0" w:type="dxa"/>
              <w:right w:w="20" w:type="dxa"/>
            </w:tcMar>
            <w:vAlign w:val="center"/>
            <w:hideMark/>
          </w:tcPr>
          <w:p w14:paraId="27D43DDF" w14:textId="77777777" w:rsidR="00000000" w:rsidRDefault="00751AE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14565D5F" w14:textId="77777777" w:rsidR="00000000" w:rsidRDefault="00751AEF">
            <w:pPr>
              <w:spacing w:after="100"/>
              <w:jc w:val="center"/>
              <w:rPr>
                <w:rFonts w:eastAsia="Times New Roman"/>
              </w:rPr>
            </w:pPr>
            <w:r>
              <w:rPr>
                <w:rFonts w:ascii="Arial" w:eastAsia="Times New Roman" w:hAnsi="Arial" w:cs="Arial"/>
                <w:color w:val="000000"/>
                <w:sz w:val="20"/>
                <w:szCs w:val="20"/>
              </w:rPr>
              <w:t>Jill M. Golder, Director</w:t>
            </w:r>
          </w:p>
        </w:tc>
      </w:tr>
      <w:tr w:rsidR="00000000" w14:paraId="76564068" w14:textId="77777777">
        <w:trPr>
          <w:divId w:val="906111929"/>
        </w:trPr>
        <w:tc>
          <w:tcPr>
            <w:tcW w:w="0" w:type="auto"/>
            <w:gridSpan w:val="3"/>
            <w:tcMar>
              <w:top w:w="30" w:type="dxa"/>
              <w:left w:w="20" w:type="dxa"/>
              <w:bottom w:w="30" w:type="dxa"/>
              <w:right w:w="20" w:type="dxa"/>
            </w:tcMar>
            <w:hideMark/>
          </w:tcPr>
          <w:p w14:paraId="0FEDBF18" w14:textId="77777777" w:rsidR="00000000" w:rsidRDefault="00751AEF">
            <w:pPr>
              <w:spacing w:after="100"/>
              <w:jc w:val="center"/>
              <w:rPr>
                <w:rFonts w:eastAsia="Times New Roman"/>
              </w:rPr>
            </w:pPr>
            <w:r>
              <w:rPr>
                <w:rFonts w:ascii="Arial" w:eastAsia="Times New Roman" w:hAnsi="Arial" w:cs="Arial"/>
                <w:color w:val="000000"/>
                <w:sz w:val="20"/>
                <w:szCs w:val="20"/>
              </w:rPr>
              <w:t>December 18, 2023</w:t>
            </w:r>
          </w:p>
        </w:tc>
        <w:tc>
          <w:tcPr>
            <w:tcW w:w="0" w:type="auto"/>
            <w:gridSpan w:val="3"/>
            <w:tcMar>
              <w:top w:w="0" w:type="dxa"/>
              <w:left w:w="20" w:type="dxa"/>
              <w:bottom w:w="0" w:type="dxa"/>
              <w:right w:w="20" w:type="dxa"/>
            </w:tcMar>
            <w:vAlign w:val="center"/>
            <w:hideMark/>
          </w:tcPr>
          <w:p w14:paraId="2EC8C440" w14:textId="77777777" w:rsidR="00000000" w:rsidRDefault="00751AEF">
            <w:pPr>
              <w:spacing w:after="100"/>
              <w:jc w:val="center"/>
              <w:rPr>
                <w:rFonts w:eastAsia="Times New Roman"/>
              </w:rPr>
            </w:pPr>
          </w:p>
        </w:tc>
        <w:tc>
          <w:tcPr>
            <w:tcW w:w="0" w:type="auto"/>
            <w:gridSpan w:val="3"/>
            <w:tcMar>
              <w:top w:w="30" w:type="dxa"/>
              <w:left w:w="20" w:type="dxa"/>
              <w:bottom w:w="30" w:type="dxa"/>
              <w:right w:w="20" w:type="dxa"/>
            </w:tcMar>
            <w:hideMark/>
          </w:tcPr>
          <w:p w14:paraId="671D9E7E" w14:textId="77777777" w:rsidR="00000000" w:rsidRDefault="00751AEF">
            <w:pPr>
              <w:spacing w:after="100"/>
              <w:jc w:val="center"/>
              <w:rPr>
                <w:rFonts w:eastAsia="Times New Roman"/>
              </w:rPr>
            </w:pPr>
            <w:r>
              <w:rPr>
                <w:rFonts w:ascii="Arial" w:eastAsia="Times New Roman" w:hAnsi="Arial" w:cs="Arial"/>
                <w:color w:val="000000"/>
                <w:sz w:val="20"/>
                <w:szCs w:val="20"/>
              </w:rPr>
              <w:t>December 18, 2023</w:t>
            </w:r>
          </w:p>
        </w:tc>
      </w:tr>
      <w:tr w:rsidR="00000000" w14:paraId="30CC196C" w14:textId="77777777">
        <w:trPr>
          <w:divId w:val="906111929"/>
          <w:trHeight w:val="300"/>
        </w:trPr>
        <w:tc>
          <w:tcPr>
            <w:tcW w:w="0" w:type="auto"/>
            <w:gridSpan w:val="3"/>
            <w:tcMar>
              <w:top w:w="0" w:type="dxa"/>
              <w:left w:w="20" w:type="dxa"/>
              <w:bottom w:w="0" w:type="dxa"/>
              <w:right w:w="20" w:type="dxa"/>
            </w:tcMar>
            <w:vAlign w:val="center"/>
            <w:hideMark/>
          </w:tcPr>
          <w:p w14:paraId="65F1C08D"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674DB49"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0D2EE0" w14:textId="77777777" w:rsidR="00000000" w:rsidRDefault="00751AEF">
            <w:pPr>
              <w:spacing w:after="100"/>
              <w:rPr>
                <w:rFonts w:eastAsia="Times New Roman"/>
                <w:sz w:val="20"/>
                <w:szCs w:val="20"/>
              </w:rPr>
            </w:pPr>
          </w:p>
        </w:tc>
      </w:tr>
      <w:tr w:rsidR="00000000" w14:paraId="51610F39" w14:textId="77777777">
        <w:trPr>
          <w:divId w:val="906111929"/>
        </w:trPr>
        <w:tc>
          <w:tcPr>
            <w:tcW w:w="0" w:type="auto"/>
            <w:gridSpan w:val="3"/>
            <w:tcMar>
              <w:top w:w="30" w:type="dxa"/>
              <w:left w:w="20" w:type="dxa"/>
              <w:bottom w:w="30" w:type="dxa"/>
              <w:right w:w="20" w:type="dxa"/>
            </w:tcMar>
            <w:vAlign w:val="bottom"/>
            <w:hideMark/>
          </w:tcPr>
          <w:p w14:paraId="20F81A1B" w14:textId="77777777" w:rsidR="00000000" w:rsidRDefault="00751AEF">
            <w:pPr>
              <w:spacing w:after="100"/>
              <w:jc w:val="center"/>
              <w:rPr>
                <w:rFonts w:eastAsia="Times New Roman"/>
              </w:rPr>
            </w:pPr>
            <w:r>
              <w:rPr>
                <w:rFonts w:ascii="Arial" w:eastAsia="Times New Roman" w:hAnsi="Arial" w:cs="Arial"/>
                <w:color w:val="000000"/>
                <w:sz w:val="20"/>
                <w:szCs w:val="20"/>
              </w:rPr>
              <w:t>/s/ Winifred M. Webb</w:t>
            </w:r>
          </w:p>
        </w:tc>
        <w:tc>
          <w:tcPr>
            <w:tcW w:w="0" w:type="auto"/>
            <w:gridSpan w:val="3"/>
            <w:tcMar>
              <w:top w:w="0" w:type="dxa"/>
              <w:left w:w="20" w:type="dxa"/>
              <w:bottom w:w="0" w:type="dxa"/>
              <w:right w:w="20" w:type="dxa"/>
            </w:tcMar>
            <w:vAlign w:val="center"/>
            <w:hideMark/>
          </w:tcPr>
          <w:p w14:paraId="690E376D"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1714496" w14:textId="77777777" w:rsidR="00000000" w:rsidRDefault="00751AEF">
            <w:pPr>
              <w:spacing w:after="100"/>
              <w:rPr>
                <w:rFonts w:eastAsia="Times New Roman"/>
                <w:sz w:val="20"/>
                <w:szCs w:val="20"/>
              </w:rPr>
            </w:pPr>
          </w:p>
        </w:tc>
      </w:tr>
      <w:tr w:rsidR="00000000" w14:paraId="29D3B50B" w14:textId="77777777">
        <w:trPr>
          <w:divId w:val="906111929"/>
        </w:trPr>
        <w:tc>
          <w:tcPr>
            <w:tcW w:w="0" w:type="auto"/>
            <w:gridSpan w:val="3"/>
            <w:tcBorders>
              <w:top w:val="single" w:sz="8" w:space="0" w:color="000000"/>
            </w:tcBorders>
            <w:tcMar>
              <w:top w:w="30" w:type="dxa"/>
              <w:left w:w="20" w:type="dxa"/>
              <w:bottom w:w="30" w:type="dxa"/>
              <w:right w:w="20" w:type="dxa"/>
            </w:tcMar>
            <w:hideMark/>
          </w:tcPr>
          <w:p w14:paraId="1391EAA8" w14:textId="77777777" w:rsidR="00000000" w:rsidRDefault="00751AEF">
            <w:pPr>
              <w:spacing w:after="100"/>
              <w:jc w:val="center"/>
              <w:rPr>
                <w:rFonts w:eastAsia="Times New Roman"/>
              </w:rPr>
            </w:pPr>
            <w:r>
              <w:rPr>
                <w:rFonts w:ascii="Arial" w:eastAsia="Times New Roman" w:hAnsi="Arial" w:cs="Arial"/>
                <w:color w:val="000000"/>
                <w:sz w:val="20"/>
                <w:szCs w:val="20"/>
              </w:rPr>
              <w:t>Winifred M. Webb, Director</w:t>
            </w:r>
          </w:p>
        </w:tc>
        <w:tc>
          <w:tcPr>
            <w:tcW w:w="0" w:type="auto"/>
            <w:gridSpan w:val="3"/>
            <w:tcMar>
              <w:top w:w="0" w:type="dxa"/>
              <w:left w:w="20" w:type="dxa"/>
              <w:bottom w:w="0" w:type="dxa"/>
              <w:right w:w="20" w:type="dxa"/>
            </w:tcMar>
            <w:vAlign w:val="center"/>
            <w:hideMark/>
          </w:tcPr>
          <w:p w14:paraId="5FE3E68D"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5109FEA" w14:textId="77777777" w:rsidR="00000000" w:rsidRDefault="00751AEF">
            <w:pPr>
              <w:spacing w:after="100"/>
              <w:rPr>
                <w:rFonts w:eastAsia="Times New Roman"/>
                <w:sz w:val="20"/>
                <w:szCs w:val="20"/>
              </w:rPr>
            </w:pPr>
          </w:p>
        </w:tc>
      </w:tr>
      <w:tr w:rsidR="00000000" w14:paraId="6D084F47" w14:textId="77777777">
        <w:trPr>
          <w:divId w:val="906111929"/>
        </w:trPr>
        <w:tc>
          <w:tcPr>
            <w:tcW w:w="0" w:type="auto"/>
            <w:gridSpan w:val="3"/>
            <w:tcMar>
              <w:top w:w="30" w:type="dxa"/>
              <w:left w:w="20" w:type="dxa"/>
              <w:bottom w:w="30" w:type="dxa"/>
              <w:right w:w="20" w:type="dxa"/>
            </w:tcMar>
            <w:hideMark/>
          </w:tcPr>
          <w:p w14:paraId="39D52317" w14:textId="77777777" w:rsidR="00000000" w:rsidRDefault="00751AEF">
            <w:pPr>
              <w:spacing w:after="100"/>
              <w:jc w:val="center"/>
              <w:rPr>
                <w:rFonts w:eastAsia="Times New Roman"/>
              </w:rPr>
            </w:pPr>
            <w:r>
              <w:rPr>
                <w:rFonts w:ascii="Arial" w:eastAsia="Times New Roman" w:hAnsi="Arial" w:cs="Arial"/>
                <w:color w:val="000000"/>
                <w:sz w:val="20"/>
                <w:szCs w:val="20"/>
              </w:rPr>
              <w:t>December 18, 2023</w:t>
            </w:r>
          </w:p>
        </w:tc>
        <w:tc>
          <w:tcPr>
            <w:tcW w:w="0" w:type="auto"/>
            <w:gridSpan w:val="3"/>
            <w:tcMar>
              <w:top w:w="0" w:type="dxa"/>
              <w:left w:w="20" w:type="dxa"/>
              <w:bottom w:w="0" w:type="dxa"/>
              <w:right w:w="20" w:type="dxa"/>
            </w:tcMar>
            <w:vAlign w:val="center"/>
            <w:hideMark/>
          </w:tcPr>
          <w:p w14:paraId="40AFF6C2" w14:textId="77777777" w:rsidR="00000000" w:rsidRDefault="00751AE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99A3C4E" w14:textId="77777777" w:rsidR="00000000" w:rsidRDefault="00751AEF">
            <w:pPr>
              <w:spacing w:after="100"/>
              <w:rPr>
                <w:rFonts w:eastAsia="Times New Roman"/>
                <w:sz w:val="20"/>
                <w:szCs w:val="20"/>
              </w:rPr>
            </w:pPr>
          </w:p>
        </w:tc>
      </w:tr>
      <w:tr w:rsidR="00000000" w14:paraId="0DB11225" w14:textId="77777777">
        <w:trPr>
          <w:divId w:val="906111929"/>
          <w:trHeight w:val="300"/>
        </w:trPr>
        <w:tc>
          <w:tcPr>
            <w:tcW w:w="0" w:type="auto"/>
            <w:gridSpan w:val="3"/>
            <w:tcMar>
              <w:top w:w="0" w:type="dxa"/>
              <w:left w:w="20" w:type="dxa"/>
              <w:bottom w:w="0" w:type="dxa"/>
              <w:right w:w="20" w:type="dxa"/>
            </w:tcMar>
            <w:vAlign w:val="center"/>
            <w:hideMark/>
          </w:tcPr>
          <w:p w14:paraId="72D659EA"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44616B" w14:textId="77777777" w:rsidR="00000000" w:rsidRDefault="00751AE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59FFA3" w14:textId="77777777" w:rsidR="00000000" w:rsidRDefault="00751AEF">
            <w:pPr>
              <w:spacing w:after="100"/>
              <w:rPr>
                <w:rFonts w:eastAsia="Times New Roman"/>
                <w:sz w:val="20"/>
                <w:szCs w:val="20"/>
              </w:rPr>
            </w:pPr>
          </w:p>
        </w:tc>
      </w:tr>
    </w:tbl>
    <w:p w14:paraId="5D11C7B8" w14:textId="77777777" w:rsidR="00751AEF" w:rsidRDefault="00751AEF">
      <w:pPr>
        <w:divId w:val="1886137353"/>
        <w:rPr>
          <w:rFonts w:eastAsia="Times New Roman"/>
        </w:rPr>
      </w:pPr>
    </w:p>
    <w:sectPr w:rsidR="00751AE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51AEF"/>
    <w:rsid w:val="00751AEF"/>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xbrl.org/2003/instance"/>
  <w:attachedSchema w:val="http://www.xbrl.org/2003/iso4217"/>
  <w:attachedSchema w:val="http://www.sec.gov/inlineXBRL/transformation/2015-08-31"/>
  <w:attachedSchema w:val="http://xbrl.sec.gov/country/2023"/>
  <w:attachedSchema w:val="http://xbrl.org/2006/xbrldi"/>
  <w:attachedSchema w:val="http://xbrl.sec.gov/dei/2023"/>
  <w:attachedSchema w:val="http://fasb.org/srt/2023"/>
  <w:attachedSchema w:val="http://www.xbrl.org/inlineXBRL/transformation/2020-02-12"/>
  <w:attachedSchema w:val="http://www.w3.org/1999/xlink"/>
  <w:attachedSchema w:val="http://www.abm.com/20231031"/>
  <w:attachedSchema w:val="http://www.xbrl.org/2013/inlineXBRL"/>
  <w:attachedSchema w:val="http://fasb.org/us-gaap/202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E686F"/>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933">
      <w:marLeft w:val="0"/>
      <w:marRight w:val="0"/>
      <w:marTop w:val="180"/>
      <w:marBottom w:val="0"/>
      <w:divBdr>
        <w:top w:val="none" w:sz="0" w:space="0" w:color="auto"/>
        <w:left w:val="none" w:sz="0" w:space="0" w:color="auto"/>
        <w:bottom w:val="none" w:sz="0" w:space="0" w:color="auto"/>
        <w:right w:val="none" w:sz="0" w:space="0" w:color="auto"/>
      </w:divBdr>
    </w:div>
    <w:div w:id="4207907">
      <w:marLeft w:val="0"/>
      <w:marRight w:val="0"/>
      <w:marTop w:val="180"/>
      <w:marBottom w:val="0"/>
      <w:divBdr>
        <w:top w:val="none" w:sz="0" w:space="0" w:color="auto"/>
        <w:left w:val="none" w:sz="0" w:space="0" w:color="auto"/>
        <w:bottom w:val="none" w:sz="0" w:space="0" w:color="auto"/>
        <w:right w:val="none" w:sz="0" w:space="0" w:color="auto"/>
      </w:divBdr>
    </w:div>
    <w:div w:id="5134355">
      <w:marLeft w:val="0"/>
      <w:marRight w:val="0"/>
      <w:marTop w:val="160"/>
      <w:marBottom w:val="0"/>
      <w:divBdr>
        <w:top w:val="none" w:sz="0" w:space="0" w:color="auto"/>
        <w:left w:val="none" w:sz="0" w:space="0" w:color="auto"/>
        <w:bottom w:val="none" w:sz="0" w:space="0" w:color="auto"/>
        <w:right w:val="none" w:sz="0" w:space="0" w:color="auto"/>
      </w:divBdr>
    </w:div>
    <w:div w:id="7602430">
      <w:marLeft w:val="0"/>
      <w:marRight w:val="0"/>
      <w:marTop w:val="180"/>
      <w:marBottom w:val="0"/>
      <w:divBdr>
        <w:top w:val="none" w:sz="0" w:space="0" w:color="auto"/>
        <w:left w:val="none" w:sz="0" w:space="0" w:color="auto"/>
        <w:bottom w:val="none" w:sz="0" w:space="0" w:color="auto"/>
        <w:right w:val="none" w:sz="0" w:space="0" w:color="auto"/>
      </w:divBdr>
    </w:div>
    <w:div w:id="7755741">
      <w:marLeft w:val="0"/>
      <w:marRight w:val="0"/>
      <w:marTop w:val="180"/>
      <w:marBottom w:val="60"/>
      <w:divBdr>
        <w:top w:val="none" w:sz="0" w:space="0" w:color="auto"/>
        <w:left w:val="none" w:sz="0" w:space="0" w:color="auto"/>
        <w:bottom w:val="none" w:sz="0" w:space="0" w:color="auto"/>
        <w:right w:val="none" w:sz="0" w:space="0" w:color="auto"/>
      </w:divBdr>
    </w:div>
    <w:div w:id="8260621">
      <w:marLeft w:val="0"/>
      <w:marRight w:val="0"/>
      <w:marTop w:val="180"/>
      <w:marBottom w:val="0"/>
      <w:divBdr>
        <w:top w:val="none" w:sz="0" w:space="0" w:color="auto"/>
        <w:left w:val="none" w:sz="0" w:space="0" w:color="auto"/>
        <w:bottom w:val="none" w:sz="0" w:space="0" w:color="auto"/>
        <w:right w:val="none" w:sz="0" w:space="0" w:color="auto"/>
      </w:divBdr>
    </w:div>
    <w:div w:id="9987494">
      <w:marLeft w:val="0"/>
      <w:marRight w:val="0"/>
      <w:marTop w:val="180"/>
      <w:marBottom w:val="0"/>
      <w:divBdr>
        <w:top w:val="none" w:sz="0" w:space="0" w:color="auto"/>
        <w:left w:val="none" w:sz="0" w:space="0" w:color="auto"/>
        <w:bottom w:val="none" w:sz="0" w:space="0" w:color="auto"/>
        <w:right w:val="none" w:sz="0" w:space="0" w:color="auto"/>
      </w:divBdr>
    </w:div>
    <w:div w:id="10768550">
      <w:marLeft w:val="0"/>
      <w:marRight w:val="0"/>
      <w:marTop w:val="180"/>
      <w:marBottom w:val="0"/>
      <w:divBdr>
        <w:top w:val="none" w:sz="0" w:space="0" w:color="auto"/>
        <w:left w:val="none" w:sz="0" w:space="0" w:color="auto"/>
        <w:bottom w:val="none" w:sz="0" w:space="0" w:color="auto"/>
        <w:right w:val="none" w:sz="0" w:space="0" w:color="auto"/>
      </w:divBdr>
    </w:div>
    <w:div w:id="13921415">
      <w:marLeft w:val="0"/>
      <w:marRight w:val="0"/>
      <w:marTop w:val="180"/>
      <w:marBottom w:val="0"/>
      <w:divBdr>
        <w:top w:val="none" w:sz="0" w:space="0" w:color="auto"/>
        <w:left w:val="none" w:sz="0" w:space="0" w:color="auto"/>
        <w:bottom w:val="none" w:sz="0" w:space="0" w:color="auto"/>
        <w:right w:val="none" w:sz="0" w:space="0" w:color="auto"/>
      </w:divBdr>
    </w:div>
    <w:div w:id="14037778">
      <w:marLeft w:val="0"/>
      <w:marRight w:val="0"/>
      <w:marTop w:val="180"/>
      <w:marBottom w:val="0"/>
      <w:divBdr>
        <w:top w:val="none" w:sz="0" w:space="0" w:color="auto"/>
        <w:left w:val="none" w:sz="0" w:space="0" w:color="auto"/>
        <w:bottom w:val="none" w:sz="0" w:space="0" w:color="auto"/>
        <w:right w:val="none" w:sz="0" w:space="0" w:color="auto"/>
      </w:divBdr>
      <w:divsChild>
        <w:div w:id="1361249335">
          <w:marLeft w:val="0"/>
          <w:marRight w:val="0"/>
          <w:marTop w:val="0"/>
          <w:marBottom w:val="0"/>
          <w:divBdr>
            <w:top w:val="none" w:sz="0" w:space="0" w:color="auto"/>
            <w:left w:val="none" w:sz="0" w:space="0" w:color="auto"/>
            <w:bottom w:val="none" w:sz="0" w:space="0" w:color="auto"/>
            <w:right w:val="none" w:sz="0" w:space="0" w:color="auto"/>
          </w:divBdr>
        </w:div>
        <w:div w:id="824125838">
          <w:marLeft w:val="0"/>
          <w:marRight w:val="0"/>
          <w:marTop w:val="0"/>
          <w:marBottom w:val="0"/>
          <w:divBdr>
            <w:top w:val="none" w:sz="0" w:space="0" w:color="auto"/>
            <w:left w:val="none" w:sz="0" w:space="0" w:color="auto"/>
            <w:bottom w:val="none" w:sz="0" w:space="0" w:color="auto"/>
            <w:right w:val="none" w:sz="0" w:space="0" w:color="auto"/>
          </w:divBdr>
        </w:div>
        <w:div w:id="1011184869">
          <w:marLeft w:val="0"/>
          <w:marRight w:val="0"/>
          <w:marTop w:val="0"/>
          <w:marBottom w:val="0"/>
          <w:divBdr>
            <w:top w:val="none" w:sz="0" w:space="0" w:color="auto"/>
            <w:left w:val="none" w:sz="0" w:space="0" w:color="auto"/>
            <w:bottom w:val="none" w:sz="0" w:space="0" w:color="auto"/>
            <w:right w:val="none" w:sz="0" w:space="0" w:color="auto"/>
          </w:divBdr>
        </w:div>
        <w:div w:id="703482407">
          <w:marLeft w:val="0"/>
          <w:marRight w:val="0"/>
          <w:marTop w:val="0"/>
          <w:marBottom w:val="0"/>
          <w:divBdr>
            <w:top w:val="none" w:sz="0" w:space="0" w:color="auto"/>
            <w:left w:val="none" w:sz="0" w:space="0" w:color="auto"/>
            <w:bottom w:val="none" w:sz="0" w:space="0" w:color="auto"/>
            <w:right w:val="none" w:sz="0" w:space="0" w:color="auto"/>
          </w:divBdr>
        </w:div>
        <w:div w:id="1217161448">
          <w:marLeft w:val="0"/>
          <w:marRight w:val="0"/>
          <w:marTop w:val="0"/>
          <w:marBottom w:val="0"/>
          <w:divBdr>
            <w:top w:val="none" w:sz="0" w:space="0" w:color="auto"/>
            <w:left w:val="none" w:sz="0" w:space="0" w:color="auto"/>
            <w:bottom w:val="none" w:sz="0" w:space="0" w:color="auto"/>
            <w:right w:val="none" w:sz="0" w:space="0" w:color="auto"/>
          </w:divBdr>
        </w:div>
        <w:div w:id="616257895">
          <w:marLeft w:val="0"/>
          <w:marRight w:val="0"/>
          <w:marTop w:val="0"/>
          <w:marBottom w:val="0"/>
          <w:divBdr>
            <w:top w:val="none" w:sz="0" w:space="0" w:color="auto"/>
            <w:left w:val="none" w:sz="0" w:space="0" w:color="auto"/>
            <w:bottom w:val="none" w:sz="0" w:space="0" w:color="auto"/>
            <w:right w:val="none" w:sz="0" w:space="0" w:color="auto"/>
          </w:divBdr>
        </w:div>
        <w:div w:id="1834760268">
          <w:marLeft w:val="0"/>
          <w:marRight w:val="0"/>
          <w:marTop w:val="0"/>
          <w:marBottom w:val="0"/>
          <w:divBdr>
            <w:top w:val="none" w:sz="0" w:space="0" w:color="auto"/>
            <w:left w:val="none" w:sz="0" w:space="0" w:color="auto"/>
            <w:bottom w:val="none" w:sz="0" w:space="0" w:color="auto"/>
            <w:right w:val="none" w:sz="0" w:space="0" w:color="auto"/>
          </w:divBdr>
        </w:div>
      </w:divsChild>
    </w:div>
    <w:div w:id="14549589">
      <w:marLeft w:val="0"/>
      <w:marRight w:val="0"/>
      <w:marTop w:val="180"/>
      <w:marBottom w:val="0"/>
      <w:divBdr>
        <w:top w:val="none" w:sz="0" w:space="0" w:color="auto"/>
        <w:left w:val="none" w:sz="0" w:space="0" w:color="auto"/>
        <w:bottom w:val="none" w:sz="0" w:space="0" w:color="auto"/>
        <w:right w:val="none" w:sz="0" w:space="0" w:color="auto"/>
      </w:divBdr>
    </w:div>
    <w:div w:id="17317003">
      <w:marLeft w:val="0"/>
      <w:marRight w:val="0"/>
      <w:marTop w:val="180"/>
      <w:marBottom w:val="0"/>
      <w:divBdr>
        <w:top w:val="none" w:sz="0" w:space="0" w:color="auto"/>
        <w:left w:val="none" w:sz="0" w:space="0" w:color="auto"/>
        <w:bottom w:val="none" w:sz="0" w:space="0" w:color="auto"/>
        <w:right w:val="none" w:sz="0" w:space="0" w:color="auto"/>
      </w:divBdr>
    </w:div>
    <w:div w:id="18243797">
      <w:marLeft w:val="0"/>
      <w:marRight w:val="0"/>
      <w:marTop w:val="120"/>
      <w:marBottom w:val="0"/>
      <w:divBdr>
        <w:top w:val="none" w:sz="0" w:space="0" w:color="auto"/>
        <w:left w:val="none" w:sz="0" w:space="0" w:color="auto"/>
        <w:bottom w:val="none" w:sz="0" w:space="0" w:color="auto"/>
        <w:right w:val="none" w:sz="0" w:space="0" w:color="auto"/>
      </w:divBdr>
    </w:div>
    <w:div w:id="18438848">
      <w:marLeft w:val="0"/>
      <w:marRight w:val="0"/>
      <w:marTop w:val="180"/>
      <w:marBottom w:val="0"/>
      <w:divBdr>
        <w:top w:val="none" w:sz="0" w:space="0" w:color="auto"/>
        <w:left w:val="none" w:sz="0" w:space="0" w:color="auto"/>
        <w:bottom w:val="none" w:sz="0" w:space="0" w:color="auto"/>
        <w:right w:val="none" w:sz="0" w:space="0" w:color="auto"/>
      </w:divBdr>
    </w:div>
    <w:div w:id="18509014">
      <w:marLeft w:val="0"/>
      <w:marRight w:val="0"/>
      <w:marTop w:val="180"/>
      <w:marBottom w:val="0"/>
      <w:divBdr>
        <w:top w:val="none" w:sz="0" w:space="0" w:color="auto"/>
        <w:left w:val="none" w:sz="0" w:space="0" w:color="auto"/>
        <w:bottom w:val="none" w:sz="0" w:space="0" w:color="auto"/>
        <w:right w:val="none" w:sz="0" w:space="0" w:color="auto"/>
      </w:divBdr>
    </w:div>
    <w:div w:id="18513725">
      <w:marLeft w:val="0"/>
      <w:marRight w:val="0"/>
      <w:marTop w:val="180"/>
      <w:marBottom w:val="0"/>
      <w:divBdr>
        <w:top w:val="none" w:sz="0" w:space="0" w:color="auto"/>
        <w:left w:val="none" w:sz="0" w:space="0" w:color="auto"/>
        <w:bottom w:val="none" w:sz="0" w:space="0" w:color="auto"/>
        <w:right w:val="none" w:sz="0" w:space="0" w:color="auto"/>
      </w:divBdr>
    </w:div>
    <w:div w:id="18703563">
      <w:marLeft w:val="0"/>
      <w:marRight w:val="0"/>
      <w:marTop w:val="180"/>
      <w:marBottom w:val="0"/>
      <w:divBdr>
        <w:top w:val="none" w:sz="0" w:space="0" w:color="auto"/>
        <w:left w:val="none" w:sz="0" w:space="0" w:color="auto"/>
        <w:bottom w:val="none" w:sz="0" w:space="0" w:color="auto"/>
        <w:right w:val="none" w:sz="0" w:space="0" w:color="auto"/>
      </w:divBdr>
    </w:div>
    <w:div w:id="20783018">
      <w:marLeft w:val="0"/>
      <w:marRight w:val="0"/>
      <w:marTop w:val="0"/>
      <w:marBottom w:val="0"/>
      <w:divBdr>
        <w:top w:val="none" w:sz="0" w:space="0" w:color="auto"/>
        <w:left w:val="none" w:sz="0" w:space="0" w:color="auto"/>
        <w:bottom w:val="none" w:sz="0" w:space="0" w:color="auto"/>
        <w:right w:val="none" w:sz="0" w:space="0" w:color="auto"/>
      </w:divBdr>
    </w:div>
    <w:div w:id="20935545">
      <w:marLeft w:val="0"/>
      <w:marRight w:val="0"/>
      <w:marTop w:val="0"/>
      <w:marBottom w:val="0"/>
      <w:divBdr>
        <w:top w:val="none" w:sz="0" w:space="0" w:color="auto"/>
        <w:left w:val="none" w:sz="0" w:space="0" w:color="auto"/>
        <w:bottom w:val="none" w:sz="0" w:space="0" w:color="auto"/>
        <w:right w:val="none" w:sz="0" w:space="0" w:color="auto"/>
      </w:divBdr>
      <w:divsChild>
        <w:div w:id="418258045">
          <w:marLeft w:val="0"/>
          <w:marRight w:val="0"/>
          <w:marTop w:val="0"/>
          <w:marBottom w:val="0"/>
          <w:divBdr>
            <w:top w:val="none" w:sz="0" w:space="0" w:color="auto"/>
            <w:left w:val="none" w:sz="0" w:space="0" w:color="auto"/>
            <w:bottom w:val="none" w:sz="0" w:space="0" w:color="auto"/>
            <w:right w:val="none" w:sz="0" w:space="0" w:color="auto"/>
          </w:divBdr>
        </w:div>
      </w:divsChild>
    </w:div>
    <w:div w:id="21829570">
      <w:marLeft w:val="0"/>
      <w:marRight w:val="0"/>
      <w:marTop w:val="240"/>
      <w:marBottom w:val="0"/>
      <w:divBdr>
        <w:top w:val="none" w:sz="0" w:space="0" w:color="auto"/>
        <w:left w:val="none" w:sz="0" w:space="0" w:color="auto"/>
        <w:bottom w:val="none" w:sz="0" w:space="0" w:color="auto"/>
        <w:right w:val="none" w:sz="0" w:space="0" w:color="auto"/>
      </w:divBdr>
    </w:div>
    <w:div w:id="21903714">
      <w:marLeft w:val="0"/>
      <w:marRight w:val="0"/>
      <w:marTop w:val="0"/>
      <w:marBottom w:val="0"/>
      <w:divBdr>
        <w:top w:val="none" w:sz="0" w:space="0" w:color="auto"/>
        <w:left w:val="none" w:sz="0" w:space="0" w:color="auto"/>
        <w:bottom w:val="none" w:sz="0" w:space="0" w:color="auto"/>
        <w:right w:val="none" w:sz="0" w:space="0" w:color="auto"/>
      </w:divBdr>
      <w:divsChild>
        <w:div w:id="1866678180">
          <w:marLeft w:val="0"/>
          <w:marRight w:val="0"/>
          <w:marTop w:val="180"/>
          <w:marBottom w:val="0"/>
          <w:divBdr>
            <w:top w:val="none" w:sz="0" w:space="0" w:color="auto"/>
            <w:left w:val="none" w:sz="0" w:space="0" w:color="auto"/>
            <w:bottom w:val="none" w:sz="0" w:space="0" w:color="auto"/>
            <w:right w:val="none" w:sz="0" w:space="0" w:color="auto"/>
          </w:divBdr>
        </w:div>
      </w:divsChild>
    </w:div>
    <w:div w:id="22482572">
      <w:marLeft w:val="0"/>
      <w:marRight w:val="0"/>
      <w:marTop w:val="180"/>
      <w:marBottom w:val="0"/>
      <w:divBdr>
        <w:top w:val="none" w:sz="0" w:space="0" w:color="auto"/>
        <w:left w:val="none" w:sz="0" w:space="0" w:color="auto"/>
        <w:bottom w:val="none" w:sz="0" w:space="0" w:color="auto"/>
        <w:right w:val="none" w:sz="0" w:space="0" w:color="auto"/>
      </w:divBdr>
    </w:div>
    <w:div w:id="23554856">
      <w:marLeft w:val="0"/>
      <w:marRight w:val="0"/>
      <w:marTop w:val="180"/>
      <w:marBottom w:val="240"/>
      <w:divBdr>
        <w:top w:val="none" w:sz="0" w:space="0" w:color="auto"/>
        <w:left w:val="none" w:sz="0" w:space="0" w:color="auto"/>
        <w:bottom w:val="none" w:sz="0" w:space="0" w:color="auto"/>
        <w:right w:val="none" w:sz="0" w:space="0" w:color="auto"/>
      </w:divBdr>
    </w:div>
    <w:div w:id="24982548">
      <w:marLeft w:val="0"/>
      <w:marRight w:val="0"/>
      <w:marTop w:val="180"/>
      <w:marBottom w:val="0"/>
      <w:divBdr>
        <w:top w:val="none" w:sz="0" w:space="0" w:color="auto"/>
        <w:left w:val="none" w:sz="0" w:space="0" w:color="auto"/>
        <w:bottom w:val="none" w:sz="0" w:space="0" w:color="auto"/>
        <w:right w:val="none" w:sz="0" w:space="0" w:color="auto"/>
      </w:divBdr>
    </w:div>
    <w:div w:id="26180866">
      <w:marLeft w:val="0"/>
      <w:marRight w:val="0"/>
      <w:marTop w:val="180"/>
      <w:marBottom w:val="0"/>
      <w:divBdr>
        <w:top w:val="none" w:sz="0" w:space="0" w:color="auto"/>
        <w:left w:val="none" w:sz="0" w:space="0" w:color="auto"/>
        <w:bottom w:val="none" w:sz="0" w:space="0" w:color="auto"/>
        <w:right w:val="none" w:sz="0" w:space="0" w:color="auto"/>
      </w:divBdr>
    </w:div>
    <w:div w:id="28142495">
      <w:marLeft w:val="0"/>
      <w:marRight w:val="0"/>
      <w:marTop w:val="120"/>
      <w:marBottom w:val="0"/>
      <w:divBdr>
        <w:top w:val="none" w:sz="0" w:space="0" w:color="auto"/>
        <w:left w:val="none" w:sz="0" w:space="0" w:color="auto"/>
        <w:bottom w:val="none" w:sz="0" w:space="0" w:color="auto"/>
        <w:right w:val="none" w:sz="0" w:space="0" w:color="auto"/>
      </w:divBdr>
    </w:div>
    <w:div w:id="29762817">
      <w:marLeft w:val="0"/>
      <w:marRight w:val="0"/>
      <w:marTop w:val="180"/>
      <w:marBottom w:val="0"/>
      <w:divBdr>
        <w:top w:val="none" w:sz="0" w:space="0" w:color="auto"/>
        <w:left w:val="none" w:sz="0" w:space="0" w:color="auto"/>
        <w:bottom w:val="none" w:sz="0" w:space="0" w:color="auto"/>
        <w:right w:val="none" w:sz="0" w:space="0" w:color="auto"/>
      </w:divBdr>
    </w:div>
    <w:div w:id="34038691">
      <w:marLeft w:val="0"/>
      <w:marRight w:val="0"/>
      <w:marTop w:val="180"/>
      <w:marBottom w:val="0"/>
      <w:divBdr>
        <w:top w:val="none" w:sz="0" w:space="0" w:color="auto"/>
        <w:left w:val="none" w:sz="0" w:space="0" w:color="auto"/>
        <w:bottom w:val="none" w:sz="0" w:space="0" w:color="auto"/>
        <w:right w:val="none" w:sz="0" w:space="0" w:color="auto"/>
      </w:divBdr>
    </w:div>
    <w:div w:id="35392993">
      <w:marLeft w:val="0"/>
      <w:marRight w:val="0"/>
      <w:marTop w:val="0"/>
      <w:marBottom w:val="0"/>
      <w:divBdr>
        <w:top w:val="none" w:sz="0" w:space="0" w:color="auto"/>
        <w:left w:val="none" w:sz="0" w:space="0" w:color="auto"/>
        <w:bottom w:val="none" w:sz="0" w:space="0" w:color="auto"/>
        <w:right w:val="none" w:sz="0" w:space="0" w:color="auto"/>
      </w:divBdr>
      <w:divsChild>
        <w:div w:id="301077549">
          <w:marLeft w:val="0"/>
          <w:marRight w:val="0"/>
          <w:marTop w:val="0"/>
          <w:marBottom w:val="0"/>
          <w:divBdr>
            <w:top w:val="none" w:sz="0" w:space="0" w:color="auto"/>
            <w:left w:val="none" w:sz="0" w:space="0" w:color="auto"/>
            <w:bottom w:val="none" w:sz="0" w:space="0" w:color="auto"/>
            <w:right w:val="none" w:sz="0" w:space="0" w:color="auto"/>
          </w:divBdr>
        </w:div>
      </w:divsChild>
    </w:div>
    <w:div w:id="45759863">
      <w:marLeft w:val="0"/>
      <w:marRight w:val="0"/>
      <w:marTop w:val="180"/>
      <w:marBottom w:val="0"/>
      <w:divBdr>
        <w:top w:val="none" w:sz="0" w:space="0" w:color="auto"/>
        <w:left w:val="none" w:sz="0" w:space="0" w:color="auto"/>
        <w:bottom w:val="none" w:sz="0" w:space="0" w:color="auto"/>
        <w:right w:val="none" w:sz="0" w:space="0" w:color="auto"/>
      </w:divBdr>
    </w:div>
    <w:div w:id="45883831">
      <w:marLeft w:val="0"/>
      <w:marRight w:val="0"/>
      <w:marTop w:val="180"/>
      <w:marBottom w:val="0"/>
      <w:divBdr>
        <w:top w:val="none" w:sz="0" w:space="0" w:color="auto"/>
        <w:left w:val="none" w:sz="0" w:space="0" w:color="auto"/>
        <w:bottom w:val="none" w:sz="0" w:space="0" w:color="auto"/>
        <w:right w:val="none" w:sz="0" w:space="0" w:color="auto"/>
      </w:divBdr>
    </w:div>
    <w:div w:id="47263927">
      <w:marLeft w:val="0"/>
      <w:marRight w:val="0"/>
      <w:marTop w:val="180"/>
      <w:marBottom w:val="0"/>
      <w:divBdr>
        <w:top w:val="none" w:sz="0" w:space="0" w:color="auto"/>
        <w:left w:val="none" w:sz="0" w:space="0" w:color="auto"/>
        <w:bottom w:val="none" w:sz="0" w:space="0" w:color="auto"/>
        <w:right w:val="none" w:sz="0" w:space="0" w:color="auto"/>
      </w:divBdr>
    </w:div>
    <w:div w:id="47925240">
      <w:marLeft w:val="0"/>
      <w:marRight w:val="0"/>
      <w:marTop w:val="180"/>
      <w:marBottom w:val="0"/>
      <w:divBdr>
        <w:top w:val="none" w:sz="0" w:space="0" w:color="auto"/>
        <w:left w:val="none" w:sz="0" w:space="0" w:color="auto"/>
        <w:bottom w:val="none" w:sz="0" w:space="0" w:color="auto"/>
        <w:right w:val="none" w:sz="0" w:space="0" w:color="auto"/>
      </w:divBdr>
    </w:div>
    <w:div w:id="51001583">
      <w:marLeft w:val="0"/>
      <w:marRight w:val="0"/>
      <w:marTop w:val="180"/>
      <w:marBottom w:val="0"/>
      <w:divBdr>
        <w:top w:val="none" w:sz="0" w:space="0" w:color="auto"/>
        <w:left w:val="none" w:sz="0" w:space="0" w:color="auto"/>
        <w:bottom w:val="none" w:sz="0" w:space="0" w:color="auto"/>
        <w:right w:val="none" w:sz="0" w:space="0" w:color="auto"/>
      </w:divBdr>
    </w:div>
    <w:div w:id="52000748">
      <w:marLeft w:val="0"/>
      <w:marRight w:val="0"/>
      <w:marTop w:val="0"/>
      <w:marBottom w:val="0"/>
      <w:divBdr>
        <w:top w:val="none" w:sz="0" w:space="0" w:color="auto"/>
        <w:left w:val="none" w:sz="0" w:space="0" w:color="auto"/>
        <w:bottom w:val="none" w:sz="0" w:space="0" w:color="auto"/>
        <w:right w:val="none" w:sz="0" w:space="0" w:color="auto"/>
      </w:divBdr>
      <w:divsChild>
        <w:div w:id="1610895916">
          <w:marLeft w:val="0"/>
          <w:marRight w:val="0"/>
          <w:marTop w:val="0"/>
          <w:marBottom w:val="0"/>
          <w:divBdr>
            <w:top w:val="none" w:sz="0" w:space="0" w:color="auto"/>
            <w:left w:val="none" w:sz="0" w:space="0" w:color="auto"/>
            <w:bottom w:val="none" w:sz="0" w:space="0" w:color="auto"/>
            <w:right w:val="none" w:sz="0" w:space="0" w:color="auto"/>
          </w:divBdr>
          <w:divsChild>
            <w:div w:id="183514544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2437437">
      <w:marLeft w:val="0"/>
      <w:marRight w:val="0"/>
      <w:marTop w:val="180"/>
      <w:marBottom w:val="0"/>
      <w:divBdr>
        <w:top w:val="none" w:sz="0" w:space="0" w:color="auto"/>
        <w:left w:val="none" w:sz="0" w:space="0" w:color="auto"/>
        <w:bottom w:val="none" w:sz="0" w:space="0" w:color="auto"/>
        <w:right w:val="none" w:sz="0" w:space="0" w:color="auto"/>
      </w:divBdr>
    </w:div>
    <w:div w:id="53742086">
      <w:marLeft w:val="0"/>
      <w:marRight w:val="0"/>
      <w:marTop w:val="180"/>
      <w:marBottom w:val="0"/>
      <w:divBdr>
        <w:top w:val="none" w:sz="0" w:space="0" w:color="auto"/>
        <w:left w:val="none" w:sz="0" w:space="0" w:color="auto"/>
        <w:bottom w:val="none" w:sz="0" w:space="0" w:color="auto"/>
        <w:right w:val="none" w:sz="0" w:space="0" w:color="auto"/>
      </w:divBdr>
    </w:div>
    <w:div w:id="57870441">
      <w:marLeft w:val="0"/>
      <w:marRight w:val="0"/>
      <w:marTop w:val="120"/>
      <w:marBottom w:val="0"/>
      <w:divBdr>
        <w:top w:val="none" w:sz="0" w:space="0" w:color="auto"/>
        <w:left w:val="none" w:sz="0" w:space="0" w:color="auto"/>
        <w:bottom w:val="none" w:sz="0" w:space="0" w:color="auto"/>
        <w:right w:val="none" w:sz="0" w:space="0" w:color="auto"/>
      </w:divBdr>
      <w:divsChild>
        <w:div w:id="352390656">
          <w:marLeft w:val="0"/>
          <w:marRight w:val="0"/>
          <w:marTop w:val="0"/>
          <w:marBottom w:val="0"/>
          <w:divBdr>
            <w:top w:val="none" w:sz="0" w:space="0" w:color="auto"/>
            <w:left w:val="none" w:sz="0" w:space="0" w:color="auto"/>
            <w:bottom w:val="none" w:sz="0" w:space="0" w:color="auto"/>
            <w:right w:val="none" w:sz="0" w:space="0" w:color="auto"/>
          </w:divBdr>
        </w:div>
        <w:div w:id="312952464">
          <w:marLeft w:val="0"/>
          <w:marRight w:val="0"/>
          <w:marTop w:val="0"/>
          <w:marBottom w:val="0"/>
          <w:divBdr>
            <w:top w:val="none" w:sz="0" w:space="0" w:color="auto"/>
            <w:left w:val="none" w:sz="0" w:space="0" w:color="auto"/>
            <w:bottom w:val="none" w:sz="0" w:space="0" w:color="auto"/>
            <w:right w:val="none" w:sz="0" w:space="0" w:color="auto"/>
          </w:divBdr>
        </w:div>
        <w:div w:id="235670595">
          <w:marLeft w:val="0"/>
          <w:marRight w:val="0"/>
          <w:marTop w:val="0"/>
          <w:marBottom w:val="0"/>
          <w:divBdr>
            <w:top w:val="none" w:sz="0" w:space="0" w:color="auto"/>
            <w:left w:val="none" w:sz="0" w:space="0" w:color="auto"/>
            <w:bottom w:val="none" w:sz="0" w:space="0" w:color="auto"/>
            <w:right w:val="none" w:sz="0" w:space="0" w:color="auto"/>
          </w:divBdr>
        </w:div>
        <w:div w:id="2056391155">
          <w:marLeft w:val="0"/>
          <w:marRight w:val="0"/>
          <w:marTop w:val="0"/>
          <w:marBottom w:val="0"/>
          <w:divBdr>
            <w:top w:val="none" w:sz="0" w:space="0" w:color="auto"/>
            <w:left w:val="none" w:sz="0" w:space="0" w:color="auto"/>
            <w:bottom w:val="none" w:sz="0" w:space="0" w:color="auto"/>
            <w:right w:val="none" w:sz="0" w:space="0" w:color="auto"/>
          </w:divBdr>
        </w:div>
      </w:divsChild>
    </w:div>
    <w:div w:id="62679463">
      <w:marLeft w:val="0"/>
      <w:marRight w:val="0"/>
      <w:marTop w:val="0"/>
      <w:marBottom w:val="0"/>
      <w:divBdr>
        <w:top w:val="none" w:sz="0" w:space="0" w:color="auto"/>
        <w:left w:val="none" w:sz="0" w:space="0" w:color="auto"/>
        <w:bottom w:val="none" w:sz="0" w:space="0" w:color="auto"/>
        <w:right w:val="none" w:sz="0" w:space="0" w:color="auto"/>
      </w:divBdr>
      <w:divsChild>
        <w:div w:id="357314677">
          <w:marLeft w:val="0"/>
          <w:marRight w:val="0"/>
          <w:marTop w:val="0"/>
          <w:marBottom w:val="0"/>
          <w:divBdr>
            <w:top w:val="none" w:sz="0" w:space="0" w:color="auto"/>
            <w:left w:val="none" w:sz="0" w:space="0" w:color="auto"/>
            <w:bottom w:val="none" w:sz="0" w:space="0" w:color="auto"/>
            <w:right w:val="none" w:sz="0" w:space="0" w:color="auto"/>
          </w:divBdr>
          <w:divsChild>
            <w:div w:id="6292436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3644676">
      <w:marLeft w:val="0"/>
      <w:marRight w:val="0"/>
      <w:marTop w:val="0"/>
      <w:marBottom w:val="0"/>
      <w:divBdr>
        <w:top w:val="none" w:sz="0" w:space="0" w:color="auto"/>
        <w:left w:val="none" w:sz="0" w:space="0" w:color="auto"/>
        <w:bottom w:val="none" w:sz="0" w:space="0" w:color="auto"/>
        <w:right w:val="none" w:sz="0" w:space="0" w:color="auto"/>
      </w:divBdr>
      <w:divsChild>
        <w:div w:id="2131312207">
          <w:marLeft w:val="0"/>
          <w:marRight w:val="0"/>
          <w:marTop w:val="180"/>
          <w:marBottom w:val="0"/>
          <w:divBdr>
            <w:top w:val="none" w:sz="0" w:space="0" w:color="auto"/>
            <w:left w:val="none" w:sz="0" w:space="0" w:color="auto"/>
            <w:bottom w:val="none" w:sz="0" w:space="0" w:color="auto"/>
            <w:right w:val="none" w:sz="0" w:space="0" w:color="auto"/>
          </w:divBdr>
        </w:div>
      </w:divsChild>
    </w:div>
    <w:div w:id="65147227">
      <w:marLeft w:val="0"/>
      <w:marRight w:val="0"/>
      <w:marTop w:val="180"/>
      <w:marBottom w:val="0"/>
      <w:divBdr>
        <w:top w:val="none" w:sz="0" w:space="0" w:color="auto"/>
        <w:left w:val="none" w:sz="0" w:space="0" w:color="auto"/>
        <w:bottom w:val="none" w:sz="0" w:space="0" w:color="auto"/>
        <w:right w:val="none" w:sz="0" w:space="0" w:color="auto"/>
      </w:divBdr>
    </w:div>
    <w:div w:id="71632293">
      <w:marLeft w:val="0"/>
      <w:marRight w:val="0"/>
      <w:marTop w:val="180"/>
      <w:marBottom w:val="0"/>
      <w:divBdr>
        <w:top w:val="none" w:sz="0" w:space="0" w:color="auto"/>
        <w:left w:val="none" w:sz="0" w:space="0" w:color="auto"/>
        <w:bottom w:val="none" w:sz="0" w:space="0" w:color="auto"/>
        <w:right w:val="none" w:sz="0" w:space="0" w:color="auto"/>
      </w:divBdr>
    </w:div>
    <w:div w:id="72091313">
      <w:marLeft w:val="0"/>
      <w:marRight w:val="0"/>
      <w:marTop w:val="120"/>
      <w:marBottom w:val="0"/>
      <w:divBdr>
        <w:top w:val="none" w:sz="0" w:space="0" w:color="auto"/>
        <w:left w:val="none" w:sz="0" w:space="0" w:color="auto"/>
        <w:bottom w:val="none" w:sz="0" w:space="0" w:color="auto"/>
        <w:right w:val="none" w:sz="0" w:space="0" w:color="auto"/>
      </w:divBdr>
    </w:div>
    <w:div w:id="72436996">
      <w:marLeft w:val="0"/>
      <w:marRight w:val="0"/>
      <w:marTop w:val="240"/>
      <w:marBottom w:val="0"/>
      <w:divBdr>
        <w:top w:val="none" w:sz="0" w:space="0" w:color="auto"/>
        <w:left w:val="none" w:sz="0" w:space="0" w:color="auto"/>
        <w:bottom w:val="none" w:sz="0" w:space="0" w:color="auto"/>
        <w:right w:val="none" w:sz="0" w:space="0" w:color="auto"/>
      </w:divBdr>
    </w:div>
    <w:div w:id="74019017">
      <w:marLeft w:val="0"/>
      <w:marRight w:val="0"/>
      <w:marTop w:val="0"/>
      <w:marBottom w:val="0"/>
      <w:divBdr>
        <w:top w:val="none" w:sz="0" w:space="0" w:color="auto"/>
        <w:left w:val="none" w:sz="0" w:space="0" w:color="auto"/>
        <w:bottom w:val="none" w:sz="0" w:space="0" w:color="auto"/>
        <w:right w:val="none" w:sz="0" w:space="0" w:color="auto"/>
      </w:divBdr>
      <w:divsChild>
        <w:div w:id="547107540">
          <w:marLeft w:val="0"/>
          <w:marRight w:val="0"/>
          <w:marTop w:val="0"/>
          <w:marBottom w:val="0"/>
          <w:divBdr>
            <w:top w:val="none" w:sz="0" w:space="0" w:color="auto"/>
            <w:left w:val="none" w:sz="0" w:space="0" w:color="auto"/>
            <w:bottom w:val="none" w:sz="0" w:space="0" w:color="auto"/>
            <w:right w:val="none" w:sz="0" w:space="0" w:color="auto"/>
          </w:divBdr>
          <w:divsChild>
            <w:div w:id="3627520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5981326">
      <w:marLeft w:val="0"/>
      <w:marRight w:val="0"/>
      <w:marTop w:val="0"/>
      <w:marBottom w:val="0"/>
      <w:divBdr>
        <w:top w:val="none" w:sz="0" w:space="0" w:color="auto"/>
        <w:left w:val="none" w:sz="0" w:space="0" w:color="auto"/>
        <w:bottom w:val="none" w:sz="0" w:space="0" w:color="auto"/>
        <w:right w:val="none" w:sz="0" w:space="0" w:color="auto"/>
      </w:divBdr>
      <w:divsChild>
        <w:div w:id="1033846722">
          <w:marLeft w:val="0"/>
          <w:marRight w:val="0"/>
          <w:marTop w:val="0"/>
          <w:marBottom w:val="0"/>
          <w:divBdr>
            <w:top w:val="none" w:sz="0" w:space="0" w:color="auto"/>
            <w:left w:val="none" w:sz="0" w:space="0" w:color="auto"/>
            <w:bottom w:val="none" w:sz="0" w:space="0" w:color="auto"/>
            <w:right w:val="none" w:sz="0" w:space="0" w:color="auto"/>
          </w:divBdr>
          <w:divsChild>
            <w:div w:id="3270525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7757316">
      <w:marLeft w:val="0"/>
      <w:marRight w:val="0"/>
      <w:marTop w:val="180"/>
      <w:marBottom w:val="0"/>
      <w:divBdr>
        <w:top w:val="none" w:sz="0" w:space="0" w:color="auto"/>
        <w:left w:val="none" w:sz="0" w:space="0" w:color="auto"/>
        <w:bottom w:val="none" w:sz="0" w:space="0" w:color="auto"/>
        <w:right w:val="none" w:sz="0" w:space="0" w:color="auto"/>
      </w:divBdr>
    </w:div>
    <w:div w:id="78407756">
      <w:marLeft w:val="0"/>
      <w:marRight w:val="0"/>
      <w:marTop w:val="0"/>
      <w:marBottom w:val="0"/>
      <w:divBdr>
        <w:top w:val="none" w:sz="0" w:space="0" w:color="auto"/>
        <w:left w:val="none" w:sz="0" w:space="0" w:color="auto"/>
        <w:bottom w:val="none" w:sz="0" w:space="0" w:color="auto"/>
        <w:right w:val="none" w:sz="0" w:space="0" w:color="auto"/>
      </w:divBdr>
    </w:div>
    <w:div w:id="82655619">
      <w:marLeft w:val="0"/>
      <w:marRight w:val="0"/>
      <w:marTop w:val="180"/>
      <w:marBottom w:val="0"/>
      <w:divBdr>
        <w:top w:val="none" w:sz="0" w:space="0" w:color="auto"/>
        <w:left w:val="none" w:sz="0" w:space="0" w:color="auto"/>
        <w:bottom w:val="none" w:sz="0" w:space="0" w:color="auto"/>
        <w:right w:val="none" w:sz="0" w:space="0" w:color="auto"/>
      </w:divBdr>
    </w:div>
    <w:div w:id="84691971">
      <w:marLeft w:val="0"/>
      <w:marRight w:val="0"/>
      <w:marTop w:val="180"/>
      <w:marBottom w:val="120"/>
      <w:divBdr>
        <w:top w:val="none" w:sz="0" w:space="0" w:color="auto"/>
        <w:left w:val="none" w:sz="0" w:space="0" w:color="auto"/>
        <w:bottom w:val="none" w:sz="0" w:space="0" w:color="auto"/>
        <w:right w:val="none" w:sz="0" w:space="0" w:color="auto"/>
      </w:divBdr>
    </w:div>
    <w:div w:id="90047759">
      <w:marLeft w:val="0"/>
      <w:marRight w:val="0"/>
      <w:marTop w:val="120"/>
      <w:marBottom w:val="0"/>
      <w:divBdr>
        <w:top w:val="none" w:sz="0" w:space="0" w:color="auto"/>
        <w:left w:val="none" w:sz="0" w:space="0" w:color="auto"/>
        <w:bottom w:val="none" w:sz="0" w:space="0" w:color="auto"/>
        <w:right w:val="none" w:sz="0" w:space="0" w:color="auto"/>
      </w:divBdr>
    </w:div>
    <w:div w:id="90705167">
      <w:marLeft w:val="0"/>
      <w:marRight w:val="0"/>
      <w:marTop w:val="180"/>
      <w:marBottom w:val="0"/>
      <w:divBdr>
        <w:top w:val="none" w:sz="0" w:space="0" w:color="auto"/>
        <w:left w:val="none" w:sz="0" w:space="0" w:color="auto"/>
        <w:bottom w:val="none" w:sz="0" w:space="0" w:color="auto"/>
        <w:right w:val="none" w:sz="0" w:space="0" w:color="auto"/>
      </w:divBdr>
    </w:div>
    <w:div w:id="92407888">
      <w:marLeft w:val="0"/>
      <w:marRight w:val="0"/>
      <w:marTop w:val="180"/>
      <w:marBottom w:val="0"/>
      <w:divBdr>
        <w:top w:val="none" w:sz="0" w:space="0" w:color="auto"/>
        <w:left w:val="none" w:sz="0" w:space="0" w:color="auto"/>
        <w:bottom w:val="none" w:sz="0" w:space="0" w:color="auto"/>
        <w:right w:val="none" w:sz="0" w:space="0" w:color="auto"/>
      </w:divBdr>
    </w:div>
    <w:div w:id="92409671">
      <w:marLeft w:val="0"/>
      <w:marRight w:val="0"/>
      <w:marTop w:val="180"/>
      <w:marBottom w:val="0"/>
      <w:divBdr>
        <w:top w:val="none" w:sz="0" w:space="0" w:color="auto"/>
        <w:left w:val="none" w:sz="0" w:space="0" w:color="auto"/>
        <w:bottom w:val="none" w:sz="0" w:space="0" w:color="auto"/>
        <w:right w:val="none" w:sz="0" w:space="0" w:color="auto"/>
      </w:divBdr>
    </w:div>
    <w:div w:id="101462700">
      <w:marLeft w:val="0"/>
      <w:marRight w:val="0"/>
      <w:marTop w:val="180"/>
      <w:marBottom w:val="0"/>
      <w:divBdr>
        <w:top w:val="none" w:sz="0" w:space="0" w:color="auto"/>
        <w:left w:val="none" w:sz="0" w:space="0" w:color="auto"/>
        <w:bottom w:val="none" w:sz="0" w:space="0" w:color="auto"/>
        <w:right w:val="none" w:sz="0" w:space="0" w:color="auto"/>
      </w:divBdr>
    </w:div>
    <w:div w:id="102187645">
      <w:marLeft w:val="0"/>
      <w:marRight w:val="0"/>
      <w:marTop w:val="180"/>
      <w:marBottom w:val="0"/>
      <w:divBdr>
        <w:top w:val="none" w:sz="0" w:space="0" w:color="auto"/>
        <w:left w:val="none" w:sz="0" w:space="0" w:color="auto"/>
        <w:bottom w:val="none" w:sz="0" w:space="0" w:color="auto"/>
        <w:right w:val="none" w:sz="0" w:space="0" w:color="auto"/>
      </w:divBdr>
    </w:div>
    <w:div w:id="102727086">
      <w:marLeft w:val="0"/>
      <w:marRight w:val="0"/>
      <w:marTop w:val="180"/>
      <w:marBottom w:val="0"/>
      <w:divBdr>
        <w:top w:val="none" w:sz="0" w:space="0" w:color="auto"/>
        <w:left w:val="none" w:sz="0" w:space="0" w:color="auto"/>
        <w:bottom w:val="none" w:sz="0" w:space="0" w:color="auto"/>
        <w:right w:val="none" w:sz="0" w:space="0" w:color="auto"/>
      </w:divBdr>
    </w:div>
    <w:div w:id="105973301">
      <w:marLeft w:val="0"/>
      <w:marRight w:val="0"/>
      <w:marTop w:val="180"/>
      <w:marBottom w:val="0"/>
      <w:divBdr>
        <w:top w:val="none" w:sz="0" w:space="0" w:color="auto"/>
        <w:left w:val="none" w:sz="0" w:space="0" w:color="auto"/>
        <w:bottom w:val="none" w:sz="0" w:space="0" w:color="auto"/>
        <w:right w:val="none" w:sz="0" w:space="0" w:color="auto"/>
      </w:divBdr>
    </w:div>
    <w:div w:id="107086662">
      <w:marLeft w:val="0"/>
      <w:marRight w:val="0"/>
      <w:marTop w:val="180"/>
      <w:marBottom w:val="0"/>
      <w:divBdr>
        <w:top w:val="none" w:sz="0" w:space="0" w:color="auto"/>
        <w:left w:val="none" w:sz="0" w:space="0" w:color="auto"/>
        <w:bottom w:val="none" w:sz="0" w:space="0" w:color="auto"/>
        <w:right w:val="none" w:sz="0" w:space="0" w:color="auto"/>
      </w:divBdr>
    </w:div>
    <w:div w:id="107287155">
      <w:marLeft w:val="0"/>
      <w:marRight w:val="0"/>
      <w:marTop w:val="180"/>
      <w:marBottom w:val="0"/>
      <w:divBdr>
        <w:top w:val="none" w:sz="0" w:space="0" w:color="auto"/>
        <w:left w:val="none" w:sz="0" w:space="0" w:color="auto"/>
        <w:bottom w:val="none" w:sz="0" w:space="0" w:color="auto"/>
        <w:right w:val="none" w:sz="0" w:space="0" w:color="auto"/>
      </w:divBdr>
    </w:div>
    <w:div w:id="107430609">
      <w:marLeft w:val="0"/>
      <w:marRight w:val="0"/>
      <w:marTop w:val="180"/>
      <w:marBottom w:val="0"/>
      <w:divBdr>
        <w:top w:val="none" w:sz="0" w:space="0" w:color="auto"/>
        <w:left w:val="none" w:sz="0" w:space="0" w:color="auto"/>
        <w:bottom w:val="none" w:sz="0" w:space="0" w:color="auto"/>
        <w:right w:val="none" w:sz="0" w:space="0" w:color="auto"/>
      </w:divBdr>
    </w:div>
    <w:div w:id="111436970">
      <w:marLeft w:val="0"/>
      <w:marRight w:val="0"/>
      <w:marTop w:val="180"/>
      <w:marBottom w:val="0"/>
      <w:divBdr>
        <w:top w:val="none" w:sz="0" w:space="0" w:color="auto"/>
        <w:left w:val="none" w:sz="0" w:space="0" w:color="auto"/>
        <w:bottom w:val="none" w:sz="0" w:space="0" w:color="auto"/>
        <w:right w:val="none" w:sz="0" w:space="0" w:color="auto"/>
      </w:divBdr>
    </w:div>
    <w:div w:id="111678187">
      <w:marLeft w:val="0"/>
      <w:marRight w:val="0"/>
      <w:marTop w:val="180"/>
      <w:marBottom w:val="0"/>
      <w:divBdr>
        <w:top w:val="none" w:sz="0" w:space="0" w:color="auto"/>
        <w:left w:val="none" w:sz="0" w:space="0" w:color="auto"/>
        <w:bottom w:val="none" w:sz="0" w:space="0" w:color="auto"/>
        <w:right w:val="none" w:sz="0" w:space="0" w:color="auto"/>
      </w:divBdr>
    </w:div>
    <w:div w:id="112941194">
      <w:marLeft w:val="0"/>
      <w:marRight w:val="0"/>
      <w:marTop w:val="120"/>
      <w:marBottom w:val="0"/>
      <w:divBdr>
        <w:top w:val="none" w:sz="0" w:space="0" w:color="auto"/>
        <w:left w:val="none" w:sz="0" w:space="0" w:color="auto"/>
        <w:bottom w:val="none" w:sz="0" w:space="0" w:color="auto"/>
        <w:right w:val="none" w:sz="0" w:space="0" w:color="auto"/>
      </w:divBdr>
    </w:div>
    <w:div w:id="120535909">
      <w:marLeft w:val="0"/>
      <w:marRight w:val="0"/>
      <w:marTop w:val="180"/>
      <w:marBottom w:val="0"/>
      <w:divBdr>
        <w:top w:val="none" w:sz="0" w:space="0" w:color="auto"/>
        <w:left w:val="none" w:sz="0" w:space="0" w:color="auto"/>
        <w:bottom w:val="none" w:sz="0" w:space="0" w:color="auto"/>
        <w:right w:val="none" w:sz="0" w:space="0" w:color="auto"/>
      </w:divBdr>
    </w:div>
    <w:div w:id="120853620">
      <w:marLeft w:val="0"/>
      <w:marRight w:val="0"/>
      <w:marTop w:val="0"/>
      <w:marBottom w:val="0"/>
      <w:divBdr>
        <w:top w:val="none" w:sz="0" w:space="0" w:color="auto"/>
        <w:left w:val="none" w:sz="0" w:space="0" w:color="auto"/>
        <w:bottom w:val="none" w:sz="0" w:space="0" w:color="auto"/>
        <w:right w:val="none" w:sz="0" w:space="0" w:color="auto"/>
      </w:divBdr>
      <w:divsChild>
        <w:div w:id="400833423">
          <w:marLeft w:val="0"/>
          <w:marRight w:val="0"/>
          <w:marTop w:val="0"/>
          <w:marBottom w:val="0"/>
          <w:divBdr>
            <w:top w:val="none" w:sz="0" w:space="0" w:color="auto"/>
            <w:left w:val="none" w:sz="0" w:space="0" w:color="auto"/>
            <w:bottom w:val="none" w:sz="0" w:space="0" w:color="auto"/>
            <w:right w:val="none" w:sz="0" w:space="0" w:color="auto"/>
          </w:divBdr>
          <w:divsChild>
            <w:div w:id="17629187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4472458">
      <w:marLeft w:val="0"/>
      <w:marRight w:val="0"/>
      <w:marTop w:val="180"/>
      <w:marBottom w:val="0"/>
      <w:divBdr>
        <w:top w:val="none" w:sz="0" w:space="0" w:color="auto"/>
        <w:left w:val="none" w:sz="0" w:space="0" w:color="auto"/>
        <w:bottom w:val="none" w:sz="0" w:space="0" w:color="auto"/>
        <w:right w:val="none" w:sz="0" w:space="0" w:color="auto"/>
      </w:divBdr>
    </w:div>
    <w:div w:id="125440970">
      <w:marLeft w:val="0"/>
      <w:marRight w:val="0"/>
      <w:marTop w:val="180"/>
      <w:marBottom w:val="0"/>
      <w:divBdr>
        <w:top w:val="none" w:sz="0" w:space="0" w:color="auto"/>
        <w:left w:val="none" w:sz="0" w:space="0" w:color="auto"/>
        <w:bottom w:val="none" w:sz="0" w:space="0" w:color="auto"/>
        <w:right w:val="none" w:sz="0" w:space="0" w:color="auto"/>
      </w:divBdr>
    </w:div>
    <w:div w:id="129130612">
      <w:marLeft w:val="0"/>
      <w:marRight w:val="0"/>
      <w:marTop w:val="60"/>
      <w:marBottom w:val="60"/>
      <w:divBdr>
        <w:top w:val="none" w:sz="0" w:space="0" w:color="auto"/>
        <w:left w:val="none" w:sz="0" w:space="0" w:color="auto"/>
        <w:bottom w:val="none" w:sz="0" w:space="0" w:color="auto"/>
        <w:right w:val="none" w:sz="0" w:space="0" w:color="auto"/>
      </w:divBdr>
    </w:div>
    <w:div w:id="130446803">
      <w:marLeft w:val="0"/>
      <w:marRight w:val="0"/>
      <w:marTop w:val="180"/>
      <w:marBottom w:val="0"/>
      <w:divBdr>
        <w:top w:val="none" w:sz="0" w:space="0" w:color="auto"/>
        <w:left w:val="none" w:sz="0" w:space="0" w:color="auto"/>
        <w:bottom w:val="none" w:sz="0" w:space="0" w:color="auto"/>
        <w:right w:val="none" w:sz="0" w:space="0" w:color="auto"/>
      </w:divBdr>
    </w:div>
    <w:div w:id="130560830">
      <w:marLeft w:val="0"/>
      <w:marRight w:val="0"/>
      <w:marTop w:val="0"/>
      <w:marBottom w:val="0"/>
      <w:divBdr>
        <w:top w:val="none" w:sz="0" w:space="0" w:color="auto"/>
        <w:left w:val="none" w:sz="0" w:space="0" w:color="auto"/>
        <w:bottom w:val="none" w:sz="0" w:space="0" w:color="auto"/>
        <w:right w:val="none" w:sz="0" w:space="0" w:color="auto"/>
      </w:divBdr>
      <w:divsChild>
        <w:div w:id="521091023">
          <w:marLeft w:val="0"/>
          <w:marRight w:val="0"/>
          <w:marTop w:val="0"/>
          <w:marBottom w:val="0"/>
          <w:divBdr>
            <w:top w:val="none" w:sz="0" w:space="0" w:color="auto"/>
            <w:left w:val="none" w:sz="0" w:space="0" w:color="auto"/>
            <w:bottom w:val="none" w:sz="0" w:space="0" w:color="auto"/>
            <w:right w:val="none" w:sz="0" w:space="0" w:color="auto"/>
          </w:divBdr>
          <w:divsChild>
            <w:div w:id="20092905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8349379">
      <w:marLeft w:val="0"/>
      <w:marRight w:val="0"/>
      <w:marTop w:val="0"/>
      <w:marBottom w:val="0"/>
      <w:divBdr>
        <w:top w:val="none" w:sz="0" w:space="0" w:color="auto"/>
        <w:left w:val="none" w:sz="0" w:space="0" w:color="auto"/>
        <w:bottom w:val="none" w:sz="0" w:space="0" w:color="auto"/>
        <w:right w:val="none" w:sz="0" w:space="0" w:color="auto"/>
      </w:divBdr>
    </w:div>
    <w:div w:id="138766695">
      <w:marLeft w:val="0"/>
      <w:marRight w:val="0"/>
      <w:marTop w:val="180"/>
      <w:marBottom w:val="0"/>
      <w:divBdr>
        <w:top w:val="none" w:sz="0" w:space="0" w:color="auto"/>
        <w:left w:val="none" w:sz="0" w:space="0" w:color="auto"/>
        <w:bottom w:val="none" w:sz="0" w:space="0" w:color="auto"/>
        <w:right w:val="none" w:sz="0" w:space="0" w:color="auto"/>
      </w:divBdr>
    </w:div>
    <w:div w:id="140929064">
      <w:marLeft w:val="0"/>
      <w:marRight w:val="0"/>
      <w:marTop w:val="0"/>
      <w:marBottom w:val="0"/>
      <w:divBdr>
        <w:top w:val="none" w:sz="0" w:space="0" w:color="auto"/>
        <w:left w:val="none" w:sz="0" w:space="0" w:color="auto"/>
        <w:bottom w:val="none" w:sz="0" w:space="0" w:color="auto"/>
        <w:right w:val="none" w:sz="0" w:space="0" w:color="auto"/>
      </w:divBdr>
      <w:divsChild>
        <w:div w:id="1954944368">
          <w:marLeft w:val="0"/>
          <w:marRight w:val="0"/>
          <w:marTop w:val="0"/>
          <w:marBottom w:val="0"/>
          <w:divBdr>
            <w:top w:val="none" w:sz="0" w:space="0" w:color="auto"/>
            <w:left w:val="none" w:sz="0" w:space="0" w:color="auto"/>
            <w:bottom w:val="none" w:sz="0" w:space="0" w:color="auto"/>
            <w:right w:val="none" w:sz="0" w:space="0" w:color="auto"/>
          </w:divBdr>
        </w:div>
      </w:divsChild>
    </w:div>
    <w:div w:id="144400781">
      <w:marLeft w:val="0"/>
      <w:marRight w:val="0"/>
      <w:marTop w:val="0"/>
      <w:marBottom w:val="0"/>
      <w:divBdr>
        <w:top w:val="none" w:sz="0" w:space="0" w:color="auto"/>
        <w:left w:val="none" w:sz="0" w:space="0" w:color="auto"/>
        <w:bottom w:val="none" w:sz="0" w:space="0" w:color="auto"/>
        <w:right w:val="none" w:sz="0" w:space="0" w:color="auto"/>
      </w:divBdr>
      <w:divsChild>
        <w:div w:id="580414655">
          <w:marLeft w:val="0"/>
          <w:marRight w:val="0"/>
          <w:marTop w:val="0"/>
          <w:marBottom w:val="0"/>
          <w:divBdr>
            <w:top w:val="none" w:sz="0" w:space="0" w:color="auto"/>
            <w:left w:val="none" w:sz="0" w:space="0" w:color="auto"/>
            <w:bottom w:val="none" w:sz="0" w:space="0" w:color="auto"/>
            <w:right w:val="none" w:sz="0" w:space="0" w:color="auto"/>
          </w:divBdr>
        </w:div>
      </w:divsChild>
    </w:div>
    <w:div w:id="145435587">
      <w:marLeft w:val="0"/>
      <w:marRight w:val="0"/>
      <w:marTop w:val="180"/>
      <w:marBottom w:val="0"/>
      <w:divBdr>
        <w:top w:val="none" w:sz="0" w:space="0" w:color="auto"/>
        <w:left w:val="none" w:sz="0" w:space="0" w:color="auto"/>
        <w:bottom w:val="none" w:sz="0" w:space="0" w:color="auto"/>
        <w:right w:val="none" w:sz="0" w:space="0" w:color="auto"/>
      </w:divBdr>
    </w:div>
    <w:div w:id="148177028">
      <w:marLeft w:val="0"/>
      <w:marRight w:val="0"/>
      <w:marTop w:val="180"/>
      <w:marBottom w:val="0"/>
      <w:divBdr>
        <w:top w:val="none" w:sz="0" w:space="0" w:color="auto"/>
        <w:left w:val="none" w:sz="0" w:space="0" w:color="auto"/>
        <w:bottom w:val="none" w:sz="0" w:space="0" w:color="auto"/>
        <w:right w:val="none" w:sz="0" w:space="0" w:color="auto"/>
      </w:divBdr>
    </w:div>
    <w:div w:id="149953734">
      <w:marLeft w:val="0"/>
      <w:marRight w:val="0"/>
      <w:marTop w:val="180"/>
      <w:marBottom w:val="0"/>
      <w:divBdr>
        <w:top w:val="none" w:sz="0" w:space="0" w:color="auto"/>
        <w:left w:val="none" w:sz="0" w:space="0" w:color="auto"/>
        <w:bottom w:val="none" w:sz="0" w:space="0" w:color="auto"/>
        <w:right w:val="none" w:sz="0" w:space="0" w:color="auto"/>
      </w:divBdr>
    </w:div>
    <w:div w:id="151456575">
      <w:marLeft w:val="0"/>
      <w:marRight w:val="0"/>
      <w:marTop w:val="180"/>
      <w:marBottom w:val="0"/>
      <w:divBdr>
        <w:top w:val="none" w:sz="0" w:space="0" w:color="auto"/>
        <w:left w:val="none" w:sz="0" w:space="0" w:color="auto"/>
        <w:bottom w:val="none" w:sz="0" w:space="0" w:color="auto"/>
        <w:right w:val="none" w:sz="0" w:space="0" w:color="auto"/>
      </w:divBdr>
    </w:div>
    <w:div w:id="151720434">
      <w:marLeft w:val="0"/>
      <w:marRight w:val="0"/>
      <w:marTop w:val="180"/>
      <w:marBottom w:val="0"/>
      <w:divBdr>
        <w:top w:val="none" w:sz="0" w:space="0" w:color="auto"/>
        <w:left w:val="none" w:sz="0" w:space="0" w:color="auto"/>
        <w:bottom w:val="none" w:sz="0" w:space="0" w:color="auto"/>
        <w:right w:val="none" w:sz="0" w:space="0" w:color="auto"/>
      </w:divBdr>
    </w:div>
    <w:div w:id="153618345">
      <w:marLeft w:val="0"/>
      <w:marRight w:val="0"/>
      <w:marTop w:val="180"/>
      <w:marBottom w:val="0"/>
      <w:divBdr>
        <w:top w:val="none" w:sz="0" w:space="0" w:color="auto"/>
        <w:left w:val="none" w:sz="0" w:space="0" w:color="auto"/>
        <w:bottom w:val="none" w:sz="0" w:space="0" w:color="auto"/>
        <w:right w:val="none" w:sz="0" w:space="0" w:color="auto"/>
      </w:divBdr>
    </w:div>
    <w:div w:id="163597944">
      <w:marLeft w:val="0"/>
      <w:marRight w:val="0"/>
      <w:marTop w:val="180"/>
      <w:marBottom w:val="0"/>
      <w:divBdr>
        <w:top w:val="none" w:sz="0" w:space="0" w:color="auto"/>
        <w:left w:val="none" w:sz="0" w:space="0" w:color="auto"/>
        <w:bottom w:val="none" w:sz="0" w:space="0" w:color="auto"/>
        <w:right w:val="none" w:sz="0" w:space="0" w:color="auto"/>
      </w:divBdr>
    </w:div>
    <w:div w:id="163668657">
      <w:marLeft w:val="0"/>
      <w:marRight w:val="0"/>
      <w:marTop w:val="180"/>
      <w:marBottom w:val="0"/>
      <w:divBdr>
        <w:top w:val="none" w:sz="0" w:space="0" w:color="auto"/>
        <w:left w:val="none" w:sz="0" w:space="0" w:color="auto"/>
        <w:bottom w:val="none" w:sz="0" w:space="0" w:color="auto"/>
        <w:right w:val="none" w:sz="0" w:space="0" w:color="auto"/>
      </w:divBdr>
    </w:div>
    <w:div w:id="167985990">
      <w:marLeft w:val="0"/>
      <w:marRight w:val="0"/>
      <w:marTop w:val="0"/>
      <w:marBottom w:val="0"/>
      <w:divBdr>
        <w:top w:val="none" w:sz="0" w:space="0" w:color="auto"/>
        <w:left w:val="none" w:sz="0" w:space="0" w:color="auto"/>
        <w:bottom w:val="none" w:sz="0" w:space="0" w:color="auto"/>
        <w:right w:val="none" w:sz="0" w:space="0" w:color="auto"/>
      </w:divBdr>
      <w:divsChild>
        <w:div w:id="300157342">
          <w:marLeft w:val="0"/>
          <w:marRight w:val="0"/>
          <w:marTop w:val="0"/>
          <w:marBottom w:val="0"/>
          <w:divBdr>
            <w:top w:val="none" w:sz="0" w:space="0" w:color="auto"/>
            <w:left w:val="none" w:sz="0" w:space="0" w:color="auto"/>
            <w:bottom w:val="none" w:sz="0" w:space="0" w:color="auto"/>
            <w:right w:val="none" w:sz="0" w:space="0" w:color="auto"/>
          </w:divBdr>
          <w:divsChild>
            <w:div w:id="6950852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1846375">
      <w:marLeft w:val="0"/>
      <w:marRight w:val="0"/>
      <w:marTop w:val="180"/>
      <w:marBottom w:val="0"/>
      <w:divBdr>
        <w:top w:val="none" w:sz="0" w:space="0" w:color="auto"/>
        <w:left w:val="none" w:sz="0" w:space="0" w:color="auto"/>
        <w:bottom w:val="none" w:sz="0" w:space="0" w:color="auto"/>
        <w:right w:val="none" w:sz="0" w:space="0" w:color="auto"/>
      </w:divBdr>
    </w:div>
    <w:div w:id="174273236">
      <w:marLeft w:val="0"/>
      <w:marRight w:val="0"/>
      <w:marTop w:val="180"/>
      <w:marBottom w:val="0"/>
      <w:divBdr>
        <w:top w:val="none" w:sz="0" w:space="0" w:color="auto"/>
        <w:left w:val="none" w:sz="0" w:space="0" w:color="auto"/>
        <w:bottom w:val="none" w:sz="0" w:space="0" w:color="auto"/>
        <w:right w:val="none" w:sz="0" w:space="0" w:color="auto"/>
      </w:divBdr>
    </w:div>
    <w:div w:id="177618950">
      <w:marLeft w:val="0"/>
      <w:marRight w:val="0"/>
      <w:marTop w:val="240"/>
      <w:marBottom w:val="0"/>
      <w:divBdr>
        <w:top w:val="none" w:sz="0" w:space="0" w:color="auto"/>
        <w:left w:val="none" w:sz="0" w:space="0" w:color="auto"/>
        <w:bottom w:val="none" w:sz="0" w:space="0" w:color="auto"/>
        <w:right w:val="none" w:sz="0" w:space="0" w:color="auto"/>
      </w:divBdr>
    </w:div>
    <w:div w:id="177737968">
      <w:marLeft w:val="0"/>
      <w:marRight w:val="0"/>
      <w:marTop w:val="180"/>
      <w:marBottom w:val="0"/>
      <w:divBdr>
        <w:top w:val="none" w:sz="0" w:space="0" w:color="auto"/>
        <w:left w:val="none" w:sz="0" w:space="0" w:color="auto"/>
        <w:bottom w:val="none" w:sz="0" w:space="0" w:color="auto"/>
        <w:right w:val="none" w:sz="0" w:space="0" w:color="auto"/>
      </w:divBdr>
    </w:div>
    <w:div w:id="179516306">
      <w:marLeft w:val="0"/>
      <w:marRight w:val="0"/>
      <w:marTop w:val="180"/>
      <w:marBottom w:val="0"/>
      <w:divBdr>
        <w:top w:val="none" w:sz="0" w:space="0" w:color="auto"/>
        <w:left w:val="none" w:sz="0" w:space="0" w:color="auto"/>
        <w:bottom w:val="none" w:sz="0" w:space="0" w:color="auto"/>
        <w:right w:val="none" w:sz="0" w:space="0" w:color="auto"/>
      </w:divBdr>
    </w:div>
    <w:div w:id="181214950">
      <w:marLeft w:val="0"/>
      <w:marRight w:val="0"/>
      <w:marTop w:val="180"/>
      <w:marBottom w:val="240"/>
      <w:divBdr>
        <w:top w:val="none" w:sz="0" w:space="0" w:color="auto"/>
        <w:left w:val="none" w:sz="0" w:space="0" w:color="auto"/>
        <w:bottom w:val="none" w:sz="0" w:space="0" w:color="auto"/>
        <w:right w:val="none" w:sz="0" w:space="0" w:color="auto"/>
      </w:divBdr>
    </w:div>
    <w:div w:id="181940813">
      <w:marLeft w:val="0"/>
      <w:marRight w:val="0"/>
      <w:marTop w:val="0"/>
      <w:marBottom w:val="0"/>
      <w:divBdr>
        <w:top w:val="none" w:sz="0" w:space="0" w:color="auto"/>
        <w:left w:val="none" w:sz="0" w:space="0" w:color="auto"/>
        <w:bottom w:val="none" w:sz="0" w:space="0" w:color="auto"/>
        <w:right w:val="none" w:sz="0" w:space="0" w:color="auto"/>
      </w:divBdr>
      <w:divsChild>
        <w:div w:id="1270352293">
          <w:marLeft w:val="0"/>
          <w:marRight w:val="0"/>
          <w:marTop w:val="0"/>
          <w:marBottom w:val="0"/>
          <w:divBdr>
            <w:top w:val="none" w:sz="0" w:space="0" w:color="auto"/>
            <w:left w:val="none" w:sz="0" w:space="0" w:color="auto"/>
            <w:bottom w:val="none" w:sz="0" w:space="0" w:color="auto"/>
            <w:right w:val="none" w:sz="0" w:space="0" w:color="auto"/>
          </w:divBdr>
          <w:divsChild>
            <w:div w:id="14656627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3326360">
      <w:marLeft w:val="0"/>
      <w:marRight w:val="0"/>
      <w:marTop w:val="180"/>
      <w:marBottom w:val="0"/>
      <w:divBdr>
        <w:top w:val="none" w:sz="0" w:space="0" w:color="auto"/>
        <w:left w:val="none" w:sz="0" w:space="0" w:color="auto"/>
        <w:bottom w:val="none" w:sz="0" w:space="0" w:color="auto"/>
        <w:right w:val="none" w:sz="0" w:space="0" w:color="auto"/>
      </w:divBdr>
    </w:div>
    <w:div w:id="185484937">
      <w:marLeft w:val="0"/>
      <w:marRight w:val="0"/>
      <w:marTop w:val="180"/>
      <w:marBottom w:val="0"/>
      <w:divBdr>
        <w:top w:val="none" w:sz="0" w:space="0" w:color="auto"/>
        <w:left w:val="none" w:sz="0" w:space="0" w:color="auto"/>
        <w:bottom w:val="none" w:sz="0" w:space="0" w:color="auto"/>
        <w:right w:val="none" w:sz="0" w:space="0" w:color="auto"/>
      </w:divBdr>
    </w:div>
    <w:div w:id="185872433">
      <w:marLeft w:val="0"/>
      <w:marRight w:val="0"/>
      <w:marTop w:val="180"/>
      <w:marBottom w:val="0"/>
      <w:divBdr>
        <w:top w:val="none" w:sz="0" w:space="0" w:color="auto"/>
        <w:left w:val="none" w:sz="0" w:space="0" w:color="auto"/>
        <w:bottom w:val="none" w:sz="0" w:space="0" w:color="auto"/>
        <w:right w:val="none" w:sz="0" w:space="0" w:color="auto"/>
      </w:divBdr>
    </w:div>
    <w:div w:id="188296543">
      <w:marLeft w:val="0"/>
      <w:marRight w:val="0"/>
      <w:marTop w:val="180"/>
      <w:marBottom w:val="0"/>
      <w:divBdr>
        <w:top w:val="none" w:sz="0" w:space="0" w:color="auto"/>
        <w:left w:val="none" w:sz="0" w:space="0" w:color="auto"/>
        <w:bottom w:val="none" w:sz="0" w:space="0" w:color="auto"/>
        <w:right w:val="none" w:sz="0" w:space="0" w:color="auto"/>
      </w:divBdr>
    </w:div>
    <w:div w:id="189228067">
      <w:marLeft w:val="0"/>
      <w:marRight w:val="0"/>
      <w:marTop w:val="240"/>
      <w:marBottom w:val="0"/>
      <w:divBdr>
        <w:top w:val="none" w:sz="0" w:space="0" w:color="auto"/>
        <w:left w:val="none" w:sz="0" w:space="0" w:color="auto"/>
        <w:bottom w:val="none" w:sz="0" w:space="0" w:color="auto"/>
        <w:right w:val="none" w:sz="0" w:space="0" w:color="auto"/>
      </w:divBdr>
    </w:div>
    <w:div w:id="195120185">
      <w:marLeft w:val="0"/>
      <w:marRight w:val="0"/>
      <w:marTop w:val="180"/>
      <w:marBottom w:val="120"/>
      <w:divBdr>
        <w:top w:val="none" w:sz="0" w:space="0" w:color="auto"/>
        <w:left w:val="none" w:sz="0" w:space="0" w:color="auto"/>
        <w:bottom w:val="none" w:sz="0" w:space="0" w:color="auto"/>
        <w:right w:val="none" w:sz="0" w:space="0" w:color="auto"/>
      </w:divBdr>
    </w:div>
    <w:div w:id="196548892">
      <w:marLeft w:val="0"/>
      <w:marRight w:val="0"/>
      <w:marTop w:val="180"/>
      <w:marBottom w:val="0"/>
      <w:divBdr>
        <w:top w:val="none" w:sz="0" w:space="0" w:color="auto"/>
        <w:left w:val="none" w:sz="0" w:space="0" w:color="auto"/>
        <w:bottom w:val="none" w:sz="0" w:space="0" w:color="auto"/>
        <w:right w:val="none" w:sz="0" w:space="0" w:color="auto"/>
      </w:divBdr>
    </w:div>
    <w:div w:id="196892653">
      <w:marLeft w:val="0"/>
      <w:marRight w:val="0"/>
      <w:marTop w:val="240"/>
      <w:marBottom w:val="0"/>
      <w:divBdr>
        <w:top w:val="none" w:sz="0" w:space="0" w:color="auto"/>
        <w:left w:val="none" w:sz="0" w:space="0" w:color="auto"/>
        <w:bottom w:val="none" w:sz="0" w:space="0" w:color="auto"/>
        <w:right w:val="none" w:sz="0" w:space="0" w:color="auto"/>
      </w:divBdr>
    </w:div>
    <w:div w:id="200439312">
      <w:marLeft w:val="0"/>
      <w:marRight w:val="0"/>
      <w:marTop w:val="60"/>
      <w:marBottom w:val="120"/>
      <w:divBdr>
        <w:top w:val="none" w:sz="0" w:space="0" w:color="auto"/>
        <w:left w:val="none" w:sz="0" w:space="0" w:color="auto"/>
        <w:bottom w:val="none" w:sz="0" w:space="0" w:color="auto"/>
        <w:right w:val="none" w:sz="0" w:space="0" w:color="auto"/>
      </w:divBdr>
    </w:div>
    <w:div w:id="202401622">
      <w:marLeft w:val="0"/>
      <w:marRight w:val="0"/>
      <w:marTop w:val="180"/>
      <w:marBottom w:val="0"/>
      <w:divBdr>
        <w:top w:val="none" w:sz="0" w:space="0" w:color="auto"/>
        <w:left w:val="none" w:sz="0" w:space="0" w:color="auto"/>
        <w:bottom w:val="none" w:sz="0" w:space="0" w:color="auto"/>
        <w:right w:val="none" w:sz="0" w:space="0" w:color="auto"/>
      </w:divBdr>
    </w:div>
    <w:div w:id="204148658">
      <w:marLeft w:val="0"/>
      <w:marRight w:val="0"/>
      <w:marTop w:val="180"/>
      <w:marBottom w:val="0"/>
      <w:divBdr>
        <w:top w:val="none" w:sz="0" w:space="0" w:color="auto"/>
        <w:left w:val="none" w:sz="0" w:space="0" w:color="auto"/>
        <w:bottom w:val="none" w:sz="0" w:space="0" w:color="auto"/>
        <w:right w:val="none" w:sz="0" w:space="0" w:color="auto"/>
      </w:divBdr>
    </w:div>
    <w:div w:id="206336364">
      <w:marLeft w:val="0"/>
      <w:marRight w:val="0"/>
      <w:marTop w:val="120"/>
      <w:marBottom w:val="0"/>
      <w:divBdr>
        <w:top w:val="none" w:sz="0" w:space="0" w:color="auto"/>
        <w:left w:val="none" w:sz="0" w:space="0" w:color="auto"/>
        <w:bottom w:val="none" w:sz="0" w:space="0" w:color="auto"/>
        <w:right w:val="none" w:sz="0" w:space="0" w:color="auto"/>
      </w:divBdr>
    </w:div>
    <w:div w:id="209460325">
      <w:marLeft w:val="0"/>
      <w:marRight w:val="0"/>
      <w:marTop w:val="0"/>
      <w:marBottom w:val="0"/>
      <w:divBdr>
        <w:top w:val="none" w:sz="0" w:space="0" w:color="auto"/>
        <w:left w:val="none" w:sz="0" w:space="0" w:color="auto"/>
        <w:bottom w:val="none" w:sz="0" w:space="0" w:color="auto"/>
        <w:right w:val="none" w:sz="0" w:space="0" w:color="auto"/>
      </w:divBdr>
    </w:div>
    <w:div w:id="210189113">
      <w:marLeft w:val="0"/>
      <w:marRight w:val="0"/>
      <w:marTop w:val="0"/>
      <w:marBottom w:val="0"/>
      <w:divBdr>
        <w:top w:val="none" w:sz="0" w:space="0" w:color="auto"/>
        <w:left w:val="none" w:sz="0" w:space="0" w:color="auto"/>
        <w:bottom w:val="none" w:sz="0" w:space="0" w:color="auto"/>
        <w:right w:val="none" w:sz="0" w:space="0" w:color="auto"/>
      </w:divBdr>
    </w:div>
    <w:div w:id="213545690">
      <w:marLeft w:val="0"/>
      <w:marRight w:val="0"/>
      <w:marTop w:val="180"/>
      <w:marBottom w:val="0"/>
      <w:divBdr>
        <w:top w:val="none" w:sz="0" w:space="0" w:color="auto"/>
        <w:left w:val="none" w:sz="0" w:space="0" w:color="auto"/>
        <w:bottom w:val="none" w:sz="0" w:space="0" w:color="auto"/>
        <w:right w:val="none" w:sz="0" w:space="0" w:color="auto"/>
      </w:divBdr>
    </w:div>
    <w:div w:id="213587124">
      <w:marLeft w:val="0"/>
      <w:marRight w:val="0"/>
      <w:marTop w:val="240"/>
      <w:marBottom w:val="0"/>
      <w:divBdr>
        <w:top w:val="none" w:sz="0" w:space="0" w:color="auto"/>
        <w:left w:val="none" w:sz="0" w:space="0" w:color="auto"/>
        <w:bottom w:val="none" w:sz="0" w:space="0" w:color="auto"/>
        <w:right w:val="none" w:sz="0" w:space="0" w:color="auto"/>
      </w:divBdr>
    </w:div>
    <w:div w:id="215162491">
      <w:marLeft w:val="0"/>
      <w:marRight w:val="0"/>
      <w:marTop w:val="0"/>
      <w:marBottom w:val="0"/>
      <w:divBdr>
        <w:top w:val="none" w:sz="0" w:space="0" w:color="auto"/>
        <w:left w:val="none" w:sz="0" w:space="0" w:color="auto"/>
        <w:bottom w:val="none" w:sz="0" w:space="0" w:color="auto"/>
        <w:right w:val="none" w:sz="0" w:space="0" w:color="auto"/>
      </w:divBdr>
      <w:divsChild>
        <w:div w:id="1295016066">
          <w:marLeft w:val="0"/>
          <w:marRight w:val="0"/>
          <w:marTop w:val="0"/>
          <w:marBottom w:val="0"/>
          <w:divBdr>
            <w:top w:val="none" w:sz="0" w:space="0" w:color="auto"/>
            <w:left w:val="none" w:sz="0" w:space="0" w:color="auto"/>
            <w:bottom w:val="none" w:sz="0" w:space="0" w:color="auto"/>
            <w:right w:val="none" w:sz="0" w:space="0" w:color="auto"/>
          </w:divBdr>
        </w:div>
      </w:divsChild>
    </w:div>
    <w:div w:id="216094487">
      <w:marLeft w:val="0"/>
      <w:marRight w:val="0"/>
      <w:marTop w:val="180"/>
      <w:marBottom w:val="0"/>
      <w:divBdr>
        <w:top w:val="none" w:sz="0" w:space="0" w:color="auto"/>
        <w:left w:val="none" w:sz="0" w:space="0" w:color="auto"/>
        <w:bottom w:val="none" w:sz="0" w:space="0" w:color="auto"/>
        <w:right w:val="none" w:sz="0" w:space="0" w:color="auto"/>
      </w:divBdr>
    </w:div>
    <w:div w:id="220749633">
      <w:marLeft w:val="0"/>
      <w:marRight w:val="0"/>
      <w:marTop w:val="0"/>
      <w:marBottom w:val="0"/>
      <w:divBdr>
        <w:top w:val="none" w:sz="0" w:space="0" w:color="auto"/>
        <w:left w:val="none" w:sz="0" w:space="0" w:color="auto"/>
        <w:bottom w:val="none" w:sz="0" w:space="0" w:color="auto"/>
        <w:right w:val="none" w:sz="0" w:space="0" w:color="auto"/>
      </w:divBdr>
    </w:div>
    <w:div w:id="221335845">
      <w:marLeft w:val="0"/>
      <w:marRight w:val="0"/>
      <w:marTop w:val="180"/>
      <w:marBottom w:val="0"/>
      <w:divBdr>
        <w:top w:val="none" w:sz="0" w:space="0" w:color="auto"/>
        <w:left w:val="none" w:sz="0" w:space="0" w:color="auto"/>
        <w:bottom w:val="none" w:sz="0" w:space="0" w:color="auto"/>
        <w:right w:val="none" w:sz="0" w:space="0" w:color="auto"/>
      </w:divBdr>
    </w:div>
    <w:div w:id="222717540">
      <w:marLeft w:val="0"/>
      <w:marRight w:val="0"/>
      <w:marTop w:val="180"/>
      <w:marBottom w:val="0"/>
      <w:divBdr>
        <w:top w:val="none" w:sz="0" w:space="0" w:color="auto"/>
        <w:left w:val="none" w:sz="0" w:space="0" w:color="auto"/>
        <w:bottom w:val="none" w:sz="0" w:space="0" w:color="auto"/>
        <w:right w:val="none" w:sz="0" w:space="0" w:color="auto"/>
      </w:divBdr>
    </w:div>
    <w:div w:id="223570216">
      <w:marLeft w:val="0"/>
      <w:marRight w:val="0"/>
      <w:marTop w:val="180"/>
      <w:marBottom w:val="0"/>
      <w:divBdr>
        <w:top w:val="none" w:sz="0" w:space="0" w:color="auto"/>
        <w:left w:val="none" w:sz="0" w:space="0" w:color="auto"/>
        <w:bottom w:val="none" w:sz="0" w:space="0" w:color="auto"/>
        <w:right w:val="none" w:sz="0" w:space="0" w:color="auto"/>
      </w:divBdr>
    </w:div>
    <w:div w:id="224684549">
      <w:marLeft w:val="0"/>
      <w:marRight w:val="0"/>
      <w:marTop w:val="0"/>
      <w:marBottom w:val="0"/>
      <w:divBdr>
        <w:top w:val="none" w:sz="0" w:space="0" w:color="auto"/>
        <w:left w:val="none" w:sz="0" w:space="0" w:color="auto"/>
        <w:bottom w:val="none" w:sz="0" w:space="0" w:color="auto"/>
        <w:right w:val="none" w:sz="0" w:space="0" w:color="auto"/>
      </w:divBdr>
    </w:div>
    <w:div w:id="229465604">
      <w:marLeft w:val="0"/>
      <w:marRight w:val="0"/>
      <w:marTop w:val="0"/>
      <w:marBottom w:val="0"/>
      <w:divBdr>
        <w:top w:val="none" w:sz="0" w:space="0" w:color="auto"/>
        <w:left w:val="none" w:sz="0" w:space="0" w:color="auto"/>
        <w:bottom w:val="none" w:sz="0" w:space="0" w:color="auto"/>
        <w:right w:val="none" w:sz="0" w:space="0" w:color="auto"/>
      </w:divBdr>
    </w:div>
    <w:div w:id="229654709">
      <w:marLeft w:val="0"/>
      <w:marRight w:val="0"/>
      <w:marTop w:val="0"/>
      <w:marBottom w:val="0"/>
      <w:divBdr>
        <w:top w:val="none" w:sz="0" w:space="0" w:color="auto"/>
        <w:left w:val="none" w:sz="0" w:space="0" w:color="auto"/>
        <w:bottom w:val="none" w:sz="0" w:space="0" w:color="auto"/>
        <w:right w:val="none" w:sz="0" w:space="0" w:color="auto"/>
      </w:divBdr>
      <w:divsChild>
        <w:div w:id="1816021157">
          <w:marLeft w:val="0"/>
          <w:marRight w:val="0"/>
          <w:marTop w:val="0"/>
          <w:marBottom w:val="0"/>
          <w:divBdr>
            <w:top w:val="none" w:sz="0" w:space="0" w:color="auto"/>
            <w:left w:val="none" w:sz="0" w:space="0" w:color="auto"/>
            <w:bottom w:val="none" w:sz="0" w:space="0" w:color="auto"/>
            <w:right w:val="none" w:sz="0" w:space="0" w:color="auto"/>
          </w:divBdr>
          <w:divsChild>
            <w:div w:id="18901429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31236886">
      <w:marLeft w:val="0"/>
      <w:marRight w:val="0"/>
      <w:marTop w:val="180"/>
      <w:marBottom w:val="0"/>
      <w:divBdr>
        <w:top w:val="none" w:sz="0" w:space="0" w:color="auto"/>
        <w:left w:val="none" w:sz="0" w:space="0" w:color="auto"/>
        <w:bottom w:val="none" w:sz="0" w:space="0" w:color="auto"/>
        <w:right w:val="none" w:sz="0" w:space="0" w:color="auto"/>
      </w:divBdr>
    </w:div>
    <w:div w:id="233124388">
      <w:marLeft w:val="0"/>
      <w:marRight w:val="0"/>
      <w:marTop w:val="180"/>
      <w:marBottom w:val="0"/>
      <w:divBdr>
        <w:top w:val="none" w:sz="0" w:space="0" w:color="auto"/>
        <w:left w:val="none" w:sz="0" w:space="0" w:color="auto"/>
        <w:bottom w:val="none" w:sz="0" w:space="0" w:color="auto"/>
        <w:right w:val="none" w:sz="0" w:space="0" w:color="auto"/>
      </w:divBdr>
    </w:div>
    <w:div w:id="233898004">
      <w:marLeft w:val="0"/>
      <w:marRight w:val="0"/>
      <w:marTop w:val="180"/>
      <w:marBottom w:val="0"/>
      <w:divBdr>
        <w:top w:val="none" w:sz="0" w:space="0" w:color="auto"/>
        <w:left w:val="none" w:sz="0" w:space="0" w:color="auto"/>
        <w:bottom w:val="none" w:sz="0" w:space="0" w:color="auto"/>
        <w:right w:val="none" w:sz="0" w:space="0" w:color="auto"/>
      </w:divBdr>
    </w:div>
    <w:div w:id="235744303">
      <w:marLeft w:val="0"/>
      <w:marRight w:val="0"/>
      <w:marTop w:val="0"/>
      <w:marBottom w:val="0"/>
      <w:divBdr>
        <w:top w:val="none" w:sz="0" w:space="0" w:color="auto"/>
        <w:left w:val="none" w:sz="0" w:space="0" w:color="auto"/>
        <w:bottom w:val="none" w:sz="0" w:space="0" w:color="auto"/>
        <w:right w:val="none" w:sz="0" w:space="0" w:color="auto"/>
      </w:divBdr>
      <w:divsChild>
        <w:div w:id="159584044">
          <w:marLeft w:val="0"/>
          <w:marRight w:val="0"/>
          <w:marTop w:val="180"/>
          <w:marBottom w:val="0"/>
          <w:divBdr>
            <w:top w:val="none" w:sz="0" w:space="0" w:color="auto"/>
            <w:left w:val="none" w:sz="0" w:space="0" w:color="auto"/>
            <w:bottom w:val="none" w:sz="0" w:space="0" w:color="auto"/>
            <w:right w:val="none" w:sz="0" w:space="0" w:color="auto"/>
          </w:divBdr>
        </w:div>
      </w:divsChild>
    </w:div>
    <w:div w:id="236401021">
      <w:marLeft w:val="0"/>
      <w:marRight w:val="0"/>
      <w:marTop w:val="180"/>
      <w:marBottom w:val="0"/>
      <w:divBdr>
        <w:top w:val="none" w:sz="0" w:space="0" w:color="auto"/>
        <w:left w:val="none" w:sz="0" w:space="0" w:color="auto"/>
        <w:bottom w:val="none" w:sz="0" w:space="0" w:color="auto"/>
        <w:right w:val="none" w:sz="0" w:space="0" w:color="auto"/>
      </w:divBdr>
      <w:divsChild>
        <w:div w:id="493764329">
          <w:marLeft w:val="0"/>
          <w:marRight w:val="0"/>
          <w:marTop w:val="0"/>
          <w:marBottom w:val="0"/>
          <w:divBdr>
            <w:top w:val="none" w:sz="0" w:space="0" w:color="auto"/>
            <w:left w:val="none" w:sz="0" w:space="0" w:color="auto"/>
            <w:bottom w:val="none" w:sz="0" w:space="0" w:color="auto"/>
            <w:right w:val="none" w:sz="0" w:space="0" w:color="auto"/>
          </w:divBdr>
        </w:div>
        <w:div w:id="169223017">
          <w:marLeft w:val="0"/>
          <w:marRight w:val="0"/>
          <w:marTop w:val="0"/>
          <w:marBottom w:val="0"/>
          <w:divBdr>
            <w:top w:val="none" w:sz="0" w:space="0" w:color="auto"/>
            <w:left w:val="none" w:sz="0" w:space="0" w:color="auto"/>
            <w:bottom w:val="none" w:sz="0" w:space="0" w:color="auto"/>
            <w:right w:val="none" w:sz="0" w:space="0" w:color="auto"/>
          </w:divBdr>
        </w:div>
      </w:divsChild>
    </w:div>
    <w:div w:id="236403428">
      <w:marLeft w:val="0"/>
      <w:marRight w:val="0"/>
      <w:marTop w:val="0"/>
      <w:marBottom w:val="0"/>
      <w:divBdr>
        <w:top w:val="none" w:sz="0" w:space="0" w:color="auto"/>
        <w:left w:val="none" w:sz="0" w:space="0" w:color="auto"/>
        <w:bottom w:val="none" w:sz="0" w:space="0" w:color="auto"/>
        <w:right w:val="none" w:sz="0" w:space="0" w:color="auto"/>
      </w:divBdr>
      <w:divsChild>
        <w:div w:id="1391732679">
          <w:marLeft w:val="0"/>
          <w:marRight w:val="0"/>
          <w:marTop w:val="180"/>
          <w:marBottom w:val="0"/>
          <w:divBdr>
            <w:top w:val="none" w:sz="0" w:space="0" w:color="auto"/>
            <w:left w:val="none" w:sz="0" w:space="0" w:color="auto"/>
            <w:bottom w:val="none" w:sz="0" w:space="0" w:color="auto"/>
            <w:right w:val="none" w:sz="0" w:space="0" w:color="auto"/>
          </w:divBdr>
        </w:div>
      </w:divsChild>
    </w:div>
    <w:div w:id="237908766">
      <w:marLeft w:val="0"/>
      <w:marRight w:val="0"/>
      <w:marTop w:val="180"/>
      <w:marBottom w:val="0"/>
      <w:divBdr>
        <w:top w:val="none" w:sz="0" w:space="0" w:color="auto"/>
        <w:left w:val="none" w:sz="0" w:space="0" w:color="auto"/>
        <w:bottom w:val="none" w:sz="0" w:space="0" w:color="auto"/>
        <w:right w:val="none" w:sz="0" w:space="0" w:color="auto"/>
      </w:divBdr>
    </w:div>
    <w:div w:id="238490692">
      <w:marLeft w:val="0"/>
      <w:marRight w:val="0"/>
      <w:marTop w:val="180"/>
      <w:marBottom w:val="0"/>
      <w:divBdr>
        <w:top w:val="none" w:sz="0" w:space="0" w:color="auto"/>
        <w:left w:val="none" w:sz="0" w:space="0" w:color="auto"/>
        <w:bottom w:val="none" w:sz="0" w:space="0" w:color="auto"/>
        <w:right w:val="none" w:sz="0" w:space="0" w:color="auto"/>
      </w:divBdr>
      <w:divsChild>
        <w:div w:id="1532499268">
          <w:marLeft w:val="0"/>
          <w:marRight w:val="0"/>
          <w:marTop w:val="180"/>
          <w:marBottom w:val="0"/>
          <w:divBdr>
            <w:top w:val="none" w:sz="0" w:space="0" w:color="auto"/>
            <w:left w:val="none" w:sz="0" w:space="0" w:color="auto"/>
            <w:bottom w:val="none" w:sz="0" w:space="0" w:color="auto"/>
            <w:right w:val="none" w:sz="0" w:space="0" w:color="auto"/>
          </w:divBdr>
        </w:div>
      </w:divsChild>
    </w:div>
    <w:div w:id="241452184">
      <w:marLeft w:val="0"/>
      <w:marRight w:val="0"/>
      <w:marTop w:val="180"/>
      <w:marBottom w:val="0"/>
      <w:divBdr>
        <w:top w:val="none" w:sz="0" w:space="0" w:color="auto"/>
        <w:left w:val="none" w:sz="0" w:space="0" w:color="auto"/>
        <w:bottom w:val="none" w:sz="0" w:space="0" w:color="auto"/>
        <w:right w:val="none" w:sz="0" w:space="0" w:color="auto"/>
      </w:divBdr>
    </w:div>
    <w:div w:id="241641368">
      <w:marLeft w:val="0"/>
      <w:marRight w:val="0"/>
      <w:marTop w:val="180"/>
      <w:marBottom w:val="0"/>
      <w:divBdr>
        <w:top w:val="none" w:sz="0" w:space="0" w:color="auto"/>
        <w:left w:val="none" w:sz="0" w:space="0" w:color="auto"/>
        <w:bottom w:val="none" w:sz="0" w:space="0" w:color="auto"/>
        <w:right w:val="none" w:sz="0" w:space="0" w:color="auto"/>
      </w:divBdr>
    </w:div>
    <w:div w:id="241649825">
      <w:marLeft w:val="0"/>
      <w:marRight w:val="0"/>
      <w:marTop w:val="180"/>
      <w:marBottom w:val="120"/>
      <w:divBdr>
        <w:top w:val="none" w:sz="0" w:space="0" w:color="auto"/>
        <w:left w:val="none" w:sz="0" w:space="0" w:color="auto"/>
        <w:bottom w:val="none" w:sz="0" w:space="0" w:color="auto"/>
        <w:right w:val="none" w:sz="0" w:space="0" w:color="auto"/>
      </w:divBdr>
    </w:div>
    <w:div w:id="241766619">
      <w:marLeft w:val="0"/>
      <w:marRight w:val="0"/>
      <w:marTop w:val="180"/>
      <w:marBottom w:val="0"/>
      <w:divBdr>
        <w:top w:val="none" w:sz="0" w:space="0" w:color="auto"/>
        <w:left w:val="none" w:sz="0" w:space="0" w:color="auto"/>
        <w:bottom w:val="none" w:sz="0" w:space="0" w:color="auto"/>
        <w:right w:val="none" w:sz="0" w:space="0" w:color="auto"/>
      </w:divBdr>
    </w:div>
    <w:div w:id="242498265">
      <w:marLeft w:val="0"/>
      <w:marRight w:val="0"/>
      <w:marTop w:val="180"/>
      <w:marBottom w:val="0"/>
      <w:divBdr>
        <w:top w:val="none" w:sz="0" w:space="0" w:color="auto"/>
        <w:left w:val="none" w:sz="0" w:space="0" w:color="auto"/>
        <w:bottom w:val="none" w:sz="0" w:space="0" w:color="auto"/>
        <w:right w:val="none" w:sz="0" w:space="0" w:color="auto"/>
      </w:divBdr>
    </w:div>
    <w:div w:id="243031305">
      <w:marLeft w:val="0"/>
      <w:marRight w:val="0"/>
      <w:marTop w:val="180"/>
      <w:marBottom w:val="0"/>
      <w:divBdr>
        <w:top w:val="none" w:sz="0" w:space="0" w:color="auto"/>
        <w:left w:val="none" w:sz="0" w:space="0" w:color="auto"/>
        <w:bottom w:val="none" w:sz="0" w:space="0" w:color="auto"/>
        <w:right w:val="none" w:sz="0" w:space="0" w:color="auto"/>
      </w:divBdr>
    </w:div>
    <w:div w:id="246504317">
      <w:marLeft w:val="0"/>
      <w:marRight w:val="0"/>
      <w:marTop w:val="180"/>
      <w:marBottom w:val="0"/>
      <w:divBdr>
        <w:top w:val="none" w:sz="0" w:space="0" w:color="auto"/>
        <w:left w:val="none" w:sz="0" w:space="0" w:color="auto"/>
        <w:bottom w:val="none" w:sz="0" w:space="0" w:color="auto"/>
        <w:right w:val="none" w:sz="0" w:space="0" w:color="auto"/>
      </w:divBdr>
    </w:div>
    <w:div w:id="253317834">
      <w:marLeft w:val="0"/>
      <w:marRight w:val="0"/>
      <w:marTop w:val="60"/>
      <w:marBottom w:val="0"/>
      <w:divBdr>
        <w:top w:val="none" w:sz="0" w:space="0" w:color="auto"/>
        <w:left w:val="none" w:sz="0" w:space="0" w:color="auto"/>
        <w:bottom w:val="none" w:sz="0" w:space="0" w:color="auto"/>
        <w:right w:val="none" w:sz="0" w:space="0" w:color="auto"/>
      </w:divBdr>
    </w:div>
    <w:div w:id="254480887">
      <w:marLeft w:val="0"/>
      <w:marRight w:val="0"/>
      <w:marTop w:val="180"/>
      <w:marBottom w:val="0"/>
      <w:divBdr>
        <w:top w:val="none" w:sz="0" w:space="0" w:color="auto"/>
        <w:left w:val="none" w:sz="0" w:space="0" w:color="auto"/>
        <w:bottom w:val="none" w:sz="0" w:space="0" w:color="auto"/>
        <w:right w:val="none" w:sz="0" w:space="0" w:color="auto"/>
      </w:divBdr>
    </w:div>
    <w:div w:id="256334045">
      <w:marLeft w:val="0"/>
      <w:marRight w:val="0"/>
      <w:marTop w:val="240"/>
      <w:marBottom w:val="0"/>
      <w:divBdr>
        <w:top w:val="none" w:sz="0" w:space="0" w:color="auto"/>
        <w:left w:val="none" w:sz="0" w:space="0" w:color="auto"/>
        <w:bottom w:val="none" w:sz="0" w:space="0" w:color="auto"/>
        <w:right w:val="none" w:sz="0" w:space="0" w:color="auto"/>
      </w:divBdr>
    </w:div>
    <w:div w:id="258023138">
      <w:marLeft w:val="0"/>
      <w:marRight w:val="0"/>
      <w:marTop w:val="180"/>
      <w:marBottom w:val="0"/>
      <w:divBdr>
        <w:top w:val="none" w:sz="0" w:space="0" w:color="auto"/>
        <w:left w:val="none" w:sz="0" w:space="0" w:color="auto"/>
        <w:bottom w:val="none" w:sz="0" w:space="0" w:color="auto"/>
        <w:right w:val="none" w:sz="0" w:space="0" w:color="auto"/>
      </w:divBdr>
    </w:div>
    <w:div w:id="258104645">
      <w:marLeft w:val="0"/>
      <w:marRight w:val="0"/>
      <w:marTop w:val="180"/>
      <w:marBottom w:val="0"/>
      <w:divBdr>
        <w:top w:val="none" w:sz="0" w:space="0" w:color="auto"/>
        <w:left w:val="none" w:sz="0" w:space="0" w:color="auto"/>
        <w:bottom w:val="none" w:sz="0" w:space="0" w:color="auto"/>
        <w:right w:val="none" w:sz="0" w:space="0" w:color="auto"/>
      </w:divBdr>
    </w:div>
    <w:div w:id="259029390">
      <w:marLeft w:val="0"/>
      <w:marRight w:val="0"/>
      <w:marTop w:val="180"/>
      <w:marBottom w:val="0"/>
      <w:divBdr>
        <w:top w:val="none" w:sz="0" w:space="0" w:color="auto"/>
        <w:left w:val="none" w:sz="0" w:space="0" w:color="auto"/>
        <w:bottom w:val="none" w:sz="0" w:space="0" w:color="auto"/>
        <w:right w:val="none" w:sz="0" w:space="0" w:color="auto"/>
      </w:divBdr>
    </w:div>
    <w:div w:id="259262149">
      <w:marLeft w:val="0"/>
      <w:marRight w:val="0"/>
      <w:marTop w:val="180"/>
      <w:marBottom w:val="120"/>
      <w:divBdr>
        <w:top w:val="none" w:sz="0" w:space="0" w:color="auto"/>
        <w:left w:val="none" w:sz="0" w:space="0" w:color="auto"/>
        <w:bottom w:val="none" w:sz="0" w:space="0" w:color="auto"/>
        <w:right w:val="none" w:sz="0" w:space="0" w:color="auto"/>
      </w:divBdr>
    </w:div>
    <w:div w:id="259526334">
      <w:marLeft w:val="0"/>
      <w:marRight w:val="0"/>
      <w:marTop w:val="180"/>
      <w:marBottom w:val="0"/>
      <w:divBdr>
        <w:top w:val="none" w:sz="0" w:space="0" w:color="auto"/>
        <w:left w:val="none" w:sz="0" w:space="0" w:color="auto"/>
        <w:bottom w:val="none" w:sz="0" w:space="0" w:color="auto"/>
        <w:right w:val="none" w:sz="0" w:space="0" w:color="auto"/>
      </w:divBdr>
    </w:div>
    <w:div w:id="259602264">
      <w:marLeft w:val="0"/>
      <w:marRight w:val="0"/>
      <w:marTop w:val="120"/>
      <w:marBottom w:val="0"/>
      <w:divBdr>
        <w:top w:val="none" w:sz="0" w:space="0" w:color="auto"/>
        <w:left w:val="none" w:sz="0" w:space="0" w:color="auto"/>
        <w:bottom w:val="none" w:sz="0" w:space="0" w:color="auto"/>
        <w:right w:val="none" w:sz="0" w:space="0" w:color="auto"/>
      </w:divBdr>
    </w:div>
    <w:div w:id="259722559">
      <w:marLeft w:val="0"/>
      <w:marRight w:val="0"/>
      <w:marTop w:val="0"/>
      <w:marBottom w:val="0"/>
      <w:divBdr>
        <w:top w:val="none" w:sz="0" w:space="0" w:color="auto"/>
        <w:left w:val="none" w:sz="0" w:space="0" w:color="auto"/>
        <w:bottom w:val="none" w:sz="0" w:space="0" w:color="auto"/>
        <w:right w:val="none" w:sz="0" w:space="0" w:color="auto"/>
      </w:divBdr>
      <w:divsChild>
        <w:div w:id="1880971240">
          <w:marLeft w:val="0"/>
          <w:marRight w:val="0"/>
          <w:marTop w:val="180"/>
          <w:marBottom w:val="0"/>
          <w:divBdr>
            <w:top w:val="none" w:sz="0" w:space="0" w:color="auto"/>
            <w:left w:val="none" w:sz="0" w:space="0" w:color="auto"/>
            <w:bottom w:val="none" w:sz="0" w:space="0" w:color="auto"/>
            <w:right w:val="none" w:sz="0" w:space="0" w:color="auto"/>
          </w:divBdr>
        </w:div>
      </w:divsChild>
    </w:div>
    <w:div w:id="261374562">
      <w:marLeft w:val="0"/>
      <w:marRight w:val="0"/>
      <w:marTop w:val="0"/>
      <w:marBottom w:val="0"/>
      <w:divBdr>
        <w:top w:val="none" w:sz="0" w:space="0" w:color="auto"/>
        <w:left w:val="none" w:sz="0" w:space="0" w:color="auto"/>
        <w:bottom w:val="none" w:sz="0" w:space="0" w:color="auto"/>
        <w:right w:val="none" w:sz="0" w:space="0" w:color="auto"/>
      </w:divBdr>
      <w:divsChild>
        <w:div w:id="216627285">
          <w:marLeft w:val="0"/>
          <w:marRight w:val="0"/>
          <w:marTop w:val="0"/>
          <w:marBottom w:val="0"/>
          <w:divBdr>
            <w:top w:val="none" w:sz="0" w:space="0" w:color="auto"/>
            <w:left w:val="none" w:sz="0" w:space="0" w:color="auto"/>
            <w:bottom w:val="none" w:sz="0" w:space="0" w:color="auto"/>
            <w:right w:val="none" w:sz="0" w:space="0" w:color="auto"/>
          </w:divBdr>
          <w:divsChild>
            <w:div w:id="17945136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72909469">
      <w:marLeft w:val="0"/>
      <w:marRight w:val="0"/>
      <w:marTop w:val="180"/>
      <w:marBottom w:val="0"/>
      <w:divBdr>
        <w:top w:val="none" w:sz="0" w:space="0" w:color="auto"/>
        <w:left w:val="none" w:sz="0" w:space="0" w:color="auto"/>
        <w:bottom w:val="none" w:sz="0" w:space="0" w:color="auto"/>
        <w:right w:val="none" w:sz="0" w:space="0" w:color="auto"/>
      </w:divBdr>
    </w:div>
    <w:div w:id="273875677">
      <w:marLeft w:val="0"/>
      <w:marRight w:val="0"/>
      <w:marTop w:val="180"/>
      <w:marBottom w:val="0"/>
      <w:divBdr>
        <w:top w:val="none" w:sz="0" w:space="0" w:color="auto"/>
        <w:left w:val="none" w:sz="0" w:space="0" w:color="auto"/>
        <w:bottom w:val="none" w:sz="0" w:space="0" w:color="auto"/>
        <w:right w:val="none" w:sz="0" w:space="0" w:color="auto"/>
      </w:divBdr>
    </w:div>
    <w:div w:id="275714703">
      <w:marLeft w:val="0"/>
      <w:marRight w:val="0"/>
      <w:marTop w:val="0"/>
      <w:marBottom w:val="0"/>
      <w:divBdr>
        <w:top w:val="none" w:sz="0" w:space="0" w:color="auto"/>
        <w:left w:val="none" w:sz="0" w:space="0" w:color="auto"/>
        <w:bottom w:val="none" w:sz="0" w:space="0" w:color="auto"/>
        <w:right w:val="none" w:sz="0" w:space="0" w:color="auto"/>
      </w:divBdr>
      <w:divsChild>
        <w:div w:id="1394547554">
          <w:marLeft w:val="0"/>
          <w:marRight w:val="0"/>
          <w:marTop w:val="180"/>
          <w:marBottom w:val="0"/>
          <w:divBdr>
            <w:top w:val="none" w:sz="0" w:space="0" w:color="auto"/>
            <w:left w:val="none" w:sz="0" w:space="0" w:color="auto"/>
            <w:bottom w:val="none" w:sz="0" w:space="0" w:color="auto"/>
            <w:right w:val="none" w:sz="0" w:space="0" w:color="auto"/>
          </w:divBdr>
        </w:div>
      </w:divsChild>
    </w:div>
    <w:div w:id="276301057">
      <w:marLeft w:val="0"/>
      <w:marRight w:val="0"/>
      <w:marTop w:val="240"/>
      <w:marBottom w:val="0"/>
      <w:divBdr>
        <w:top w:val="none" w:sz="0" w:space="0" w:color="auto"/>
        <w:left w:val="none" w:sz="0" w:space="0" w:color="auto"/>
        <w:bottom w:val="none" w:sz="0" w:space="0" w:color="auto"/>
        <w:right w:val="none" w:sz="0" w:space="0" w:color="auto"/>
      </w:divBdr>
    </w:div>
    <w:div w:id="280260969">
      <w:marLeft w:val="0"/>
      <w:marRight w:val="0"/>
      <w:marTop w:val="180"/>
      <w:marBottom w:val="0"/>
      <w:divBdr>
        <w:top w:val="none" w:sz="0" w:space="0" w:color="auto"/>
        <w:left w:val="none" w:sz="0" w:space="0" w:color="auto"/>
        <w:bottom w:val="none" w:sz="0" w:space="0" w:color="auto"/>
        <w:right w:val="none" w:sz="0" w:space="0" w:color="auto"/>
      </w:divBdr>
    </w:div>
    <w:div w:id="281116029">
      <w:marLeft w:val="0"/>
      <w:marRight w:val="0"/>
      <w:marTop w:val="180"/>
      <w:marBottom w:val="0"/>
      <w:divBdr>
        <w:top w:val="none" w:sz="0" w:space="0" w:color="auto"/>
        <w:left w:val="none" w:sz="0" w:space="0" w:color="auto"/>
        <w:bottom w:val="none" w:sz="0" w:space="0" w:color="auto"/>
        <w:right w:val="none" w:sz="0" w:space="0" w:color="auto"/>
      </w:divBdr>
      <w:divsChild>
        <w:div w:id="1727869567">
          <w:marLeft w:val="0"/>
          <w:marRight w:val="0"/>
          <w:marTop w:val="0"/>
          <w:marBottom w:val="0"/>
          <w:divBdr>
            <w:top w:val="none" w:sz="0" w:space="0" w:color="auto"/>
            <w:left w:val="none" w:sz="0" w:space="0" w:color="auto"/>
            <w:bottom w:val="none" w:sz="0" w:space="0" w:color="auto"/>
            <w:right w:val="none" w:sz="0" w:space="0" w:color="auto"/>
          </w:divBdr>
        </w:div>
        <w:div w:id="973756513">
          <w:marLeft w:val="0"/>
          <w:marRight w:val="0"/>
          <w:marTop w:val="0"/>
          <w:marBottom w:val="0"/>
          <w:divBdr>
            <w:top w:val="none" w:sz="0" w:space="0" w:color="auto"/>
            <w:left w:val="none" w:sz="0" w:space="0" w:color="auto"/>
            <w:bottom w:val="none" w:sz="0" w:space="0" w:color="auto"/>
            <w:right w:val="none" w:sz="0" w:space="0" w:color="auto"/>
          </w:divBdr>
        </w:div>
        <w:div w:id="620068254">
          <w:marLeft w:val="0"/>
          <w:marRight w:val="0"/>
          <w:marTop w:val="0"/>
          <w:marBottom w:val="0"/>
          <w:divBdr>
            <w:top w:val="none" w:sz="0" w:space="0" w:color="auto"/>
            <w:left w:val="none" w:sz="0" w:space="0" w:color="auto"/>
            <w:bottom w:val="none" w:sz="0" w:space="0" w:color="auto"/>
            <w:right w:val="none" w:sz="0" w:space="0" w:color="auto"/>
          </w:divBdr>
        </w:div>
      </w:divsChild>
    </w:div>
    <w:div w:id="288169519">
      <w:marLeft w:val="0"/>
      <w:marRight w:val="0"/>
      <w:marTop w:val="180"/>
      <w:marBottom w:val="0"/>
      <w:divBdr>
        <w:top w:val="none" w:sz="0" w:space="0" w:color="auto"/>
        <w:left w:val="none" w:sz="0" w:space="0" w:color="auto"/>
        <w:bottom w:val="none" w:sz="0" w:space="0" w:color="auto"/>
        <w:right w:val="none" w:sz="0" w:space="0" w:color="auto"/>
      </w:divBdr>
    </w:div>
    <w:div w:id="290795619">
      <w:marLeft w:val="0"/>
      <w:marRight w:val="0"/>
      <w:marTop w:val="240"/>
      <w:marBottom w:val="0"/>
      <w:divBdr>
        <w:top w:val="none" w:sz="0" w:space="0" w:color="auto"/>
        <w:left w:val="none" w:sz="0" w:space="0" w:color="auto"/>
        <w:bottom w:val="none" w:sz="0" w:space="0" w:color="auto"/>
        <w:right w:val="none" w:sz="0" w:space="0" w:color="auto"/>
      </w:divBdr>
    </w:div>
    <w:div w:id="291635968">
      <w:marLeft w:val="0"/>
      <w:marRight w:val="0"/>
      <w:marTop w:val="0"/>
      <w:marBottom w:val="0"/>
      <w:divBdr>
        <w:top w:val="none" w:sz="0" w:space="0" w:color="auto"/>
        <w:left w:val="none" w:sz="0" w:space="0" w:color="auto"/>
        <w:bottom w:val="none" w:sz="0" w:space="0" w:color="auto"/>
        <w:right w:val="none" w:sz="0" w:space="0" w:color="auto"/>
      </w:divBdr>
    </w:div>
    <w:div w:id="293105079">
      <w:marLeft w:val="0"/>
      <w:marRight w:val="0"/>
      <w:marTop w:val="180"/>
      <w:marBottom w:val="0"/>
      <w:divBdr>
        <w:top w:val="none" w:sz="0" w:space="0" w:color="auto"/>
        <w:left w:val="none" w:sz="0" w:space="0" w:color="auto"/>
        <w:bottom w:val="none" w:sz="0" w:space="0" w:color="auto"/>
        <w:right w:val="none" w:sz="0" w:space="0" w:color="auto"/>
      </w:divBdr>
    </w:div>
    <w:div w:id="294532961">
      <w:marLeft w:val="0"/>
      <w:marRight w:val="0"/>
      <w:marTop w:val="180"/>
      <w:marBottom w:val="0"/>
      <w:divBdr>
        <w:top w:val="none" w:sz="0" w:space="0" w:color="auto"/>
        <w:left w:val="none" w:sz="0" w:space="0" w:color="auto"/>
        <w:bottom w:val="none" w:sz="0" w:space="0" w:color="auto"/>
        <w:right w:val="none" w:sz="0" w:space="0" w:color="auto"/>
      </w:divBdr>
    </w:div>
    <w:div w:id="302662164">
      <w:marLeft w:val="0"/>
      <w:marRight w:val="0"/>
      <w:marTop w:val="180"/>
      <w:marBottom w:val="0"/>
      <w:divBdr>
        <w:top w:val="none" w:sz="0" w:space="0" w:color="auto"/>
        <w:left w:val="none" w:sz="0" w:space="0" w:color="auto"/>
        <w:bottom w:val="none" w:sz="0" w:space="0" w:color="auto"/>
        <w:right w:val="none" w:sz="0" w:space="0" w:color="auto"/>
      </w:divBdr>
    </w:div>
    <w:div w:id="303043782">
      <w:marLeft w:val="0"/>
      <w:marRight w:val="0"/>
      <w:marTop w:val="180"/>
      <w:marBottom w:val="0"/>
      <w:divBdr>
        <w:top w:val="none" w:sz="0" w:space="0" w:color="auto"/>
        <w:left w:val="none" w:sz="0" w:space="0" w:color="auto"/>
        <w:bottom w:val="none" w:sz="0" w:space="0" w:color="auto"/>
        <w:right w:val="none" w:sz="0" w:space="0" w:color="auto"/>
      </w:divBdr>
    </w:div>
    <w:div w:id="303504774">
      <w:marLeft w:val="0"/>
      <w:marRight w:val="0"/>
      <w:marTop w:val="0"/>
      <w:marBottom w:val="0"/>
      <w:divBdr>
        <w:top w:val="none" w:sz="0" w:space="0" w:color="auto"/>
        <w:left w:val="none" w:sz="0" w:space="0" w:color="auto"/>
        <w:bottom w:val="none" w:sz="0" w:space="0" w:color="auto"/>
        <w:right w:val="none" w:sz="0" w:space="0" w:color="auto"/>
      </w:divBdr>
    </w:div>
    <w:div w:id="307707205">
      <w:marLeft w:val="0"/>
      <w:marRight w:val="0"/>
      <w:marTop w:val="120"/>
      <w:marBottom w:val="0"/>
      <w:divBdr>
        <w:top w:val="none" w:sz="0" w:space="0" w:color="auto"/>
        <w:left w:val="none" w:sz="0" w:space="0" w:color="auto"/>
        <w:bottom w:val="none" w:sz="0" w:space="0" w:color="auto"/>
        <w:right w:val="none" w:sz="0" w:space="0" w:color="auto"/>
      </w:divBdr>
    </w:div>
    <w:div w:id="310212592">
      <w:marLeft w:val="0"/>
      <w:marRight w:val="0"/>
      <w:marTop w:val="180"/>
      <w:marBottom w:val="0"/>
      <w:divBdr>
        <w:top w:val="none" w:sz="0" w:space="0" w:color="auto"/>
        <w:left w:val="none" w:sz="0" w:space="0" w:color="auto"/>
        <w:bottom w:val="none" w:sz="0" w:space="0" w:color="auto"/>
        <w:right w:val="none" w:sz="0" w:space="0" w:color="auto"/>
      </w:divBdr>
    </w:div>
    <w:div w:id="316422057">
      <w:marLeft w:val="0"/>
      <w:marRight w:val="0"/>
      <w:marTop w:val="180"/>
      <w:marBottom w:val="0"/>
      <w:divBdr>
        <w:top w:val="none" w:sz="0" w:space="0" w:color="auto"/>
        <w:left w:val="none" w:sz="0" w:space="0" w:color="auto"/>
        <w:bottom w:val="none" w:sz="0" w:space="0" w:color="auto"/>
        <w:right w:val="none" w:sz="0" w:space="0" w:color="auto"/>
      </w:divBdr>
    </w:div>
    <w:div w:id="321396926">
      <w:marLeft w:val="0"/>
      <w:marRight w:val="0"/>
      <w:marTop w:val="180"/>
      <w:marBottom w:val="0"/>
      <w:divBdr>
        <w:top w:val="none" w:sz="0" w:space="0" w:color="auto"/>
        <w:left w:val="none" w:sz="0" w:space="0" w:color="auto"/>
        <w:bottom w:val="none" w:sz="0" w:space="0" w:color="auto"/>
        <w:right w:val="none" w:sz="0" w:space="0" w:color="auto"/>
      </w:divBdr>
    </w:div>
    <w:div w:id="323822728">
      <w:marLeft w:val="0"/>
      <w:marRight w:val="0"/>
      <w:marTop w:val="0"/>
      <w:marBottom w:val="0"/>
      <w:divBdr>
        <w:top w:val="none" w:sz="0" w:space="0" w:color="auto"/>
        <w:left w:val="none" w:sz="0" w:space="0" w:color="auto"/>
        <w:bottom w:val="none" w:sz="0" w:space="0" w:color="auto"/>
        <w:right w:val="none" w:sz="0" w:space="0" w:color="auto"/>
      </w:divBdr>
      <w:divsChild>
        <w:div w:id="688677769">
          <w:marLeft w:val="0"/>
          <w:marRight w:val="0"/>
          <w:marTop w:val="0"/>
          <w:marBottom w:val="0"/>
          <w:divBdr>
            <w:top w:val="none" w:sz="0" w:space="0" w:color="auto"/>
            <w:left w:val="none" w:sz="0" w:space="0" w:color="auto"/>
            <w:bottom w:val="none" w:sz="0" w:space="0" w:color="auto"/>
            <w:right w:val="none" w:sz="0" w:space="0" w:color="auto"/>
          </w:divBdr>
        </w:div>
      </w:divsChild>
    </w:div>
    <w:div w:id="325977778">
      <w:marLeft w:val="0"/>
      <w:marRight w:val="0"/>
      <w:marTop w:val="0"/>
      <w:marBottom w:val="0"/>
      <w:divBdr>
        <w:top w:val="none" w:sz="0" w:space="0" w:color="auto"/>
        <w:left w:val="none" w:sz="0" w:space="0" w:color="auto"/>
        <w:bottom w:val="none" w:sz="0" w:space="0" w:color="auto"/>
        <w:right w:val="none" w:sz="0" w:space="0" w:color="auto"/>
      </w:divBdr>
      <w:divsChild>
        <w:div w:id="624778447">
          <w:marLeft w:val="0"/>
          <w:marRight w:val="0"/>
          <w:marTop w:val="0"/>
          <w:marBottom w:val="0"/>
          <w:divBdr>
            <w:top w:val="none" w:sz="0" w:space="0" w:color="auto"/>
            <w:left w:val="none" w:sz="0" w:space="0" w:color="auto"/>
            <w:bottom w:val="none" w:sz="0" w:space="0" w:color="auto"/>
            <w:right w:val="none" w:sz="0" w:space="0" w:color="auto"/>
          </w:divBdr>
        </w:div>
      </w:divsChild>
    </w:div>
    <w:div w:id="330330978">
      <w:marLeft w:val="0"/>
      <w:marRight w:val="0"/>
      <w:marTop w:val="180"/>
      <w:marBottom w:val="0"/>
      <w:divBdr>
        <w:top w:val="none" w:sz="0" w:space="0" w:color="auto"/>
        <w:left w:val="none" w:sz="0" w:space="0" w:color="auto"/>
        <w:bottom w:val="none" w:sz="0" w:space="0" w:color="auto"/>
        <w:right w:val="none" w:sz="0" w:space="0" w:color="auto"/>
      </w:divBdr>
    </w:div>
    <w:div w:id="330760373">
      <w:marLeft w:val="0"/>
      <w:marRight w:val="0"/>
      <w:marTop w:val="180"/>
      <w:marBottom w:val="0"/>
      <w:divBdr>
        <w:top w:val="none" w:sz="0" w:space="0" w:color="auto"/>
        <w:left w:val="none" w:sz="0" w:space="0" w:color="auto"/>
        <w:bottom w:val="none" w:sz="0" w:space="0" w:color="auto"/>
        <w:right w:val="none" w:sz="0" w:space="0" w:color="auto"/>
      </w:divBdr>
    </w:div>
    <w:div w:id="331027086">
      <w:marLeft w:val="0"/>
      <w:marRight w:val="0"/>
      <w:marTop w:val="0"/>
      <w:marBottom w:val="0"/>
      <w:divBdr>
        <w:top w:val="none" w:sz="0" w:space="0" w:color="auto"/>
        <w:left w:val="none" w:sz="0" w:space="0" w:color="auto"/>
        <w:bottom w:val="none" w:sz="0" w:space="0" w:color="auto"/>
        <w:right w:val="none" w:sz="0" w:space="0" w:color="auto"/>
      </w:divBdr>
      <w:divsChild>
        <w:div w:id="1059329466">
          <w:marLeft w:val="0"/>
          <w:marRight w:val="0"/>
          <w:marTop w:val="0"/>
          <w:marBottom w:val="0"/>
          <w:divBdr>
            <w:top w:val="none" w:sz="0" w:space="0" w:color="auto"/>
            <w:left w:val="none" w:sz="0" w:space="0" w:color="auto"/>
            <w:bottom w:val="none" w:sz="0" w:space="0" w:color="auto"/>
            <w:right w:val="none" w:sz="0" w:space="0" w:color="auto"/>
          </w:divBdr>
        </w:div>
      </w:divsChild>
    </w:div>
    <w:div w:id="331445673">
      <w:marLeft w:val="0"/>
      <w:marRight w:val="0"/>
      <w:marTop w:val="180"/>
      <w:marBottom w:val="0"/>
      <w:divBdr>
        <w:top w:val="none" w:sz="0" w:space="0" w:color="auto"/>
        <w:left w:val="none" w:sz="0" w:space="0" w:color="auto"/>
        <w:bottom w:val="none" w:sz="0" w:space="0" w:color="auto"/>
        <w:right w:val="none" w:sz="0" w:space="0" w:color="auto"/>
      </w:divBdr>
    </w:div>
    <w:div w:id="333656222">
      <w:marLeft w:val="0"/>
      <w:marRight w:val="0"/>
      <w:marTop w:val="180"/>
      <w:marBottom w:val="0"/>
      <w:divBdr>
        <w:top w:val="none" w:sz="0" w:space="0" w:color="auto"/>
        <w:left w:val="none" w:sz="0" w:space="0" w:color="auto"/>
        <w:bottom w:val="none" w:sz="0" w:space="0" w:color="auto"/>
        <w:right w:val="none" w:sz="0" w:space="0" w:color="auto"/>
      </w:divBdr>
    </w:div>
    <w:div w:id="336004342">
      <w:marLeft w:val="0"/>
      <w:marRight w:val="0"/>
      <w:marTop w:val="180"/>
      <w:marBottom w:val="0"/>
      <w:divBdr>
        <w:top w:val="none" w:sz="0" w:space="0" w:color="auto"/>
        <w:left w:val="none" w:sz="0" w:space="0" w:color="auto"/>
        <w:bottom w:val="none" w:sz="0" w:space="0" w:color="auto"/>
        <w:right w:val="none" w:sz="0" w:space="0" w:color="auto"/>
      </w:divBdr>
    </w:div>
    <w:div w:id="337468376">
      <w:marLeft w:val="0"/>
      <w:marRight w:val="0"/>
      <w:marTop w:val="0"/>
      <w:marBottom w:val="0"/>
      <w:divBdr>
        <w:top w:val="none" w:sz="0" w:space="0" w:color="auto"/>
        <w:left w:val="none" w:sz="0" w:space="0" w:color="auto"/>
        <w:bottom w:val="none" w:sz="0" w:space="0" w:color="auto"/>
        <w:right w:val="none" w:sz="0" w:space="0" w:color="auto"/>
      </w:divBdr>
    </w:div>
    <w:div w:id="337731885">
      <w:marLeft w:val="0"/>
      <w:marRight w:val="0"/>
      <w:marTop w:val="180"/>
      <w:marBottom w:val="0"/>
      <w:divBdr>
        <w:top w:val="none" w:sz="0" w:space="0" w:color="auto"/>
        <w:left w:val="none" w:sz="0" w:space="0" w:color="auto"/>
        <w:bottom w:val="none" w:sz="0" w:space="0" w:color="auto"/>
        <w:right w:val="none" w:sz="0" w:space="0" w:color="auto"/>
      </w:divBdr>
    </w:div>
    <w:div w:id="339045913">
      <w:marLeft w:val="0"/>
      <w:marRight w:val="0"/>
      <w:marTop w:val="0"/>
      <w:marBottom w:val="0"/>
      <w:divBdr>
        <w:top w:val="none" w:sz="0" w:space="0" w:color="auto"/>
        <w:left w:val="none" w:sz="0" w:space="0" w:color="auto"/>
        <w:bottom w:val="none" w:sz="0" w:space="0" w:color="auto"/>
        <w:right w:val="none" w:sz="0" w:space="0" w:color="auto"/>
      </w:divBdr>
    </w:div>
    <w:div w:id="339477444">
      <w:marLeft w:val="0"/>
      <w:marRight w:val="0"/>
      <w:marTop w:val="180"/>
      <w:marBottom w:val="0"/>
      <w:divBdr>
        <w:top w:val="none" w:sz="0" w:space="0" w:color="auto"/>
        <w:left w:val="none" w:sz="0" w:space="0" w:color="auto"/>
        <w:bottom w:val="none" w:sz="0" w:space="0" w:color="auto"/>
        <w:right w:val="none" w:sz="0" w:space="0" w:color="auto"/>
      </w:divBdr>
    </w:div>
    <w:div w:id="342439182">
      <w:marLeft w:val="0"/>
      <w:marRight w:val="0"/>
      <w:marTop w:val="180"/>
      <w:marBottom w:val="0"/>
      <w:divBdr>
        <w:top w:val="none" w:sz="0" w:space="0" w:color="auto"/>
        <w:left w:val="none" w:sz="0" w:space="0" w:color="auto"/>
        <w:bottom w:val="none" w:sz="0" w:space="0" w:color="auto"/>
        <w:right w:val="none" w:sz="0" w:space="0" w:color="auto"/>
      </w:divBdr>
    </w:div>
    <w:div w:id="343015495">
      <w:marLeft w:val="0"/>
      <w:marRight w:val="0"/>
      <w:marTop w:val="180"/>
      <w:marBottom w:val="0"/>
      <w:divBdr>
        <w:top w:val="none" w:sz="0" w:space="0" w:color="auto"/>
        <w:left w:val="none" w:sz="0" w:space="0" w:color="auto"/>
        <w:bottom w:val="none" w:sz="0" w:space="0" w:color="auto"/>
        <w:right w:val="none" w:sz="0" w:space="0" w:color="auto"/>
      </w:divBdr>
    </w:div>
    <w:div w:id="345643374">
      <w:marLeft w:val="0"/>
      <w:marRight w:val="0"/>
      <w:marTop w:val="180"/>
      <w:marBottom w:val="0"/>
      <w:divBdr>
        <w:top w:val="none" w:sz="0" w:space="0" w:color="auto"/>
        <w:left w:val="none" w:sz="0" w:space="0" w:color="auto"/>
        <w:bottom w:val="none" w:sz="0" w:space="0" w:color="auto"/>
        <w:right w:val="none" w:sz="0" w:space="0" w:color="auto"/>
      </w:divBdr>
    </w:div>
    <w:div w:id="345834835">
      <w:marLeft w:val="0"/>
      <w:marRight w:val="0"/>
      <w:marTop w:val="180"/>
      <w:marBottom w:val="0"/>
      <w:divBdr>
        <w:top w:val="none" w:sz="0" w:space="0" w:color="auto"/>
        <w:left w:val="none" w:sz="0" w:space="0" w:color="auto"/>
        <w:bottom w:val="none" w:sz="0" w:space="0" w:color="auto"/>
        <w:right w:val="none" w:sz="0" w:space="0" w:color="auto"/>
      </w:divBdr>
    </w:div>
    <w:div w:id="348020803">
      <w:marLeft w:val="0"/>
      <w:marRight w:val="0"/>
      <w:marTop w:val="0"/>
      <w:marBottom w:val="0"/>
      <w:divBdr>
        <w:top w:val="none" w:sz="0" w:space="0" w:color="auto"/>
        <w:left w:val="none" w:sz="0" w:space="0" w:color="auto"/>
        <w:bottom w:val="none" w:sz="0" w:space="0" w:color="auto"/>
        <w:right w:val="none" w:sz="0" w:space="0" w:color="auto"/>
      </w:divBdr>
      <w:divsChild>
        <w:div w:id="1431779709">
          <w:marLeft w:val="0"/>
          <w:marRight w:val="0"/>
          <w:marTop w:val="0"/>
          <w:marBottom w:val="0"/>
          <w:divBdr>
            <w:top w:val="none" w:sz="0" w:space="0" w:color="auto"/>
            <w:left w:val="none" w:sz="0" w:space="0" w:color="auto"/>
            <w:bottom w:val="none" w:sz="0" w:space="0" w:color="auto"/>
            <w:right w:val="none" w:sz="0" w:space="0" w:color="auto"/>
          </w:divBdr>
          <w:divsChild>
            <w:div w:id="9578333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8795699">
      <w:marLeft w:val="0"/>
      <w:marRight w:val="0"/>
      <w:marTop w:val="0"/>
      <w:marBottom w:val="0"/>
      <w:divBdr>
        <w:top w:val="none" w:sz="0" w:space="0" w:color="auto"/>
        <w:left w:val="none" w:sz="0" w:space="0" w:color="auto"/>
        <w:bottom w:val="none" w:sz="0" w:space="0" w:color="auto"/>
        <w:right w:val="none" w:sz="0" w:space="0" w:color="auto"/>
      </w:divBdr>
      <w:divsChild>
        <w:div w:id="1446391091">
          <w:marLeft w:val="0"/>
          <w:marRight w:val="0"/>
          <w:marTop w:val="0"/>
          <w:marBottom w:val="0"/>
          <w:divBdr>
            <w:top w:val="none" w:sz="0" w:space="0" w:color="auto"/>
            <w:left w:val="none" w:sz="0" w:space="0" w:color="auto"/>
            <w:bottom w:val="none" w:sz="0" w:space="0" w:color="auto"/>
            <w:right w:val="none" w:sz="0" w:space="0" w:color="auto"/>
          </w:divBdr>
          <w:divsChild>
            <w:div w:id="1222322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8916830">
      <w:marLeft w:val="0"/>
      <w:marRight w:val="0"/>
      <w:marTop w:val="0"/>
      <w:marBottom w:val="0"/>
      <w:divBdr>
        <w:top w:val="none" w:sz="0" w:space="0" w:color="auto"/>
        <w:left w:val="none" w:sz="0" w:space="0" w:color="auto"/>
        <w:bottom w:val="none" w:sz="0" w:space="0" w:color="auto"/>
        <w:right w:val="none" w:sz="0" w:space="0" w:color="auto"/>
      </w:divBdr>
      <w:divsChild>
        <w:div w:id="924267074">
          <w:marLeft w:val="0"/>
          <w:marRight w:val="0"/>
          <w:marTop w:val="0"/>
          <w:marBottom w:val="0"/>
          <w:divBdr>
            <w:top w:val="none" w:sz="0" w:space="0" w:color="auto"/>
            <w:left w:val="none" w:sz="0" w:space="0" w:color="auto"/>
            <w:bottom w:val="none" w:sz="0" w:space="0" w:color="auto"/>
            <w:right w:val="none" w:sz="0" w:space="0" w:color="auto"/>
          </w:divBdr>
          <w:divsChild>
            <w:div w:id="20073950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9646872">
      <w:marLeft w:val="0"/>
      <w:marRight w:val="0"/>
      <w:marTop w:val="180"/>
      <w:marBottom w:val="180"/>
      <w:divBdr>
        <w:top w:val="none" w:sz="0" w:space="0" w:color="auto"/>
        <w:left w:val="none" w:sz="0" w:space="0" w:color="auto"/>
        <w:bottom w:val="none" w:sz="0" w:space="0" w:color="auto"/>
        <w:right w:val="none" w:sz="0" w:space="0" w:color="auto"/>
      </w:divBdr>
    </w:div>
    <w:div w:id="350649148">
      <w:marLeft w:val="0"/>
      <w:marRight w:val="0"/>
      <w:marTop w:val="180"/>
      <w:marBottom w:val="0"/>
      <w:divBdr>
        <w:top w:val="none" w:sz="0" w:space="0" w:color="auto"/>
        <w:left w:val="none" w:sz="0" w:space="0" w:color="auto"/>
        <w:bottom w:val="none" w:sz="0" w:space="0" w:color="auto"/>
        <w:right w:val="none" w:sz="0" w:space="0" w:color="auto"/>
      </w:divBdr>
    </w:div>
    <w:div w:id="350887053">
      <w:marLeft w:val="0"/>
      <w:marRight w:val="0"/>
      <w:marTop w:val="0"/>
      <w:marBottom w:val="0"/>
      <w:divBdr>
        <w:top w:val="none" w:sz="0" w:space="0" w:color="auto"/>
        <w:left w:val="none" w:sz="0" w:space="0" w:color="auto"/>
        <w:bottom w:val="none" w:sz="0" w:space="0" w:color="auto"/>
        <w:right w:val="none" w:sz="0" w:space="0" w:color="auto"/>
      </w:divBdr>
      <w:divsChild>
        <w:div w:id="298732423">
          <w:marLeft w:val="0"/>
          <w:marRight w:val="0"/>
          <w:marTop w:val="180"/>
          <w:marBottom w:val="0"/>
          <w:divBdr>
            <w:top w:val="none" w:sz="0" w:space="0" w:color="auto"/>
            <w:left w:val="none" w:sz="0" w:space="0" w:color="auto"/>
            <w:bottom w:val="none" w:sz="0" w:space="0" w:color="auto"/>
            <w:right w:val="none" w:sz="0" w:space="0" w:color="auto"/>
          </w:divBdr>
        </w:div>
      </w:divsChild>
    </w:div>
    <w:div w:id="351684449">
      <w:marLeft w:val="0"/>
      <w:marRight w:val="0"/>
      <w:marTop w:val="180"/>
      <w:marBottom w:val="0"/>
      <w:divBdr>
        <w:top w:val="none" w:sz="0" w:space="0" w:color="auto"/>
        <w:left w:val="none" w:sz="0" w:space="0" w:color="auto"/>
        <w:bottom w:val="none" w:sz="0" w:space="0" w:color="auto"/>
        <w:right w:val="none" w:sz="0" w:space="0" w:color="auto"/>
      </w:divBdr>
    </w:div>
    <w:div w:id="353116355">
      <w:marLeft w:val="0"/>
      <w:marRight w:val="0"/>
      <w:marTop w:val="180"/>
      <w:marBottom w:val="0"/>
      <w:divBdr>
        <w:top w:val="none" w:sz="0" w:space="0" w:color="auto"/>
        <w:left w:val="none" w:sz="0" w:space="0" w:color="auto"/>
        <w:bottom w:val="none" w:sz="0" w:space="0" w:color="auto"/>
        <w:right w:val="none" w:sz="0" w:space="0" w:color="auto"/>
      </w:divBdr>
    </w:div>
    <w:div w:id="353311202">
      <w:marLeft w:val="0"/>
      <w:marRight w:val="0"/>
      <w:marTop w:val="180"/>
      <w:marBottom w:val="0"/>
      <w:divBdr>
        <w:top w:val="none" w:sz="0" w:space="0" w:color="auto"/>
        <w:left w:val="none" w:sz="0" w:space="0" w:color="auto"/>
        <w:bottom w:val="none" w:sz="0" w:space="0" w:color="auto"/>
        <w:right w:val="none" w:sz="0" w:space="0" w:color="auto"/>
      </w:divBdr>
    </w:div>
    <w:div w:id="354036311">
      <w:marLeft w:val="0"/>
      <w:marRight w:val="0"/>
      <w:marTop w:val="180"/>
      <w:marBottom w:val="0"/>
      <w:divBdr>
        <w:top w:val="none" w:sz="0" w:space="0" w:color="auto"/>
        <w:left w:val="none" w:sz="0" w:space="0" w:color="auto"/>
        <w:bottom w:val="none" w:sz="0" w:space="0" w:color="auto"/>
        <w:right w:val="none" w:sz="0" w:space="0" w:color="auto"/>
      </w:divBdr>
    </w:div>
    <w:div w:id="354885968">
      <w:marLeft w:val="0"/>
      <w:marRight w:val="0"/>
      <w:marTop w:val="180"/>
      <w:marBottom w:val="0"/>
      <w:divBdr>
        <w:top w:val="none" w:sz="0" w:space="0" w:color="auto"/>
        <w:left w:val="none" w:sz="0" w:space="0" w:color="auto"/>
        <w:bottom w:val="none" w:sz="0" w:space="0" w:color="auto"/>
        <w:right w:val="none" w:sz="0" w:space="0" w:color="auto"/>
      </w:divBdr>
    </w:div>
    <w:div w:id="356472211">
      <w:marLeft w:val="0"/>
      <w:marRight w:val="0"/>
      <w:marTop w:val="180"/>
      <w:marBottom w:val="0"/>
      <w:divBdr>
        <w:top w:val="none" w:sz="0" w:space="0" w:color="auto"/>
        <w:left w:val="none" w:sz="0" w:space="0" w:color="auto"/>
        <w:bottom w:val="none" w:sz="0" w:space="0" w:color="auto"/>
        <w:right w:val="none" w:sz="0" w:space="0" w:color="auto"/>
      </w:divBdr>
    </w:div>
    <w:div w:id="357244728">
      <w:marLeft w:val="0"/>
      <w:marRight w:val="0"/>
      <w:marTop w:val="0"/>
      <w:marBottom w:val="0"/>
      <w:divBdr>
        <w:top w:val="none" w:sz="0" w:space="0" w:color="auto"/>
        <w:left w:val="none" w:sz="0" w:space="0" w:color="auto"/>
        <w:bottom w:val="none" w:sz="0" w:space="0" w:color="auto"/>
        <w:right w:val="none" w:sz="0" w:space="0" w:color="auto"/>
      </w:divBdr>
      <w:divsChild>
        <w:div w:id="7174810">
          <w:marLeft w:val="0"/>
          <w:marRight w:val="0"/>
          <w:marTop w:val="0"/>
          <w:marBottom w:val="0"/>
          <w:divBdr>
            <w:top w:val="none" w:sz="0" w:space="0" w:color="auto"/>
            <w:left w:val="none" w:sz="0" w:space="0" w:color="auto"/>
            <w:bottom w:val="none" w:sz="0" w:space="0" w:color="auto"/>
            <w:right w:val="none" w:sz="0" w:space="0" w:color="auto"/>
          </w:divBdr>
          <w:divsChild>
            <w:div w:id="12277618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59209363">
      <w:marLeft w:val="0"/>
      <w:marRight w:val="0"/>
      <w:marTop w:val="180"/>
      <w:marBottom w:val="0"/>
      <w:divBdr>
        <w:top w:val="none" w:sz="0" w:space="0" w:color="auto"/>
        <w:left w:val="none" w:sz="0" w:space="0" w:color="auto"/>
        <w:bottom w:val="none" w:sz="0" w:space="0" w:color="auto"/>
        <w:right w:val="none" w:sz="0" w:space="0" w:color="auto"/>
      </w:divBdr>
    </w:div>
    <w:div w:id="360325873">
      <w:marLeft w:val="0"/>
      <w:marRight w:val="0"/>
      <w:marTop w:val="180"/>
      <w:marBottom w:val="0"/>
      <w:divBdr>
        <w:top w:val="none" w:sz="0" w:space="0" w:color="auto"/>
        <w:left w:val="none" w:sz="0" w:space="0" w:color="auto"/>
        <w:bottom w:val="none" w:sz="0" w:space="0" w:color="auto"/>
        <w:right w:val="none" w:sz="0" w:space="0" w:color="auto"/>
      </w:divBdr>
    </w:div>
    <w:div w:id="363025176">
      <w:marLeft w:val="0"/>
      <w:marRight w:val="0"/>
      <w:marTop w:val="180"/>
      <w:marBottom w:val="0"/>
      <w:divBdr>
        <w:top w:val="none" w:sz="0" w:space="0" w:color="auto"/>
        <w:left w:val="none" w:sz="0" w:space="0" w:color="auto"/>
        <w:bottom w:val="none" w:sz="0" w:space="0" w:color="auto"/>
        <w:right w:val="none" w:sz="0" w:space="0" w:color="auto"/>
      </w:divBdr>
    </w:div>
    <w:div w:id="363287857">
      <w:marLeft w:val="0"/>
      <w:marRight w:val="0"/>
      <w:marTop w:val="0"/>
      <w:marBottom w:val="0"/>
      <w:divBdr>
        <w:top w:val="none" w:sz="0" w:space="0" w:color="auto"/>
        <w:left w:val="none" w:sz="0" w:space="0" w:color="auto"/>
        <w:bottom w:val="none" w:sz="0" w:space="0" w:color="auto"/>
        <w:right w:val="none" w:sz="0" w:space="0" w:color="auto"/>
      </w:divBdr>
      <w:divsChild>
        <w:div w:id="405109048">
          <w:marLeft w:val="0"/>
          <w:marRight w:val="0"/>
          <w:marTop w:val="180"/>
          <w:marBottom w:val="0"/>
          <w:divBdr>
            <w:top w:val="none" w:sz="0" w:space="0" w:color="auto"/>
            <w:left w:val="none" w:sz="0" w:space="0" w:color="auto"/>
            <w:bottom w:val="none" w:sz="0" w:space="0" w:color="auto"/>
            <w:right w:val="none" w:sz="0" w:space="0" w:color="auto"/>
          </w:divBdr>
        </w:div>
      </w:divsChild>
    </w:div>
    <w:div w:id="365181451">
      <w:marLeft w:val="0"/>
      <w:marRight w:val="0"/>
      <w:marTop w:val="180"/>
      <w:marBottom w:val="0"/>
      <w:divBdr>
        <w:top w:val="none" w:sz="0" w:space="0" w:color="auto"/>
        <w:left w:val="none" w:sz="0" w:space="0" w:color="auto"/>
        <w:bottom w:val="none" w:sz="0" w:space="0" w:color="auto"/>
        <w:right w:val="none" w:sz="0" w:space="0" w:color="auto"/>
      </w:divBdr>
    </w:div>
    <w:div w:id="368073712">
      <w:marLeft w:val="0"/>
      <w:marRight w:val="0"/>
      <w:marTop w:val="0"/>
      <w:marBottom w:val="0"/>
      <w:divBdr>
        <w:top w:val="none" w:sz="0" w:space="0" w:color="auto"/>
        <w:left w:val="none" w:sz="0" w:space="0" w:color="auto"/>
        <w:bottom w:val="none" w:sz="0" w:space="0" w:color="auto"/>
        <w:right w:val="none" w:sz="0" w:space="0" w:color="auto"/>
      </w:divBdr>
      <w:divsChild>
        <w:div w:id="596452065">
          <w:marLeft w:val="0"/>
          <w:marRight w:val="0"/>
          <w:marTop w:val="0"/>
          <w:marBottom w:val="0"/>
          <w:divBdr>
            <w:top w:val="none" w:sz="0" w:space="0" w:color="auto"/>
            <w:left w:val="none" w:sz="0" w:space="0" w:color="auto"/>
            <w:bottom w:val="none" w:sz="0" w:space="0" w:color="auto"/>
            <w:right w:val="none" w:sz="0" w:space="0" w:color="auto"/>
          </w:divBdr>
          <w:divsChild>
            <w:div w:id="16988478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68116962">
      <w:marLeft w:val="0"/>
      <w:marRight w:val="0"/>
      <w:marTop w:val="180"/>
      <w:marBottom w:val="0"/>
      <w:divBdr>
        <w:top w:val="none" w:sz="0" w:space="0" w:color="auto"/>
        <w:left w:val="none" w:sz="0" w:space="0" w:color="auto"/>
        <w:bottom w:val="none" w:sz="0" w:space="0" w:color="auto"/>
        <w:right w:val="none" w:sz="0" w:space="0" w:color="auto"/>
      </w:divBdr>
    </w:div>
    <w:div w:id="370347312">
      <w:marLeft w:val="0"/>
      <w:marRight w:val="0"/>
      <w:marTop w:val="0"/>
      <w:marBottom w:val="0"/>
      <w:divBdr>
        <w:top w:val="none" w:sz="0" w:space="0" w:color="auto"/>
        <w:left w:val="none" w:sz="0" w:space="0" w:color="auto"/>
        <w:bottom w:val="none" w:sz="0" w:space="0" w:color="auto"/>
        <w:right w:val="none" w:sz="0" w:space="0" w:color="auto"/>
      </w:divBdr>
      <w:divsChild>
        <w:div w:id="947542563">
          <w:marLeft w:val="0"/>
          <w:marRight w:val="0"/>
          <w:marTop w:val="0"/>
          <w:marBottom w:val="0"/>
          <w:divBdr>
            <w:top w:val="none" w:sz="0" w:space="0" w:color="auto"/>
            <w:left w:val="none" w:sz="0" w:space="0" w:color="auto"/>
            <w:bottom w:val="none" w:sz="0" w:space="0" w:color="auto"/>
            <w:right w:val="none" w:sz="0" w:space="0" w:color="auto"/>
          </w:divBdr>
          <w:divsChild>
            <w:div w:id="7059830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72584710">
      <w:marLeft w:val="0"/>
      <w:marRight w:val="0"/>
      <w:marTop w:val="240"/>
      <w:marBottom w:val="0"/>
      <w:divBdr>
        <w:top w:val="none" w:sz="0" w:space="0" w:color="auto"/>
        <w:left w:val="none" w:sz="0" w:space="0" w:color="auto"/>
        <w:bottom w:val="none" w:sz="0" w:space="0" w:color="auto"/>
        <w:right w:val="none" w:sz="0" w:space="0" w:color="auto"/>
      </w:divBdr>
    </w:div>
    <w:div w:id="373234609">
      <w:marLeft w:val="0"/>
      <w:marRight w:val="0"/>
      <w:marTop w:val="180"/>
      <w:marBottom w:val="180"/>
      <w:divBdr>
        <w:top w:val="none" w:sz="0" w:space="0" w:color="auto"/>
        <w:left w:val="none" w:sz="0" w:space="0" w:color="auto"/>
        <w:bottom w:val="none" w:sz="0" w:space="0" w:color="auto"/>
        <w:right w:val="none" w:sz="0" w:space="0" w:color="auto"/>
      </w:divBdr>
    </w:div>
    <w:div w:id="373315817">
      <w:marLeft w:val="0"/>
      <w:marRight w:val="0"/>
      <w:marTop w:val="0"/>
      <w:marBottom w:val="0"/>
      <w:divBdr>
        <w:top w:val="none" w:sz="0" w:space="0" w:color="auto"/>
        <w:left w:val="none" w:sz="0" w:space="0" w:color="auto"/>
        <w:bottom w:val="none" w:sz="0" w:space="0" w:color="auto"/>
        <w:right w:val="none" w:sz="0" w:space="0" w:color="auto"/>
      </w:divBdr>
      <w:divsChild>
        <w:div w:id="719474821">
          <w:marLeft w:val="0"/>
          <w:marRight w:val="0"/>
          <w:marTop w:val="180"/>
          <w:marBottom w:val="0"/>
          <w:divBdr>
            <w:top w:val="none" w:sz="0" w:space="0" w:color="auto"/>
            <w:left w:val="none" w:sz="0" w:space="0" w:color="auto"/>
            <w:bottom w:val="none" w:sz="0" w:space="0" w:color="auto"/>
            <w:right w:val="none" w:sz="0" w:space="0" w:color="auto"/>
          </w:divBdr>
        </w:div>
      </w:divsChild>
    </w:div>
    <w:div w:id="377049915">
      <w:marLeft w:val="0"/>
      <w:marRight w:val="0"/>
      <w:marTop w:val="180"/>
      <w:marBottom w:val="0"/>
      <w:divBdr>
        <w:top w:val="none" w:sz="0" w:space="0" w:color="auto"/>
        <w:left w:val="none" w:sz="0" w:space="0" w:color="auto"/>
        <w:bottom w:val="none" w:sz="0" w:space="0" w:color="auto"/>
        <w:right w:val="none" w:sz="0" w:space="0" w:color="auto"/>
      </w:divBdr>
    </w:div>
    <w:div w:id="378214014">
      <w:marLeft w:val="0"/>
      <w:marRight w:val="0"/>
      <w:marTop w:val="0"/>
      <w:marBottom w:val="0"/>
      <w:divBdr>
        <w:top w:val="none" w:sz="0" w:space="0" w:color="auto"/>
        <w:left w:val="none" w:sz="0" w:space="0" w:color="auto"/>
        <w:bottom w:val="none" w:sz="0" w:space="0" w:color="auto"/>
        <w:right w:val="none" w:sz="0" w:space="0" w:color="auto"/>
      </w:divBdr>
      <w:divsChild>
        <w:div w:id="1022701779">
          <w:marLeft w:val="0"/>
          <w:marRight w:val="0"/>
          <w:marTop w:val="0"/>
          <w:marBottom w:val="0"/>
          <w:divBdr>
            <w:top w:val="none" w:sz="0" w:space="0" w:color="auto"/>
            <w:left w:val="none" w:sz="0" w:space="0" w:color="auto"/>
            <w:bottom w:val="none" w:sz="0" w:space="0" w:color="auto"/>
            <w:right w:val="none" w:sz="0" w:space="0" w:color="auto"/>
          </w:divBdr>
          <w:divsChild>
            <w:div w:id="3948603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82753936">
      <w:marLeft w:val="0"/>
      <w:marRight w:val="0"/>
      <w:marTop w:val="180"/>
      <w:marBottom w:val="0"/>
      <w:divBdr>
        <w:top w:val="none" w:sz="0" w:space="0" w:color="auto"/>
        <w:left w:val="none" w:sz="0" w:space="0" w:color="auto"/>
        <w:bottom w:val="none" w:sz="0" w:space="0" w:color="auto"/>
        <w:right w:val="none" w:sz="0" w:space="0" w:color="auto"/>
      </w:divBdr>
    </w:div>
    <w:div w:id="384722227">
      <w:marLeft w:val="0"/>
      <w:marRight w:val="0"/>
      <w:marTop w:val="240"/>
      <w:marBottom w:val="0"/>
      <w:divBdr>
        <w:top w:val="none" w:sz="0" w:space="0" w:color="auto"/>
        <w:left w:val="none" w:sz="0" w:space="0" w:color="auto"/>
        <w:bottom w:val="none" w:sz="0" w:space="0" w:color="auto"/>
        <w:right w:val="none" w:sz="0" w:space="0" w:color="auto"/>
      </w:divBdr>
    </w:div>
    <w:div w:id="385300774">
      <w:marLeft w:val="0"/>
      <w:marRight w:val="0"/>
      <w:marTop w:val="180"/>
      <w:marBottom w:val="0"/>
      <w:divBdr>
        <w:top w:val="none" w:sz="0" w:space="0" w:color="auto"/>
        <w:left w:val="none" w:sz="0" w:space="0" w:color="auto"/>
        <w:bottom w:val="none" w:sz="0" w:space="0" w:color="auto"/>
        <w:right w:val="none" w:sz="0" w:space="0" w:color="auto"/>
      </w:divBdr>
    </w:div>
    <w:div w:id="386494703">
      <w:marLeft w:val="0"/>
      <w:marRight w:val="0"/>
      <w:marTop w:val="0"/>
      <w:marBottom w:val="0"/>
      <w:divBdr>
        <w:top w:val="none" w:sz="0" w:space="0" w:color="auto"/>
        <w:left w:val="none" w:sz="0" w:space="0" w:color="auto"/>
        <w:bottom w:val="none" w:sz="0" w:space="0" w:color="auto"/>
        <w:right w:val="none" w:sz="0" w:space="0" w:color="auto"/>
      </w:divBdr>
      <w:divsChild>
        <w:div w:id="2138136580">
          <w:marLeft w:val="0"/>
          <w:marRight w:val="0"/>
          <w:marTop w:val="0"/>
          <w:marBottom w:val="0"/>
          <w:divBdr>
            <w:top w:val="none" w:sz="0" w:space="0" w:color="auto"/>
            <w:left w:val="none" w:sz="0" w:space="0" w:color="auto"/>
            <w:bottom w:val="none" w:sz="0" w:space="0" w:color="auto"/>
            <w:right w:val="none" w:sz="0" w:space="0" w:color="auto"/>
          </w:divBdr>
          <w:divsChild>
            <w:div w:id="5253673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94742380">
      <w:marLeft w:val="0"/>
      <w:marRight w:val="0"/>
      <w:marTop w:val="180"/>
      <w:marBottom w:val="0"/>
      <w:divBdr>
        <w:top w:val="none" w:sz="0" w:space="0" w:color="auto"/>
        <w:left w:val="none" w:sz="0" w:space="0" w:color="auto"/>
        <w:bottom w:val="none" w:sz="0" w:space="0" w:color="auto"/>
        <w:right w:val="none" w:sz="0" w:space="0" w:color="auto"/>
      </w:divBdr>
    </w:div>
    <w:div w:id="401953694">
      <w:marLeft w:val="0"/>
      <w:marRight w:val="0"/>
      <w:marTop w:val="180"/>
      <w:marBottom w:val="0"/>
      <w:divBdr>
        <w:top w:val="none" w:sz="0" w:space="0" w:color="auto"/>
        <w:left w:val="none" w:sz="0" w:space="0" w:color="auto"/>
        <w:bottom w:val="none" w:sz="0" w:space="0" w:color="auto"/>
        <w:right w:val="none" w:sz="0" w:space="0" w:color="auto"/>
      </w:divBdr>
    </w:div>
    <w:div w:id="402801152">
      <w:marLeft w:val="0"/>
      <w:marRight w:val="0"/>
      <w:marTop w:val="180"/>
      <w:marBottom w:val="0"/>
      <w:divBdr>
        <w:top w:val="none" w:sz="0" w:space="0" w:color="auto"/>
        <w:left w:val="none" w:sz="0" w:space="0" w:color="auto"/>
        <w:bottom w:val="none" w:sz="0" w:space="0" w:color="auto"/>
        <w:right w:val="none" w:sz="0" w:space="0" w:color="auto"/>
      </w:divBdr>
    </w:div>
    <w:div w:id="408159708">
      <w:marLeft w:val="0"/>
      <w:marRight w:val="0"/>
      <w:marTop w:val="60"/>
      <w:marBottom w:val="240"/>
      <w:divBdr>
        <w:top w:val="none" w:sz="0" w:space="0" w:color="auto"/>
        <w:left w:val="none" w:sz="0" w:space="0" w:color="auto"/>
        <w:bottom w:val="none" w:sz="0" w:space="0" w:color="auto"/>
        <w:right w:val="none" w:sz="0" w:space="0" w:color="auto"/>
      </w:divBdr>
    </w:div>
    <w:div w:id="409159825">
      <w:marLeft w:val="0"/>
      <w:marRight w:val="0"/>
      <w:marTop w:val="180"/>
      <w:marBottom w:val="0"/>
      <w:divBdr>
        <w:top w:val="none" w:sz="0" w:space="0" w:color="auto"/>
        <w:left w:val="none" w:sz="0" w:space="0" w:color="auto"/>
        <w:bottom w:val="none" w:sz="0" w:space="0" w:color="auto"/>
        <w:right w:val="none" w:sz="0" w:space="0" w:color="auto"/>
      </w:divBdr>
    </w:div>
    <w:div w:id="410927741">
      <w:marLeft w:val="0"/>
      <w:marRight w:val="0"/>
      <w:marTop w:val="120"/>
      <w:marBottom w:val="0"/>
      <w:divBdr>
        <w:top w:val="none" w:sz="0" w:space="0" w:color="auto"/>
        <w:left w:val="none" w:sz="0" w:space="0" w:color="auto"/>
        <w:bottom w:val="none" w:sz="0" w:space="0" w:color="auto"/>
        <w:right w:val="none" w:sz="0" w:space="0" w:color="auto"/>
      </w:divBdr>
    </w:div>
    <w:div w:id="410931094">
      <w:marLeft w:val="0"/>
      <w:marRight w:val="0"/>
      <w:marTop w:val="180"/>
      <w:marBottom w:val="0"/>
      <w:divBdr>
        <w:top w:val="none" w:sz="0" w:space="0" w:color="auto"/>
        <w:left w:val="none" w:sz="0" w:space="0" w:color="auto"/>
        <w:bottom w:val="none" w:sz="0" w:space="0" w:color="auto"/>
        <w:right w:val="none" w:sz="0" w:space="0" w:color="auto"/>
      </w:divBdr>
    </w:div>
    <w:div w:id="413865279">
      <w:marLeft w:val="0"/>
      <w:marRight w:val="0"/>
      <w:marTop w:val="0"/>
      <w:marBottom w:val="0"/>
      <w:divBdr>
        <w:top w:val="none" w:sz="0" w:space="0" w:color="auto"/>
        <w:left w:val="none" w:sz="0" w:space="0" w:color="auto"/>
        <w:bottom w:val="none" w:sz="0" w:space="0" w:color="auto"/>
        <w:right w:val="none" w:sz="0" w:space="0" w:color="auto"/>
      </w:divBdr>
      <w:divsChild>
        <w:div w:id="1834948400">
          <w:marLeft w:val="0"/>
          <w:marRight w:val="0"/>
          <w:marTop w:val="0"/>
          <w:marBottom w:val="0"/>
          <w:divBdr>
            <w:top w:val="none" w:sz="0" w:space="0" w:color="auto"/>
            <w:left w:val="none" w:sz="0" w:space="0" w:color="auto"/>
            <w:bottom w:val="none" w:sz="0" w:space="0" w:color="auto"/>
            <w:right w:val="none" w:sz="0" w:space="0" w:color="auto"/>
          </w:divBdr>
          <w:divsChild>
            <w:div w:id="3398154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15399907">
      <w:marLeft w:val="0"/>
      <w:marRight w:val="0"/>
      <w:marTop w:val="180"/>
      <w:marBottom w:val="0"/>
      <w:divBdr>
        <w:top w:val="none" w:sz="0" w:space="0" w:color="auto"/>
        <w:left w:val="none" w:sz="0" w:space="0" w:color="auto"/>
        <w:bottom w:val="none" w:sz="0" w:space="0" w:color="auto"/>
        <w:right w:val="none" w:sz="0" w:space="0" w:color="auto"/>
      </w:divBdr>
    </w:div>
    <w:div w:id="415984686">
      <w:marLeft w:val="0"/>
      <w:marRight w:val="0"/>
      <w:marTop w:val="180"/>
      <w:marBottom w:val="0"/>
      <w:divBdr>
        <w:top w:val="none" w:sz="0" w:space="0" w:color="auto"/>
        <w:left w:val="none" w:sz="0" w:space="0" w:color="auto"/>
        <w:bottom w:val="none" w:sz="0" w:space="0" w:color="auto"/>
        <w:right w:val="none" w:sz="0" w:space="0" w:color="auto"/>
      </w:divBdr>
    </w:div>
    <w:div w:id="416902934">
      <w:marLeft w:val="0"/>
      <w:marRight w:val="0"/>
      <w:marTop w:val="0"/>
      <w:marBottom w:val="0"/>
      <w:divBdr>
        <w:top w:val="none" w:sz="0" w:space="0" w:color="auto"/>
        <w:left w:val="none" w:sz="0" w:space="0" w:color="auto"/>
        <w:bottom w:val="none" w:sz="0" w:space="0" w:color="auto"/>
        <w:right w:val="none" w:sz="0" w:space="0" w:color="auto"/>
      </w:divBdr>
    </w:div>
    <w:div w:id="417335184">
      <w:marLeft w:val="0"/>
      <w:marRight w:val="0"/>
      <w:marTop w:val="0"/>
      <w:marBottom w:val="0"/>
      <w:divBdr>
        <w:top w:val="none" w:sz="0" w:space="0" w:color="auto"/>
        <w:left w:val="none" w:sz="0" w:space="0" w:color="auto"/>
        <w:bottom w:val="none" w:sz="0" w:space="0" w:color="auto"/>
        <w:right w:val="none" w:sz="0" w:space="0" w:color="auto"/>
      </w:divBdr>
      <w:divsChild>
        <w:div w:id="1686513584">
          <w:marLeft w:val="0"/>
          <w:marRight w:val="0"/>
          <w:marTop w:val="180"/>
          <w:marBottom w:val="0"/>
          <w:divBdr>
            <w:top w:val="none" w:sz="0" w:space="0" w:color="auto"/>
            <w:left w:val="none" w:sz="0" w:space="0" w:color="auto"/>
            <w:bottom w:val="none" w:sz="0" w:space="0" w:color="auto"/>
            <w:right w:val="none" w:sz="0" w:space="0" w:color="auto"/>
          </w:divBdr>
        </w:div>
      </w:divsChild>
    </w:div>
    <w:div w:id="417867690">
      <w:marLeft w:val="0"/>
      <w:marRight w:val="0"/>
      <w:marTop w:val="180"/>
      <w:marBottom w:val="120"/>
      <w:divBdr>
        <w:top w:val="none" w:sz="0" w:space="0" w:color="auto"/>
        <w:left w:val="none" w:sz="0" w:space="0" w:color="auto"/>
        <w:bottom w:val="none" w:sz="0" w:space="0" w:color="auto"/>
        <w:right w:val="none" w:sz="0" w:space="0" w:color="auto"/>
      </w:divBdr>
      <w:divsChild>
        <w:div w:id="1062098590">
          <w:marLeft w:val="0"/>
          <w:marRight w:val="0"/>
          <w:marTop w:val="0"/>
          <w:marBottom w:val="0"/>
          <w:divBdr>
            <w:top w:val="none" w:sz="0" w:space="0" w:color="auto"/>
            <w:left w:val="none" w:sz="0" w:space="0" w:color="auto"/>
            <w:bottom w:val="none" w:sz="0" w:space="0" w:color="auto"/>
            <w:right w:val="none" w:sz="0" w:space="0" w:color="auto"/>
          </w:divBdr>
        </w:div>
        <w:div w:id="320236422">
          <w:marLeft w:val="0"/>
          <w:marRight w:val="0"/>
          <w:marTop w:val="0"/>
          <w:marBottom w:val="0"/>
          <w:divBdr>
            <w:top w:val="none" w:sz="0" w:space="0" w:color="auto"/>
            <w:left w:val="none" w:sz="0" w:space="0" w:color="auto"/>
            <w:bottom w:val="none" w:sz="0" w:space="0" w:color="auto"/>
            <w:right w:val="none" w:sz="0" w:space="0" w:color="auto"/>
          </w:divBdr>
        </w:div>
      </w:divsChild>
    </w:div>
    <w:div w:id="419181812">
      <w:marLeft w:val="0"/>
      <w:marRight w:val="0"/>
      <w:marTop w:val="0"/>
      <w:marBottom w:val="0"/>
      <w:divBdr>
        <w:top w:val="none" w:sz="0" w:space="0" w:color="auto"/>
        <w:left w:val="none" w:sz="0" w:space="0" w:color="auto"/>
        <w:bottom w:val="none" w:sz="0" w:space="0" w:color="auto"/>
        <w:right w:val="none" w:sz="0" w:space="0" w:color="auto"/>
      </w:divBdr>
      <w:divsChild>
        <w:div w:id="1872182343">
          <w:marLeft w:val="0"/>
          <w:marRight w:val="0"/>
          <w:marTop w:val="0"/>
          <w:marBottom w:val="0"/>
          <w:divBdr>
            <w:top w:val="none" w:sz="0" w:space="0" w:color="auto"/>
            <w:left w:val="none" w:sz="0" w:space="0" w:color="auto"/>
            <w:bottom w:val="none" w:sz="0" w:space="0" w:color="auto"/>
            <w:right w:val="none" w:sz="0" w:space="0" w:color="auto"/>
          </w:divBdr>
        </w:div>
      </w:divsChild>
    </w:div>
    <w:div w:id="420101876">
      <w:marLeft w:val="0"/>
      <w:marRight w:val="0"/>
      <w:marTop w:val="180"/>
      <w:marBottom w:val="0"/>
      <w:divBdr>
        <w:top w:val="none" w:sz="0" w:space="0" w:color="auto"/>
        <w:left w:val="none" w:sz="0" w:space="0" w:color="auto"/>
        <w:bottom w:val="none" w:sz="0" w:space="0" w:color="auto"/>
        <w:right w:val="none" w:sz="0" w:space="0" w:color="auto"/>
      </w:divBdr>
    </w:div>
    <w:div w:id="420420154">
      <w:marLeft w:val="0"/>
      <w:marRight w:val="0"/>
      <w:marTop w:val="180"/>
      <w:marBottom w:val="0"/>
      <w:divBdr>
        <w:top w:val="none" w:sz="0" w:space="0" w:color="auto"/>
        <w:left w:val="none" w:sz="0" w:space="0" w:color="auto"/>
        <w:bottom w:val="none" w:sz="0" w:space="0" w:color="auto"/>
        <w:right w:val="none" w:sz="0" w:space="0" w:color="auto"/>
      </w:divBdr>
    </w:div>
    <w:div w:id="423654323">
      <w:marLeft w:val="0"/>
      <w:marRight w:val="0"/>
      <w:marTop w:val="180"/>
      <w:marBottom w:val="0"/>
      <w:divBdr>
        <w:top w:val="none" w:sz="0" w:space="0" w:color="auto"/>
        <w:left w:val="none" w:sz="0" w:space="0" w:color="auto"/>
        <w:bottom w:val="none" w:sz="0" w:space="0" w:color="auto"/>
        <w:right w:val="none" w:sz="0" w:space="0" w:color="auto"/>
      </w:divBdr>
    </w:div>
    <w:div w:id="426535914">
      <w:marLeft w:val="0"/>
      <w:marRight w:val="0"/>
      <w:marTop w:val="180"/>
      <w:marBottom w:val="0"/>
      <w:divBdr>
        <w:top w:val="none" w:sz="0" w:space="0" w:color="auto"/>
        <w:left w:val="none" w:sz="0" w:space="0" w:color="auto"/>
        <w:bottom w:val="none" w:sz="0" w:space="0" w:color="auto"/>
        <w:right w:val="none" w:sz="0" w:space="0" w:color="auto"/>
      </w:divBdr>
    </w:div>
    <w:div w:id="426539911">
      <w:marLeft w:val="0"/>
      <w:marRight w:val="0"/>
      <w:marTop w:val="0"/>
      <w:marBottom w:val="0"/>
      <w:divBdr>
        <w:top w:val="none" w:sz="0" w:space="0" w:color="auto"/>
        <w:left w:val="none" w:sz="0" w:space="0" w:color="auto"/>
        <w:bottom w:val="none" w:sz="0" w:space="0" w:color="auto"/>
        <w:right w:val="none" w:sz="0" w:space="0" w:color="auto"/>
      </w:divBdr>
    </w:div>
    <w:div w:id="428278706">
      <w:marLeft w:val="0"/>
      <w:marRight w:val="0"/>
      <w:marTop w:val="0"/>
      <w:marBottom w:val="0"/>
      <w:divBdr>
        <w:top w:val="none" w:sz="0" w:space="0" w:color="auto"/>
        <w:left w:val="none" w:sz="0" w:space="0" w:color="auto"/>
        <w:bottom w:val="none" w:sz="0" w:space="0" w:color="auto"/>
        <w:right w:val="none" w:sz="0" w:space="0" w:color="auto"/>
      </w:divBdr>
    </w:div>
    <w:div w:id="430703460">
      <w:marLeft w:val="0"/>
      <w:marRight w:val="0"/>
      <w:marTop w:val="0"/>
      <w:marBottom w:val="0"/>
      <w:divBdr>
        <w:top w:val="none" w:sz="0" w:space="0" w:color="auto"/>
        <w:left w:val="none" w:sz="0" w:space="0" w:color="auto"/>
        <w:bottom w:val="none" w:sz="0" w:space="0" w:color="auto"/>
        <w:right w:val="none" w:sz="0" w:space="0" w:color="auto"/>
      </w:divBdr>
      <w:divsChild>
        <w:div w:id="1995261334">
          <w:marLeft w:val="0"/>
          <w:marRight w:val="0"/>
          <w:marTop w:val="0"/>
          <w:marBottom w:val="0"/>
          <w:divBdr>
            <w:top w:val="none" w:sz="0" w:space="0" w:color="auto"/>
            <w:left w:val="none" w:sz="0" w:space="0" w:color="auto"/>
            <w:bottom w:val="none" w:sz="0" w:space="0" w:color="auto"/>
            <w:right w:val="none" w:sz="0" w:space="0" w:color="auto"/>
          </w:divBdr>
          <w:divsChild>
            <w:div w:id="12195107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31167608">
      <w:marLeft w:val="0"/>
      <w:marRight w:val="0"/>
      <w:marTop w:val="0"/>
      <w:marBottom w:val="0"/>
      <w:divBdr>
        <w:top w:val="none" w:sz="0" w:space="0" w:color="auto"/>
        <w:left w:val="none" w:sz="0" w:space="0" w:color="auto"/>
        <w:bottom w:val="none" w:sz="0" w:space="0" w:color="auto"/>
        <w:right w:val="none" w:sz="0" w:space="0" w:color="auto"/>
      </w:divBdr>
      <w:divsChild>
        <w:div w:id="1692537164">
          <w:marLeft w:val="0"/>
          <w:marRight w:val="0"/>
          <w:marTop w:val="180"/>
          <w:marBottom w:val="0"/>
          <w:divBdr>
            <w:top w:val="none" w:sz="0" w:space="0" w:color="auto"/>
            <w:left w:val="none" w:sz="0" w:space="0" w:color="auto"/>
            <w:bottom w:val="none" w:sz="0" w:space="0" w:color="auto"/>
            <w:right w:val="none" w:sz="0" w:space="0" w:color="auto"/>
          </w:divBdr>
        </w:div>
      </w:divsChild>
    </w:div>
    <w:div w:id="431706923">
      <w:marLeft w:val="0"/>
      <w:marRight w:val="0"/>
      <w:marTop w:val="180"/>
      <w:marBottom w:val="0"/>
      <w:divBdr>
        <w:top w:val="none" w:sz="0" w:space="0" w:color="auto"/>
        <w:left w:val="none" w:sz="0" w:space="0" w:color="auto"/>
        <w:bottom w:val="none" w:sz="0" w:space="0" w:color="auto"/>
        <w:right w:val="none" w:sz="0" w:space="0" w:color="auto"/>
      </w:divBdr>
    </w:div>
    <w:div w:id="433868381">
      <w:marLeft w:val="0"/>
      <w:marRight w:val="0"/>
      <w:marTop w:val="180"/>
      <w:marBottom w:val="0"/>
      <w:divBdr>
        <w:top w:val="none" w:sz="0" w:space="0" w:color="auto"/>
        <w:left w:val="none" w:sz="0" w:space="0" w:color="auto"/>
        <w:bottom w:val="none" w:sz="0" w:space="0" w:color="auto"/>
        <w:right w:val="none" w:sz="0" w:space="0" w:color="auto"/>
      </w:divBdr>
    </w:div>
    <w:div w:id="434786000">
      <w:marLeft w:val="0"/>
      <w:marRight w:val="0"/>
      <w:marTop w:val="0"/>
      <w:marBottom w:val="0"/>
      <w:divBdr>
        <w:top w:val="none" w:sz="0" w:space="0" w:color="auto"/>
        <w:left w:val="none" w:sz="0" w:space="0" w:color="auto"/>
        <w:bottom w:val="none" w:sz="0" w:space="0" w:color="auto"/>
        <w:right w:val="none" w:sz="0" w:space="0" w:color="auto"/>
      </w:divBdr>
      <w:divsChild>
        <w:div w:id="814488">
          <w:marLeft w:val="0"/>
          <w:marRight w:val="0"/>
          <w:marTop w:val="180"/>
          <w:marBottom w:val="0"/>
          <w:divBdr>
            <w:top w:val="none" w:sz="0" w:space="0" w:color="auto"/>
            <w:left w:val="none" w:sz="0" w:space="0" w:color="auto"/>
            <w:bottom w:val="none" w:sz="0" w:space="0" w:color="auto"/>
            <w:right w:val="none" w:sz="0" w:space="0" w:color="auto"/>
          </w:divBdr>
        </w:div>
      </w:divsChild>
    </w:div>
    <w:div w:id="436482842">
      <w:marLeft w:val="0"/>
      <w:marRight w:val="0"/>
      <w:marTop w:val="180"/>
      <w:marBottom w:val="0"/>
      <w:divBdr>
        <w:top w:val="none" w:sz="0" w:space="0" w:color="auto"/>
        <w:left w:val="none" w:sz="0" w:space="0" w:color="auto"/>
        <w:bottom w:val="none" w:sz="0" w:space="0" w:color="auto"/>
        <w:right w:val="none" w:sz="0" w:space="0" w:color="auto"/>
      </w:divBdr>
    </w:div>
    <w:div w:id="437141755">
      <w:marLeft w:val="0"/>
      <w:marRight w:val="0"/>
      <w:marTop w:val="180"/>
      <w:marBottom w:val="0"/>
      <w:divBdr>
        <w:top w:val="none" w:sz="0" w:space="0" w:color="auto"/>
        <w:left w:val="none" w:sz="0" w:space="0" w:color="auto"/>
        <w:bottom w:val="none" w:sz="0" w:space="0" w:color="auto"/>
        <w:right w:val="none" w:sz="0" w:space="0" w:color="auto"/>
      </w:divBdr>
    </w:div>
    <w:div w:id="439187021">
      <w:marLeft w:val="0"/>
      <w:marRight w:val="0"/>
      <w:marTop w:val="180"/>
      <w:marBottom w:val="0"/>
      <w:divBdr>
        <w:top w:val="none" w:sz="0" w:space="0" w:color="auto"/>
        <w:left w:val="none" w:sz="0" w:space="0" w:color="auto"/>
        <w:bottom w:val="none" w:sz="0" w:space="0" w:color="auto"/>
        <w:right w:val="none" w:sz="0" w:space="0" w:color="auto"/>
      </w:divBdr>
    </w:div>
    <w:div w:id="444689346">
      <w:marLeft w:val="0"/>
      <w:marRight w:val="0"/>
      <w:marTop w:val="180"/>
      <w:marBottom w:val="0"/>
      <w:divBdr>
        <w:top w:val="none" w:sz="0" w:space="0" w:color="auto"/>
        <w:left w:val="none" w:sz="0" w:space="0" w:color="auto"/>
        <w:bottom w:val="none" w:sz="0" w:space="0" w:color="auto"/>
        <w:right w:val="none" w:sz="0" w:space="0" w:color="auto"/>
      </w:divBdr>
    </w:div>
    <w:div w:id="455611353">
      <w:marLeft w:val="0"/>
      <w:marRight w:val="0"/>
      <w:marTop w:val="0"/>
      <w:marBottom w:val="0"/>
      <w:divBdr>
        <w:top w:val="none" w:sz="0" w:space="0" w:color="auto"/>
        <w:left w:val="none" w:sz="0" w:space="0" w:color="auto"/>
        <w:bottom w:val="none" w:sz="0" w:space="0" w:color="auto"/>
        <w:right w:val="none" w:sz="0" w:space="0" w:color="auto"/>
      </w:divBdr>
      <w:divsChild>
        <w:div w:id="1069115390">
          <w:marLeft w:val="0"/>
          <w:marRight w:val="0"/>
          <w:marTop w:val="0"/>
          <w:marBottom w:val="0"/>
          <w:divBdr>
            <w:top w:val="none" w:sz="0" w:space="0" w:color="auto"/>
            <w:left w:val="none" w:sz="0" w:space="0" w:color="auto"/>
            <w:bottom w:val="none" w:sz="0" w:space="0" w:color="auto"/>
            <w:right w:val="none" w:sz="0" w:space="0" w:color="auto"/>
          </w:divBdr>
        </w:div>
      </w:divsChild>
    </w:div>
    <w:div w:id="456293449">
      <w:marLeft w:val="0"/>
      <w:marRight w:val="0"/>
      <w:marTop w:val="180"/>
      <w:marBottom w:val="240"/>
      <w:divBdr>
        <w:top w:val="none" w:sz="0" w:space="0" w:color="auto"/>
        <w:left w:val="none" w:sz="0" w:space="0" w:color="auto"/>
        <w:bottom w:val="none" w:sz="0" w:space="0" w:color="auto"/>
        <w:right w:val="none" w:sz="0" w:space="0" w:color="auto"/>
      </w:divBdr>
    </w:div>
    <w:div w:id="465053075">
      <w:marLeft w:val="0"/>
      <w:marRight w:val="0"/>
      <w:marTop w:val="0"/>
      <w:marBottom w:val="0"/>
      <w:divBdr>
        <w:top w:val="none" w:sz="0" w:space="0" w:color="auto"/>
        <w:left w:val="none" w:sz="0" w:space="0" w:color="auto"/>
        <w:bottom w:val="none" w:sz="0" w:space="0" w:color="auto"/>
        <w:right w:val="none" w:sz="0" w:space="0" w:color="auto"/>
      </w:divBdr>
    </w:div>
    <w:div w:id="466974359">
      <w:marLeft w:val="0"/>
      <w:marRight w:val="0"/>
      <w:marTop w:val="0"/>
      <w:marBottom w:val="0"/>
      <w:divBdr>
        <w:top w:val="none" w:sz="0" w:space="0" w:color="auto"/>
        <w:left w:val="none" w:sz="0" w:space="0" w:color="auto"/>
        <w:bottom w:val="none" w:sz="0" w:space="0" w:color="auto"/>
        <w:right w:val="none" w:sz="0" w:space="0" w:color="auto"/>
      </w:divBdr>
      <w:divsChild>
        <w:div w:id="2089114337">
          <w:marLeft w:val="0"/>
          <w:marRight w:val="0"/>
          <w:marTop w:val="0"/>
          <w:marBottom w:val="0"/>
          <w:divBdr>
            <w:top w:val="none" w:sz="0" w:space="0" w:color="auto"/>
            <w:left w:val="none" w:sz="0" w:space="0" w:color="auto"/>
            <w:bottom w:val="none" w:sz="0" w:space="0" w:color="auto"/>
            <w:right w:val="none" w:sz="0" w:space="0" w:color="auto"/>
          </w:divBdr>
          <w:divsChild>
            <w:div w:id="32467205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68784630">
      <w:marLeft w:val="0"/>
      <w:marRight w:val="0"/>
      <w:marTop w:val="0"/>
      <w:marBottom w:val="0"/>
      <w:divBdr>
        <w:top w:val="none" w:sz="0" w:space="0" w:color="auto"/>
        <w:left w:val="none" w:sz="0" w:space="0" w:color="auto"/>
        <w:bottom w:val="none" w:sz="0" w:space="0" w:color="auto"/>
        <w:right w:val="none" w:sz="0" w:space="0" w:color="auto"/>
      </w:divBdr>
      <w:divsChild>
        <w:div w:id="1533574987">
          <w:marLeft w:val="0"/>
          <w:marRight w:val="0"/>
          <w:marTop w:val="0"/>
          <w:marBottom w:val="0"/>
          <w:divBdr>
            <w:top w:val="none" w:sz="0" w:space="0" w:color="auto"/>
            <w:left w:val="none" w:sz="0" w:space="0" w:color="auto"/>
            <w:bottom w:val="none" w:sz="0" w:space="0" w:color="auto"/>
            <w:right w:val="none" w:sz="0" w:space="0" w:color="auto"/>
          </w:divBdr>
          <w:divsChild>
            <w:div w:id="175193035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69709337">
      <w:marLeft w:val="0"/>
      <w:marRight w:val="0"/>
      <w:marTop w:val="180"/>
      <w:marBottom w:val="180"/>
      <w:divBdr>
        <w:top w:val="none" w:sz="0" w:space="0" w:color="auto"/>
        <w:left w:val="none" w:sz="0" w:space="0" w:color="auto"/>
        <w:bottom w:val="none" w:sz="0" w:space="0" w:color="auto"/>
        <w:right w:val="none" w:sz="0" w:space="0" w:color="auto"/>
      </w:divBdr>
    </w:div>
    <w:div w:id="469791307">
      <w:marLeft w:val="0"/>
      <w:marRight w:val="0"/>
      <w:marTop w:val="0"/>
      <w:marBottom w:val="0"/>
      <w:divBdr>
        <w:top w:val="none" w:sz="0" w:space="0" w:color="auto"/>
        <w:left w:val="none" w:sz="0" w:space="0" w:color="auto"/>
        <w:bottom w:val="none" w:sz="0" w:space="0" w:color="auto"/>
        <w:right w:val="none" w:sz="0" w:space="0" w:color="auto"/>
      </w:divBdr>
      <w:divsChild>
        <w:div w:id="1676228262">
          <w:marLeft w:val="0"/>
          <w:marRight w:val="0"/>
          <w:marTop w:val="180"/>
          <w:marBottom w:val="0"/>
          <w:divBdr>
            <w:top w:val="none" w:sz="0" w:space="0" w:color="auto"/>
            <w:left w:val="none" w:sz="0" w:space="0" w:color="auto"/>
            <w:bottom w:val="none" w:sz="0" w:space="0" w:color="auto"/>
            <w:right w:val="none" w:sz="0" w:space="0" w:color="auto"/>
          </w:divBdr>
        </w:div>
      </w:divsChild>
    </w:div>
    <w:div w:id="472413134">
      <w:marLeft w:val="0"/>
      <w:marRight w:val="0"/>
      <w:marTop w:val="180"/>
      <w:marBottom w:val="0"/>
      <w:divBdr>
        <w:top w:val="none" w:sz="0" w:space="0" w:color="auto"/>
        <w:left w:val="none" w:sz="0" w:space="0" w:color="auto"/>
        <w:bottom w:val="none" w:sz="0" w:space="0" w:color="auto"/>
        <w:right w:val="none" w:sz="0" w:space="0" w:color="auto"/>
      </w:divBdr>
    </w:div>
    <w:div w:id="474447281">
      <w:marLeft w:val="0"/>
      <w:marRight w:val="0"/>
      <w:marTop w:val="180"/>
      <w:marBottom w:val="0"/>
      <w:divBdr>
        <w:top w:val="none" w:sz="0" w:space="0" w:color="auto"/>
        <w:left w:val="none" w:sz="0" w:space="0" w:color="auto"/>
        <w:bottom w:val="none" w:sz="0" w:space="0" w:color="auto"/>
        <w:right w:val="none" w:sz="0" w:space="0" w:color="auto"/>
      </w:divBdr>
    </w:div>
    <w:div w:id="475418183">
      <w:marLeft w:val="0"/>
      <w:marRight w:val="0"/>
      <w:marTop w:val="180"/>
      <w:marBottom w:val="0"/>
      <w:divBdr>
        <w:top w:val="none" w:sz="0" w:space="0" w:color="auto"/>
        <w:left w:val="none" w:sz="0" w:space="0" w:color="auto"/>
        <w:bottom w:val="none" w:sz="0" w:space="0" w:color="auto"/>
        <w:right w:val="none" w:sz="0" w:space="0" w:color="auto"/>
      </w:divBdr>
    </w:div>
    <w:div w:id="475418496">
      <w:marLeft w:val="0"/>
      <w:marRight w:val="0"/>
      <w:marTop w:val="180"/>
      <w:marBottom w:val="12"/>
      <w:divBdr>
        <w:top w:val="none" w:sz="0" w:space="0" w:color="auto"/>
        <w:left w:val="none" w:sz="0" w:space="0" w:color="auto"/>
        <w:bottom w:val="none" w:sz="0" w:space="0" w:color="auto"/>
        <w:right w:val="none" w:sz="0" w:space="0" w:color="auto"/>
      </w:divBdr>
    </w:div>
    <w:div w:id="476605450">
      <w:marLeft w:val="0"/>
      <w:marRight w:val="0"/>
      <w:marTop w:val="0"/>
      <w:marBottom w:val="0"/>
      <w:divBdr>
        <w:top w:val="none" w:sz="0" w:space="0" w:color="auto"/>
        <w:left w:val="none" w:sz="0" w:space="0" w:color="auto"/>
        <w:bottom w:val="none" w:sz="0" w:space="0" w:color="auto"/>
        <w:right w:val="none" w:sz="0" w:space="0" w:color="auto"/>
      </w:divBdr>
    </w:div>
    <w:div w:id="483469866">
      <w:marLeft w:val="0"/>
      <w:marRight w:val="0"/>
      <w:marTop w:val="180"/>
      <w:marBottom w:val="0"/>
      <w:divBdr>
        <w:top w:val="none" w:sz="0" w:space="0" w:color="auto"/>
        <w:left w:val="none" w:sz="0" w:space="0" w:color="auto"/>
        <w:bottom w:val="none" w:sz="0" w:space="0" w:color="auto"/>
        <w:right w:val="none" w:sz="0" w:space="0" w:color="auto"/>
      </w:divBdr>
    </w:div>
    <w:div w:id="483594927">
      <w:marLeft w:val="0"/>
      <w:marRight w:val="0"/>
      <w:marTop w:val="240"/>
      <w:marBottom w:val="0"/>
      <w:divBdr>
        <w:top w:val="none" w:sz="0" w:space="0" w:color="auto"/>
        <w:left w:val="none" w:sz="0" w:space="0" w:color="auto"/>
        <w:bottom w:val="none" w:sz="0" w:space="0" w:color="auto"/>
        <w:right w:val="none" w:sz="0" w:space="0" w:color="auto"/>
      </w:divBdr>
    </w:div>
    <w:div w:id="486090343">
      <w:marLeft w:val="0"/>
      <w:marRight w:val="0"/>
      <w:marTop w:val="240"/>
      <w:marBottom w:val="0"/>
      <w:divBdr>
        <w:top w:val="none" w:sz="0" w:space="0" w:color="auto"/>
        <w:left w:val="none" w:sz="0" w:space="0" w:color="auto"/>
        <w:bottom w:val="none" w:sz="0" w:space="0" w:color="auto"/>
        <w:right w:val="none" w:sz="0" w:space="0" w:color="auto"/>
      </w:divBdr>
    </w:div>
    <w:div w:id="488594034">
      <w:marLeft w:val="0"/>
      <w:marRight w:val="0"/>
      <w:marTop w:val="0"/>
      <w:marBottom w:val="0"/>
      <w:divBdr>
        <w:top w:val="none" w:sz="0" w:space="0" w:color="auto"/>
        <w:left w:val="none" w:sz="0" w:space="0" w:color="auto"/>
        <w:bottom w:val="none" w:sz="0" w:space="0" w:color="auto"/>
        <w:right w:val="none" w:sz="0" w:space="0" w:color="auto"/>
      </w:divBdr>
      <w:divsChild>
        <w:div w:id="1790932207">
          <w:marLeft w:val="0"/>
          <w:marRight w:val="0"/>
          <w:marTop w:val="180"/>
          <w:marBottom w:val="0"/>
          <w:divBdr>
            <w:top w:val="none" w:sz="0" w:space="0" w:color="auto"/>
            <w:left w:val="none" w:sz="0" w:space="0" w:color="auto"/>
            <w:bottom w:val="none" w:sz="0" w:space="0" w:color="auto"/>
            <w:right w:val="none" w:sz="0" w:space="0" w:color="auto"/>
          </w:divBdr>
        </w:div>
      </w:divsChild>
    </w:div>
    <w:div w:id="488644227">
      <w:marLeft w:val="0"/>
      <w:marRight w:val="0"/>
      <w:marTop w:val="0"/>
      <w:marBottom w:val="0"/>
      <w:divBdr>
        <w:top w:val="none" w:sz="0" w:space="0" w:color="auto"/>
        <w:left w:val="none" w:sz="0" w:space="0" w:color="auto"/>
        <w:bottom w:val="none" w:sz="0" w:space="0" w:color="auto"/>
        <w:right w:val="none" w:sz="0" w:space="0" w:color="auto"/>
      </w:divBdr>
      <w:divsChild>
        <w:div w:id="1020007156">
          <w:marLeft w:val="0"/>
          <w:marRight w:val="0"/>
          <w:marTop w:val="0"/>
          <w:marBottom w:val="0"/>
          <w:divBdr>
            <w:top w:val="none" w:sz="0" w:space="0" w:color="auto"/>
            <w:left w:val="none" w:sz="0" w:space="0" w:color="auto"/>
            <w:bottom w:val="none" w:sz="0" w:space="0" w:color="auto"/>
            <w:right w:val="none" w:sz="0" w:space="0" w:color="auto"/>
          </w:divBdr>
          <w:divsChild>
            <w:div w:id="6803982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96768602">
      <w:marLeft w:val="0"/>
      <w:marRight w:val="0"/>
      <w:marTop w:val="60"/>
      <w:marBottom w:val="0"/>
      <w:divBdr>
        <w:top w:val="none" w:sz="0" w:space="0" w:color="auto"/>
        <w:left w:val="none" w:sz="0" w:space="0" w:color="auto"/>
        <w:bottom w:val="none" w:sz="0" w:space="0" w:color="auto"/>
        <w:right w:val="none" w:sz="0" w:space="0" w:color="auto"/>
      </w:divBdr>
    </w:div>
    <w:div w:id="500975015">
      <w:marLeft w:val="0"/>
      <w:marRight w:val="0"/>
      <w:marTop w:val="0"/>
      <w:marBottom w:val="0"/>
      <w:divBdr>
        <w:top w:val="none" w:sz="0" w:space="0" w:color="auto"/>
        <w:left w:val="none" w:sz="0" w:space="0" w:color="auto"/>
        <w:bottom w:val="none" w:sz="0" w:space="0" w:color="auto"/>
        <w:right w:val="none" w:sz="0" w:space="0" w:color="auto"/>
      </w:divBdr>
      <w:divsChild>
        <w:div w:id="636568041">
          <w:marLeft w:val="0"/>
          <w:marRight w:val="0"/>
          <w:marTop w:val="0"/>
          <w:marBottom w:val="0"/>
          <w:divBdr>
            <w:top w:val="none" w:sz="0" w:space="0" w:color="auto"/>
            <w:left w:val="none" w:sz="0" w:space="0" w:color="auto"/>
            <w:bottom w:val="none" w:sz="0" w:space="0" w:color="auto"/>
            <w:right w:val="none" w:sz="0" w:space="0" w:color="auto"/>
          </w:divBdr>
          <w:divsChild>
            <w:div w:id="12047505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01630669">
      <w:marLeft w:val="0"/>
      <w:marRight w:val="0"/>
      <w:marTop w:val="180"/>
      <w:marBottom w:val="0"/>
      <w:divBdr>
        <w:top w:val="none" w:sz="0" w:space="0" w:color="auto"/>
        <w:left w:val="none" w:sz="0" w:space="0" w:color="auto"/>
        <w:bottom w:val="none" w:sz="0" w:space="0" w:color="auto"/>
        <w:right w:val="none" w:sz="0" w:space="0" w:color="auto"/>
      </w:divBdr>
    </w:div>
    <w:div w:id="501706874">
      <w:marLeft w:val="0"/>
      <w:marRight w:val="0"/>
      <w:marTop w:val="180"/>
      <w:marBottom w:val="0"/>
      <w:divBdr>
        <w:top w:val="none" w:sz="0" w:space="0" w:color="auto"/>
        <w:left w:val="none" w:sz="0" w:space="0" w:color="auto"/>
        <w:bottom w:val="none" w:sz="0" w:space="0" w:color="auto"/>
        <w:right w:val="none" w:sz="0" w:space="0" w:color="auto"/>
      </w:divBdr>
    </w:div>
    <w:div w:id="502665473">
      <w:marLeft w:val="0"/>
      <w:marRight w:val="0"/>
      <w:marTop w:val="180"/>
      <w:marBottom w:val="0"/>
      <w:divBdr>
        <w:top w:val="none" w:sz="0" w:space="0" w:color="auto"/>
        <w:left w:val="none" w:sz="0" w:space="0" w:color="auto"/>
        <w:bottom w:val="none" w:sz="0" w:space="0" w:color="auto"/>
        <w:right w:val="none" w:sz="0" w:space="0" w:color="auto"/>
      </w:divBdr>
    </w:div>
    <w:div w:id="505830987">
      <w:marLeft w:val="0"/>
      <w:marRight w:val="0"/>
      <w:marTop w:val="180"/>
      <w:marBottom w:val="0"/>
      <w:divBdr>
        <w:top w:val="none" w:sz="0" w:space="0" w:color="auto"/>
        <w:left w:val="none" w:sz="0" w:space="0" w:color="auto"/>
        <w:bottom w:val="none" w:sz="0" w:space="0" w:color="auto"/>
        <w:right w:val="none" w:sz="0" w:space="0" w:color="auto"/>
      </w:divBdr>
    </w:div>
    <w:div w:id="515730036">
      <w:marLeft w:val="0"/>
      <w:marRight w:val="0"/>
      <w:marTop w:val="180"/>
      <w:marBottom w:val="180"/>
      <w:divBdr>
        <w:top w:val="none" w:sz="0" w:space="0" w:color="auto"/>
        <w:left w:val="none" w:sz="0" w:space="0" w:color="auto"/>
        <w:bottom w:val="none" w:sz="0" w:space="0" w:color="auto"/>
        <w:right w:val="none" w:sz="0" w:space="0" w:color="auto"/>
      </w:divBdr>
      <w:divsChild>
        <w:div w:id="2075854008">
          <w:marLeft w:val="0"/>
          <w:marRight w:val="0"/>
          <w:marTop w:val="0"/>
          <w:marBottom w:val="0"/>
          <w:divBdr>
            <w:top w:val="none" w:sz="0" w:space="0" w:color="auto"/>
            <w:left w:val="none" w:sz="0" w:space="0" w:color="auto"/>
            <w:bottom w:val="none" w:sz="0" w:space="0" w:color="auto"/>
            <w:right w:val="none" w:sz="0" w:space="0" w:color="auto"/>
          </w:divBdr>
        </w:div>
        <w:div w:id="125583231">
          <w:marLeft w:val="0"/>
          <w:marRight w:val="0"/>
          <w:marTop w:val="0"/>
          <w:marBottom w:val="0"/>
          <w:divBdr>
            <w:top w:val="none" w:sz="0" w:space="0" w:color="auto"/>
            <w:left w:val="none" w:sz="0" w:space="0" w:color="auto"/>
            <w:bottom w:val="none" w:sz="0" w:space="0" w:color="auto"/>
            <w:right w:val="none" w:sz="0" w:space="0" w:color="auto"/>
          </w:divBdr>
        </w:div>
        <w:div w:id="2006275896">
          <w:marLeft w:val="0"/>
          <w:marRight w:val="0"/>
          <w:marTop w:val="0"/>
          <w:marBottom w:val="0"/>
          <w:divBdr>
            <w:top w:val="none" w:sz="0" w:space="0" w:color="auto"/>
            <w:left w:val="none" w:sz="0" w:space="0" w:color="auto"/>
            <w:bottom w:val="none" w:sz="0" w:space="0" w:color="auto"/>
            <w:right w:val="none" w:sz="0" w:space="0" w:color="auto"/>
          </w:divBdr>
        </w:div>
        <w:div w:id="817962438">
          <w:marLeft w:val="0"/>
          <w:marRight w:val="0"/>
          <w:marTop w:val="0"/>
          <w:marBottom w:val="0"/>
          <w:divBdr>
            <w:top w:val="none" w:sz="0" w:space="0" w:color="auto"/>
            <w:left w:val="none" w:sz="0" w:space="0" w:color="auto"/>
            <w:bottom w:val="none" w:sz="0" w:space="0" w:color="auto"/>
            <w:right w:val="none" w:sz="0" w:space="0" w:color="auto"/>
          </w:divBdr>
        </w:div>
        <w:div w:id="877621845">
          <w:marLeft w:val="0"/>
          <w:marRight w:val="0"/>
          <w:marTop w:val="0"/>
          <w:marBottom w:val="0"/>
          <w:divBdr>
            <w:top w:val="none" w:sz="0" w:space="0" w:color="auto"/>
            <w:left w:val="none" w:sz="0" w:space="0" w:color="auto"/>
            <w:bottom w:val="none" w:sz="0" w:space="0" w:color="auto"/>
            <w:right w:val="none" w:sz="0" w:space="0" w:color="auto"/>
          </w:divBdr>
        </w:div>
        <w:div w:id="1123960128">
          <w:marLeft w:val="0"/>
          <w:marRight w:val="0"/>
          <w:marTop w:val="0"/>
          <w:marBottom w:val="0"/>
          <w:divBdr>
            <w:top w:val="none" w:sz="0" w:space="0" w:color="auto"/>
            <w:left w:val="none" w:sz="0" w:space="0" w:color="auto"/>
            <w:bottom w:val="none" w:sz="0" w:space="0" w:color="auto"/>
            <w:right w:val="none" w:sz="0" w:space="0" w:color="auto"/>
          </w:divBdr>
        </w:div>
        <w:div w:id="1261715379">
          <w:marLeft w:val="0"/>
          <w:marRight w:val="0"/>
          <w:marTop w:val="0"/>
          <w:marBottom w:val="0"/>
          <w:divBdr>
            <w:top w:val="none" w:sz="0" w:space="0" w:color="auto"/>
            <w:left w:val="none" w:sz="0" w:space="0" w:color="auto"/>
            <w:bottom w:val="none" w:sz="0" w:space="0" w:color="auto"/>
            <w:right w:val="none" w:sz="0" w:space="0" w:color="auto"/>
          </w:divBdr>
        </w:div>
        <w:div w:id="1582527071">
          <w:marLeft w:val="0"/>
          <w:marRight w:val="0"/>
          <w:marTop w:val="0"/>
          <w:marBottom w:val="0"/>
          <w:divBdr>
            <w:top w:val="none" w:sz="0" w:space="0" w:color="auto"/>
            <w:left w:val="none" w:sz="0" w:space="0" w:color="auto"/>
            <w:bottom w:val="none" w:sz="0" w:space="0" w:color="auto"/>
            <w:right w:val="none" w:sz="0" w:space="0" w:color="auto"/>
          </w:divBdr>
        </w:div>
        <w:div w:id="1232349109">
          <w:marLeft w:val="0"/>
          <w:marRight w:val="0"/>
          <w:marTop w:val="0"/>
          <w:marBottom w:val="0"/>
          <w:divBdr>
            <w:top w:val="none" w:sz="0" w:space="0" w:color="auto"/>
            <w:left w:val="none" w:sz="0" w:space="0" w:color="auto"/>
            <w:bottom w:val="none" w:sz="0" w:space="0" w:color="auto"/>
            <w:right w:val="none" w:sz="0" w:space="0" w:color="auto"/>
          </w:divBdr>
        </w:div>
        <w:div w:id="1411999820">
          <w:marLeft w:val="0"/>
          <w:marRight w:val="0"/>
          <w:marTop w:val="0"/>
          <w:marBottom w:val="0"/>
          <w:divBdr>
            <w:top w:val="none" w:sz="0" w:space="0" w:color="auto"/>
            <w:left w:val="none" w:sz="0" w:space="0" w:color="auto"/>
            <w:bottom w:val="none" w:sz="0" w:space="0" w:color="auto"/>
            <w:right w:val="none" w:sz="0" w:space="0" w:color="auto"/>
          </w:divBdr>
        </w:div>
      </w:divsChild>
    </w:div>
    <w:div w:id="516507986">
      <w:marLeft w:val="0"/>
      <w:marRight w:val="0"/>
      <w:marTop w:val="60"/>
      <w:marBottom w:val="120"/>
      <w:divBdr>
        <w:top w:val="none" w:sz="0" w:space="0" w:color="auto"/>
        <w:left w:val="none" w:sz="0" w:space="0" w:color="auto"/>
        <w:bottom w:val="none" w:sz="0" w:space="0" w:color="auto"/>
        <w:right w:val="none" w:sz="0" w:space="0" w:color="auto"/>
      </w:divBdr>
    </w:div>
    <w:div w:id="522280731">
      <w:marLeft w:val="0"/>
      <w:marRight w:val="0"/>
      <w:marTop w:val="180"/>
      <w:marBottom w:val="0"/>
      <w:divBdr>
        <w:top w:val="none" w:sz="0" w:space="0" w:color="auto"/>
        <w:left w:val="none" w:sz="0" w:space="0" w:color="auto"/>
        <w:bottom w:val="none" w:sz="0" w:space="0" w:color="auto"/>
        <w:right w:val="none" w:sz="0" w:space="0" w:color="auto"/>
      </w:divBdr>
    </w:div>
    <w:div w:id="522519075">
      <w:marLeft w:val="0"/>
      <w:marRight w:val="0"/>
      <w:marTop w:val="180"/>
      <w:marBottom w:val="0"/>
      <w:divBdr>
        <w:top w:val="none" w:sz="0" w:space="0" w:color="auto"/>
        <w:left w:val="none" w:sz="0" w:space="0" w:color="auto"/>
        <w:bottom w:val="none" w:sz="0" w:space="0" w:color="auto"/>
        <w:right w:val="none" w:sz="0" w:space="0" w:color="auto"/>
      </w:divBdr>
    </w:div>
    <w:div w:id="523056411">
      <w:marLeft w:val="0"/>
      <w:marRight w:val="0"/>
      <w:marTop w:val="0"/>
      <w:marBottom w:val="0"/>
      <w:divBdr>
        <w:top w:val="none" w:sz="0" w:space="0" w:color="auto"/>
        <w:left w:val="none" w:sz="0" w:space="0" w:color="auto"/>
        <w:bottom w:val="none" w:sz="0" w:space="0" w:color="auto"/>
        <w:right w:val="none" w:sz="0" w:space="0" w:color="auto"/>
      </w:divBdr>
    </w:div>
    <w:div w:id="523977459">
      <w:marLeft w:val="0"/>
      <w:marRight w:val="0"/>
      <w:marTop w:val="0"/>
      <w:marBottom w:val="0"/>
      <w:divBdr>
        <w:top w:val="none" w:sz="0" w:space="0" w:color="auto"/>
        <w:left w:val="none" w:sz="0" w:space="0" w:color="auto"/>
        <w:bottom w:val="none" w:sz="0" w:space="0" w:color="auto"/>
        <w:right w:val="none" w:sz="0" w:space="0" w:color="auto"/>
      </w:divBdr>
      <w:divsChild>
        <w:div w:id="1320161001">
          <w:marLeft w:val="0"/>
          <w:marRight w:val="0"/>
          <w:marTop w:val="0"/>
          <w:marBottom w:val="0"/>
          <w:divBdr>
            <w:top w:val="none" w:sz="0" w:space="0" w:color="auto"/>
            <w:left w:val="none" w:sz="0" w:space="0" w:color="auto"/>
            <w:bottom w:val="none" w:sz="0" w:space="0" w:color="auto"/>
            <w:right w:val="none" w:sz="0" w:space="0" w:color="auto"/>
          </w:divBdr>
          <w:divsChild>
            <w:div w:id="11044179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23986146">
      <w:marLeft w:val="0"/>
      <w:marRight w:val="0"/>
      <w:marTop w:val="180"/>
      <w:marBottom w:val="0"/>
      <w:divBdr>
        <w:top w:val="none" w:sz="0" w:space="0" w:color="auto"/>
        <w:left w:val="none" w:sz="0" w:space="0" w:color="auto"/>
        <w:bottom w:val="none" w:sz="0" w:space="0" w:color="auto"/>
        <w:right w:val="none" w:sz="0" w:space="0" w:color="auto"/>
      </w:divBdr>
    </w:div>
    <w:div w:id="525100588">
      <w:marLeft w:val="0"/>
      <w:marRight w:val="0"/>
      <w:marTop w:val="180"/>
      <w:marBottom w:val="0"/>
      <w:divBdr>
        <w:top w:val="none" w:sz="0" w:space="0" w:color="auto"/>
        <w:left w:val="none" w:sz="0" w:space="0" w:color="auto"/>
        <w:bottom w:val="none" w:sz="0" w:space="0" w:color="auto"/>
        <w:right w:val="none" w:sz="0" w:space="0" w:color="auto"/>
      </w:divBdr>
    </w:div>
    <w:div w:id="525824862">
      <w:marLeft w:val="0"/>
      <w:marRight w:val="0"/>
      <w:marTop w:val="180"/>
      <w:marBottom w:val="0"/>
      <w:divBdr>
        <w:top w:val="none" w:sz="0" w:space="0" w:color="auto"/>
        <w:left w:val="none" w:sz="0" w:space="0" w:color="auto"/>
        <w:bottom w:val="none" w:sz="0" w:space="0" w:color="auto"/>
        <w:right w:val="none" w:sz="0" w:space="0" w:color="auto"/>
      </w:divBdr>
    </w:div>
    <w:div w:id="527446432">
      <w:marLeft w:val="0"/>
      <w:marRight w:val="0"/>
      <w:marTop w:val="180"/>
      <w:marBottom w:val="120"/>
      <w:divBdr>
        <w:top w:val="none" w:sz="0" w:space="0" w:color="auto"/>
        <w:left w:val="none" w:sz="0" w:space="0" w:color="auto"/>
        <w:bottom w:val="none" w:sz="0" w:space="0" w:color="auto"/>
        <w:right w:val="none" w:sz="0" w:space="0" w:color="auto"/>
      </w:divBdr>
    </w:div>
    <w:div w:id="527648263">
      <w:marLeft w:val="0"/>
      <w:marRight w:val="0"/>
      <w:marTop w:val="180"/>
      <w:marBottom w:val="0"/>
      <w:divBdr>
        <w:top w:val="none" w:sz="0" w:space="0" w:color="auto"/>
        <w:left w:val="none" w:sz="0" w:space="0" w:color="auto"/>
        <w:bottom w:val="none" w:sz="0" w:space="0" w:color="auto"/>
        <w:right w:val="none" w:sz="0" w:space="0" w:color="auto"/>
      </w:divBdr>
    </w:div>
    <w:div w:id="529950583">
      <w:marLeft w:val="0"/>
      <w:marRight w:val="0"/>
      <w:marTop w:val="180"/>
      <w:marBottom w:val="0"/>
      <w:divBdr>
        <w:top w:val="none" w:sz="0" w:space="0" w:color="auto"/>
        <w:left w:val="none" w:sz="0" w:space="0" w:color="auto"/>
        <w:bottom w:val="none" w:sz="0" w:space="0" w:color="auto"/>
        <w:right w:val="none" w:sz="0" w:space="0" w:color="auto"/>
      </w:divBdr>
    </w:div>
    <w:div w:id="532577502">
      <w:marLeft w:val="0"/>
      <w:marRight w:val="0"/>
      <w:marTop w:val="0"/>
      <w:marBottom w:val="0"/>
      <w:divBdr>
        <w:top w:val="none" w:sz="0" w:space="0" w:color="auto"/>
        <w:left w:val="none" w:sz="0" w:space="0" w:color="auto"/>
        <w:bottom w:val="none" w:sz="0" w:space="0" w:color="auto"/>
        <w:right w:val="none" w:sz="0" w:space="0" w:color="auto"/>
      </w:divBdr>
      <w:divsChild>
        <w:div w:id="1589386980">
          <w:marLeft w:val="0"/>
          <w:marRight w:val="0"/>
          <w:marTop w:val="180"/>
          <w:marBottom w:val="0"/>
          <w:divBdr>
            <w:top w:val="none" w:sz="0" w:space="0" w:color="auto"/>
            <w:left w:val="none" w:sz="0" w:space="0" w:color="auto"/>
            <w:bottom w:val="none" w:sz="0" w:space="0" w:color="auto"/>
            <w:right w:val="none" w:sz="0" w:space="0" w:color="auto"/>
          </w:divBdr>
        </w:div>
      </w:divsChild>
    </w:div>
    <w:div w:id="533004884">
      <w:marLeft w:val="0"/>
      <w:marRight w:val="0"/>
      <w:marTop w:val="0"/>
      <w:marBottom w:val="0"/>
      <w:divBdr>
        <w:top w:val="none" w:sz="0" w:space="0" w:color="auto"/>
        <w:left w:val="none" w:sz="0" w:space="0" w:color="auto"/>
        <w:bottom w:val="none" w:sz="0" w:space="0" w:color="auto"/>
        <w:right w:val="none" w:sz="0" w:space="0" w:color="auto"/>
      </w:divBdr>
      <w:divsChild>
        <w:div w:id="1578203856">
          <w:marLeft w:val="0"/>
          <w:marRight w:val="0"/>
          <w:marTop w:val="0"/>
          <w:marBottom w:val="0"/>
          <w:divBdr>
            <w:top w:val="none" w:sz="0" w:space="0" w:color="auto"/>
            <w:left w:val="none" w:sz="0" w:space="0" w:color="auto"/>
            <w:bottom w:val="none" w:sz="0" w:space="0" w:color="auto"/>
            <w:right w:val="none" w:sz="0" w:space="0" w:color="auto"/>
          </w:divBdr>
          <w:divsChild>
            <w:div w:id="11222623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38056960">
      <w:marLeft w:val="0"/>
      <w:marRight w:val="0"/>
      <w:marTop w:val="180"/>
      <w:marBottom w:val="0"/>
      <w:divBdr>
        <w:top w:val="none" w:sz="0" w:space="0" w:color="auto"/>
        <w:left w:val="none" w:sz="0" w:space="0" w:color="auto"/>
        <w:bottom w:val="none" w:sz="0" w:space="0" w:color="auto"/>
        <w:right w:val="none" w:sz="0" w:space="0" w:color="auto"/>
      </w:divBdr>
    </w:div>
    <w:div w:id="540284818">
      <w:marLeft w:val="0"/>
      <w:marRight w:val="0"/>
      <w:marTop w:val="180"/>
      <w:marBottom w:val="0"/>
      <w:divBdr>
        <w:top w:val="none" w:sz="0" w:space="0" w:color="auto"/>
        <w:left w:val="none" w:sz="0" w:space="0" w:color="auto"/>
        <w:bottom w:val="none" w:sz="0" w:space="0" w:color="auto"/>
        <w:right w:val="none" w:sz="0" w:space="0" w:color="auto"/>
      </w:divBdr>
    </w:div>
    <w:div w:id="541097131">
      <w:marLeft w:val="0"/>
      <w:marRight w:val="0"/>
      <w:marTop w:val="180"/>
      <w:marBottom w:val="0"/>
      <w:divBdr>
        <w:top w:val="none" w:sz="0" w:space="0" w:color="auto"/>
        <w:left w:val="none" w:sz="0" w:space="0" w:color="auto"/>
        <w:bottom w:val="none" w:sz="0" w:space="0" w:color="auto"/>
        <w:right w:val="none" w:sz="0" w:space="0" w:color="auto"/>
      </w:divBdr>
    </w:div>
    <w:div w:id="543714250">
      <w:marLeft w:val="0"/>
      <w:marRight w:val="0"/>
      <w:marTop w:val="180"/>
      <w:marBottom w:val="0"/>
      <w:divBdr>
        <w:top w:val="none" w:sz="0" w:space="0" w:color="auto"/>
        <w:left w:val="none" w:sz="0" w:space="0" w:color="auto"/>
        <w:bottom w:val="none" w:sz="0" w:space="0" w:color="auto"/>
        <w:right w:val="none" w:sz="0" w:space="0" w:color="auto"/>
      </w:divBdr>
    </w:div>
    <w:div w:id="553658567">
      <w:marLeft w:val="0"/>
      <w:marRight w:val="0"/>
      <w:marTop w:val="180"/>
      <w:marBottom w:val="0"/>
      <w:divBdr>
        <w:top w:val="none" w:sz="0" w:space="0" w:color="auto"/>
        <w:left w:val="none" w:sz="0" w:space="0" w:color="auto"/>
        <w:bottom w:val="none" w:sz="0" w:space="0" w:color="auto"/>
        <w:right w:val="none" w:sz="0" w:space="0" w:color="auto"/>
      </w:divBdr>
    </w:div>
    <w:div w:id="556090323">
      <w:marLeft w:val="0"/>
      <w:marRight w:val="0"/>
      <w:marTop w:val="180"/>
      <w:marBottom w:val="0"/>
      <w:divBdr>
        <w:top w:val="none" w:sz="0" w:space="0" w:color="auto"/>
        <w:left w:val="none" w:sz="0" w:space="0" w:color="auto"/>
        <w:bottom w:val="none" w:sz="0" w:space="0" w:color="auto"/>
        <w:right w:val="none" w:sz="0" w:space="0" w:color="auto"/>
      </w:divBdr>
    </w:div>
    <w:div w:id="558440610">
      <w:marLeft w:val="0"/>
      <w:marRight w:val="0"/>
      <w:marTop w:val="240"/>
      <w:marBottom w:val="0"/>
      <w:divBdr>
        <w:top w:val="none" w:sz="0" w:space="0" w:color="auto"/>
        <w:left w:val="none" w:sz="0" w:space="0" w:color="auto"/>
        <w:bottom w:val="none" w:sz="0" w:space="0" w:color="auto"/>
        <w:right w:val="none" w:sz="0" w:space="0" w:color="auto"/>
      </w:divBdr>
    </w:div>
    <w:div w:id="559874263">
      <w:marLeft w:val="0"/>
      <w:marRight w:val="0"/>
      <w:marTop w:val="180"/>
      <w:marBottom w:val="0"/>
      <w:divBdr>
        <w:top w:val="none" w:sz="0" w:space="0" w:color="auto"/>
        <w:left w:val="none" w:sz="0" w:space="0" w:color="auto"/>
        <w:bottom w:val="none" w:sz="0" w:space="0" w:color="auto"/>
        <w:right w:val="none" w:sz="0" w:space="0" w:color="auto"/>
      </w:divBdr>
    </w:div>
    <w:div w:id="562642148">
      <w:marLeft w:val="0"/>
      <w:marRight w:val="0"/>
      <w:marTop w:val="180"/>
      <w:marBottom w:val="0"/>
      <w:divBdr>
        <w:top w:val="none" w:sz="0" w:space="0" w:color="auto"/>
        <w:left w:val="none" w:sz="0" w:space="0" w:color="auto"/>
        <w:bottom w:val="none" w:sz="0" w:space="0" w:color="auto"/>
        <w:right w:val="none" w:sz="0" w:space="0" w:color="auto"/>
      </w:divBdr>
    </w:div>
    <w:div w:id="563177744">
      <w:marLeft w:val="0"/>
      <w:marRight w:val="0"/>
      <w:marTop w:val="180"/>
      <w:marBottom w:val="0"/>
      <w:divBdr>
        <w:top w:val="none" w:sz="0" w:space="0" w:color="auto"/>
        <w:left w:val="none" w:sz="0" w:space="0" w:color="auto"/>
        <w:bottom w:val="none" w:sz="0" w:space="0" w:color="auto"/>
        <w:right w:val="none" w:sz="0" w:space="0" w:color="auto"/>
      </w:divBdr>
    </w:div>
    <w:div w:id="564686034">
      <w:marLeft w:val="0"/>
      <w:marRight w:val="0"/>
      <w:marTop w:val="180"/>
      <w:marBottom w:val="0"/>
      <w:divBdr>
        <w:top w:val="none" w:sz="0" w:space="0" w:color="auto"/>
        <w:left w:val="none" w:sz="0" w:space="0" w:color="auto"/>
        <w:bottom w:val="none" w:sz="0" w:space="0" w:color="auto"/>
        <w:right w:val="none" w:sz="0" w:space="0" w:color="auto"/>
      </w:divBdr>
    </w:div>
    <w:div w:id="564801060">
      <w:marLeft w:val="0"/>
      <w:marRight w:val="0"/>
      <w:marTop w:val="240"/>
      <w:marBottom w:val="0"/>
      <w:divBdr>
        <w:top w:val="none" w:sz="0" w:space="0" w:color="auto"/>
        <w:left w:val="none" w:sz="0" w:space="0" w:color="auto"/>
        <w:bottom w:val="none" w:sz="0" w:space="0" w:color="auto"/>
        <w:right w:val="none" w:sz="0" w:space="0" w:color="auto"/>
      </w:divBdr>
    </w:div>
    <w:div w:id="566258745">
      <w:marLeft w:val="0"/>
      <w:marRight w:val="0"/>
      <w:marTop w:val="180"/>
      <w:marBottom w:val="0"/>
      <w:divBdr>
        <w:top w:val="none" w:sz="0" w:space="0" w:color="auto"/>
        <w:left w:val="none" w:sz="0" w:space="0" w:color="auto"/>
        <w:bottom w:val="none" w:sz="0" w:space="0" w:color="auto"/>
        <w:right w:val="none" w:sz="0" w:space="0" w:color="auto"/>
      </w:divBdr>
    </w:div>
    <w:div w:id="566762514">
      <w:marLeft w:val="0"/>
      <w:marRight w:val="0"/>
      <w:marTop w:val="180"/>
      <w:marBottom w:val="0"/>
      <w:divBdr>
        <w:top w:val="none" w:sz="0" w:space="0" w:color="auto"/>
        <w:left w:val="none" w:sz="0" w:space="0" w:color="auto"/>
        <w:bottom w:val="none" w:sz="0" w:space="0" w:color="auto"/>
        <w:right w:val="none" w:sz="0" w:space="0" w:color="auto"/>
      </w:divBdr>
    </w:div>
    <w:div w:id="574902660">
      <w:marLeft w:val="0"/>
      <w:marRight w:val="0"/>
      <w:marTop w:val="180"/>
      <w:marBottom w:val="0"/>
      <w:divBdr>
        <w:top w:val="none" w:sz="0" w:space="0" w:color="auto"/>
        <w:left w:val="none" w:sz="0" w:space="0" w:color="auto"/>
        <w:bottom w:val="none" w:sz="0" w:space="0" w:color="auto"/>
        <w:right w:val="none" w:sz="0" w:space="0" w:color="auto"/>
      </w:divBdr>
    </w:div>
    <w:div w:id="575819152">
      <w:marLeft w:val="0"/>
      <w:marRight w:val="0"/>
      <w:marTop w:val="0"/>
      <w:marBottom w:val="0"/>
      <w:divBdr>
        <w:top w:val="none" w:sz="0" w:space="0" w:color="auto"/>
        <w:left w:val="none" w:sz="0" w:space="0" w:color="auto"/>
        <w:bottom w:val="none" w:sz="0" w:space="0" w:color="auto"/>
        <w:right w:val="none" w:sz="0" w:space="0" w:color="auto"/>
      </w:divBdr>
    </w:div>
    <w:div w:id="577130116">
      <w:marLeft w:val="0"/>
      <w:marRight w:val="0"/>
      <w:marTop w:val="180"/>
      <w:marBottom w:val="0"/>
      <w:divBdr>
        <w:top w:val="none" w:sz="0" w:space="0" w:color="auto"/>
        <w:left w:val="none" w:sz="0" w:space="0" w:color="auto"/>
        <w:bottom w:val="none" w:sz="0" w:space="0" w:color="auto"/>
        <w:right w:val="none" w:sz="0" w:space="0" w:color="auto"/>
      </w:divBdr>
    </w:div>
    <w:div w:id="578751169">
      <w:marLeft w:val="0"/>
      <w:marRight w:val="0"/>
      <w:marTop w:val="0"/>
      <w:marBottom w:val="0"/>
      <w:divBdr>
        <w:top w:val="none" w:sz="0" w:space="0" w:color="auto"/>
        <w:left w:val="none" w:sz="0" w:space="0" w:color="auto"/>
        <w:bottom w:val="none" w:sz="0" w:space="0" w:color="auto"/>
        <w:right w:val="none" w:sz="0" w:space="0" w:color="auto"/>
      </w:divBdr>
    </w:div>
    <w:div w:id="579562553">
      <w:marLeft w:val="0"/>
      <w:marRight w:val="0"/>
      <w:marTop w:val="0"/>
      <w:marBottom w:val="0"/>
      <w:divBdr>
        <w:top w:val="none" w:sz="0" w:space="0" w:color="auto"/>
        <w:left w:val="none" w:sz="0" w:space="0" w:color="auto"/>
        <w:bottom w:val="none" w:sz="0" w:space="0" w:color="auto"/>
        <w:right w:val="none" w:sz="0" w:space="0" w:color="auto"/>
      </w:divBdr>
    </w:div>
    <w:div w:id="580529749">
      <w:marLeft w:val="0"/>
      <w:marRight w:val="0"/>
      <w:marTop w:val="0"/>
      <w:marBottom w:val="0"/>
      <w:divBdr>
        <w:top w:val="none" w:sz="0" w:space="0" w:color="auto"/>
        <w:left w:val="none" w:sz="0" w:space="0" w:color="auto"/>
        <w:bottom w:val="none" w:sz="0" w:space="0" w:color="auto"/>
        <w:right w:val="none" w:sz="0" w:space="0" w:color="auto"/>
      </w:divBdr>
      <w:divsChild>
        <w:div w:id="379477166">
          <w:marLeft w:val="0"/>
          <w:marRight w:val="0"/>
          <w:marTop w:val="180"/>
          <w:marBottom w:val="0"/>
          <w:divBdr>
            <w:top w:val="none" w:sz="0" w:space="0" w:color="auto"/>
            <w:left w:val="none" w:sz="0" w:space="0" w:color="auto"/>
            <w:bottom w:val="none" w:sz="0" w:space="0" w:color="auto"/>
            <w:right w:val="none" w:sz="0" w:space="0" w:color="auto"/>
          </w:divBdr>
        </w:div>
      </w:divsChild>
    </w:div>
    <w:div w:id="583613394">
      <w:marLeft w:val="0"/>
      <w:marRight w:val="0"/>
      <w:marTop w:val="180"/>
      <w:marBottom w:val="0"/>
      <w:divBdr>
        <w:top w:val="none" w:sz="0" w:space="0" w:color="auto"/>
        <w:left w:val="none" w:sz="0" w:space="0" w:color="auto"/>
        <w:bottom w:val="none" w:sz="0" w:space="0" w:color="auto"/>
        <w:right w:val="none" w:sz="0" w:space="0" w:color="auto"/>
      </w:divBdr>
    </w:div>
    <w:div w:id="584000423">
      <w:marLeft w:val="0"/>
      <w:marRight w:val="0"/>
      <w:marTop w:val="180"/>
      <w:marBottom w:val="0"/>
      <w:divBdr>
        <w:top w:val="none" w:sz="0" w:space="0" w:color="auto"/>
        <w:left w:val="none" w:sz="0" w:space="0" w:color="auto"/>
        <w:bottom w:val="none" w:sz="0" w:space="0" w:color="auto"/>
        <w:right w:val="none" w:sz="0" w:space="0" w:color="auto"/>
      </w:divBdr>
    </w:div>
    <w:div w:id="589001358">
      <w:marLeft w:val="0"/>
      <w:marRight w:val="0"/>
      <w:marTop w:val="100"/>
      <w:marBottom w:val="100"/>
      <w:divBdr>
        <w:top w:val="none" w:sz="0" w:space="0" w:color="auto"/>
        <w:left w:val="none" w:sz="0" w:space="0" w:color="auto"/>
        <w:bottom w:val="none" w:sz="0" w:space="0" w:color="auto"/>
        <w:right w:val="none" w:sz="0" w:space="0" w:color="auto"/>
      </w:divBdr>
    </w:div>
    <w:div w:id="589893415">
      <w:marLeft w:val="0"/>
      <w:marRight w:val="0"/>
      <w:marTop w:val="180"/>
      <w:marBottom w:val="0"/>
      <w:divBdr>
        <w:top w:val="none" w:sz="0" w:space="0" w:color="auto"/>
        <w:left w:val="none" w:sz="0" w:space="0" w:color="auto"/>
        <w:bottom w:val="none" w:sz="0" w:space="0" w:color="auto"/>
        <w:right w:val="none" w:sz="0" w:space="0" w:color="auto"/>
      </w:divBdr>
    </w:div>
    <w:div w:id="590892171">
      <w:marLeft w:val="0"/>
      <w:marRight w:val="0"/>
      <w:marTop w:val="180"/>
      <w:marBottom w:val="0"/>
      <w:divBdr>
        <w:top w:val="none" w:sz="0" w:space="0" w:color="auto"/>
        <w:left w:val="none" w:sz="0" w:space="0" w:color="auto"/>
        <w:bottom w:val="none" w:sz="0" w:space="0" w:color="auto"/>
        <w:right w:val="none" w:sz="0" w:space="0" w:color="auto"/>
      </w:divBdr>
    </w:div>
    <w:div w:id="592127217">
      <w:marLeft w:val="0"/>
      <w:marRight w:val="0"/>
      <w:marTop w:val="180"/>
      <w:marBottom w:val="0"/>
      <w:divBdr>
        <w:top w:val="none" w:sz="0" w:space="0" w:color="auto"/>
        <w:left w:val="none" w:sz="0" w:space="0" w:color="auto"/>
        <w:bottom w:val="none" w:sz="0" w:space="0" w:color="auto"/>
        <w:right w:val="none" w:sz="0" w:space="0" w:color="auto"/>
      </w:divBdr>
    </w:div>
    <w:div w:id="595335152">
      <w:marLeft w:val="0"/>
      <w:marRight w:val="0"/>
      <w:marTop w:val="0"/>
      <w:marBottom w:val="0"/>
      <w:divBdr>
        <w:top w:val="none" w:sz="0" w:space="0" w:color="auto"/>
        <w:left w:val="none" w:sz="0" w:space="0" w:color="auto"/>
        <w:bottom w:val="none" w:sz="0" w:space="0" w:color="auto"/>
        <w:right w:val="none" w:sz="0" w:space="0" w:color="auto"/>
      </w:divBdr>
      <w:divsChild>
        <w:div w:id="1307777680">
          <w:marLeft w:val="0"/>
          <w:marRight w:val="0"/>
          <w:marTop w:val="0"/>
          <w:marBottom w:val="0"/>
          <w:divBdr>
            <w:top w:val="none" w:sz="0" w:space="0" w:color="auto"/>
            <w:left w:val="none" w:sz="0" w:space="0" w:color="auto"/>
            <w:bottom w:val="none" w:sz="0" w:space="0" w:color="auto"/>
            <w:right w:val="none" w:sz="0" w:space="0" w:color="auto"/>
          </w:divBdr>
          <w:divsChild>
            <w:div w:id="13955902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96795786">
      <w:marLeft w:val="0"/>
      <w:marRight w:val="0"/>
      <w:marTop w:val="180"/>
      <w:marBottom w:val="0"/>
      <w:divBdr>
        <w:top w:val="none" w:sz="0" w:space="0" w:color="auto"/>
        <w:left w:val="none" w:sz="0" w:space="0" w:color="auto"/>
        <w:bottom w:val="none" w:sz="0" w:space="0" w:color="auto"/>
        <w:right w:val="none" w:sz="0" w:space="0" w:color="auto"/>
      </w:divBdr>
    </w:div>
    <w:div w:id="598489040">
      <w:marLeft w:val="0"/>
      <w:marRight w:val="0"/>
      <w:marTop w:val="180"/>
      <w:marBottom w:val="0"/>
      <w:divBdr>
        <w:top w:val="none" w:sz="0" w:space="0" w:color="auto"/>
        <w:left w:val="none" w:sz="0" w:space="0" w:color="auto"/>
        <w:bottom w:val="none" w:sz="0" w:space="0" w:color="auto"/>
        <w:right w:val="none" w:sz="0" w:space="0" w:color="auto"/>
      </w:divBdr>
    </w:div>
    <w:div w:id="600724216">
      <w:marLeft w:val="0"/>
      <w:marRight w:val="0"/>
      <w:marTop w:val="180"/>
      <w:marBottom w:val="0"/>
      <w:divBdr>
        <w:top w:val="none" w:sz="0" w:space="0" w:color="auto"/>
        <w:left w:val="none" w:sz="0" w:space="0" w:color="auto"/>
        <w:bottom w:val="none" w:sz="0" w:space="0" w:color="auto"/>
        <w:right w:val="none" w:sz="0" w:space="0" w:color="auto"/>
      </w:divBdr>
    </w:div>
    <w:div w:id="601494971">
      <w:marLeft w:val="0"/>
      <w:marRight w:val="0"/>
      <w:marTop w:val="180"/>
      <w:marBottom w:val="0"/>
      <w:divBdr>
        <w:top w:val="none" w:sz="0" w:space="0" w:color="auto"/>
        <w:left w:val="none" w:sz="0" w:space="0" w:color="auto"/>
        <w:bottom w:val="none" w:sz="0" w:space="0" w:color="auto"/>
        <w:right w:val="none" w:sz="0" w:space="0" w:color="auto"/>
      </w:divBdr>
    </w:div>
    <w:div w:id="604461239">
      <w:marLeft w:val="0"/>
      <w:marRight w:val="0"/>
      <w:marTop w:val="180"/>
      <w:marBottom w:val="0"/>
      <w:divBdr>
        <w:top w:val="none" w:sz="0" w:space="0" w:color="auto"/>
        <w:left w:val="none" w:sz="0" w:space="0" w:color="auto"/>
        <w:bottom w:val="none" w:sz="0" w:space="0" w:color="auto"/>
        <w:right w:val="none" w:sz="0" w:space="0" w:color="auto"/>
      </w:divBdr>
    </w:div>
    <w:div w:id="604650918">
      <w:marLeft w:val="0"/>
      <w:marRight w:val="0"/>
      <w:marTop w:val="180"/>
      <w:marBottom w:val="0"/>
      <w:divBdr>
        <w:top w:val="none" w:sz="0" w:space="0" w:color="auto"/>
        <w:left w:val="none" w:sz="0" w:space="0" w:color="auto"/>
        <w:bottom w:val="none" w:sz="0" w:space="0" w:color="auto"/>
        <w:right w:val="none" w:sz="0" w:space="0" w:color="auto"/>
      </w:divBdr>
    </w:div>
    <w:div w:id="607812190">
      <w:marLeft w:val="0"/>
      <w:marRight w:val="0"/>
      <w:marTop w:val="180"/>
      <w:marBottom w:val="0"/>
      <w:divBdr>
        <w:top w:val="none" w:sz="0" w:space="0" w:color="auto"/>
        <w:left w:val="none" w:sz="0" w:space="0" w:color="auto"/>
        <w:bottom w:val="none" w:sz="0" w:space="0" w:color="auto"/>
        <w:right w:val="none" w:sz="0" w:space="0" w:color="auto"/>
      </w:divBdr>
    </w:div>
    <w:div w:id="610430151">
      <w:marLeft w:val="0"/>
      <w:marRight w:val="0"/>
      <w:marTop w:val="180"/>
      <w:marBottom w:val="0"/>
      <w:divBdr>
        <w:top w:val="none" w:sz="0" w:space="0" w:color="auto"/>
        <w:left w:val="none" w:sz="0" w:space="0" w:color="auto"/>
        <w:bottom w:val="none" w:sz="0" w:space="0" w:color="auto"/>
        <w:right w:val="none" w:sz="0" w:space="0" w:color="auto"/>
      </w:divBdr>
    </w:div>
    <w:div w:id="612246148">
      <w:marLeft w:val="0"/>
      <w:marRight w:val="0"/>
      <w:marTop w:val="180"/>
      <w:marBottom w:val="0"/>
      <w:divBdr>
        <w:top w:val="none" w:sz="0" w:space="0" w:color="auto"/>
        <w:left w:val="none" w:sz="0" w:space="0" w:color="auto"/>
        <w:bottom w:val="none" w:sz="0" w:space="0" w:color="auto"/>
        <w:right w:val="none" w:sz="0" w:space="0" w:color="auto"/>
      </w:divBdr>
    </w:div>
    <w:div w:id="612640354">
      <w:marLeft w:val="0"/>
      <w:marRight w:val="0"/>
      <w:marTop w:val="180"/>
      <w:marBottom w:val="0"/>
      <w:divBdr>
        <w:top w:val="none" w:sz="0" w:space="0" w:color="auto"/>
        <w:left w:val="none" w:sz="0" w:space="0" w:color="auto"/>
        <w:bottom w:val="none" w:sz="0" w:space="0" w:color="auto"/>
        <w:right w:val="none" w:sz="0" w:space="0" w:color="auto"/>
      </w:divBdr>
    </w:div>
    <w:div w:id="614403865">
      <w:marLeft w:val="0"/>
      <w:marRight w:val="0"/>
      <w:marTop w:val="0"/>
      <w:marBottom w:val="0"/>
      <w:divBdr>
        <w:top w:val="none" w:sz="0" w:space="0" w:color="auto"/>
        <w:left w:val="none" w:sz="0" w:space="0" w:color="auto"/>
        <w:bottom w:val="none" w:sz="0" w:space="0" w:color="auto"/>
        <w:right w:val="none" w:sz="0" w:space="0" w:color="auto"/>
      </w:divBdr>
      <w:divsChild>
        <w:div w:id="2080591705">
          <w:marLeft w:val="0"/>
          <w:marRight w:val="0"/>
          <w:marTop w:val="0"/>
          <w:marBottom w:val="0"/>
          <w:divBdr>
            <w:top w:val="none" w:sz="0" w:space="0" w:color="auto"/>
            <w:left w:val="none" w:sz="0" w:space="0" w:color="auto"/>
            <w:bottom w:val="none" w:sz="0" w:space="0" w:color="auto"/>
            <w:right w:val="none" w:sz="0" w:space="0" w:color="auto"/>
          </w:divBdr>
          <w:divsChild>
            <w:div w:id="13233697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16913058">
      <w:marLeft w:val="0"/>
      <w:marRight w:val="0"/>
      <w:marTop w:val="0"/>
      <w:marBottom w:val="0"/>
      <w:divBdr>
        <w:top w:val="none" w:sz="0" w:space="0" w:color="auto"/>
        <w:left w:val="none" w:sz="0" w:space="0" w:color="auto"/>
        <w:bottom w:val="none" w:sz="0" w:space="0" w:color="auto"/>
        <w:right w:val="none" w:sz="0" w:space="0" w:color="auto"/>
      </w:divBdr>
      <w:divsChild>
        <w:div w:id="1783263284">
          <w:marLeft w:val="0"/>
          <w:marRight w:val="0"/>
          <w:marTop w:val="0"/>
          <w:marBottom w:val="0"/>
          <w:divBdr>
            <w:top w:val="none" w:sz="0" w:space="0" w:color="auto"/>
            <w:left w:val="none" w:sz="0" w:space="0" w:color="auto"/>
            <w:bottom w:val="none" w:sz="0" w:space="0" w:color="auto"/>
            <w:right w:val="none" w:sz="0" w:space="0" w:color="auto"/>
          </w:divBdr>
          <w:divsChild>
            <w:div w:id="7854671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17834278">
      <w:marLeft w:val="0"/>
      <w:marRight w:val="0"/>
      <w:marTop w:val="180"/>
      <w:marBottom w:val="0"/>
      <w:divBdr>
        <w:top w:val="none" w:sz="0" w:space="0" w:color="auto"/>
        <w:left w:val="none" w:sz="0" w:space="0" w:color="auto"/>
        <w:bottom w:val="none" w:sz="0" w:space="0" w:color="auto"/>
        <w:right w:val="none" w:sz="0" w:space="0" w:color="auto"/>
      </w:divBdr>
    </w:div>
    <w:div w:id="618604431">
      <w:marLeft w:val="0"/>
      <w:marRight w:val="0"/>
      <w:marTop w:val="180"/>
      <w:marBottom w:val="0"/>
      <w:divBdr>
        <w:top w:val="none" w:sz="0" w:space="0" w:color="auto"/>
        <w:left w:val="none" w:sz="0" w:space="0" w:color="auto"/>
        <w:bottom w:val="none" w:sz="0" w:space="0" w:color="auto"/>
        <w:right w:val="none" w:sz="0" w:space="0" w:color="auto"/>
      </w:divBdr>
    </w:div>
    <w:div w:id="618798392">
      <w:marLeft w:val="0"/>
      <w:marRight w:val="0"/>
      <w:marTop w:val="180"/>
      <w:marBottom w:val="0"/>
      <w:divBdr>
        <w:top w:val="none" w:sz="0" w:space="0" w:color="auto"/>
        <w:left w:val="none" w:sz="0" w:space="0" w:color="auto"/>
        <w:bottom w:val="none" w:sz="0" w:space="0" w:color="auto"/>
        <w:right w:val="none" w:sz="0" w:space="0" w:color="auto"/>
      </w:divBdr>
    </w:div>
    <w:div w:id="621956444">
      <w:marLeft w:val="0"/>
      <w:marRight w:val="0"/>
      <w:marTop w:val="180"/>
      <w:marBottom w:val="0"/>
      <w:divBdr>
        <w:top w:val="none" w:sz="0" w:space="0" w:color="auto"/>
        <w:left w:val="none" w:sz="0" w:space="0" w:color="auto"/>
        <w:bottom w:val="none" w:sz="0" w:space="0" w:color="auto"/>
        <w:right w:val="none" w:sz="0" w:space="0" w:color="auto"/>
      </w:divBdr>
    </w:div>
    <w:div w:id="624506766">
      <w:marLeft w:val="0"/>
      <w:marRight w:val="0"/>
      <w:marTop w:val="180"/>
      <w:marBottom w:val="0"/>
      <w:divBdr>
        <w:top w:val="none" w:sz="0" w:space="0" w:color="auto"/>
        <w:left w:val="none" w:sz="0" w:space="0" w:color="auto"/>
        <w:bottom w:val="none" w:sz="0" w:space="0" w:color="auto"/>
        <w:right w:val="none" w:sz="0" w:space="0" w:color="auto"/>
      </w:divBdr>
    </w:div>
    <w:div w:id="625163168">
      <w:marLeft w:val="0"/>
      <w:marRight w:val="0"/>
      <w:marTop w:val="0"/>
      <w:marBottom w:val="0"/>
      <w:divBdr>
        <w:top w:val="none" w:sz="0" w:space="0" w:color="auto"/>
        <w:left w:val="none" w:sz="0" w:space="0" w:color="auto"/>
        <w:bottom w:val="none" w:sz="0" w:space="0" w:color="auto"/>
        <w:right w:val="none" w:sz="0" w:space="0" w:color="auto"/>
      </w:divBdr>
      <w:divsChild>
        <w:div w:id="554001319">
          <w:marLeft w:val="0"/>
          <w:marRight w:val="0"/>
          <w:marTop w:val="0"/>
          <w:marBottom w:val="0"/>
          <w:divBdr>
            <w:top w:val="none" w:sz="0" w:space="0" w:color="auto"/>
            <w:left w:val="none" w:sz="0" w:space="0" w:color="auto"/>
            <w:bottom w:val="none" w:sz="0" w:space="0" w:color="auto"/>
            <w:right w:val="none" w:sz="0" w:space="0" w:color="auto"/>
          </w:divBdr>
          <w:divsChild>
            <w:div w:id="12050988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26280031">
      <w:marLeft w:val="0"/>
      <w:marRight w:val="0"/>
      <w:marTop w:val="0"/>
      <w:marBottom w:val="0"/>
      <w:divBdr>
        <w:top w:val="none" w:sz="0" w:space="0" w:color="auto"/>
        <w:left w:val="none" w:sz="0" w:space="0" w:color="auto"/>
        <w:bottom w:val="none" w:sz="0" w:space="0" w:color="auto"/>
        <w:right w:val="none" w:sz="0" w:space="0" w:color="auto"/>
      </w:divBdr>
      <w:divsChild>
        <w:div w:id="623970599">
          <w:marLeft w:val="0"/>
          <w:marRight w:val="0"/>
          <w:marTop w:val="180"/>
          <w:marBottom w:val="0"/>
          <w:divBdr>
            <w:top w:val="none" w:sz="0" w:space="0" w:color="auto"/>
            <w:left w:val="none" w:sz="0" w:space="0" w:color="auto"/>
            <w:bottom w:val="none" w:sz="0" w:space="0" w:color="auto"/>
            <w:right w:val="none" w:sz="0" w:space="0" w:color="auto"/>
          </w:divBdr>
        </w:div>
      </w:divsChild>
    </w:div>
    <w:div w:id="627323603">
      <w:marLeft w:val="0"/>
      <w:marRight w:val="0"/>
      <w:marTop w:val="180"/>
      <w:marBottom w:val="0"/>
      <w:divBdr>
        <w:top w:val="none" w:sz="0" w:space="0" w:color="auto"/>
        <w:left w:val="none" w:sz="0" w:space="0" w:color="auto"/>
        <w:bottom w:val="none" w:sz="0" w:space="0" w:color="auto"/>
        <w:right w:val="none" w:sz="0" w:space="0" w:color="auto"/>
      </w:divBdr>
    </w:div>
    <w:div w:id="632910937">
      <w:marLeft w:val="0"/>
      <w:marRight w:val="0"/>
      <w:marTop w:val="180"/>
      <w:marBottom w:val="0"/>
      <w:divBdr>
        <w:top w:val="none" w:sz="0" w:space="0" w:color="auto"/>
        <w:left w:val="none" w:sz="0" w:space="0" w:color="auto"/>
        <w:bottom w:val="none" w:sz="0" w:space="0" w:color="auto"/>
        <w:right w:val="none" w:sz="0" w:space="0" w:color="auto"/>
      </w:divBdr>
    </w:div>
    <w:div w:id="633565696">
      <w:marLeft w:val="0"/>
      <w:marRight w:val="0"/>
      <w:marTop w:val="180"/>
      <w:marBottom w:val="0"/>
      <w:divBdr>
        <w:top w:val="none" w:sz="0" w:space="0" w:color="auto"/>
        <w:left w:val="none" w:sz="0" w:space="0" w:color="auto"/>
        <w:bottom w:val="none" w:sz="0" w:space="0" w:color="auto"/>
        <w:right w:val="none" w:sz="0" w:space="0" w:color="auto"/>
      </w:divBdr>
    </w:div>
    <w:div w:id="634675344">
      <w:marLeft w:val="0"/>
      <w:marRight w:val="0"/>
      <w:marTop w:val="180"/>
      <w:marBottom w:val="0"/>
      <w:divBdr>
        <w:top w:val="none" w:sz="0" w:space="0" w:color="auto"/>
        <w:left w:val="none" w:sz="0" w:space="0" w:color="auto"/>
        <w:bottom w:val="none" w:sz="0" w:space="0" w:color="auto"/>
        <w:right w:val="none" w:sz="0" w:space="0" w:color="auto"/>
      </w:divBdr>
    </w:div>
    <w:div w:id="634719446">
      <w:marLeft w:val="0"/>
      <w:marRight w:val="0"/>
      <w:marTop w:val="0"/>
      <w:marBottom w:val="0"/>
      <w:divBdr>
        <w:top w:val="none" w:sz="0" w:space="0" w:color="auto"/>
        <w:left w:val="none" w:sz="0" w:space="0" w:color="auto"/>
        <w:bottom w:val="none" w:sz="0" w:space="0" w:color="auto"/>
        <w:right w:val="none" w:sz="0" w:space="0" w:color="auto"/>
      </w:divBdr>
      <w:divsChild>
        <w:div w:id="1776368982">
          <w:marLeft w:val="0"/>
          <w:marRight w:val="0"/>
          <w:marTop w:val="0"/>
          <w:marBottom w:val="0"/>
          <w:divBdr>
            <w:top w:val="none" w:sz="0" w:space="0" w:color="auto"/>
            <w:left w:val="none" w:sz="0" w:space="0" w:color="auto"/>
            <w:bottom w:val="none" w:sz="0" w:space="0" w:color="auto"/>
            <w:right w:val="none" w:sz="0" w:space="0" w:color="auto"/>
          </w:divBdr>
          <w:divsChild>
            <w:div w:id="1427029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34993718">
      <w:marLeft w:val="0"/>
      <w:marRight w:val="0"/>
      <w:marTop w:val="240"/>
      <w:marBottom w:val="0"/>
      <w:divBdr>
        <w:top w:val="none" w:sz="0" w:space="0" w:color="auto"/>
        <w:left w:val="none" w:sz="0" w:space="0" w:color="auto"/>
        <w:bottom w:val="none" w:sz="0" w:space="0" w:color="auto"/>
        <w:right w:val="none" w:sz="0" w:space="0" w:color="auto"/>
      </w:divBdr>
    </w:div>
    <w:div w:id="641692789">
      <w:marLeft w:val="0"/>
      <w:marRight w:val="0"/>
      <w:marTop w:val="180"/>
      <w:marBottom w:val="0"/>
      <w:divBdr>
        <w:top w:val="none" w:sz="0" w:space="0" w:color="auto"/>
        <w:left w:val="none" w:sz="0" w:space="0" w:color="auto"/>
        <w:bottom w:val="none" w:sz="0" w:space="0" w:color="auto"/>
        <w:right w:val="none" w:sz="0" w:space="0" w:color="auto"/>
      </w:divBdr>
    </w:div>
    <w:div w:id="641932717">
      <w:marLeft w:val="0"/>
      <w:marRight w:val="0"/>
      <w:marTop w:val="180"/>
      <w:marBottom w:val="180"/>
      <w:divBdr>
        <w:top w:val="none" w:sz="0" w:space="0" w:color="auto"/>
        <w:left w:val="none" w:sz="0" w:space="0" w:color="auto"/>
        <w:bottom w:val="none" w:sz="0" w:space="0" w:color="auto"/>
        <w:right w:val="none" w:sz="0" w:space="0" w:color="auto"/>
      </w:divBdr>
      <w:divsChild>
        <w:div w:id="1307970208">
          <w:marLeft w:val="0"/>
          <w:marRight w:val="0"/>
          <w:marTop w:val="0"/>
          <w:marBottom w:val="0"/>
          <w:divBdr>
            <w:top w:val="none" w:sz="0" w:space="0" w:color="auto"/>
            <w:left w:val="none" w:sz="0" w:space="0" w:color="auto"/>
            <w:bottom w:val="none" w:sz="0" w:space="0" w:color="auto"/>
            <w:right w:val="none" w:sz="0" w:space="0" w:color="auto"/>
          </w:divBdr>
        </w:div>
        <w:div w:id="504780636">
          <w:marLeft w:val="0"/>
          <w:marRight w:val="0"/>
          <w:marTop w:val="0"/>
          <w:marBottom w:val="0"/>
          <w:divBdr>
            <w:top w:val="none" w:sz="0" w:space="0" w:color="auto"/>
            <w:left w:val="none" w:sz="0" w:space="0" w:color="auto"/>
            <w:bottom w:val="none" w:sz="0" w:space="0" w:color="auto"/>
            <w:right w:val="none" w:sz="0" w:space="0" w:color="auto"/>
          </w:divBdr>
        </w:div>
        <w:div w:id="1956213886">
          <w:marLeft w:val="0"/>
          <w:marRight w:val="0"/>
          <w:marTop w:val="0"/>
          <w:marBottom w:val="0"/>
          <w:divBdr>
            <w:top w:val="none" w:sz="0" w:space="0" w:color="auto"/>
            <w:left w:val="none" w:sz="0" w:space="0" w:color="auto"/>
            <w:bottom w:val="none" w:sz="0" w:space="0" w:color="auto"/>
            <w:right w:val="none" w:sz="0" w:space="0" w:color="auto"/>
          </w:divBdr>
        </w:div>
        <w:div w:id="1066026723">
          <w:marLeft w:val="0"/>
          <w:marRight w:val="0"/>
          <w:marTop w:val="0"/>
          <w:marBottom w:val="0"/>
          <w:divBdr>
            <w:top w:val="none" w:sz="0" w:space="0" w:color="auto"/>
            <w:left w:val="none" w:sz="0" w:space="0" w:color="auto"/>
            <w:bottom w:val="none" w:sz="0" w:space="0" w:color="auto"/>
            <w:right w:val="none" w:sz="0" w:space="0" w:color="auto"/>
          </w:divBdr>
        </w:div>
        <w:div w:id="169219834">
          <w:marLeft w:val="0"/>
          <w:marRight w:val="0"/>
          <w:marTop w:val="0"/>
          <w:marBottom w:val="0"/>
          <w:divBdr>
            <w:top w:val="none" w:sz="0" w:space="0" w:color="auto"/>
            <w:left w:val="none" w:sz="0" w:space="0" w:color="auto"/>
            <w:bottom w:val="none" w:sz="0" w:space="0" w:color="auto"/>
            <w:right w:val="none" w:sz="0" w:space="0" w:color="auto"/>
          </w:divBdr>
        </w:div>
        <w:div w:id="2114393472">
          <w:marLeft w:val="0"/>
          <w:marRight w:val="0"/>
          <w:marTop w:val="0"/>
          <w:marBottom w:val="0"/>
          <w:divBdr>
            <w:top w:val="none" w:sz="0" w:space="0" w:color="auto"/>
            <w:left w:val="none" w:sz="0" w:space="0" w:color="auto"/>
            <w:bottom w:val="none" w:sz="0" w:space="0" w:color="auto"/>
            <w:right w:val="none" w:sz="0" w:space="0" w:color="auto"/>
          </w:divBdr>
        </w:div>
        <w:div w:id="1812676926">
          <w:marLeft w:val="0"/>
          <w:marRight w:val="0"/>
          <w:marTop w:val="0"/>
          <w:marBottom w:val="0"/>
          <w:divBdr>
            <w:top w:val="none" w:sz="0" w:space="0" w:color="auto"/>
            <w:left w:val="none" w:sz="0" w:space="0" w:color="auto"/>
            <w:bottom w:val="none" w:sz="0" w:space="0" w:color="auto"/>
            <w:right w:val="none" w:sz="0" w:space="0" w:color="auto"/>
          </w:divBdr>
        </w:div>
        <w:div w:id="2006862001">
          <w:marLeft w:val="0"/>
          <w:marRight w:val="0"/>
          <w:marTop w:val="0"/>
          <w:marBottom w:val="0"/>
          <w:divBdr>
            <w:top w:val="none" w:sz="0" w:space="0" w:color="auto"/>
            <w:left w:val="none" w:sz="0" w:space="0" w:color="auto"/>
            <w:bottom w:val="none" w:sz="0" w:space="0" w:color="auto"/>
            <w:right w:val="none" w:sz="0" w:space="0" w:color="auto"/>
          </w:divBdr>
        </w:div>
        <w:div w:id="1175538347">
          <w:marLeft w:val="0"/>
          <w:marRight w:val="0"/>
          <w:marTop w:val="0"/>
          <w:marBottom w:val="0"/>
          <w:divBdr>
            <w:top w:val="none" w:sz="0" w:space="0" w:color="auto"/>
            <w:left w:val="none" w:sz="0" w:space="0" w:color="auto"/>
            <w:bottom w:val="none" w:sz="0" w:space="0" w:color="auto"/>
            <w:right w:val="none" w:sz="0" w:space="0" w:color="auto"/>
          </w:divBdr>
        </w:div>
        <w:div w:id="663512205">
          <w:marLeft w:val="0"/>
          <w:marRight w:val="0"/>
          <w:marTop w:val="0"/>
          <w:marBottom w:val="0"/>
          <w:divBdr>
            <w:top w:val="none" w:sz="0" w:space="0" w:color="auto"/>
            <w:left w:val="none" w:sz="0" w:space="0" w:color="auto"/>
            <w:bottom w:val="none" w:sz="0" w:space="0" w:color="auto"/>
            <w:right w:val="none" w:sz="0" w:space="0" w:color="auto"/>
          </w:divBdr>
        </w:div>
        <w:div w:id="283194669">
          <w:marLeft w:val="0"/>
          <w:marRight w:val="0"/>
          <w:marTop w:val="0"/>
          <w:marBottom w:val="0"/>
          <w:divBdr>
            <w:top w:val="none" w:sz="0" w:space="0" w:color="auto"/>
            <w:left w:val="none" w:sz="0" w:space="0" w:color="auto"/>
            <w:bottom w:val="none" w:sz="0" w:space="0" w:color="auto"/>
            <w:right w:val="none" w:sz="0" w:space="0" w:color="auto"/>
          </w:divBdr>
        </w:div>
        <w:div w:id="607853319">
          <w:marLeft w:val="0"/>
          <w:marRight w:val="0"/>
          <w:marTop w:val="0"/>
          <w:marBottom w:val="0"/>
          <w:divBdr>
            <w:top w:val="none" w:sz="0" w:space="0" w:color="auto"/>
            <w:left w:val="none" w:sz="0" w:space="0" w:color="auto"/>
            <w:bottom w:val="none" w:sz="0" w:space="0" w:color="auto"/>
            <w:right w:val="none" w:sz="0" w:space="0" w:color="auto"/>
          </w:divBdr>
        </w:div>
        <w:div w:id="2059358505">
          <w:marLeft w:val="0"/>
          <w:marRight w:val="0"/>
          <w:marTop w:val="0"/>
          <w:marBottom w:val="0"/>
          <w:divBdr>
            <w:top w:val="none" w:sz="0" w:space="0" w:color="auto"/>
            <w:left w:val="none" w:sz="0" w:space="0" w:color="auto"/>
            <w:bottom w:val="none" w:sz="0" w:space="0" w:color="auto"/>
            <w:right w:val="none" w:sz="0" w:space="0" w:color="auto"/>
          </w:divBdr>
        </w:div>
        <w:div w:id="939335393">
          <w:marLeft w:val="0"/>
          <w:marRight w:val="0"/>
          <w:marTop w:val="0"/>
          <w:marBottom w:val="0"/>
          <w:divBdr>
            <w:top w:val="none" w:sz="0" w:space="0" w:color="auto"/>
            <w:left w:val="none" w:sz="0" w:space="0" w:color="auto"/>
            <w:bottom w:val="none" w:sz="0" w:space="0" w:color="auto"/>
            <w:right w:val="none" w:sz="0" w:space="0" w:color="auto"/>
          </w:divBdr>
        </w:div>
        <w:div w:id="845292925">
          <w:marLeft w:val="0"/>
          <w:marRight w:val="0"/>
          <w:marTop w:val="0"/>
          <w:marBottom w:val="0"/>
          <w:divBdr>
            <w:top w:val="none" w:sz="0" w:space="0" w:color="auto"/>
            <w:left w:val="none" w:sz="0" w:space="0" w:color="auto"/>
            <w:bottom w:val="none" w:sz="0" w:space="0" w:color="auto"/>
            <w:right w:val="none" w:sz="0" w:space="0" w:color="auto"/>
          </w:divBdr>
        </w:div>
        <w:div w:id="1068918872">
          <w:marLeft w:val="0"/>
          <w:marRight w:val="0"/>
          <w:marTop w:val="0"/>
          <w:marBottom w:val="0"/>
          <w:divBdr>
            <w:top w:val="none" w:sz="0" w:space="0" w:color="auto"/>
            <w:left w:val="none" w:sz="0" w:space="0" w:color="auto"/>
            <w:bottom w:val="none" w:sz="0" w:space="0" w:color="auto"/>
            <w:right w:val="none" w:sz="0" w:space="0" w:color="auto"/>
          </w:divBdr>
        </w:div>
      </w:divsChild>
    </w:div>
    <w:div w:id="644166840">
      <w:marLeft w:val="0"/>
      <w:marRight w:val="0"/>
      <w:marTop w:val="180"/>
      <w:marBottom w:val="120"/>
      <w:divBdr>
        <w:top w:val="none" w:sz="0" w:space="0" w:color="auto"/>
        <w:left w:val="none" w:sz="0" w:space="0" w:color="auto"/>
        <w:bottom w:val="none" w:sz="0" w:space="0" w:color="auto"/>
        <w:right w:val="none" w:sz="0" w:space="0" w:color="auto"/>
      </w:divBdr>
      <w:divsChild>
        <w:div w:id="1329946762">
          <w:marLeft w:val="0"/>
          <w:marRight w:val="0"/>
          <w:marTop w:val="0"/>
          <w:marBottom w:val="0"/>
          <w:divBdr>
            <w:top w:val="none" w:sz="0" w:space="0" w:color="auto"/>
            <w:left w:val="none" w:sz="0" w:space="0" w:color="auto"/>
            <w:bottom w:val="none" w:sz="0" w:space="0" w:color="auto"/>
            <w:right w:val="none" w:sz="0" w:space="0" w:color="auto"/>
          </w:divBdr>
        </w:div>
      </w:divsChild>
    </w:div>
    <w:div w:id="649096573">
      <w:marLeft w:val="0"/>
      <w:marRight w:val="0"/>
      <w:marTop w:val="180"/>
      <w:marBottom w:val="0"/>
      <w:divBdr>
        <w:top w:val="none" w:sz="0" w:space="0" w:color="auto"/>
        <w:left w:val="none" w:sz="0" w:space="0" w:color="auto"/>
        <w:bottom w:val="none" w:sz="0" w:space="0" w:color="auto"/>
        <w:right w:val="none" w:sz="0" w:space="0" w:color="auto"/>
      </w:divBdr>
    </w:div>
    <w:div w:id="655425771">
      <w:marLeft w:val="0"/>
      <w:marRight w:val="0"/>
      <w:marTop w:val="180"/>
      <w:marBottom w:val="0"/>
      <w:divBdr>
        <w:top w:val="none" w:sz="0" w:space="0" w:color="auto"/>
        <w:left w:val="none" w:sz="0" w:space="0" w:color="auto"/>
        <w:bottom w:val="none" w:sz="0" w:space="0" w:color="auto"/>
        <w:right w:val="none" w:sz="0" w:space="0" w:color="auto"/>
      </w:divBdr>
    </w:div>
    <w:div w:id="657811658">
      <w:marLeft w:val="0"/>
      <w:marRight w:val="0"/>
      <w:marTop w:val="180"/>
      <w:marBottom w:val="0"/>
      <w:divBdr>
        <w:top w:val="none" w:sz="0" w:space="0" w:color="auto"/>
        <w:left w:val="none" w:sz="0" w:space="0" w:color="auto"/>
        <w:bottom w:val="none" w:sz="0" w:space="0" w:color="auto"/>
        <w:right w:val="none" w:sz="0" w:space="0" w:color="auto"/>
      </w:divBdr>
      <w:divsChild>
        <w:div w:id="967706209">
          <w:marLeft w:val="0"/>
          <w:marRight w:val="0"/>
          <w:marTop w:val="0"/>
          <w:marBottom w:val="0"/>
          <w:divBdr>
            <w:top w:val="none" w:sz="0" w:space="0" w:color="auto"/>
            <w:left w:val="none" w:sz="0" w:space="0" w:color="auto"/>
            <w:bottom w:val="none" w:sz="0" w:space="0" w:color="auto"/>
            <w:right w:val="none" w:sz="0" w:space="0" w:color="auto"/>
          </w:divBdr>
        </w:div>
      </w:divsChild>
    </w:div>
    <w:div w:id="660739301">
      <w:marLeft w:val="0"/>
      <w:marRight w:val="0"/>
      <w:marTop w:val="180"/>
      <w:marBottom w:val="0"/>
      <w:divBdr>
        <w:top w:val="none" w:sz="0" w:space="0" w:color="auto"/>
        <w:left w:val="none" w:sz="0" w:space="0" w:color="auto"/>
        <w:bottom w:val="none" w:sz="0" w:space="0" w:color="auto"/>
        <w:right w:val="none" w:sz="0" w:space="0" w:color="auto"/>
      </w:divBdr>
    </w:div>
    <w:div w:id="661272966">
      <w:marLeft w:val="0"/>
      <w:marRight w:val="0"/>
      <w:marTop w:val="0"/>
      <w:marBottom w:val="0"/>
      <w:divBdr>
        <w:top w:val="none" w:sz="0" w:space="0" w:color="auto"/>
        <w:left w:val="none" w:sz="0" w:space="0" w:color="auto"/>
        <w:bottom w:val="none" w:sz="0" w:space="0" w:color="auto"/>
        <w:right w:val="none" w:sz="0" w:space="0" w:color="auto"/>
      </w:divBdr>
      <w:divsChild>
        <w:div w:id="1224945378">
          <w:marLeft w:val="0"/>
          <w:marRight w:val="0"/>
          <w:marTop w:val="0"/>
          <w:marBottom w:val="0"/>
          <w:divBdr>
            <w:top w:val="none" w:sz="0" w:space="0" w:color="auto"/>
            <w:left w:val="none" w:sz="0" w:space="0" w:color="auto"/>
            <w:bottom w:val="none" w:sz="0" w:space="0" w:color="auto"/>
            <w:right w:val="none" w:sz="0" w:space="0" w:color="auto"/>
          </w:divBdr>
          <w:divsChild>
            <w:div w:id="1301002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62124566">
      <w:marLeft w:val="0"/>
      <w:marRight w:val="0"/>
      <w:marTop w:val="0"/>
      <w:marBottom w:val="0"/>
      <w:divBdr>
        <w:top w:val="none" w:sz="0" w:space="0" w:color="auto"/>
        <w:left w:val="none" w:sz="0" w:space="0" w:color="auto"/>
        <w:bottom w:val="none" w:sz="0" w:space="0" w:color="auto"/>
        <w:right w:val="none" w:sz="0" w:space="0" w:color="auto"/>
      </w:divBdr>
    </w:div>
    <w:div w:id="662247905">
      <w:marLeft w:val="0"/>
      <w:marRight w:val="0"/>
      <w:marTop w:val="180"/>
      <w:marBottom w:val="0"/>
      <w:divBdr>
        <w:top w:val="none" w:sz="0" w:space="0" w:color="auto"/>
        <w:left w:val="none" w:sz="0" w:space="0" w:color="auto"/>
        <w:bottom w:val="none" w:sz="0" w:space="0" w:color="auto"/>
        <w:right w:val="none" w:sz="0" w:space="0" w:color="auto"/>
      </w:divBdr>
    </w:div>
    <w:div w:id="664288206">
      <w:marLeft w:val="0"/>
      <w:marRight w:val="0"/>
      <w:marTop w:val="0"/>
      <w:marBottom w:val="0"/>
      <w:divBdr>
        <w:top w:val="none" w:sz="0" w:space="0" w:color="auto"/>
        <w:left w:val="none" w:sz="0" w:space="0" w:color="auto"/>
        <w:bottom w:val="none" w:sz="0" w:space="0" w:color="auto"/>
        <w:right w:val="none" w:sz="0" w:space="0" w:color="auto"/>
      </w:divBdr>
      <w:divsChild>
        <w:div w:id="2058358683">
          <w:marLeft w:val="0"/>
          <w:marRight w:val="0"/>
          <w:marTop w:val="180"/>
          <w:marBottom w:val="0"/>
          <w:divBdr>
            <w:top w:val="none" w:sz="0" w:space="0" w:color="auto"/>
            <w:left w:val="none" w:sz="0" w:space="0" w:color="auto"/>
            <w:bottom w:val="none" w:sz="0" w:space="0" w:color="auto"/>
            <w:right w:val="none" w:sz="0" w:space="0" w:color="auto"/>
          </w:divBdr>
        </w:div>
      </w:divsChild>
    </w:div>
    <w:div w:id="665478294">
      <w:marLeft w:val="0"/>
      <w:marRight w:val="0"/>
      <w:marTop w:val="180"/>
      <w:marBottom w:val="0"/>
      <w:divBdr>
        <w:top w:val="none" w:sz="0" w:space="0" w:color="auto"/>
        <w:left w:val="none" w:sz="0" w:space="0" w:color="auto"/>
        <w:bottom w:val="none" w:sz="0" w:space="0" w:color="auto"/>
        <w:right w:val="none" w:sz="0" w:space="0" w:color="auto"/>
      </w:divBdr>
    </w:div>
    <w:div w:id="667489537">
      <w:marLeft w:val="0"/>
      <w:marRight w:val="0"/>
      <w:marTop w:val="180"/>
      <w:marBottom w:val="0"/>
      <w:divBdr>
        <w:top w:val="none" w:sz="0" w:space="0" w:color="auto"/>
        <w:left w:val="none" w:sz="0" w:space="0" w:color="auto"/>
        <w:bottom w:val="none" w:sz="0" w:space="0" w:color="auto"/>
        <w:right w:val="none" w:sz="0" w:space="0" w:color="auto"/>
      </w:divBdr>
    </w:div>
    <w:div w:id="667943969">
      <w:marLeft w:val="0"/>
      <w:marRight w:val="0"/>
      <w:marTop w:val="180"/>
      <w:marBottom w:val="0"/>
      <w:divBdr>
        <w:top w:val="none" w:sz="0" w:space="0" w:color="auto"/>
        <w:left w:val="none" w:sz="0" w:space="0" w:color="auto"/>
        <w:bottom w:val="none" w:sz="0" w:space="0" w:color="auto"/>
        <w:right w:val="none" w:sz="0" w:space="0" w:color="auto"/>
      </w:divBdr>
    </w:div>
    <w:div w:id="672949488">
      <w:marLeft w:val="0"/>
      <w:marRight w:val="0"/>
      <w:marTop w:val="0"/>
      <w:marBottom w:val="0"/>
      <w:divBdr>
        <w:top w:val="none" w:sz="0" w:space="0" w:color="auto"/>
        <w:left w:val="none" w:sz="0" w:space="0" w:color="auto"/>
        <w:bottom w:val="none" w:sz="0" w:space="0" w:color="auto"/>
        <w:right w:val="none" w:sz="0" w:space="0" w:color="auto"/>
      </w:divBdr>
      <w:divsChild>
        <w:div w:id="1995642526">
          <w:marLeft w:val="0"/>
          <w:marRight w:val="0"/>
          <w:marTop w:val="0"/>
          <w:marBottom w:val="0"/>
          <w:divBdr>
            <w:top w:val="none" w:sz="0" w:space="0" w:color="auto"/>
            <w:left w:val="none" w:sz="0" w:space="0" w:color="auto"/>
            <w:bottom w:val="none" w:sz="0" w:space="0" w:color="auto"/>
            <w:right w:val="none" w:sz="0" w:space="0" w:color="auto"/>
          </w:divBdr>
          <w:divsChild>
            <w:div w:id="11900260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74498766">
      <w:marLeft w:val="0"/>
      <w:marRight w:val="0"/>
      <w:marTop w:val="0"/>
      <w:marBottom w:val="0"/>
      <w:divBdr>
        <w:top w:val="none" w:sz="0" w:space="0" w:color="auto"/>
        <w:left w:val="none" w:sz="0" w:space="0" w:color="auto"/>
        <w:bottom w:val="none" w:sz="0" w:space="0" w:color="auto"/>
        <w:right w:val="none" w:sz="0" w:space="0" w:color="auto"/>
      </w:divBdr>
      <w:divsChild>
        <w:div w:id="1938907577">
          <w:marLeft w:val="0"/>
          <w:marRight w:val="0"/>
          <w:marTop w:val="0"/>
          <w:marBottom w:val="0"/>
          <w:divBdr>
            <w:top w:val="none" w:sz="0" w:space="0" w:color="auto"/>
            <w:left w:val="none" w:sz="0" w:space="0" w:color="auto"/>
            <w:bottom w:val="none" w:sz="0" w:space="0" w:color="auto"/>
            <w:right w:val="none" w:sz="0" w:space="0" w:color="auto"/>
          </w:divBdr>
          <w:divsChild>
            <w:div w:id="18320660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77274087">
      <w:marLeft w:val="0"/>
      <w:marRight w:val="0"/>
      <w:marTop w:val="180"/>
      <w:marBottom w:val="0"/>
      <w:divBdr>
        <w:top w:val="none" w:sz="0" w:space="0" w:color="auto"/>
        <w:left w:val="none" w:sz="0" w:space="0" w:color="auto"/>
        <w:bottom w:val="none" w:sz="0" w:space="0" w:color="auto"/>
        <w:right w:val="none" w:sz="0" w:space="0" w:color="auto"/>
      </w:divBdr>
    </w:div>
    <w:div w:id="679163670">
      <w:marLeft w:val="0"/>
      <w:marRight w:val="0"/>
      <w:marTop w:val="0"/>
      <w:marBottom w:val="0"/>
      <w:divBdr>
        <w:top w:val="none" w:sz="0" w:space="0" w:color="auto"/>
        <w:left w:val="none" w:sz="0" w:space="0" w:color="auto"/>
        <w:bottom w:val="none" w:sz="0" w:space="0" w:color="auto"/>
        <w:right w:val="none" w:sz="0" w:space="0" w:color="auto"/>
      </w:divBdr>
      <w:divsChild>
        <w:div w:id="1257784299">
          <w:marLeft w:val="0"/>
          <w:marRight w:val="0"/>
          <w:marTop w:val="180"/>
          <w:marBottom w:val="0"/>
          <w:divBdr>
            <w:top w:val="none" w:sz="0" w:space="0" w:color="auto"/>
            <w:left w:val="none" w:sz="0" w:space="0" w:color="auto"/>
            <w:bottom w:val="none" w:sz="0" w:space="0" w:color="auto"/>
            <w:right w:val="none" w:sz="0" w:space="0" w:color="auto"/>
          </w:divBdr>
        </w:div>
      </w:divsChild>
    </w:div>
    <w:div w:id="679354994">
      <w:marLeft w:val="0"/>
      <w:marRight w:val="0"/>
      <w:marTop w:val="120"/>
      <w:marBottom w:val="0"/>
      <w:divBdr>
        <w:top w:val="none" w:sz="0" w:space="0" w:color="auto"/>
        <w:left w:val="none" w:sz="0" w:space="0" w:color="auto"/>
        <w:bottom w:val="none" w:sz="0" w:space="0" w:color="auto"/>
        <w:right w:val="none" w:sz="0" w:space="0" w:color="auto"/>
      </w:divBdr>
      <w:divsChild>
        <w:div w:id="1101266990">
          <w:marLeft w:val="0"/>
          <w:marRight w:val="0"/>
          <w:marTop w:val="0"/>
          <w:marBottom w:val="0"/>
          <w:divBdr>
            <w:top w:val="none" w:sz="0" w:space="0" w:color="auto"/>
            <w:left w:val="none" w:sz="0" w:space="0" w:color="auto"/>
            <w:bottom w:val="none" w:sz="0" w:space="0" w:color="auto"/>
            <w:right w:val="none" w:sz="0" w:space="0" w:color="auto"/>
          </w:divBdr>
        </w:div>
      </w:divsChild>
    </w:div>
    <w:div w:id="682784811">
      <w:marLeft w:val="0"/>
      <w:marRight w:val="0"/>
      <w:marTop w:val="180"/>
      <w:marBottom w:val="0"/>
      <w:divBdr>
        <w:top w:val="none" w:sz="0" w:space="0" w:color="auto"/>
        <w:left w:val="none" w:sz="0" w:space="0" w:color="auto"/>
        <w:bottom w:val="none" w:sz="0" w:space="0" w:color="auto"/>
        <w:right w:val="none" w:sz="0" w:space="0" w:color="auto"/>
      </w:divBdr>
    </w:div>
    <w:div w:id="683098119">
      <w:marLeft w:val="0"/>
      <w:marRight w:val="0"/>
      <w:marTop w:val="180"/>
      <w:marBottom w:val="0"/>
      <w:divBdr>
        <w:top w:val="none" w:sz="0" w:space="0" w:color="auto"/>
        <w:left w:val="none" w:sz="0" w:space="0" w:color="auto"/>
        <w:bottom w:val="none" w:sz="0" w:space="0" w:color="auto"/>
        <w:right w:val="none" w:sz="0" w:space="0" w:color="auto"/>
      </w:divBdr>
    </w:div>
    <w:div w:id="683942945">
      <w:marLeft w:val="0"/>
      <w:marRight w:val="0"/>
      <w:marTop w:val="180"/>
      <w:marBottom w:val="240"/>
      <w:divBdr>
        <w:top w:val="none" w:sz="0" w:space="0" w:color="auto"/>
        <w:left w:val="none" w:sz="0" w:space="0" w:color="auto"/>
        <w:bottom w:val="none" w:sz="0" w:space="0" w:color="auto"/>
        <w:right w:val="none" w:sz="0" w:space="0" w:color="auto"/>
      </w:divBdr>
    </w:div>
    <w:div w:id="684288025">
      <w:marLeft w:val="0"/>
      <w:marRight w:val="0"/>
      <w:marTop w:val="180"/>
      <w:marBottom w:val="0"/>
      <w:divBdr>
        <w:top w:val="none" w:sz="0" w:space="0" w:color="auto"/>
        <w:left w:val="none" w:sz="0" w:space="0" w:color="auto"/>
        <w:bottom w:val="none" w:sz="0" w:space="0" w:color="auto"/>
        <w:right w:val="none" w:sz="0" w:space="0" w:color="auto"/>
      </w:divBdr>
    </w:div>
    <w:div w:id="684794461">
      <w:marLeft w:val="0"/>
      <w:marRight w:val="0"/>
      <w:marTop w:val="0"/>
      <w:marBottom w:val="0"/>
      <w:divBdr>
        <w:top w:val="none" w:sz="0" w:space="0" w:color="auto"/>
        <w:left w:val="none" w:sz="0" w:space="0" w:color="auto"/>
        <w:bottom w:val="none" w:sz="0" w:space="0" w:color="auto"/>
        <w:right w:val="none" w:sz="0" w:space="0" w:color="auto"/>
      </w:divBdr>
    </w:div>
    <w:div w:id="684943294">
      <w:marLeft w:val="0"/>
      <w:marRight w:val="0"/>
      <w:marTop w:val="180"/>
      <w:marBottom w:val="60"/>
      <w:divBdr>
        <w:top w:val="none" w:sz="0" w:space="0" w:color="auto"/>
        <w:left w:val="none" w:sz="0" w:space="0" w:color="auto"/>
        <w:bottom w:val="none" w:sz="0" w:space="0" w:color="auto"/>
        <w:right w:val="none" w:sz="0" w:space="0" w:color="auto"/>
      </w:divBdr>
    </w:div>
    <w:div w:id="685442500">
      <w:marLeft w:val="0"/>
      <w:marRight w:val="0"/>
      <w:marTop w:val="0"/>
      <w:marBottom w:val="0"/>
      <w:divBdr>
        <w:top w:val="none" w:sz="0" w:space="0" w:color="auto"/>
        <w:left w:val="none" w:sz="0" w:space="0" w:color="auto"/>
        <w:bottom w:val="none" w:sz="0" w:space="0" w:color="auto"/>
        <w:right w:val="none" w:sz="0" w:space="0" w:color="auto"/>
      </w:divBdr>
    </w:div>
    <w:div w:id="685835284">
      <w:marLeft w:val="0"/>
      <w:marRight w:val="0"/>
      <w:marTop w:val="0"/>
      <w:marBottom w:val="120"/>
      <w:divBdr>
        <w:top w:val="none" w:sz="0" w:space="0" w:color="auto"/>
        <w:left w:val="none" w:sz="0" w:space="0" w:color="auto"/>
        <w:bottom w:val="none" w:sz="0" w:space="0" w:color="auto"/>
        <w:right w:val="none" w:sz="0" w:space="0" w:color="auto"/>
      </w:divBdr>
    </w:div>
    <w:div w:id="685903245">
      <w:marLeft w:val="0"/>
      <w:marRight w:val="0"/>
      <w:marTop w:val="180"/>
      <w:marBottom w:val="0"/>
      <w:divBdr>
        <w:top w:val="none" w:sz="0" w:space="0" w:color="auto"/>
        <w:left w:val="none" w:sz="0" w:space="0" w:color="auto"/>
        <w:bottom w:val="none" w:sz="0" w:space="0" w:color="auto"/>
        <w:right w:val="none" w:sz="0" w:space="0" w:color="auto"/>
      </w:divBdr>
    </w:div>
    <w:div w:id="688409591">
      <w:marLeft w:val="0"/>
      <w:marRight w:val="0"/>
      <w:marTop w:val="180"/>
      <w:marBottom w:val="0"/>
      <w:divBdr>
        <w:top w:val="none" w:sz="0" w:space="0" w:color="auto"/>
        <w:left w:val="none" w:sz="0" w:space="0" w:color="auto"/>
        <w:bottom w:val="none" w:sz="0" w:space="0" w:color="auto"/>
        <w:right w:val="none" w:sz="0" w:space="0" w:color="auto"/>
      </w:divBdr>
    </w:div>
    <w:div w:id="689137917">
      <w:marLeft w:val="0"/>
      <w:marRight w:val="0"/>
      <w:marTop w:val="180"/>
      <w:marBottom w:val="0"/>
      <w:divBdr>
        <w:top w:val="none" w:sz="0" w:space="0" w:color="auto"/>
        <w:left w:val="none" w:sz="0" w:space="0" w:color="auto"/>
        <w:bottom w:val="none" w:sz="0" w:space="0" w:color="auto"/>
        <w:right w:val="none" w:sz="0" w:space="0" w:color="auto"/>
      </w:divBdr>
    </w:div>
    <w:div w:id="690423888">
      <w:marLeft w:val="0"/>
      <w:marRight w:val="0"/>
      <w:marTop w:val="180"/>
      <w:marBottom w:val="0"/>
      <w:divBdr>
        <w:top w:val="none" w:sz="0" w:space="0" w:color="auto"/>
        <w:left w:val="none" w:sz="0" w:space="0" w:color="auto"/>
        <w:bottom w:val="none" w:sz="0" w:space="0" w:color="auto"/>
        <w:right w:val="none" w:sz="0" w:space="0" w:color="auto"/>
      </w:divBdr>
    </w:div>
    <w:div w:id="695273461">
      <w:marLeft w:val="0"/>
      <w:marRight w:val="0"/>
      <w:marTop w:val="180"/>
      <w:marBottom w:val="0"/>
      <w:divBdr>
        <w:top w:val="none" w:sz="0" w:space="0" w:color="auto"/>
        <w:left w:val="none" w:sz="0" w:space="0" w:color="auto"/>
        <w:bottom w:val="none" w:sz="0" w:space="0" w:color="auto"/>
        <w:right w:val="none" w:sz="0" w:space="0" w:color="auto"/>
      </w:divBdr>
      <w:divsChild>
        <w:div w:id="722289252">
          <w:marLeft w:val="0"/>
          <w:marRight w:val="0"/>
          <w:marTop w:val="0"/>
          <w:marBottom w:val="0"/>
          <w:divBdr>
            <w:top w:val="none" w:sz="0" w:space="0" w:color="auto"/>
            <w:left w:val="none" w:sz="0" w:space="0" w:color="auto"/>
            <w:bottom w:val="none" w:sz="0" w:space="0" w:color="auto"/>
            <w:right w:val="none" w:sz="0" w:space="0" w:color="auto"/>
          </w:divBdr>
        </w:div>
        <w:div w:id="100608770">
          <w:marLeft w:val="0"/>
          <w:marRight w:val="0"/>
          <w:marTop w:val="0"/>
          <w:marBottom w:val="0"/>
          <w:divBdr>
            <w:top w:val="none" w:sz="0" w:space="0" w:color="auto"/>
            <w:left w:val="none" w:sz="0" w:space="0" w:color="auto"/>
            <w:bottom w:val="none" w:sz="0" w:space="0" w:color="auto"/>
            <w:right w:val="none" w:sz="0" w:space="0" w:color="auto"/>
          </w:divBdr>
        </w:div>
        <w:div w:id="219171715">
          <w:marLeft w:val="0"/>
          <w:marRight w:val="0"/>
          <w:marTop w:val="0"/>
          <w:marBottom w:val="0"/>
          <w:divBdr>
            <w:top w:val="none" w:sz="0" w:space="0" w:color="auto"/>
            <w:left w:val="none" w:sz="0" w:space="0" w:color="auto"/>
            <w:bottom w:val="none" w:sz="0" w:space="0" w:color="auto"/>
            <w:right w:val="none" w:sz="0" w:space="0" w:color="auto"/>
          </w:divBdr>
        </w:div>
        <w:div w:id="1956786508">
          <w:marLeft w:val="0"/>
          <w:marRight w:val="0"/>
          <w:marTop w:val="0"/>
          <w:marBottom w:val="0"/>
          <w:divBdr>
            <w:top w:val="none" w:sz="0" w:space="0" w:color="auto"/>
            <w:left w:val="none" w:sz="0" w:space="0" w:color="auto"/>
            <w:bottom w:val="none" w:sz="0" w:space="0" w:color="auto"/>
            <w:right w:val="none" w:sz="0" w:space="0" w:color="auto"/>
          </w:divBdr>
        </w:div>
      </w:divsChild>
    </w:div>
    <w:div w:id="697506551">
      <w:marLeft w:val="0"/>
      <w:marRight w:val="0"/>
      <w:marTop w:val="180"/>
      <w:marBottom w:val="0"/>
      <w:divBdr>
        <w:top w:val="none" w:sz="0" w:space="0" w:color="auto"/>
        <w:left w:val="none" w:sz="0" w:space="0" w:color="auto"/>
        <w:bottom w:val="none" w:sz="0" w:space="0" w:color="auto"/>
        <w:right w:val="none" w:sz="0" w:space="0" w:color="auto"/>
      </w:divBdr>
    </w:div>
    <w:div w:id="699085307">
      <w:marLeft w:val="0"/>
      <w:marRight w:val="0"/>
      <w:marTop w:val="0"/>
      <w:marBottom w:val="0"/>
      <w:divBdr>
        <w:top w:val="none" w:sz="0" w:space="0" w:color="auto"/>
        <w:left w:val="none" w:sz="0" w:space="0" w:color="auto"/>
        <w:bottom w:val="none" w:sz="0" w:space="0" w:color="auto"/>
        <w:right w:val="none" w:sz="0" w:space="0" w:color="auto"/>
      </w:divBdr>
      <w:divsChild>
        <w:div w:id="1800149472">
          <w:marLeft w:val="0"/>
          <w:marRight w:val="0"/>
          <w:marTop w:val="180"/>
          <w:marBottom w:val="0"/>
          <w:divBdr>
            <w:top w:val="none" w:sz="0" w:space="0" w:color="auto"/>
            <w:left w:val="none" w:sz="0" w:space="0" w:color="auto"/>
            <w:bottom w:val="none" w:sz="0" w:space="0" w:color="auto"/>
            <w:right w:val="none" w:sz="0" w:space="0" w:color="auto"/>
          </w:divBdr>
        </w:div>
      </w:divsChild>
    </w:div>
    <w:div w:id="699403846">
      <w:marLeft w:val="0"/>
      <w:marRight w:val="0"/>
      <w:marTop w:val="180"/>
      <w:marBottom w:val="0"/>
      <w:divBdr>
        <w:top w:val="none" w:sz="0" w:space="0" w:color="auto"/>
        <w:left w:val="none" w:sz="0" w:space="0" w:color="auto"/>
        <w:bottom w:val="none" w:sz="0" w:space="0" w:color="auto"/>
        <w:right w:val="none" w:sz="0" w:space="0" w:color="auto"/>
      </w:divBdr>
    </w:div>
    <w:div w:id="700210308">
      <w:marLeft w:val="0"/>
      <w:marRight w:val="0"/>
      <w:marTop w:val="180"/>
      <w:marBottom w:val="0"/>
      <w:divBdr>
        <w:top w:val="none" w:sz="0" w:space="0" w:color="auto"/>
        <w:left w:val="none" w:sz="0" w:space="0" w:color="auto"/>
        <w:bottom w:val="none" w:sz="0" w:space="0" w:color="auto"/>
        <w:right w:val="none" w:sz="0" w:space="0" w:color="auto"/>
      </w:divBdr>
    </w:div>
    <w:div w:id="701368720">
      <w:marLeft w:val="0"/>
      <w:marRight w:val="0"/>
      <w:marTop w:val="0"/>
      <w:marBottom w:val="0"/>
      <w:divBdr>
        <w:top w:val="none" w:sz="0" w:space="0" w:color="auto"/>
        <w:left w:val="none" w:sz="0" w:space="0" w:color="auto"/>
        <w:bottom w:val="none" w:sz="0" w:space="0" w:color="auto"/>
        <w:right w:val="none" w:sz="0" w:space="0" w:color="auto"/>
      </w:divBdr>
      <w:divsChild>
        <w:div w:id="577984539">
          <w:marLeft w:val="0"/>
          <w:marRight w:val="0"/>
          <w:marTop w:val="180"/>
          <w:marBottom w:val="0"/>
          <w:divBdr>
            <w:top w:val="none" w:sz="0" w:space="0" w:color="auto"/>
            <w:left w:val="none" w:sz="0" w:space="0" w:color="auto"/>
            <w:bottom w:val="none" w:sz="0" w:space="0" w:color="auto"/>
            <w:right w:val="none" w:sz="0" w:space="0" w:color="auto"/>
          </w:divBdr>
        </w:div>
      </w:divsChild>
    </w:div>
    <w:div w:id="703098256">
      <w:marLeft w:val="0"/>
      <w:marRight w:val="0"/>
      <w:marTop w:val="180"/>
      <w:marBottom w:val="0"/>
      <w:divBdr>
        <w:top w:val="none" w:sz="0" w:space="0" w:color="auto"/>
        <w:left w:val="none" w:sz="0" w:space="0" w:color="auto"/>
        <w:bottom w:val="none" w:sz="0" w:space="0" w:color="auto"/>
        <w:right w:val="none" w:sz="0" w:space="0" w:color="auto"/>
      </w:divBdr>
    </w:div>
    <w:div w:id="706373265">
      <w:marLeft w:val="0"/>
      <w:marRight w:val="0"/>
      <w:marTop w:val="0"/>
      <w:marBottom w:val="0"/>
      <w:divBdr>
        <w:top w:val="none" w:sz="0" w:space="0" w:color="auto"/>
        <w:left w:val="none" w:sz="0" w:space="0" w:color="auto"/>
        <w:bottom w:val="none" w:sz="0" w:space="0" w:color="auto"/>
        <w:right w:val="none" w:sz="0" w:space="0" w:color="auto"/>
      </w:divBdr>
      <w:divsChild>
        <w:div w:id="1152331727">
          <w:marLeft w:val="0"/>
          <w:marRight w:val="0"/>
          <w:marTop w:val="180"/>
          <w:marBottom w:val="0"/>
          <w:divBdr>
            <w:top w:val="none" w:sz="0" w:space="0" w:color="auto"/>
            <w:left w:val="none" w:sz="0" w:space="0" w:color="auto"/>
            <w:bottom w:val="none" w:sz="0" w:space="0" w:color="auto"/>
            <w:right w:val="none" w:sz="0" w:space="0" w:color="auto"/>
          </w:divBdr>
        </w:div>
      </w:divsChild>
    </w:div>
    <w:div w:id="712463459">
      <w:marLeft w:val="0"/>
      <w:marRight w:val="0"/>
      <w:marTop w:val="180"/>
      <w:marBottom w:val="0"/>
      <w:divBdr>
        <w:top w:val="none" w:sz="0" w:space="0" w:color="auto"/>
        <w:left w:val="none" w:sz="0" w:space="0" w:color="auto"/>
        <w:bottom w:val="none" w:sz="0" w:space="0" w:color="auto"/>
        <w:right w:val="none" w:sz="0" w:space="0" w:color="auto"/>
      </w:divBdr>
    </w:div>
    <w:div w:id="720642257">
      <w:marLeft w:val="0"/>
      <w:marRight w:val="0"/>
      <w:marTop w:val="180"/>
      <w:marBottom w:val="0"/>
      <w:divBdr>
        <w:top w:val="none" w:sz="0" w:space="0" w:color="auto"/>
        <w:left w:val="none" w:sz="0" w:space="0" w:color="auto"/>
        <w:bottom w:val="none" w:sz="0" w:space="0" w:color="auto"/>
        <w:right w:val="none" w:sz="0" w:space="0" w:color="auto"/>
      </w:divBdr>
    </w:div>
    <w:div w:id="722339065">
      <w:marLeft w:val="0"/>
      <w:marRight w:val="0"/>
      <w:marTop w:val="180"/>
      <w:marBottom w:val="0"/>
      <w:divBdr>
        <w:top w:val="none" w:sz="0" w:space="0" w:color="auto"/>
        <w:left w:val="none" w:sz="0" w:space="0" w:color="auto"/>
        <w:bottom w:val="none" w:sz="0" w:space="0" w:color="auto"/>
        <w:right w:val="none" w:sz="0" w:space="0" w:color="auto"/>
      </w:divBdr>
    </w:div>
    <w:div w:id="722369658">
      <w:marLeft w:val="0"/>
      <w:marRight w:val="0"/>
      <w:marTop w:val="180"/>
      <w:marBottom w:val="0"/>
      <w:divBdr>
        <w:top w:val="none" w:sz="0" w:space="0" w:color="auto"/>
        <w:left w:val="none" w:sz="0" w:space="0" w:color="auto"/>
        <w:bottom w:val="none" w:sz="0" w:space="0" w:color="auto"/>
        <w:right w:val="none" w:sz="0" w:space="0" w:color="auto"/>
      </w:divBdr>
    </w:div>
    <w:div w:id="722600295">
      <w:marLeft w:val="0"/>
      <w:marRight w:val="0"/>
      <w:marTop w:val="0"/>
      <w:marBottom w:val="0"/>
      <w:divBdr>
        <w:top w:val="none" w:sz="0" w:space="0" w:color="auto"/>
        <w:left w:val="none" w:sz="0" w:space="0" w:color="auto"/>
        <w:bottom w:val="none" w:sz="0" w:space="0" w:color="auto"/>
        <w:right w:val="none" w:sz="0" w:space="0" w:color="auto"/>
      </w:divBdr>
      <w:divsChild>
        <w:div w:id="1263219043">
          <w:marLeft w:val="0"/>
          <w:marRight w:val="0"/>
          <w:marTop w:val="180"/>
          <w:marBottom w:val="0"/>
          <w:divBdr>
            <w:top w:val="none" w:sz="0" w:space="0" w:color="auto"/>
            <w:left w:val="none" w:sz="0" w:space="0" w:color="auto"/>
            <w:bottom w:val="none" w:sz="0" w:space="0" w:color="auto"/>
            <w:right w:val="none" w:sz="0" w:space="0" w:color="auto"/>
          </w:divBdr>
        </w:div>
      </w:divsChild>
    </w:div>
    <w:div w:id="724454966">
      <w:marLeft w:val="0"/>
      <w:marRight w:val="0"/>
      <w:marTop w:val="180"/>
      <w:marBottom w:val="180"/>
      <w:divBdr>
        <w:top w:val="none" w:sz="0" w:space="0" w:color="auto"/>
        <w:left w:val="none" w:sz="0" w:space="0" w:color="auto"/>
        <w:bottom w:val="none" w:sz="0" w:space="0" w:color="auto"/>
        <w:right w:val="none" w:sz="0" w:space="0" w:color="auto"/>
      </w:divBdr>
      <w:divsChild>
        <w:div w:id="1390575160">
          <w:marLeft w:val="0"/>
          <w:marRight w:val="0"/>
          <w:marTop w:val="0"/>
          <w:marBottom w:val="0"/>
          <w:divBdr>
            <w:top w:val="none" w:sz="0" w:space="0" w:color="auto"/>
            <w:left w:val="none" w:sz="0" w:space="0" w:color="auto"/>
            <w:bottom w:val="none" w:sz="0" w:space="0" w:color="auto"/>
            <w:right w:val="none" w:sz="0" w:space="0" w:color="auto"/>
          </w:divBdr>
        </w:div>
        <w:div w:id="1639802532">
          <w:marLeft w:val="0"/>
          <w:marRight w:val="0"/>
          <w:marTop w:val="0"/>
          <w:marBottom w:val="0"/>
          <w:divBdr>
            <w:top w:val="none" w:sz="0" w:space="0" w:color="auto"/>
            <w:left w:val="none" w:sz="0" w:space="0" w:color="auto"/>
            <w:bottom w:val="none" w:sz="0" w:space="0" w:color="auto"/>
            <w:right w:val="none" w:sz="0" w:space="0" w:color="auto"/>
          </w:divBdr>
        </w:div>
      </w:divsChild>
    </w:div>
    <w:div w:id="725877867">
      <w:marLeft w:val="0"/>
      <w:marRight w:val="0"/>
      <w:marTop w:val="0"/>
      <w:marBottom w:val="0"/>
      <w:divBdr>
        <w:top w:val="none" w:sz="0" w:space="0" w:color="auto"/>
        <w:left w:val="none" w:sz="0" w:space="0" w:color="auto"/>
        <w:bottom w:val="none" w:sz="0" w:space="0" w:color="auto"/>
        <w:right w:val="none" w:sz="0" w:space="0" w:color="auto"/>
      </w:divBdr>
      <w:divsChild>
        <w:div w:id="780688188">
          <w:marLeft w:val="0"/>
          <w:marRight w:val="0"/>
          <w:marTop w:val="0"/>
          <w:marBottom w:val="0"/>
          <w:divBdr>
            <w:top w:val="none" w:sz="0" w:space="0" w:color="auto"/>
            <w:left w:val="none" w:sz="0" w:space="0" w:color="auto"/>
            <w:bottom w:val="none" w:sz="0" w:space="0" w:color="auto"/>
            <w:right w:val="none" w:sz="0" w:space="0" w:color="auto"/>
          </w:divBdr>
        </w:div>
      </w:divsChild>
    </w:div>
    <w:div w:id="725956528">
      <w:marLeft w:val="0"/>
      <w:marRight w:val="0"/>
      <w:marTop w:val="180"/>
      <w:marBottom w:val="0"/>
      <w:divBdr>
        <w:top w:val="none" w:sz="0" w:space="0" w:color="auto"/>
        <w:left w:val="none" w:sz="0" w:space="0" w:color="auto"/>
        <w:bottom w:val="none" w:sz="0" w:space="0" w:color="auto"/>
        <w:right w:val="none" w:sz="0" w:space="0" w:color="auto"/>
      </w:divBdr>
    </w:div>
    <w:div w:id="727416589">
      <w:marLeft w:val="0"/>
      <w:marRight w:val="0"/>
      <w:marTop w:val="180"/>
      <w:marBottom w:val="0"/>
      <w:divBdr>
        <w:top w:val="none" w:sz="0" w:space="0" w:color="auto"/>
        <w:left w:val="none" w:sz="0" w:space="0" w:color="auto"/>
        <w:bottom w:val="none" w:sz="0" w:space="0" w:color="auto"/>
        <w:right w:val="none" w:sz="0" w:space="0" w:color="auto"/>
      </w:divBdr>
    </w:div>
    <w:div w:id="727655772">
      <w:marLeft w:val="0"/>
      <w:marRight w:val="0"/>
      <w:marTop w:val="180"/>
      <w:marBottom w:val="60"/>
      <w:divBdr>
        <w:top w:val="none" w:sz="0" w:space="0" w:color="auto"/>
        <w:left w:val="none" w:sz="0" w:space="0" w:color="auto"/>
        <w:bottom w:val="none" w:sz="0" w:space="0" w:color="auto"/>
        <w:right w:val="none" w:sz="0" w:space="0" w:color="auto"/>
      </w:divBdr>
    </w:div>
    <w:div w:id="732314409">
      <w:marLeft w:val="0"/>
      <w:marRight w:val="0"/>
      <w:marTop w:val="180"/>
      <w:marBottom w:val="0"/>
      <w:divBdr>
        <w:top w:val="none" w:sz="0" w:space="0" w:color="auto"/>
        <w:left w:val="none" w:sz="0" w:space="0" w:color="auto"/>
        <w:bottom w:val="none" w:sz="0" w:space="0" w:color="auto"/>
        <w:right w:val="none" w:sz="0" w:space="0" w:color="auto"/>
      </w:divBdr>
    </w:div>
    <w:div w:id="734205758">
      <w:marLeft w:val="0"/>
      <w:marRight w:val="0"/>
      <w:marTop w:val="0"/>
      <w:marBottom w:val="0"/>
      <w:divBdr>
        <w:top w:val="none" w:sz="0" w:space="0" w:color="auto"/>
        <w:left w:val="none" w:sz="0" w:space="0" w:color="auto"/>
        <w:bottom w:val="none" w:sz="0" w:space="0" w:color="auto"/>
        <w:right w:val="none" w:sz="0" w:space="0" w:color="auto"/>
      </w:divBdr>
      <w:divsChild>
        <w:div w:id="646205623">
          <w:marLeft w:val="0"/>
          <w:marRight w:val="0"/>
          <w:marTop w:val="0"/>
          <w:marBottom w:val="0"/>
          <w:divBdr>
            <w:top w:val="none" w:sz="0" w:space="0" w:color="auto"/>
            <w:left w:val="none" w:sz="0" w:space="0" w:color="auto"/>
            <w:bottom w:val="none" w:sz="0" w:space="0" w:color="auto"/>
            <w:right w:val="none" w:sz="0" w:space="0" w:color="auto"/>
          </w:divBdr>
        </w:div>
      </w:divsChild>
    </w:div>
    <w:div w:id="739450411">
      <w:marLeft w:val="0"/>
      <w:marRight w:val="0"/>
      <w:marTop w:val="180"/>
      <w:marBottom w:val="0"/>
      <w:divBdr>
        <w:top w:val="none" w:sz="0" w:space="0" w:color="auto"/>
        <w:left w:val="none" w:sz="0" w:space="0" w:color="auto"/>
        <w:bottom w:val="none" w:sz="0" w:space="0" w:color="auto"/>
        <w:right w:val="none" w:sz="0" w:space="0" w:color="auto"/>
      </w:divBdr>
    </w:div>
    <w:div w:id="743526188">
      <w:marLeft w:val="0"/>
      <w:marRight w:val="0"/>
      <w:marTop w:val="0"/>
      <w:marBottom w:val="0"/>
      <w:divBdr>
        <w:top w:val="none" w:sz="0" w:space="0" w:color="auto"/>
        <w:left w:val="none" w:sz="0" w:space="0" w:color="auto"/>
        <w:bottom w:val="none" w:sz="0" w:space="0" w:color="auto"/>
        <w:right w:val="none" w:sz="0" w:space="0" w:color="auto"/>
      </w:divBdr>
    </w:div>
    <w:div w:id="743912682">
      <w:marLeft w:val="0"/>
      <w:marRight w:val="0"/>
      <w:marTop w:val="0"/>
      <w:marBottom w:val="0"/>
      <w:divBdr>
        <w:top w:val="none" w:sz="0" w:space="0" w:color="auto"/>
        <w:left w:val="none" w:sz="0" w:space="0" w:color="auto"/>
        <w:bottom w:val="none" w:sz="0" w:space="0" w:color="auto"/>
        <w:right w:val="none" w:sz="0" w:space="0" w:color="auto"/>
      </w:divBdr>
      <w:divsChild>
        <w:div w:id="1462504440">
          <w:marLeft w:val="0"/>
          <w:marRight w:val="0"/>
          <w:marTop w:val="0"/>
          <w:marBottom w:val="0"/>
          <w:divBdr>
            <w:top w:val="none" w:sz="0" w:space="0" w:color="auto"/>
            <w:left w:val="none" w:sz="0" w:space="0" w:color="auto"/>
            <w:bottom w:val="none" w:sz="0" w:space="0" w:color="auto"/>
            <w:right w:val="none" w:sz="0" w:space="0" w:color="auto"/>
          </w:divBdr>
          <w:divsChild>
            <w:div w:id="17907338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44568501">
      <w:marLeft w:val="0"/>
      <w:marRight w:val="0"/>
      <w:marTop w:val="180"/>
      <w:marBottom w:val="0"/>
      <w:divBdr>
        <w:top w:val="none" w:sz="0" w:space="0" w:color="auto"/>
        <w:left w:val="none" w:sz="0" w:space="0" w:color="auto"/>
        <w:bottom w:val="none" w:sz="0" w:space="0" w:color="auto"/>
        <w:right w:val="none" w:sz="0" w:space="0" w:color="auto"/>
      </w:divBdr>
    </w:div>
    <w:div w:id="745227527">
      <w:marLeft w:val="0"/>
      <w:marRight w:val="0"/>
      <w:marTop w:val="180"/>
      <w:marBottom w:val="0"/>
      <w:divBdr>
        <w:top w:val="none" w:sz="0" w:space="0" w:color="auto"/>
        <w:left w:val="none" w:sz="0" w:space="0" w:color="auto"/>
        <w:bottom w:val="none" w:sz="0" w:space="0" w:color="auto"/>
        <w:right w:val="none" w:sz="0" w:space="0" w:color="auto"/>
      </w:divBdr>
    </w:div>
    <w:div w:id="746343732">
      <w:marLeft w:val="0"/>
      <w:marRight w:val="0"/>
      <w:marTop w:val="180"/>
      <w:marBottom w:val="0"/>
      <w:divBdr>
        <w:top w:val="none" w:sz="0" w:space="0" w:color="auto"/>
        <w:left w:val="none" w:sz="0" w:space="0" w:color="auto"/>
        <w:bottom w:val="none" w:sz="0" w:space="0" w:color="auto"/>
        <w:right w:val="none" w:sz="0" w:space="0" w:color="auto"/>
      </w:divBdr>
    </w:div>
    <w:div w:id="746612872">
      <w:marLeft w:val="0"/>
      <w:marRight w:val="0"/>
      <w:marTop w:val="180"/>
      <w:marBottom w:val="0"/>
      <w:divBdr>
        <w:top w:val="none" w:sz="0" w:space="0" w:color="auto"/>
        <w:left w:val="none" w:sz="0" w:space="0" w:color="auto"/>
        <w:bottom w:val="none" w:sz="0" w:space="0" w:color="auto"/>
        <w:right w:val="none" w:sz="0" w:space="0" w:color="auto"/>
      </w:divBdr>
      <w:divsChild>
        <w:div w:id="644548531">
          <w:marLeft w:val="0"/>
          <w:marRight w:val="0"/>
          <w:marTop w:val="0"/>
          <w:marBottom w:val="0"/>
          <w:divBdr>
            <w:top w:val="none" w:sz="0" w:space="0" w:color="auto"/>
            <w:left w:val="none" w:sz="0" w:space="0" w:color="auto"/>
            <w:bottom w:val="none" w:sz="0" w:space="0" w:color="auto"/>
            <w:right w:val="none" w:sz="0" w:space="0" w:color="auto"/>
          </w:divBdr>
        </w:div>
        <w:div w:id="2067408133">
          <w:marLeft w:val="0"/>
          <w:marRight w:val="0"/>
          <w:marTop w:val="0"/>
          <w:marBottom w:val="0"/>
          <w:divBdr>
            <w:top w:val="none" w:sz="0" w:space="0" w:color="auto"/>
            <w:left w:val="none" w:sz="0" w:space="0" w:color="auto"/>
            <w:bottom w:val="none" w:sz="0" w:space="0" w:color="auto"/>
            <w:right w:val="none" w:sz="0" w:space="0" w:color="auto"/>
          </w:divBdr>
        </w:div>
      </w:divsChild>
    </w:div>
    <w:div w:id="748620865">
      <w:marLeft w:val="0"/>
      <w:marRight w:val="0"/>
      <w:marTop w:val="0"/>
      <w:marBottom w:val="0"/>
      <w:divBdr>
        <w:top w:val="none" w:sz="0" w:space="0" w:color="auto"/>
        <w:left w:val="none" w:sz="0" w:space="0" w:color="auto"/>
        <w:bottom w:val="none" w:sz="0" w:space="0" w:color="auto"/>
        <w:right w:val="none" w:sz="0" w:space="0" w:color="auto"/>
      </w:divBdr>
      <w:divsChild>
        <w:div w:id="687680706">
          <w:marLeft w:val="0"/>
          <w:marRight w:val="0"/>
          <w:marTop w:val="0"/>
          <w:marBottom w:val="0"/>
          <w:divBdr>
            <w:top w:val="none" w:sz="0" w:space="0" w:color="auto"/>
            <w:left w:val="none" w:sz="0" w:space="0" w:color="auto"/>
            <w:bottom w:val="none" w:sz="0" w:space="0" w:color="auto"/>
            <w:right w:val="none" w:sz="0" w:space="0" w:color="auto"/>
          </w:divBdr>
          <w:divsChild>
            <w:div w:id="13800889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50275634">
      <w:marLeft w:val="0"/>
      <w:marRight w:val="0"/>
      <w:marTop w:val="0"/>
      <w:marBottom w:val="60"/>
      <w:divBdr>
        <w:top w:val="none" w:sz="0" w:space="0" w:color="auto"/>
        <w:left w:val="none" w:sz="0" w:space="0" w:color="auto"/>
        <w:bottom w:val="none" w:sz="0" w:space="0" w:color="auto"/>
        <w:right w:val="none" w:sz="0" w:space="0" w:color="auto"/>
      </w:divBdr>
      <w:divsChild>
        <w:div w:id="715544558">
          <w:marLeft w:val="0"/>
          <w:marRight w:val="0"/>
          <w:marTop w:val="0"/>
          <w:marBottom w:val="0"/>
          <w:divBdr>
            <w:top w:val="none" w:sz="0" w:space="0" w:color="auto"/>
            <w:left w:val="none" w:sz="0" w:space="0" w:color="auto"/>
            <w:bottom w:val="none" w:sz="0" w:space="0" w:color="auto"/>
            <w:right w:val="none" w:sz="0" w:space="0" w:color="auto"/>
          </w:divBdr>
        </w:div>
      </w:divsChild>
    </w:div>
    <w:div w:id="754788465">
      <w:marLeft w:val="0"/>
      <w:marRight w:val="0"/>
      <w:marTop w:val="0"/>
      <w:marBottom w:val="0"/>
      <w:divBdr>
        <w:top w:val="none" w:sz="0" w:space="0" w:color="auto"/>
        <w:left w:val="none" w:sz="0" w:space="0" w:color="auto"/>
        <w:bottom w:val="none" w:sz="0" w:space="0" w:color="auto"/>
        <w:right w:val="none" w:sz="0" w:space="0" w:color="auto"/>
      </w:divBdr>
    </w:div>
    <w:div w:id="756486107">
      <w:marLeft w:val="0"/>
      <w:marRight w:val="0"/>
      <w:marTop w:val="180"/>
      <w:marBottom w:val="0"/>
      <w:divBdr>
        <w:top w:val="none" w:sz="0" w:space="0" w:color="auto"/>
        <w:left w:val="none" w:sz="0" w:space="0" w:color="auto"/>
        <w:bottom w:val="none" w:sz="0" w:space="0" w:color="auto"/>
        <w:right w:val="none" w:sz="0" w:space="0" w:color="auto"/>
      </w:divBdr>
    </w:div>
    <w:div w:id="759444919">
      <w:marLeft w:val="0"/>
      <w:marRight w:val="0"/>
      <w:marTop w:val="180"/>
      <w:marBottom w:val="0"/>
      <w:divBdr>
        <w:top w:val="none" w:sz="0" w:space="0" w:color="auto"/>
        <w:left w:val="none" w:sz="0" w:space="0" w:color="auto"/>
        <w:bottom w:val="none" w:sz="0" w:space="0" w:color="auto"/>
        <w:right w:val="none" w:sz="0" w:space="0" w:color="auto"/>
      </w:divBdr>
    </w:div>
    <w:div w:id="761491656">
      <w:marLeft w:val="0"/>
      <w:marRight w:val="0"/>
      <w:marTop w:val="240"/>
      <w:marBottom w:val="0"/>
      <w:divBdr>
        <w:top w:val="none" w:sz="0" w:space="0" w:color="auto"/>
        <w:left w:val="none" w:sz="0" w:space="0" w:color="auto"/>
        <w:bottom w:val="none" w:sz="0" w:space="0" w:color="auto"/>
        <w:right w:val="none" w:sz="0" w:space="0" w:color="auto"/>
      </w:divBdr>
    </w:div>
    <w:div w:id="761494316">
      <w:marLeft w:val="0"/>
      <w:marRight w:val="0"/>
      <w:marTop w:val="180"/>
      <w:marBottom w:val="0"/>
      <w:divBdr>
        <w:top w:val="none" w:sz="0" w:space="0" w:color="auto"/>
        <w:left w:val="none" w:sz="0" w:space="0" w:color="auto"/>
        <w:bottom w:val="none" w:sz="0" w:space="0" w:color="auto"/>
        <w:right w:val="none" w:sz="0" w:space="0" w:color="auto"/>
      </w:divBdr>
    </w:div>
    <w:div w:id="764543322">
      <w:marLeft w:val="0"/>
      <w:marRight w:val="0"/>
      <w:marTop w:val="180"/>
      <w:marBottom w:val="0"/>
      <w:divBdr>
        <w:top w:val="none" w:sz="0" w:space="0" w:color="auto"/>
        <w:left w:val="none" w:sz="0" w:space="0" w:color="auto"/>
        <w:bottom w:val="none" w:sz="0" w:space="0" w:color="auto"/>
        <w:right w:val="none" w:sz="0" w:space="0" w:color="auto"/>
      </w:divBdr>
    </w:div>
    <w:div w:id="766119101">
      <w:marLeft w:val="0"/>
      <w:marRight w:val="0"/>
      <w:marTop w:val="0"/>
      <w:marBottom w:val="0"/>
      <w:divBdr>
        <w:top w:val="none" w:sz="0" w:space="0" w:color="auto"/>
        <w:left w:val="none" w:sz="0" w:space="0" w:color="auto"/>
        <w:bottom w:val="none" w:sz="0" w:space="0" w:color="auto"/>
        <w:right w:val="none" w:sz="0" w:space="0" w:color="auto"/>
      </w:divBdr>
      <w:divsChild>
        <w:div w:id="448865083">
          <w:marLeft w:val="0"/>
          <w:marRight w:val="0"/>
          <w:marTop w:val="0"/>
          <w:marBottom w:val="0"/>
          <w:divBdr>
            <w:top w:val="none" w:sz="0" w:space="0" w:color="auto"/>
            <w:left w:val="none" w:sz="0" w:space="0" w:color="auto"/>
            <w:bottom w:val="none" w:sz="0" w:space="0" w:color="auto"/>
            <w:right w:val="none" w:sz="0" w:space="0" w:color="auto"/>
          </w:divBdr>
          <w:divsChild>
            <w:div w:id="12735153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66466232">
      <w:marLeft w:val="0"/>
      <w:marRight w:val="0"/>
      <w:marTop w:val="160"/>
      <w:marBottom w:val="0"/>
      <w:divBdr>
        <w:top w:val="none" w:sz="0" w:space="0" w:color="auto"/>
        <w:left w:val="none" w:sz="0" w:space="0" w:color="auto"/>
        <w:bottom w:val="none" w:sz="0" w:space="0" w:color="auto"/>
        <w:right w:val="none" w:sz="0" w:space="0" w:color="auto"/>
      </w:divBdr>
    </w:div>
    <w:div w:id="770469167">
      <w:marLeft w:val="0"/>
      <w:marRight w:val="0"/>
      <w:marTop w:val="180"/>
      <w:marBottom w:val="0"/>
      <w:divBdr>
        <w:top w:val="none" w:sz="0" w:space="0" w:color="auto"/>
        <w:left w:val="none" w:sz="0" w:space="0" w:color="auto"/>
        <w:bottom w:val="none" w:sz="0" w:space="0" w:color="auto"/>
        <w:right w:val="none" w:sz="0" w:space="0" w:color="auto"/>
      </w:divBdr>
    </w:div>
    <w:div w:id="776632774">
      <w:marLeft w:val="0"/>
      <w:marRight w:val="0"/>
      <w:marTop w:val="300"/>
      <w:marBottom w:val="0"/>
      <w:divBdr>
        <w:top w:val="none" w:sz="0" w:space="0" w:color="auto"/>
        <w:left w:val="none" w:sz="0" w:space="0" w:color="auto"/>
        <w:bottom w:val="none" w:sz="0" w:space="0" w:color="auto"/>
        <w:right w:val="none" w:sz="0" w:space="0" w:color="auto"/>
      </w:divBdr>
    </w:div>
    <w:div w:id="778572226">
      <w:marLeft w:val="0"/>
      <w:marRight w:val="0"/>
      <w:marTop w:val="180"/>
      <w:marBottom w:val="180"/>
      <w:divBdr>
        <w:top w:val="none" w:sz="0" w:space="0" w:color="auto"/>
        <w:left w:val="none" w:sz="0" w:space="0" w:color="auto"/>
        <w:bottom w:val="none" w:sz="0" w:space="0" w:color="auto"/>
        <w:right w:val="none" w:sz="0" w:space="0" w:color="auto"/>
      </w:divBdr>
    </w:div>
    <w:div w:id="779421600">
      <w:marLeft w:val="0"/>
      <w:marRight w:val="0"/>
      <w:marTop w:val="0"/>
      <w:marBottom w:val="0"/>
      <w:divBdr>
        <w:top w:val="none" w:sz="0" w:space="0" w:color="auto"/>
        <w:left w:val="none" w:sz="0" w:space="0" w:color="auto"/>
        <w:bottom w:val="none" w:sz="0" w:space="0" w:color="auto"/>
        <w:right w:val="none" w:sz="0" w:space="0" w:color="auto"/>
      </w:divBdr>
    </w:div>
    <w:div w:id="779647107">
      <w:marLeft w:val="0"/>
      <w:marRight w:val="0"/>
      <w:marTop w:val="180"/>
      <w:marBottom w:val="0"/>
      <w:divBdr>
        <w:top w:val="none" w:sz="0" w:space="0" w:color="auto"/>
        <w:left w:val="none" w:sz="0" w:space="0" w:color="auto"/>
        <w:bottom w:val="none" w:sz="0" w:space="0" w:color="auto"/>
        <w:right w:val="none" w:sz="0" w:space="0" w:color="auto"/>
      </w:divBdr>
    </w:div>
    <w:div w:id="783764402">
      <w:marLeft w:val="0"/>
      <w:marRight w:val="0"/>
      <w:marTop w:val="180"/>
      <w:marBottom w:val="0"/>
      <w:divBdr>
        <w:top w:val="none" w:sz="0" w:space="0" w:color="auto"/>
        <w:left w:val="none" w:sz="0" w:space="0" w:color="auto"/>
        <w:bottom w:val="none" w:sz="0" w:space="0" w:color="auto"/>
        <w:right w:val="none" w:sz="0" w:space="0" w:color="auto"/>
      </w:divBdr>
    </w:div>
    <w:div w:id="784614941">
      <w:marLeft w:val="0"/>
      <w:marRight w:val="0"/>
      <w:marTop w:val="180"/>
      <w:marBottom w:val="0"/>
      <w:divBdr>
        <w:top w:val="none" w:sz="0" w:space="0" w:color="auto"/>
        <w:left w:val="none" w:sz="0" w:space="0" w:color="auto"/>
        <w:bottom w:val="none" w:sz="0" w:space="0" w:color="auto"/>
        <w:right w:val="none" w:sz="0" w:space="0" w:color="auto"/>
      </w:divBdr>
    </w:div>
    <w:div w:id="787240793">
      <w:marLeft w:val="0"/>
      <w:marRight w:val="0"/>
      <w:marTop w:val="0"/>
      <w:marBottom w:val="0"/>
      <w:divBdr>
        <w:top w:val="none" w:sz="0" w:space="0" w:color="auto"/>
        <w:left w:val="none" w:sz="0" w:space="0" w:color="auto"/>
        <w:bottom w:val="none" w:sz="0" w:space="0" w:color="auto"/>
        <w:right w:val="none" w:sz="0" w:space="0" w:color="auto"/>
      </w:divBdr>
      <w:divsChild>
        <w:div w:id="718165426">
          <w:marLeft w:val="0"/>
          <w:marRight w:val="0"/>
          <w:marTop w:val="0"/>
          <w:marBottom w:val="0"/>
          <w:divBdr>
            <w:top w:val="none" w:sz="0" w:space="0" w:color="auto"/>
            <w:left w:val="none" w:sz="0" w:space="0" w:color="auto"/>
            <w:bottom w:val="none" w:sz="0" w:space="0" w:color="auto"/>
            <w:right w:val="none" w:sz="0" w:space="0" w:color="auto"/>
          </w:divBdr>
          <w:divsChild>
            <w:div w:id="18898750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90708565">
      <w:marLeft w:val="0"/>
      <w:marRight w:val="0"/>
      <w:marTop w:val="0"/>
      <w:marBottom w:val="0"/>
      <w:divBdr>
        <w:top w:val="none" w:sz="0" w:space="0" w:color="auto"/>
        <w:left w:val="none" w:sz="0" w:space="0" w:color="auto"/>
        <w:bottom w:val="none" w:sz="0" w:space="0" w:color="auto"/>
        <w:right w:val="none" w:sz="0" w:space="0" w:color="auto"/>
      </w:divBdr>
      <w:divsChild>
        <w:div w:id="2001108018">
          <w:marLeft w:val="0"/>
          <w:marRight w:val="0"/>
          <w:marTop w:val="0"/>
          <w:marBottom w:val="0"/>
          <w:divBdr>
            <w:top w:val="none" w:sz="0" w:space="0" w:color="auto"/>
            <w:left w:val="none" w:sz="0" w:space="0" w:color="auto"/>
            <w:bottom w:val="none" w:sz="0" w:space="0" w:color="auto"/>
            <w:right w:val="none" w:sz="0" w:space="0" w:color="auto"/>
          </w:divBdr>
          <w:divsChild>
            <w:div w:id="3445269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91243403">
      <w:marLeft w:val="0"/>
      <w:marRight w:val="0"/>
      <w:marTop w:val="180"/>
      <w:marBottom w:val="0"/>
      <w:divBdr>
        <w:top w:val="none" w:sz="0" w:space="0" w:color="auto"/>
        <w:left w:val="none" w:sz="0" w:space="0" w:color="auto"/>
        <w:bottom w:val="none" w:sz="0" w:space="0" w:color="auto"/>
        <w:right w:val="none" w:sz="0" w:space="0" w:color="auto"/>
      </w:divBdr>
    </w:div>
    <w:div w:id="795296695">
      <w:marLeft w:val="0"/>
      <w:marRight w:val="0"/>
      <w:marTop w:val="0"/>
      <w:marBottom w:val="0"/>
      <w:divBdr>
        <w:top w:val="none" w:sz="0" w:space="0" w:color="auto"/>
        <w:left w:val="none" w:sz="0" w:space="0" w:color="auto"/>
        <w:bottom w:val="none" w:sz="0" w:space="0" w:color="auto"/>
        <w:right w:val="none" w:sz="0" w:space="0" w:color="auto"/>
      </w:divBdr>
      <w:divsChild>
        <w:div w:id="1148865536">
          <w:marLeft w:val="0"/>
          <w:marRight w:val="0"/>
          <w:marTop w:val="180"/>
          <w:marBottom w:val="0"/>
          <w:divBdr>
            <w:top w:val="none" w:sz="0" w:space="0" w:color="auto"/>
            <w:left w:val="none" w:sz="0" w:space="0" w:color="auto"/>
            <w:bottom w:val="none" w:sz="0" w:space="0" w:color="auto"/>
            <w:right w:val="none" w:sz="0" w:space="0" w:color="auto"/>
          </w:divBdr>
        </w:div>
      </w:divsChild>
    </w:div>
    <w:div w:id="796871425">
      <w:marLeft w:val="0"/>
      <w:marRight w:val="0"/>
      <w:marTop w:val="180"/>
      <w:marBottom w:val="0"/>
      <w:divBdr>
        <w:top w:val="none" w:sz="0" w:space="0" w:color="auto"/>
        <w:left w:val="none" w:sz="0" w:space="0" w:color="auto"/>
        <w:bottom w:val="none" w:sz="0" w:space="0" w:color="auto"/>
        <w:right w:val="none" w:sz="0" w:space="0" w:color="auto"/>
      </w:divBdr>
    </w:div>
    <w:div w:id="797139419">
      <w:marLeft w:val="0"/>
      <w:marRight w:val="0"/>
      <w:marTop w:val="180"/>
      <w:marBottom w:val="0"/>
      <w:divBdr>
        <w:top w:val="none" w:sz="0" w:space="0" w:color="auto"/>
        <w:left w:val="none" w:sz="0" w:space="0" w:color="auto"/>
        <w:bottom w:val="none" w:sz="0" w:space="0" w:color="auto"/>
        <w:right w:val="none" w:sz="0" w:space="0" w:color="auto"/>
      </w:divBdr>
    </w:div>
    <w:div w:id="797140029">
      <w:marLeft w:val="0"/>
      <w:marRight w:val="0"/>
      <w:marTop w:val="180"/>
      <w:marBottom w:val="0"/>
      <w:divBdr>
        <w:top w:val="none" w:sz="0" w:space="0" w:color="auto"/>
        <w:left w:val="none" w:sz="0" w:space="0" w:color="auto"/>
        <w:bottom w:val="none" w:sz="0" w:space="0" w:color="auto"/>
        <w:right w:val="none" w:sz="0" w:space="0" w:color="auto"/>
      </w:divBdr>
    </w:div>
    <w:div w:id="798844546">
      <w:marLeft w:val="0"/>
      <w:marRight w:val="0"/>
      <w:marTop w:val="240"/>
      <w:marBottom w:val="0"/>
      <w:divBdr>
        <w:top w:val="none" w:sz="0" w:space="0" w:color="auto"/>
        <w:left w:val="none" w:sz="0" w:space="0" w:color="auto"/>
        <w:bottom w:val="none" w:sz="0" w:space="0" w:color="auto"/>
        <w:right w:val="none" w:sz="0" w:space="0" w:color="auto"/>
      </w:divBdr>
    </w:div>
    <w:div w:id="798960656">
      <w:marLeft w:val="0"/>
      <w:marRight w:val="0"/>
      <w:marTop w:val="180"/>
      <w:marBottom w:val="0"/>
      <w:divBdr>
        <w:top w:val="none" w:sz="0" w:space="0" w:color="auto"/>
        <w:left w:val="none" w:sz="0" w:space="0" w:color="auto"/>
        <w:bottom w:val="none" w:sz="0" w:space="0" w:color="auto"/>
        <w:right w:val="none" w:sz="0" w:space="0" w:color="auto"/>
      </w:divBdr>
    </w:div>
    <w:div w:id="800002907">
      <w:marLeft w:val="0"/>
      <w:marRight w:val="0"/>
      <w:marTop w:val="0"/>
      <w:marBottom w:val="0"/>
      <w:divBdr>
        <w:top w:val="none" w:sz="0" w:space="0" w:color="auto"/>
        <w:left w:val="none" w:sz="0" w:space="0" w:color="auto"/>
        <w:bottom w:val="none" w:sz="0" w:space="0" w:color="auto"/>
        <w:right w:val="none" w:sz="0" w:space="0" w:color="auto"/>
      </w:divBdr>
      <w:divsChild>
        <w:div w:id="652216986">
          <w:marLeft w:val="0"/>
          <w:marRight w:val="0"/>
          <w:marTop w:val="180"/>
          <w:marBottom w:val="0"/>
          <w:divBdr>
            <w:top w:val="none" w:sz="0" w:space="0" w:color="auto"/>
            <w:left w:val="none" w:sz="0" w:space="0" w:color="auto"/>
            <w:bottom w:val="none" w:sz="0" w:space="0" w:color="auto"/>
            <w:right w:val="none" w:sz="0" w:space="0" w:color="auto"/>
          </w:divBdr>
        </w:div>
      </w:divsChild>
    </w:div>
    <w:div w:id="800732296">
      <w:marLeft w:val="0"/>
      <w:marRight w:val="0"/>
      <w:marTop w:val="180"/>
      <w:marBottom w:val="0"/>
      <w:divBdr>
        <w:top w:val="none" w:sz="0" w:space="0" w:color="auto"/>
        <w:left w:val="none" w:sz="0" w:space="0" w:color="auto"/>
        <w:bottom w:val="none" w:sz="0" w:space="0" w:color="auto"/>
        <w:right w:val="none" w:sz="0" w:space="0" w:color="auto"/>
      </w:divBdr>
    </w:div>
    <w:div w:id="800805669">
      <w:marLeft w:val="0"/>
      <w:marRight w:val="0"/>
      <w:marTop w:val="0"/>
      <w:marBottom w:val="0"/>
      <w:divBdr>
        <w:top w:val="none" w:sz="0" w:space="0" w:color="auto"/>
        <w:left w:val="none" w:sz="0" w:space="0" w:color="auto"/>
        <w:bottom w:val="none" w:sz="0" w:space="0" w:color="auto"/>
        <w:right w:val="none" w:sz="0" w:space="0" w:color="auto"/>
      </w:divBdr>
      <w:divsChild>
        <w:div w:id="85924874">
          <w:marLeft w:val="0"/>
          <w:marRight w:val="0"/>
          <w:marTop w:val="0"/>
          <w:marBottom w:val="0"/>
          <w:divBdr>
            <w:top w:val="none" w:sz="0" w:space="0" w:color="auto"/>
            <w:left w:val="none" w:sz="0" w:space="0" w:color="auto"/>
            <w:bottom w:val="none" w:sz="0" w:space="0" w:color="auto"/>
            <w:right w:val="none" w:sz="0" w:space="0" w:color="auto"/>
          </w:divBdr>
        </w:div>
      </w:divsChild>
    </w:div>
    <w:div w:id="803278145">
      <w:marLeft w:val="0"/>
      <w:marRight w:val="0"/>
      <w:marTop w:val="240"/>
      <w:marBottom w:val="0"/>
      <w:divBdr>
        <w:top w:val="none" w:sz="0" w:space="0" w:color="auto"/>
        <w:left w:val="none" w:sz="0" w:space="0" w:color="auto"/>
        <w:bottom w:val="none" w:sz="0" w:space="0" w:color="auto"/>
        <w:right w:val="none" w:sz="0" w:space="0" w:color="auto"/>
      </w:divBdr>
    </w:div>
    <w:div w:id="804080443">
      <w:marLeft w:val="0"/>
      <w:marRight w:val="0"/>
      <w:marTop w:val="0"/>
      <w:marBottom w:val="0"/>
      <w:divBdr>
        <w:top w:val="none" w:sz="0" w:space="0" w:color="auto"/>
        <w:left w:val="none" w:sz="0" w:space="0" w:color="auto"/>
        <w:bottom w:val="none" w:sz="0" w:space="0" w:color="auto"/>
        <w:right w:val="none" w:sz="0" w:space="0" w:color="auto"/>
      </w:divBdr>
      <w:divsChild>
        <w:div w:id="1289312283">
          <w:marLeft w:val="0"/>
          <w:marRight w:val="0"/>
          <w:marTop w:val="0"/>
          <w:marBottom w:val="0"/>
          <w:divBdr>
            <w:top w:val="none" w:sz="0" w:space="0" w:color="auto"/>
            <w:left w:val="none" w:sz="0" w:space="0" w:color="auto"/>
            <w:bottom w:val="none" w:sz="0" w:space="0" w:color="auto"/>
            <w:right w:val="none" w:sz="0" w:space="0" w:color="auto"/>
          </w:divBdr>
          <w:divsChild>
            <w:div w:id="5620639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06244683">
      <w:marLeft w:val="0"/>
      <w:marRight w:val="0"/>
      <w:marTop w:val="180"/>
      <w:marBottom w:val="0"/>
      <w:divBdr>
        <w:top w:val="none" w:sz="0" w:space="0" w:color="auto"/>
        <w:left w:val="none" w:sz="0" w:space="0" w:color="auto"/>
        <w:bottom w:val="none" w:sz="0" w:space="0" w:color="auto"/>
        <w:right w:val="none" w:sz="0" w:space="0" w:color="auto"/>
      </w:divBdr>
    </w:div>
    <w:div w:id="807287029">
      <w:marLeft w:val="0"/>
      <w:marRight w:val="0"/>
      <w:marTop w:val="180"/>
      <w:marBottom w:val="0"/>
      <w:divBdr>
        <w:top w:val="none" w:sz="0" w:space="0" w:color="auto"/>
        <w:left w:val="none" w:sz="0" w:space="0" w:color="auto"/>
        <w:bottom w:val="none" w:sz="0" w:space="0" w:color="auto"/>
        <w:right w:val="none" w:sz="0" w:space="0" w:color="auto"/>
      </w:divBdr>
    </w:div>
    <w:div w:id="808598703">
      <w:marLeft w:val="0"/>
      <w:marRight w:val="0"/>
      <w:marTop w:val="0"/>
      <w:marBottom w:val="0"/>
      <w:divBdr>
        <w:top w:val="none" w:sz="0" w:space="0" w:color="auto"/>
        <w:left w:val="none" w:sz="0" w:space="0" w:color="auto"/>
        <w:bottom w:val="none" w:sz="0" w:space="0" w:color="auto"/>
        <w:right w:val="none" w:sz="0" w:space="0" w:color="auto"/>
      </w:divBdr>
      <w:divsChild>
        <w:div w:id="1216703800">
          <w:marLeft w:val="0"/>
          <w:marRight w:val="0"/>
          <w:marTop w:val="0"/>
          <w:marBottom w:val="0"/>
          <w:divBdr>
            <w:top w:val="none" w:sz="0" w:space="0" w:color="auto"/>
            <w:left w:val="none" w:sz="0" w:space="0" w:color="auto"/>
            <w:bottom w:val="none" w:sz="0" w:space="0" w:color="auto"/>
            <w:right w:val="none" w:sz="0" w:space="0" w:color="auto"/>
          </w:divBdr>
          <w:divsChild>
            <w:div w:id="16698214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11102064">
      <w:marLeft w:val="0"/>
      <w:marRight w:val="0"/>
      <w:marTop w:val="180"/>
      <w:marBottom w:val="0"/>
      <w:divBdr>
        <w:top w:val="none" w:sz="0" w:space="0" w:color="auto"/>
        <w:left w:val="none" w:sz="0" w:space="0" w:color="auto"/>
        <w:bottom w:val="none" w:sz="0" w:space="0" w:color="auto"/>
        <w:right w:val="none" w:sz="0" w:space="0" w:color="auto"/>
      </w:divBdr>
    </w:div>
    <w:div w:id="811756047">
      <w:marLeft w:val="0"/>
      <w:marRight w:val="0"/>
      <w:marTop w:val="0"/>
      <w:marBottom w:val="0"/>
      <w:divBdr>
        <w:top w:val="none" w:sz="0" w:space="0" w:color="auto"/>
        <w:left w:val="none" w:sz="0" w:space="0" w:color="auto"/>
        <w:bottom w:val="none" w:sz="0" w:space="0" w:color="auto"/>
        <w:right w:val="none" w:sz="0" w:space="0" w:color="auto"/>
      </w:divBdr>
      <w:divsChild>
        <w:div w:id="1675650904">
          <w:marLeft w:val="0"/>
          <w:marRight w:val="0"/>
          <w:marTop w:val="0"/>
          <w:marBottom w:val="0"/>
          <w:divBdr>
            <w:top w:val="none" w:sz="0" w:space="0" w:color="auto"/>
            <w:left w:val="none" w:sz="0" w:space="0" w:color="auto"/>
            <w:bottom w:val="none" w:sz="0" w:space="0" w:color="auto"/>
            <w:right w:val="none" w:sz="0" w:space="0" w:color="auto"/>
          </w:divBdr>
        </w:div>
      </w:divsChild>
    </w:div>
    <w:div w:id="811946302">
      <w:marLeft w:val="0"/>
      <w:marRight w:val="0"/>
      <w:marTop w:val="180"/>
      <w:marBottom w:val="0"/>
      <w:divBdr>
        <w:top w:val="none" w:sz="0" w:space="0" w:color="auto"/>
        <w:left w:val="none" w:sz="0" w:space="0" w:color="auto"/>
        <w:bottom w:val="none" w:sz="0" w:space="0" w:color="auto"/>
        <w:right w:val="none" w:sz="0" w:space="0" w:color="auto"/>
      </w:divBdr>
    </w:div>
    <w:div w:id="815295302">
      <w:marLeft w:val="0"/>
      <w:marRight w:val="0"/>
      <w:marTop w:val="180"/>
      <w:marBottom w:val="0"/>
      <w:divBdr>
        <w:top w:val="none" w:sz="0" w:space="0" w:color="auto"/>
        <w:left w:val="none" w:sz="0" w:space="0" w:color="auto"/>
        <w:bottom w:val="none" w:sz="0" w:space="0" w:color="auto"/>
        <w:right w:val="none" w:sz="0" w:space="0" w:color="auto"/>
      </w:divBdr>
    </w:div>
    <w:div w:id="817962175">
      <w:marLeft w:val="0"/>
      <w:marRight w:val="0"/>
      <w:marTop w:val="180"/>
      <w:marBottom w:val="0"/>
      <w:divBdr>
        <w:top w:val="none" w:sz="0" w:space="0" w:color="auto"/>
        <w:left w:val="none" w:sz="0" w:space="0" w:color="auto"/>
        <w:bottom w:val="none" w:sz="0" w:space="0" w:color="auto"/>
        <w:right w:val="none" w:sz="0" w:space="0" w:color="auto"/>
      </w:divBdr>
    </w:div>
    <w:div w:id="818352027">
      <w:marLeft w:val="0"/>
      <w:marRight w:val="0"/>
      <w:marTop w:val="0"/>
      <w:marBottom w:val="0"/>
      <w:divBdr>
        <w:top w:val="none" w:sz="0" w:space="0" w:color="auto"/>
        <w:left w:val="none" w:sz="0" w:space="0" w:color="auto"/>
        <w:bottom w:val="none" w:sz="0" w:space="0" w:color="auto"/>
        <w:right w:val="none" w:sz="0" w:space="0" w:color="auto"/>
      </w:divBdr>
      <w:divsChild>
        <w:div w:id="1204752623">
          <w:marLeft w:val="0"/>
          <w:marRight w:val="0"/>
          <w:marTop w:val="0"/>
          <w:marBottom w:val="0"/>
          <w:divBdr>
            <w:top w:val="none" w:sz="0" w:space="0" w:color="auto"/>
            <w:left w:val="none" w:sz="0" w:space="0" w:color="auto"/>
            <w:bottom w:val="none" w:sz="0" w:space="0" w:color="auto"/>
            <w:right w:val="none" w:sz="0" w:space="0" w:color="auto"/>
          </w:divBdr>
          <w:divsChild>
            <w:div w:id="30790159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19274781">
      <w:marLeft w:val="0"/>
      <w:marRight w:val="0"/>
      <w:marTop w:val="180"/>
      <w:marBottom w:val="0"/>
      <w:divBdr>
        <w:top w:val="none" w:sz="0" w:space="0" w:color="auto"/>
        <w:left w:val="none" w:sz="0" w:space="0" w:color="auto"/>
        <w:bottom w:val="none" w:sz="0" w:space="0" w:color="auto"/>
        <w:right w:val="none" w:sz="0" w:space="0" w:color="auto"/>
      </w:divBdr>
    </w:div>
    <w:div w:id="822359267">
      <w:marLeft w:val="0"/>
      <w:marRight w:val="0"/>
      <w:marTop w:val="180"/>
      <w:marBottom w:val="240"/>
      <w:divBdr>
        <w:top w:val="none" w:sz="0" w:space="0" w:color="auto"/>
        <w:left w:val="none" w:sz="0" w:space="0" w:color="auto"/>
        <w:bottom w:val="none" w:sz="0" w:space="0" w:color="auto"/>
        <w:right w:val="none" w:sz="0" w:space="0" w:color="auto"/>
      </w:divBdr>
    </w:div>
    <w:div w:id="822938972">
      <w:marLeft w:val="0"/>
      <w:marRight w:val="0"/>
      <w:marTop w:val="0"/>
      <w:marBottom w:val="0"/>
      <w:divBdr>
        <w:top w:val="none" w:sz="0" w:space="0" w:color="auto"/>
        <w:left w:val="none" w:sz="0" w:space="0" w:color="auto"/>
        <w:bottom w:val="none" w:sz="0" w:space="0" w:color="auto"/>
        <w:right w:val="none" w:sz="0" w:space="0" w:color="auto"/>
      </w:divBdr>
    </w:div>
    <w:div w:id="826436823">
      <w:marLeft w:val="0"/>
      <w:marRight w:val="0"/>
      <w:marTop w:val="0"/>
      <w:marBottom w:val="0"/>
      <w:divBdr>
        <w:top w:val="none" w:sz="0" w:space="0" w:color="auto"/>
        <w:left w:val="none" w:sz="0" w:space="0" w:color="auto"/>
        <w:bottom w:val="none" w:sz="0" w:space="0" w:color="auto"/>
        <w:right w:val="none" w:sz="0" w:space="0" w:color="auto"/>
      </w:divBdr>
      <w:divsChild>
        <w:div w:id="693730621">
          <w:marLeft w:val="0"/>
          <w:marRight w:val="0"/>
          <w:marTop w:val="180"/>
          <w:marBottom w:val="0"/>
          <w:divBdr>
            <w:top w:val="none" w:sz="0" w:space="0" w:color="auto"/>
            <w:left w:val="none" w:sz="0" w:space="0" w:color="auto"/>
            <w:bottom w:val="none" w:sz="0" w:space="0" w:color="auto"/>
            <w:right w:val="none" w:sz="0" w:space="0" w:color="auto"/>
          </w:divBdr>
        </w:div>
      </w:divsChild>
    </w:div>
    <w:div w:id="828516327">
      <w:marLeft w:val="0"/>
      <w:marRight w:val="0"/>
      <w:marTop w:val="180"/>
      <w:marBottom w:val="0"/>
      <w:divBdr>
        <w:top w:val="none" w:sz="0" w:space="0" w:color="auto"/>
        <w:left w:val="none" w:sz="0" w:space="0" w:color="auto"/>
        <w:bottom w:val="none" w:sz="0" w:space="0" w:color="auto"/>
        <w:right w:val="none" w:sz="0" w:space="0" w:color="auto"/>
      </w:divBdr>
    </w:div>
    <w:div w:id="833034531">
      <w:marLeft w:val="0"/>
      <w:marRight w:val="0"/>
      <w:marTop w:val="120"/>
      <w:marBottom w:val="60"/>
      <w:divBdr>
        <w:top w:val="none" w:sz="0" w:space="0" w:color="auto"/>
        <w:left w:val="none" w:sz="0" w:space="0" w:color="auto"/>
        <w:bottom w:val="none" w:sz="0" w:space="0" w:color="auto"/>
        <w:right w:val="none" w:sz="0" w:space="0" w:color="auto"/>
      </w:divBdr>
    </w:div>
    <w:div w:id="833296977">
      <w:marLeft w:val="0"/>
      <w:marRight w:val="0"/>
      <w:marTop w:val="0"/>
      <w:marBottom w:val="0"/>
      <w:divBdr>
        <w:top w:val="none" w:sz="0" w:space="0" w:color="auto"/>
        <w:left w:val="none" w:sz="0" w:space="0" w:color="auto"/>
        <w:bottom w:val="none" w:sz="0" w:space="0" w:color="auto"/>
        <w:right w:val="none" w:sz="0" w:space="0" w:color="auto"/>
      </w:divBdr>
      <w:divsChild>
        <w:div w:id="912544712">
          <w:marLeft w:val="0"/>
          <w:marRight w:val="0"/>
          <w:marTop w:val="0"/>
          <w:marBottom w:val="0"/>
          <w:divBdr>
            <w:top w:val="none" w:sz="0" w:space="0" w:color="auto"/>
            <w:left w:val="none" w:sz="0" w:space="0" w:color="auto"/>
            <w:bottom w:val="none" w:sz="0" w:space="0" w:color="auto"/>
            <w:right w:val="none" w:sz="0" w:space="0" w:color="auto"/>
          </w:divBdr>
          <w:divsChild>
            <w:div w:id="18967022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33955633">
      <w:marLeft w:val="0"/>
      <w:marRight w:val="0"/>
      <w:marTop w:val="240"/>
      <w:marBottom w:val="0"/>
      <w:divBdr>
        <w:top w:val="none" w:sz="0" w:space="0" w:color="auto"/>
        <w:left w:val="none" w:sz="0" w:space="0" w:color="auto"/>
        <w:bottom w:val="none" w:sz="0" w:space="0" w:color="auto"/>
        <w:right w:val="none" w:sz="0" w:space="0" w:color="auto"/>
      </w:divBdr>
    </w:div>
    <w:div w:id="834877111">
      <w:marLeft w:val="0"/>
      <w:marRight w:val="0"/>
      <w:marTop w:val="0"/>
      <w:marBottom w:val="0"/>
      <w:divBdr>
        <w:top w:val="none" w:sz="0" w:space="0" w:color="auto"/>
        <w:left w:val="none" w:sz="0" w:space="0" w:color="auto"/>
        <w:bottom w:val="none" w:sz="0" w:space="0" w:color="auto"/>
        <w:right w:val="none" w:sz="0" w:space="0" w:color="auto"/>
      </w:divBdr>
    </w:div>
    <w:div w:id="835727742">
      <w:marLeft w:val="0"/>
      <w:marRight w:val="0"/>
      <w:marTop w:val="0"/>
      <w:marBottom w:val="0"/>
      <w:divBdr>
        <w:top w:val="none" w:sz="0" w:space="0" w:color="auto"/>
        <w:left w:val="none" w:sz="0" w:space="0" w:color="auto"/>
        <w:bottom w:val="none" w:sz="0" w:space="0" w:color="auto"/>
        <w:right w:val="none" w:sz="0" w:space="0" w:color="auto"/>
      </w:divBdr>
      <w:divsChild>
        <w:div w:id="504443932">
          <w:marLeft w:val="0"/>
          <w:marRight w:val="0"/>
          <w:marTop w:val="0"/>
          <w:marBottom w:val="0"/>
          <w:divBdr>
            <w:top w:val="none" w:sz="0" w:space="0" w:color="auto"/>
            <w:left w:val="none" w:sz="0" w:space="0" w:color="auto"/>
            <w:bottom w:val="none" w:sz="0" w:space="0" w:color="auto"/>
            <w:right w:val="none" w:sz="0" w:space="0" w:color="auto"/>
          </w:divBdr>
        </w:div>
      </w:divsChild>
    </w:div>
    <w:div w:id="836652842">
      <w:marLeft w:val="0"/>
      <w:marRight w:val="0"/>
      <w:marTop w:val="180"/>
      <w:marBottom w:val="240"/>
      <w:divBdr>
        <w:top w:val="none" w:sz="0" w:space="0" w:color="auto"/>
        <w:left w:val="none" w:sz="0" w:space="0" w:color="auto"/>
        <w:bottom w:val="none" w:sz="0" w:space="0" w:color="auto"/>
        <w:right w:val="none" w:sz="0" w:space="0" w:color="auto"/>
      </w:divBdr>
    </w:div>
    <w:div w:id="837500757">
      <w:marLeft w:val="0"/>
      <w:marRight w:val="0"/>
      <w:marTop w:val="180"/>
      <w:marBottom w:val="0"/>
      <w:divBdr>
        <w:top w:val="none" w:sz="0" w:space="0" w:color="auto"/>
        <w:left w:val="none" w:sz="0" w:space="0" w:color="auto"/>
        <w:bottom w:val="none" w:sz="0" w:space="0" w:color="auto"/>
        <w:right w:val="none" w:sz="0" w:space="0" w:color="auto"/>
      </w:divBdr>
    </w:div>
    <w:div w:id="838274643">
      <w:marLeft w:val="0"/>
      <w:marRight w:val="0"/>
      <w:marTop w:val="180"/>
      <w:marBottom w:val="0"/>
      <w:divBdr>
        <w:top w:val="none" w:sz="0" w:space="0" w:color="auto"/>
        <w:left w:val="none" w:sz="0" w:space="0" w:color="auto"/>
        <w:bottom w:val="none" w:sz="0" w:space="0" w:color="auto"/>
        <w:right w:val="none" w:sz="0" w:space="0" w:color="auto"/>
      </w:divBdr>
    </w:div>
    <w:div w:id="839197599">
      <w:marLeft w:val="0"/>
      <w:marRight w:val="0"/>
      <w:marTop w:val="0"/>
      <w:marBottom w:val="0"/>
      <w:divBdr>
        <w:top w:val="none" w:sz="0" w:space="0" w:color="auto"/>
        <w:left w:val="none" w:sz="0" w:space="0" w:color="auto"/>
        <w:bottom w:val="none" w:sz="0" w:space="0" w:color="auto"/>
        <w:right w:val="none" w:sz="0" w:space="0" w:color="auto"/>
      </w:divBdr>
    </w:div>
    <w:div w:id="840202334">
      <w:marLeft w:val="0"/>
      <w:marRight w:val="0"/>
      <w:marTop w:val="180"/>
      <w:marBottom w:val="0"/>
      <w:divBdr>
        <w:top w:val="none" w:sz="0" w:space="0" w:color="auto"/>
        <w:left w:val="none" w:sz="0" w:space="0" w:color="auto"/>
        <w:bottom w:val="none" w:sz="0" w:space="0" w:color="auto"/>
        <w:right w:val="none" w:sz="0" w:space="0" w:color="auto"/>
      </w:divBdr>
    </w:div>
    <w:div w:id="840313304">
      <w:marLeft w:val="0"/>
      <w:marRight w:val="0"/>
      <w:marTop w:val="180"/>
      <w:marBottom w:val="0"/>
      <w:divBdr>
        <w:top w:val="none" w:sz="0" w:space="0" w:color="auto"/>
        <w:left w:val="none" w:sz="0" w:space="0" w:color="auto"/>
        <w:bottom w:val="none" w:sz="0" w:space="0" w:color="auto"/>
        <w:right w:val="none" w:sz="0" w:space="0" w:color="auto"/>
      </w:divBdr>
    </w:div>
    <w:div w:id="841164231">
      <w:marLeft w:val="0"/>
      <w:marRight w:val="0"/>
      <w:marTop w:val="180"/>
      <w:marBottom w:val="0"/>
      <w:divBdr>
        <w:top w:val="none" w:sz="0" w:space="0" w:color="auto"/>
        <w:left w:val="none" w:sz="0" w:space="0" w:color="auto"/>
        <w:bottom w:val="none" w:sz="0" w:space="0" w:color="auto"/>
        <w:right w:val="none" w:sz="0" w:space="0" w:color="auto"/>
      </w:divBdr>
    </w:div>
    <w:div w:id="846748849">
      <w:marLeft w:val="0"/>
      <w:marRight w:val="0"/>
      <w:marTop w:val="180"/>
      <w:marBottom w:val="0"/>
      <w:divBdr>
        <w:top w:val="none" w:sz="0" w:space="0" w:color="auto"/>
        <w:left w:val="none" w:sz="0" w:space="0" w:color="auto"/>
        <w:bottom w:val="none" w:sz="0" w:space="0" w:color="auto"/>
        <w:right w:val="none" w:sz="0" w:space="0" w:color="auto"/>
      </w:divBdr>
    </w:div>
    <w:div w:id="847216260">
      <w:marLeft w:val="0"/>
      <w:marRight w:val="0"/>
      <w:marTop w:val="0"/>
      <w:marBottom w:val="0"/>
      <w:divBdr>
        <w:top w:val="none" w:sz="0" w:space="0" w:color="auto"/>
        <w:left w:val="none" w:sz="0" w:space="0" w:color="auto"/>
        <w:bottom w:val="none" w:sz="0" w:space="0" w:color="auto"/>
        <w:right w:val="none" w:sz="0" w:space="0" w:color="auto"/>
      </w:divBdr>
      <w:divsChild>
        <w:div w:id="916087963">
          <w:marLeft w:val="0"/>
          <w:marRight w:val="0"/>
          <w:marTop w:val="0"/>
          <w:marBottom w:val="0"/>
          <w:divBdr>
            <w:top w:val="none" w:sz="0" w:space="0" w:color="auto"/>
            <w:left w:val="none" w:sz="0" w:space="0" w:color="auto"/>
            <w:bottom w:val="none" w:sz="0" w:space="0" w:color="auto"/>
            <w:right w:val="none" w:sz="0" w:space="0" w:color="auto"/>
          </w:divBdr>
        </w:div>
      </w:divsChild>
    </w:div>
    <w:div w:id="850022736">
      <w:marLeft w:val="0"/>
      <w:marRight w:val="0"/>
      <w:marTop w:val="180"/>
      <w:marBottom w:val="120"/>
      <w:divBdr>
        <w:top w:val="none" w:sz="0" w:space="0" w:color="auto"/>
        <w:left w:val="none" w:sz="0" w:space="0" w:color="auto"/>
        <w:bottom w:val="none" w:sz="0" w:space="0" w:color="auto"/>
        <w:right w:val="none" w:sz="0" w:space="0" w:color="auto"/>
      </w:divBdr>
    </w:div>
    <w:div w:id="850602180">
      <w:marLeft w:val="0"/>
      <w:marRight w:val="0"/>
      <w:marTop w:val="180"/>
      <w:marBottom w:val="0"/>
      <w:divBdr>
        <w:top w:val="none" w:sz="0" w:space="0" w:color="auto"/>
        <w:left w:val="none" w:sz="0" w:space="0" w:color="auto"/>
        <w:bottom w:val="none" w:sz="0" w:space="0" w:color="auto"/>
        <w:right w:val="none" w:sz="0" w:space="0" w:color="auto"/>
      </w:divBdr>
    </w:div>
    <w:div w:id="853613393">
      <w:marLeft w:val="0"/>
      <w:marRight w:val="0"/>
      <w:marTop w:val="180"/>
      <w:marBottom w:val="0"/>
      <w:divBdr>
        <w:top w:val="none" w:sz="0" w:space="0" w:color="auto"/>
        <w:left w:val="none" w:sz="0" w:space="0" w:color="auto"/>
        <w:bottom w:val="none" w:sz="0" w:space="0" w:color="auto"/>
        <w:right w:val="none" w:sz="0" w:space="0" w:color="auto"/>
      </w:divBdr>
    </w:div>
    <w:div w:id="854004177">
      <w:marLeft w:val="0"/>
      <w:marRight w:val="0"/>
      <w:marTop w:val="180"/>
      <w:marBottom w:val="0"/>
      <w:divBdr>
        <w:top w:val="none" w:sz="0" w:space="0" w:color="auto"/>
        <w:left w:val="none" w:sz="0" w:space="0" w:color="auto"/>
        <w:bottom w:val="none" w:sz="0" w:space="0" w:color="auto"/>
        <w:right w:val="none" w:sz="0" w:space="0" w:color="auto"/>
      </w:divBdr>
    </w:div>
    <w:div w:id="854080329">
      <w:marLeft w:val="0"/>
      <w:marRight w:val="0"/>
      <w:marTop w:val="240"/>
      <w:marBottom w:val="0"/>
      <w:divBdr>
        <w:top w:val="none" w:sz="0" w:space="0" w:color="auto"/>
        <w:left w:val="none" w:sz="0" w:space="0" w:color="auto"/>
        <w:bottom w:val="none" w:sz="0" w:space="0" w:color="auto"/>
        <w:right w:val="none" w:sz="0" w:space="0" w:color="auto"/>
      </w:divBdr>
    </w:div>
    <w:div w:id="854811613">
      <w:marLeft w:val="0"/>
      <w:marRight w:val="0"/>
      <w:marTop w:val="0"/>
      <w:marBottom w:val="0"/>
      <w:divBdr>
        <w:top w:val="none" w:sz="0" w:space="0" w:color="auto"/>
        <w:left w:val="none" w:sz="0" w:space="0" w:color="auto"/>
        <w:bottom w:val="none" w:sz="0" w:space="0" w:color="auto"/>
        <w:right w:val="none" w:sz="0" w:space="0" w:color="auto"/>
      </w:divBdr>
      <w:divsChild>
        <w:div w:id="667683035">
          <w:marLeft w:val="0"/>
          <w:marRight w:val="0"/>
          <w:marTop w:val="0"/>
          <w:marBottom w:val="0"/>
          <w:divBdr>
            <w:top w:val="none" w:sz="0" w:space="0" w:color="auto"/>
            <w:left w:val="none" w:sz="0" w:space="0" w:color="auto"/>
            <w:bottom w:val="none" w:sz="0" w:space="0" w:color="auto"/>
            <w:right w:val="none" w:sz="0" w:space="0" w:color="auto"/>
          </w:divBdr>
          <w:divsChild>
            <w:div w:id="2356339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56231482">
      <w:marLeft w:val="0"/>
      <w:marRight w:val="0"/>
      <w:marTop w:val="0"/>
      <w:marBottom w:val="0"/>
      <w:divBdr>
        <w:top w:val="none" w:sz="0" w:space="0" w:color="auto"/>
        <w:left w:val="none" w:sz="0" w:space="0" w:color="auto"/>
        <w:bottom w:val="none" w:sz="0" w:space="0" w:color="auto"/>
        <w:right w:val="none" w:sz="0" w:space="0" w:color="auto"/>
      </w:divBdr>
    </w:div>
    <w:div w:id="856970431">
      <w:marLeft w:val="0"/>
      <w:marRight w:val="0"/>
      <w:marTop w:val="180"/>
      <w:marBottom w:val="60"/>
      <w:divBdr>
        <w:top w:val="none" w:sz="0" w:space="0" w:color="auto"/>
        <w:left w:val="none" w:sz="0" w:space="0" w:color="auto"/>
        <w:bottom w:val="none" w:sz="0" w:space="0" w:color="auto"/>
        <w:right w:val="none" w:sz="0" w:space="0" w:color="auto"/>
      </w:divBdr>
      <w:divsChild>
        <w:div w:id="1230384607">
          <w:marLeft w:val="0"/>
          <w:marRight w:val="0"/>
          <w:marTop w:val="0"/>
          <w:marBottom w:val="60"/>
          <w:divBdr>
            <w:top w:val="none" w:sz="0" w:space="0" w:color="auto"/>
            <w:left w:val="none" w:sz="0" w:space="0" w:color="auto"/>
            <w:bottom w:val="none" w:sz="0" w:space="0" w:color="auto"/>
            <w:right w:val="none" w:sz="0" w:space="0" w:color="auto"/>
          </w:divBdr>
        </w:div>
        <w:div w:id="1507750640">
          <w:marLeft w:val="0"/>
          <w:marRight w:val="0"/>
          <w:marTop w:val="0"/>
          <w:marBottom w:val="60"/>
          <w:divBdr>
            <w:top w:val="none" w:sz="0" w:space="0" w:color="auto"/>
            <w:left w:val="none" w:sz="0" w:space="0" w:color="auto"/>
            <w:bottom w:val="none" w:sz="0" w:space="0" w:color="auto"/>
            <w:right w:val="none" w:sz="0" w:space="0" w:color="auto"/>
          </w:divBdr>
        </w:div>
        <w:div w:id="346450378">
          <w:marLeft w:val="0"/>
          <w:marRight w:val="0"/>
          <w:marTop w:val="0"/>
          <w:marBottom w:val="60"/>
          <w:divBdr>
            <w:top w:val="none" w:sz="0" w:space="0" w:color="auto"/>
            <w:left w:val="none" w:sz="0" w:space="0" w:color="auto"/>
            <w:bottom w:val="none" w:sz="0" w:space="0" w:color="auto"/>
            <w:right w:val="none" w:sz="0" w:space="0" w:color="auto"/>
          </w:divBdr>
        </w:div>
        <w:div w:id="64960451">
          <w:marLeft w:val="0"/>
          <w:marRight w:val="0"/>
          <w:marTop w:val="0"/>
          <w:marBottom w:val="60"/>
          <w:divBdr>
            <w:top w:val="none" w:sz="0" w:space="0" w:color="auto"/>
            <w:left w:val="none" w:sz="0" w:space="0" w:color="auto"/>
            <w:bottom w:val="none" w:sz="0" w:space="0" w:color="auto"/>
            <w:right w:val="none" w:sz="0" w:space="0" w:color="auto"/>
          </w:divBdr>
        </w:div>
        <w:div w:id="1281567644">
          <w:marLeft w:val="0"/>
          <w:marRight w:val="0"/>
          <w:marTop w:val="0"/>
          <w:marBottom w:val="60"/>
          <w:divBdr>
            <w:top w:val="none" w:sz="0" w:space="0" w:color="auto"/>
            <w:left w:val="none" w:sz="0" w:space="0" w:color="auto"/>
            <w:bottom w:val="none" w:sz="0" w:space="0" w:color="auto"/>
            <w:right w:val="none" w:sz="0" w:space="0" w:color="auto"/>
          </w:divBdr>
        </w:div>
        <w:div w:id="110129532">
          <w:marLeft w:val="0"/>
          <w:marRight w:val="0"/>
          <w:marTop w:val="0"/>
          <w:marBottom w:val="60"/>
          <w:divBdr>
            <w:top w:val="none" w:sz="0" w:space="0" w:color="auto"/>
            <w:left w:val="none" w:sz="0" w:space="0" w:color="auto"/>
            <w:bottom w:val="none" w:sz="0" w:space="0" w:color="auto"/>
            <w:right w:val="none" w:sz="0" w:space="0" w:color="auto"/>
          </w:divBdr>
        </w:div>
      </w:divsChild>
    </w:div>
    <w:div w:id="858087026">
      <w:marLeft w:val="0"/>
      <w:marRight w:val="0"/>
      <w:marTop w:val="240"/>
      <w:marBottom w:val="0"/>
      <w:divBdr>
        <w:top w:val="none" w:sz="0" w:space="0" w:color="auto"/>
        <w:left w:val="none" w:sz="0" w:space="0" w:color="auto"/>
        <w:bottom w:val="none" w:sz="0" w:space="0" w:color="auto"/>
        <w:right w:val="none" w:sz="0" w:space="0" w:color="auto"/>
      </w:divBdr>
    </w:div>
    <w:div w:id="859393630">
      <w:marLeft w:val="0"/>
      <w:marRight w:val="0"/>
      <w:marTop w:val="0"/>
      <w:marBottom w:val="0"/>
      <w:divBdr>
        <w:top w:val="none" w:sz="0" w:space="0" w:color="auto"/>
        <w:left w:val="none" w:sz="0" w:space="0" w:color="auto"/>
        <w:bottom w:val="none" w:sz="0" w:space="0" w:color="auto"/>
        <w:right w:val="none" w:sz="0" w:space="0" w:color="auto"/>
      </w:divBdr>
      <w:divsChild>
        <w:div w:id="1397433097">
          <w:marLeft w:val="0"/>
          <w:marRight w:val="0"/>
          <w:marTop w:val="0"/>
          <w:marBottom w:val="0"/>
          <w:divBdr>
            <w:top w:val="none" w:sz="0" w:space="0" w:color="auto"/>
            <w:left w:val="none" w:sz="0" w:space="0" w:color="auto"/>
            <w:bottom w:val="none" w:sz="0" w:space="0" w:color="auto"/>
            <w:right w:val="none" w:sz="0" w:space="0" w:color="auto"/>
          </w:divBdr>
          <w:divsChild>
            <w:div w:id="15446391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62282123">
      <w:marLeft w:val="0"/>
      <w:marRight w:val="0"/>
      <w:marTop w:val="0"/>
      <w:marBottom w:val="0"/>
      <w:divBdr>
        <w:top w:val="none" w:sz="0" w:space="0" w:color="auto"/>
        <w:left w:val="none" w:sz="0" w:space="0" w:color="auto"/>
        <w:bottom w:val="none" w:sz="0" w:space="0" w:color="auto"/>
        <w:right w:val="none" w:sz="0" w:space="0" w:color="auto"/>
      </w:divBdr>
      <w:divsChild>
        <w:div w:id="340203773">
          <w:marLeft w:val="0"/>
          <w:marRight w:val="0"/>
          <w:marTop w:val="0"/>
          <w:marBottom w:val="0"/>
          <w:divBdr>
            <w:top w:val="none" w:sz="0" w:space="0" w:color="auto"/>
            <w:left w:val="none" w:sz="0" w:space="0" w:color="auto"/>
            <w:bottom w:val="none" w:sz="0" w:space="0" w:color="auto"/>
            <w:right w:val="none" w:sz="0" w:space="0" w:color="auto"/>
          </w:divBdr>
          <w:divsChild>
            <w:div w:id="21108075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62331088">
      <w:marLeft w:val="0"/>
      <w:marRight w:val="0"/>
      <w:marTop w:val="180"/>
      <w:marBottom w:val="0"/>
      <w:divBdr>
        <w:top w:val="none" w:sz="0" w:space="0" w:color="auto"/>
        <w:left w:val="none" w:sz="0" w:space="0" w:color="auto"/>
        <w:bottom w:val="none" w:sz="0" w:space="0" w:color="auto"/>
        <w:right w:val="none" w:sz="0" w:space="0" w:color="auto"/>
      </w:divBdr>
    </w:div>
    <w:div w:id="864486991">
      <w:marLeft w:val="0"/>
      <w:marRight w:val="0"/>
      <w:marTop w:val="180"/>
      <w:marBottom w:val="0"/>
      <w:divBdr>
        <w:top w:val="none" w:sz="0" w:space="0" w:color="auto"/>
        <w:left w:val="none" w:sz="0" w:space="0" w:color="auto"/>
        <w:bottom w:val="none" w:sz="0" w:space="0" w:color="auto"/>
        <w:right w:val="none" w:sz="0" w:space="0" w:color="auto"/>
      </w:divBdr>
    </w:div>
    <w:div w:id="867450570">
      <w:marLeft w:val="0"/>
      <w:marRight w:val="0"/>
      <w:marTop w:val="180"/>
      <w:marBottom w:val="180"/>
      <w:divBdr>
        <w:top w:val="none" w:sz="0" w:space="0" w:color="auto"/>
        <w:left w:val="none" w:sz="0" w:space="0" w:color="auto"/>
        <w:bottom w:val="none" w:sz="0" w:space="0" w:color="auto"/>
        <w:right w:val="none" w:sz="0" w:space="0" w:color="auto"/>
      </w:divBdr>
      <w:divsChild>
        <w:div w:id="1432049852">
          <w:marLeft w:val="0"/>
          <w:marRight w:val="0"/>
          <w:marTop w:val="0"/>
          <w:marBottom w:val="0"/>
          <w:divBdr>
            <w:top w:val="none" w:sz="0" w:space="0" w:color="auto"/>
            <w:left w:val="none" w:sz="0" w:space="0" w:color="auto"/>
            <w:bottom w:val="none" w:sz="0" w:space="0" w:color="auto"/>
            <w:right w:val="none" w:sz="0" w:space="0" w:color="auto"/>
          </w:divBdr>
        </w:div>
        <w:div w:id="1233661298">
          <w:marLeft w:val="0"/>
          <w:marRight w:val="0"/>
          <w:marTop w:val="0"/>
          <w:marBottom w:val="0"/>
          <w:divBdr>
            <w:top w:val="none" w:sz="0" w:space="0" w:color="auto"/>
            <w:left w:val="none" w:sz="0" w:space="0" w:color="auto"/>
            <w:bottom w:val="none" w:sz="0" w:space="0" w:color="auto"/>
            <w:right w:val="none" w:sz="0" w:space="0" w:color="auto"/>
          </w:divBdr>
        </w:div>
        <w:div w:id="135612910">
          <w:marLeft w:val="0"/>
          <w:marRight w:val="0"/>
          <w:marTop w:val="0"/>
          <w:marBottom w:val="0"/>
          <w:divBdr>
            <w:top w:val="none" w:sz="0" w:space="0" w:color="auto"/>
            <w:left w:val="none" w:sz="0" w:space="0" w:color="auto"/>
            <w:bottom w:val="none" w:sz="0" w:space="0" w:color="auto"/>
            <w:right w:val="none" w:sz="0" w:space="0" w:color="auto"/>
          </w:divBdr>
        </w:div>
        <w:div w:id="1165904116">
          <w:marLeft w:val="0"/>
          <w:marRight w:val="0"/>
          <w:marTop w:val="0"/>
          <w:marBottom w:val="0"/>
          <w:divBdr>
            <w:top w:val="none" w:sz="0" w:space="0" w:color="auto"/>
            <w:left w:val="none" w:sz="0" w:space="0" w:color="auto"/>
            <w:bottom w:val="none" w:sz="0" w:space="0" w:color="auto"/>
            <w:right w:val="none" w:sz="0" w:space="0" w:color="auto"/>
          </w:divBdr>
        </w:div>
        <w:div w:id="1633487426">
          <w:marLeft w:val="0"/>
          <w:marRight w:val="0"/>
          <w:marTop w:val="0"/>
          <w:marBottom w:val="0"/>
          <w:divBdr>
            <w:top w:val="none" w:sz="0" w:space="0" w:color="auto"/>
            <w:left w:val="none" w:sz="0" w:space="0" w:color="auto"/>
            <w:bottom w:val="none" w:sz="0" w:space="0" w:color="auto"/>
            <w:right w:val="none" w:sz="0" w:space="0" w:color="auto"/>
          </w:divBdr>
        </w:div>
        <w:div w:id="483860438">
          <w:marLeft w:val="0"/>
          <w:marRight w:val="0"/>
          <w:marTop w:val="0"/>
          <w:marBottom w:val="0"/>
          <w:divBdr>
            <w:top w:val="none" w:sz="0" w:space="0" w:color="auto"/>
            <w:left w:val="none" w:sz="0" w:space="0" w:color="auto"/>
            <w:bottom w:val="none" w:sz="0" w:space="0" w:color="auto"/>
            <w:right w:val="none" w:sz="0" w:space="0" w:color="auto"/>
          </w:divBdr>
        </w:div>
        <w:div w:id="1495536062">
          <w:marLeft w:val="0"/>
          <w:marRight w:val="0"/>
          <w:marTop w:val="0"/>
          <w:marBottom w:val="0"/>
          <w:divBdr>
            <w:top w:val="none" w:sz="0" w:space="0" w:color="auto"/>
            <w:left w:val="none" w:sz="0" w:space="0" w:color="auto"/>
            <w:bottom w:val="none" w:sz="0" w:space="0" w:color="auto"/>
            <w:right w:val="none" w:sz="0" w:space="0" w:color="auto"/>
          </w:divBdr>
        </w:div>
        <w:div w:id="887498542">
          <w:marLeft w:val="0"/>
          <w:marRight w:val="0"/>
          <w:marTop w:val="0"/>
          <w:marBottom w:val="0"/>
          <w:divBdr>
            <w:top w:val="none" w:sz="0" w:space="0" w:color="auto"/>
            <w:left w:val="none" w:sz="0" w:space="0" w:color="auto"/>
            <w:bottom w:val="none" w:sz="0" w:space="0" w:color="auto"/>
            <w:right w:val="none" w:sz="0" w:space="0" w:color="auto"/>
          </w:divBdr>
        </w:div>
        <w:div w:id="623973194">
          <w:marLeft w:val="0"/>
          <w:marRight w:val="0"/>
          <w:marTop w:val="0"/>
          <w:marBottom w:val="0"/>
          <w:divBdr>
            <w:top w:val="none" w:sz="0" w:space="0" w:color="auto"/>
            <w:left w:val="none" w:sz="0" w:space="0" w:color="auto"/>
            <w:bottom w:val="none" w:sz="0" w:space="0" w:color="auto"/>
            <w:right w:val="none" w:sz="0" w:space="0" w:color="auto"/>
          </w:divBdr>
        </w:div>
        <w:div w:id="416949446">
          <w:marLeft w:val="0"/>
          <w:marRight w:val="0"/>
          <w:marTop w:val="0"/>
          <w:marBottom w:val="0"/>
          <w:divBdr>
            <w:top w:val="none" w:sz="0" w:space="0" w:color="auto"/>
            <w:left w:val="none" w:sz="0" w:space="0" w:color="auto"/>
            <w:bottom w:val="none" w:sz="0" w:space="0" w:color="auto"/>
            <w:right w:val="none" w:sz="0" w:space="0" w:color="auto"/>
          </w:divBdr>
        </w:div>
        <w:div w:id="1607038912">
          <w:marLeft w:val="0"/>
          <w:marRight w:val="0"/>
          <w:marTop w:val="0"/>
          <w:marBottom w:val="0"/>
          <w:divBdr>
            <w:top w:val="none" w:sz="0" w:space="0" w:color="auto"/>
            <w:left w:val="none" w:sz="0" w:space="0" w:color="auto"/>
            <w:bottom w:val="none" w:sz="0" w:space="0" w:color="auto"/>
            <w:right w:val="none" w:sz="0" w:space="0" w:color="auto"/>
          </w:divBdr>
        </w:div>
        <w:div w:id="948122398">
          <w:marLeft w:val="0"/>
          <w:marRight w:val="0"/>
          <w:marTop w:val="0"/>
          <w:marBottom w:val="0"/>
          <w:divBdr>
            <w:top w:val="none" w:sz="0" w:space="0" w:color="auto"/>
            <w:left w:val="none" w:sz="0" w:space="0" w:color="auto"/>
            <w:bottom w:val="none" w:sz="0" w:space="0" w:color="auto"/>
            <w:right w:val="none" w:sz="0" w:space="0" w:color="auto"/>
          </w:divBdr>
        </w:div>
        <w:div w:id="344525693">
          <w:marLeft w:val="0"/>
          <w:marRight w:val="0"/>
          <w:marTop w:val="0"/>
          <w:marBottom w:val="0"/>
          <w:divBdr>
            <w:top w:val="none" w:sz="0" w:space="0" w:color="auto"/>
            <w:left w:val="none" w:sz="0" w:space="0" w:color="auto"/>
            <w:bottom w:val="none" w:sz="0" w:space="0" w:color="auto"/>
            <w:right w:val="none" w:sz="0" w:space="0" w:color="auto"/>
          </w:divBdr>
        </w:div>
        <w:div w:id="1305887748">
          <w:marLeft w:val="0"/>
          <w:marRight w:val="0"/>
          <w:marTop w:val="0"/>
          <w:marBottom w:val="0"/>
          <w:divBdr>
            <w:top w:val="none" w:sz="0" w:space="0" w:color="auto"/>
            <w:left w:val="none" w:sz="0" w:space="0" w:color="auto"/>
            <w:bottom w:val="none" w:sz="0" w:space="0" w:color="auto"/>
            <w:right w:val="none" w:sz="0" w:space="0" w:color="auto"/>
          </w:divBdr>
        </w:div>
        <w:div w:id="1605845862">
          <w:marLeft w:val="0"/>
          <w:marRight w:val="0"/>
          <w:marTop w:val="0"/>
          <w:marBottom w:val="0"/>
          <w:divBdr>
            <w:top w:val="none" w:sz="0" w:space="0" w:color="auto"/>
            <w:left w:val="none" w:sz="0" w:space="0" w:color="auto"/>
            <w:bottom w:val="none" w:sz="0" w:space="0" w:color="auto"/>
            <w:right w:val="none" w:sz="0" w:space="0" w:color="auto"/>
          </w:divBdr>
        </w:div>
        <w:div w:id="778522523">
          <w:marLeft w:val="0"/>
          <w:marRight w:val="0"/>
          <w:marTop w:val="0"/>
          <w:marBottom w:val="0"/>
          <w:divBdr>
            <w:top w:val="none" w:sz="0" w:space="0" w:color="auto"/>
            <w:left w:val="none" w:sz="0" w:space="0" w:color="auto"/>
            <w:bottom w:val="none" w:sz="0" w:space="0" w:color="auto"/>
            <w:right w:val="none" w:sz="0" w:space="0" w:color="auto"/>
          </w:divBdr>
        </w:div>
        <w:div w:id="2122650962">
          <w:marLeft w:val="0"/>
          <w:marRight w:val="0"/>
          <w:marTop w:val="0"/>
          <w:marBottom w:val="0"/>
          <w:divBdr>
            <w:top w:val="none" w:sz="0" w:space="0" w:color="auto"/>
            <w:left w:val="none" w:sz="0" w:space="0" w:color="auto"/>
            <w:bottom w:val="none" w:sz="0" w:space="0" w:color="auto"/>
            <w:right w:val="none" w:sz="0" w:space="0" w:color="auto"/>
          </w:divBdr>
        </w:div>
        <w:div w:id="16124418">
          <w:marLeft w:val="0"/>
          <w:marRight w:val="0"/>
          <w:marTop w:val="0"/>
          <w:marBottom w:val="0"/>
          <w:divBdr>
            <w:top w:val="none" w:sz="0" w:space="0" w:color="auto"/>
            <w:left w:val="none" w:sz="0" w:space="0" w:color="auto"/>
            <w:bottom w:val="none" w:sz="0" w:space="0" w:color="auto"/>
            <w:right w:val="none" w:sz="0" w:space="0" w:color="auto"/>
          </w:divBdr>
        </w:div>
        <w:div w:id="60834685">
          <w:marLeft w:val="0"/>
          <w:marRight w:val="0"/>
          <w:marTop w:val="0"/>
          <w:marBottom w:val="0"/>
          <w:divBdr>
            <w:top w:val="none" w:sz="0" w:space="0" w:color="auto"/>
            <w:left w:val="none" w:sz="0" w:space="0" w:color="auto"/>
            <w:bottom w:val="none" w:sz="0" w:space="0" w:color="auto"/>
            <w:right w:val="none" w:sz="0" w:space="0" w:color="auto"/>
          </w:divBdr>
        </w:div>
        <w:div w:id="795873897">
          <w:marLeft w:val="0"/>
          <w:marRight w:val="0"/>
          <w:marTop w:val="0"/>
          <w:marBottom w:val="0"/>
          <w:divBdr>
            <w:top w:val="none" w:sz="0" w:space="0" w:color="auto"/>
            <w:left w:val="none" w:sz="0" w:space="0" w:color="auto"/>
            <w:bottom w:val="none" w:sz="0" w:space="0" w:color="auto"/>
            <w:right w:val="none" w:sz="0" w:space="0" w:color="auto"/>
          </w:divBdr>
        </w:div>
        <w:div w:id="1519201052">
          <w:marLeft w:val="0"/>
          <w:marRight w:val="0"/>
          <w:marTop w:val="0"/>
          <w:marBottom w:val="0"/>
          <w:divBdr>
            <w:top w:val="none" w:sz="0" w:space="0" w:color="auto"/>
            <w:left w:val="none" w:sz="0" w:space="0" w:color="auto"/>
            <w:bottom w:val="none" w:sz="0" w:space="0" w:color="auto"/>
            <w:right w:val="none" w:sz="0" w:space="0" w:color="auto"/>
          </w:divBdr>
        </w:div>
        <w:div w:id="1522086241">
          <w:marLeft w:val="0"/>
          <w:marRight w:val="0"/>
          <w:marTop w:val="0"/>
          <w:marBottom w:val="0"/>
          <w:divBdr>
            <w:top w:val="none" w:sz="0" w:space="0" w:color="auto"/>
            <w:left w:val="none" w:sz="0" w:space="0" w:color="auto"/>
            <w:bottom w:val="none" w:sz="0" w:space="0" w:color="auto"/>
            <w:right w:val="none" w:sz="0" w:space="0" w:color="auto"/>
          </w:divBdr>
        </w:div>
        <w:div w:id="1663698926">
          <w:marLeft w:val="0"/>
          <w:marRight w:val="0"/>
          <w:marTop w:val="0"/>
          <w:marBottom w:val="0"/>
          <w:divBdr>
            <w:top w:val="none" w:sz="0" w:space="0" w:color="auto"/>
            <w:left w:val="none" w:sz="0" w:space="0" w:color="auto"/>
            <w:bottom w:val="none" w:sz="0" w:space="0" w:color="auto"/>
            <w:right w:val="none" w:sz="0" w:space="0" w:color="auto"/>
          </w:divBdr>
        </w:div>
        <w:div w:id="800148608">
          <w:marLeft w:val="0"/>
          <w:marRight w:val="0"/>
          <w:marTop w:val="0"/>
          <w:marBottom w:val="0"/>
          <w:divBdr>
            <w:top w:val="none" w:sz="0" w:space="0" w:color="auto"/>
            <w:left w:val="none" w:sz="0" w:space="0" w:color="auto"/>
            <w:bottom w:val="none" w:sz="0" w:space="0" w:color="auto"/>
            <w:right w:val="none" w:sz="0" w:space="0" w:color="auto"/>
          </w:divBdr>
        </w:div>
        <w:div w:id="1921868217">
          <w:marLeft w:val="0"/>
          <w:marRight w:val="0"/>
          <w:marTop w:val="0"/>
          <w:marBottom w:val="0"/>
          <w:divBdr>
            <w:top w:val="none" w:sz="0" w:space="0" w:color="auto"/>
            <w:left w:val="none" w:sz="0" w:space="0" w:color="auto"/>
            <w:bottom w:val="none" w:sz="0" w:space="0" w:color="auto"/>
            <w:right w:val="none" w:sz="0" w:space="0" w:color="auto"/>
          </w:divBdr>
        </w:div>
        <w:div w:id="660043971">
          <w:marLeft w:val="0"/>
          <w:marRight w:val="0"/>
          <w:marTop w:val="0"/>
          <w:marBottom w:val="0"/>
          <w:divBdr>
            <w:top w:val="none" w:sz="0" w:space="0" w:color="auto"/>
            <w:left w:val="none" w:sz="0" w:space="0" w:color="auto"/>
            <w:bottom w:val="none" w:sz="0" w:space="0" w:color="auto"/>
            <w:right w:val="none" w:sz="0" w:space="0" w:color="auto"/>
          </w:divBdr>
        </w:div>
        <w:div w:id="1946426014">
          <w:marLeft w:val="0"/>
          <w:marRight w:val="0"/>
          <w:marTop w:val="0"/>
          <w:marBottom w:val="0"/>
          <w:divBdr>
            <w:top w:val="none" w:sz="0" w:space="0" w:color="auto"/>
            <w:left w:val="none" w:sz="0" w:space="0" w:color="auto"/>
            <w:bottom w:val="none" w:sz="0" w:space="0" w:color="auto"/>
            <w:right w:val="none" w:sz="0" w:space="0" w:color="auto"/>
          </w:divBdr>
        </w:div>
        <w:div w:id="863715070">
          <w:marLeft w:val="0"/>
          <w:marRight w:val="0"/>
          <w:marTop w:val="0"/>
          <w:marBottom w:val="0"/>
          <w:divBdr>
            <w:top w:val="none" w:sz="0" w:space="0" w:color="auto"/>
            <w:left w:val="none" w:sz="0" w:space="0" w:color="auto"/>
            <w:bottom w:val="none" w:sz="0" w:space="0" w:color="auto"/>
            <w:right w:val="none" w:sz="0" w:space="0" w:color="auto"/>
          </w:divBdr>
        </w:div>
        <w:div w:id="800004725">
          <w:marLeft w:val="0"/>
          <w:marRight w:val="0"/>
          <w:marTop w:val="0"/>
          <w:marBottom w:val="0"/>
          <w:divBdr>
            <w:top w:val="none" w:sz="0" w:space="0" w:color="auto"/>
            <w:left w:val="none" w:sz="0" w:space="0" w:color="auto"/>
            <w:bottom w:val="none" w:sz="0" w:space="0" w:color="auto"/>
            <w:right w:val="none" w:sz="0" w:space="0" w:color="auto"/>
          </w:divBdr>
        </w:div>
        <w:div w:id="2022506749">
          <w:marLeft w:val="0"/>
          <w:marRight w:val="0"/>
          <w:marTop w:val="0"/>
          <w:marBottom w:val="0"/>
          <w:divBdr>
            <w:top w:val="none" w:sz="0" w:space="0" w:color="auto"/>
            <w:left w:val="none" w:sz="0" w:space="0" w:color="auto"/>
            <w:bottom w:val="none" w:sz="0" w:space="0" w:color="auto"/>
            <w:right w:val="none" w:sz="0" w:space="0" w:color="auto"/>
          </w:divBdr>
        </w:div>
        <w:div w:id="2144618037">
          <w:marLeft w:val="0"/>
          <w:marRight w:val="0"/>
          <w:marTop w:val="0"/>
          <w:marBottom w:val="0"/>
          <w:divBdr>
            <w:top w:val="none" w:sz="0" w:space="0" w:color="auto"/>
            <w:left w:val="none" w:sz="0" w:space="0" w:color="auto"/>
            <w:bottom w:val="none" w:sz="0" w:space="0" w:color="auto"/>
            <w:right w:val="none" w:sz="0" w:space="0" w:color="auto"/>
          </w:divBdr>
        </w:div>
        <w:div w:id="2084060378">
          <w:marLeft w:val="0"/>
          <w:marRight w:val="0"/>
          <w:marTop w:val="0"/>
          <w:marBottom w:val="0"/>
          <w:divBdr>
            <w:top w:val="none" w:sz="0" w:space="0" w:color="auto"/>
            <w:left w:val="none" w:sz="0" w:space="0" w:color="auto"/>
            <w:bottom w:val="none" w:sz="0" w:space="0" w:color="auto"/>
            <w:right w:val="none" w:sz="0" w:space="0" w:color="auto"/>
          </w:divBdr>
        </w:div>
      </w:divsChild>
    </w:div>
    <w:div w:id="868032231">
      <w:marLeft w:val="0"/>
      <w:marRight w:val="0"/>
      <w:marTop w:val="0"/>
      <w:marBottom w:val="0"/>
      <w:divBdr>
        <w:top w:val="none" w:sz="0" w:space="0" w:color="auto"/>
        <w:left w:val="none" w:sz="0" w:space="0" w:color="auto"/>
        <w:bottom w:val="none" w:sz="0" w:space="0" w:color="auto"/>
        <w:right w:val="none" w:sz="0" w:space="0" w:color="auto"/>
      </w:divBdr>
      <w:divsChild>
        <w:div w:id="1790471247">
          <w:marLeft w:val="0"/>
          <w:marRight w:val="0"/>
          <w:marTop w:val="0"/>
          <w:marBottom w:val="0"/>
          <w:divBdr>
            <w:top w:val="none" w:sz="0" w:space="0" w:color="auto"/>
            <w:left w:val="none" w:sz="0" w:space="0" w:color="auto"/>
            <w:bottom w:val="none" w:sz="0" w:space="0" w:color="auto"/>
            <w:right w:val="none" w:sz="0" w:space="0" w:color="auto"/>
          </w:divBdr>
          <w:divsChild>
            <w:div w:id="18244224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69151701">
      <w:marLeft w:val="0"/>
      <w:marRight w:val="0"/>
      <w:marTop w:val="180"/>
      <w:marBottom w:val="0"/>
      <w:divBdr>
        <w:top w:val="none" w:sz="0" w:space="0" w:color="auto"/>
        <w:left w:val="none" w:sz="0" w:space="0" w:color="auto"/>
        <w:bottom w:val="none" w:sz="0" w:space="0" w:color="auto"/>
        <w:right w:val="none" w:sz="0" w:space="0" w:color="auto"/>
      </w:divBdr>
    </w:div>
    <w:div w:id="869757349">
      <w:marLeft w:val="0"/>
      <w:marRight w:val="0"/>
      <w:marTop w:val="180"/>
      <w:marBottom w:val="0"/>
      <w:divBdr>
        <w:top w:val="none" w:sz="0" w:space="0" w:color="auto"/>
        <w:left w:val="none" w:sz="0" w:space="0" w:color="auto"/>
        <w:bottom w:val="none" w:sz="0" w:space="0" w:color="auto"/>
        <w:right w:val="none" w:sz="0" w:space="0" w:color="auto"/>
      </w:divBdr>
    </w:div>
    <w:div w:id="870610085">
      <w:marLeft w:val="0"/>
      <w:marRight w:val="0"/>
      <w:marTop w:val="0"/>
      <w:marBottom w:val="0"/>
      <w:divBdr>
        <w:top w:val="none" w:sz="0" w:space="0" w:color="auto"/>
        <w:left w:val="none" w:sz="0" w:space="0" w:color="auto"/>
        <w:bottom w:val="none" w:sz="0" w:space="0" w:color="auto"/>
        <w:right w:val="none" w:sz="0" w:space="0" w:color="auto"/>
      </w:divBdr>
      <w:divsChild>
        <w:div w:id="218979896">
          <w:marLeft w:val="0"/>
          <w:marRight w:val="0"/>
          <w:marTop w:val="0"/>
          <w:marBottom w:val="0"/>
          <w:divBdr>
            <w:top w:val="none" w:sz="0" w:space="0" w:color="auto"/>
            <w:left w:val="none" w:sz="0" w:space="0" w:color="auto"/>
            <w:bottom w:val="none" w:sz="0" w:space="0" w:color="auto"/>
            <w:right w:val="none" w:sz="0" w:space="0" w:color="auto"/>
          </w:divBdr>
          <w:divsChild>
            <w:div w:id="74665847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71113060">
      <w:marLeft w:val="0"/>
      <w:marRight w:val="0"/>
      <w:marTop w:val="180"/>
      <w:marBottom w:val="0"/>
      <w:divBdr>
        <w:top w:val="none" w:sz="0" w:space="0" w:color="auto"/>
        <w:left w:val="none" w:sz="0" w:space="0" w:color="auto"/>
        <w:bottom w:val="none" w:sz="0" w:space="0" w:color="auto"/>
        <w:right w:val="none" w:sz="0" w:space="0" w:color="auto"/>
      </w:divBdr>
    </w:div>
    <w:div w:id="872234889">
      <w:marLeft w:val="0"/>
      <w:marRight w:val="0"/>
      <w:marTop w:val="180"/>
      <w:marBottom w:val="0"/>
      <w:divBdr>
        <w:top w:val="none" w:sz="0" w:space="0" w:color="auto"/>
        <w:left w:val="none" w:sz="0" w:space="0" w:color="auto"/>
        <w:bottom w:val="none" w:sz="0" w:space="0" w:color="auto"/>
        <w:right w:val="none" w:sz="0" w:space="0" w:color="auto"/>
      </w:divBdr>
    </w:div>
    <w:div w:id="878014879">
      <w:marLeft w:val="0"/>
      <w:marRight w:val="0"/>
      <w:marTop w:val="0"/>
      <w:marBottom w:val="0"/>
      <w:divBdr>
        <w:top w:val="none" w:sz="0" w:space="0" w:color="auto"/>
        <w:left w:val="none" w:sz="0" w:space="0" w:color="auto"/>
        <w:bottom w:val="none" w:sz="0" w:space="0" w:color="auto"/>
        <w:right w:val="none" w:sz="0" w:space="0" w:color="auto"/>
      </w:divBdr>
      <w:divsChild>
        <w:div w:id="58672965">
          <w:marLeft w:val="0"/>
          <w:marRight w:val="0"/>
          <w:marTop w:val="180"/>
          <w:marBottom w:val="0"/>
          <w:divBdr>
            <w:top w:val="none" w:sz="0" w:space="0" w:color="auto"/>
            <w:left w:val="none" w:sz="0" w:space="0" w:color="auto"/>
            <w:bottom w:val="none" w:sz="0" w:space="0" w:color="auto"/>
            <w:right w:val="none" w:sz="0" w:space="0" w:color="auto"/>
          </w:divBdr>
        </w:div>
      </w:divsChild>
    </w:div>
    <w:div w:id="878711876">
      <w:marLeft w:val="0"/>
      <w:marRight w:val="0"/>
      <w:marTop w:val="180"/>
      <w:marBottom w:val="0"/>
      <w:divBdr>
        <w:top w:val="none" w:sz="0" w:space="0" w:color="auto"/>
        <w:left w:val="none" w:sz="0" w:space="0" w:color="auto"/>
        <w:bottom w:val="none" w:sz="0" w:space="0" w:color="auto"/>
        <w:right w:val="none" w:sz="0" w:space="0" w:color="auto"/>
      </w:divBdr>
    </w:div>
    <w:div w:id="879784225">
      <w:marLeft w:val="0"/>
      <w:marRight w:val="0"/>
      <w:marTop w:val="0"/>
      <w:marBottom w:val="0"/>
      <w:divBdr>
        <w:top w:val="none" w:sz="0" w:space="0" w:color="auto"/>
        <w:left w:val="none" w:sz="0" w:space="0" w:color="auto"/>
        <w:bottom w:val="none" w:sz="0" w:space="0" w:color="auto"/>
        <w:right w:val="none" w:sz="0" w:space="0" w:color="auto"/>
      </w:divBdr>
      <w:divsChild>
        <w:div w:id="1103722195">
          <w:marLeft w:val="0"/>
          <w:marRight w:val="0"/>
          <w:marTop w:val="180"/>
          <w:marBottom w:val="0"/>
          <w:divBdr>
            <w:top w:val="none" w:sz="0" w:space="0" w:color="auto"/>
            <w:left w:val="none" w:sz="0" w:space="0" w:color="auto"/>
            <w:bottom w:val="none" w:sz="0" w:space="0" w:color="auto"/>
            <w:right w:val="none" w:sz="0" w:space="0" w:color="auto"/>
          </w:divBdr>
        </w:div>
      </w:divsChild>
    </w:div>
    <w:div w:id="882517115">
      <w:marLeft w:val="0"/>
      <w:marRight w:val="0"/>
      <w:marTop w:val="180"/>
      <w:marBottom w:val="0"/>
      <w:divBdr>
        <w:top w:val="none" w:sz="0" w:space="0" w:color="auto"/>
        <w:left w:val="none" w:sz="0" w:space="0" w:color="auto"/>
        <w:bottom w:val="none" w:sz="0" w:space="0" w:color="auto"/>
        <w:right w:val="none" w:sz="0" w:space="0" w:color="auto"/>
      </w:divBdr>
    </w:div>
    <w:div w:id="884025197">
      <w:marLeft w:val="0"/>
      <w:marRight w:val="0"/>
      <w:marTop w:val="180"/>
      <w:marBottom w:val="0"/>
      <w:divBdr>
        <w:top w:val="none" w:sz="0" w:space="0" w:color="auto"/>
        <w:left w:val="none" w:sz="0" w:space="0" w:color="auto"/>
        <w:bottom w:val="none" w:sz="0" w:space="0" w:color="auto"/>
        <w:right w:val="none" w:sz="0" w:space="0" w:color="auto"/>
      </w:divBdr>
    </w:div>
    <w:div w:id="887185489">
      <w:marLeft w:val="0"/>
      <w:marRight w:val="0"/>
      <w:marTop w:val="0"/>
      <w:marBottom w:val="0"/>
      <w:divBdr>
        <w:top w:val="none" w:sz="0" w:space="0" w:color="auto"/>
        <w:left w:val="none" w:sz="0" w:space="0" w:color="auto"/>
        <w:bottom w:val="none" w:sz="0" w:space="0" w:color="auto"/>
        <w:right w:val="none" w:sz="0" w:space="0" w:color="auto"/>
      </w:divBdr>
      <w:divsChild>
        <w:div w:id="545263471">
          <w:marLeft w:val="0"/>
          <w:marRight w:val="0"/>
          <w:marTop w:val="180"/>
          <w:marBottom w:val="0"/>
          <w:divBdr>
            <w:top w:val="none" w:sz="0" w:space="0" w:color="auto"/>
            <w:left w:val="none" w:sz="0" w:space="0" w:color="auto"/>
            <w:bottom w:val="none" w:sz="0" w:space="0" w:color="auto"/>
            <w:right w:val="none" w:sz="0" w:space="0" w:color="auto"/>
          </w:divBdr>
        </w:div>
      </w:divsChild>
    </w:div>
    <w:div w:id="889879478">
      <w:marLeft w:val="0"/>
      <w:marRight w:val="0"/>
      <w:marTop w:val="180"/>
      <w:marBottom w:val="0"/>
      <w:divBdr>
        <w:top w:val="none" w:sz="0" w:space="0" w:color="auto"/>
        <w:left w:val="none" w:sz="0" w:space="0" w:color="auto"/>
        <w:bottom w:val="none" w:sz="0" w:space="0" w:color="auto"/>
        <w:right w:val="none" w:sz="0" w:space="0" w:color="auto"/>
      </w:divBdr>
    </w:div>
    <w:div w:id="890116387">
      <w:marLeft w:val="0"/>
      <w:marRight w:val="0"/>
      <w:marTop w:val="0"/>
      <w:marBottom w:val="0"/>
      <w:divBdr>
        <w:top w:val="none" w:sz="0" w:space="0" w:color="auto"/>
        <w:left w:val="none" w:sz="0" w:space="0" w:color="auto"/>
        <w:bottom w:val="none" w:sz="0" w:space="0" w:color="auto"/>
        <w:right w:val="none" w:sz="0" w:space="0" w:color="auto"/>
      </w:divBdr>
      <w:divsChild>
        <w:div w:id="243421561">
          <w:marLeft w:val="0"/>
          <w:marRight w:val="0"/>
          <w:marTop w:val="180"/>
          <w:marBottom w:val="0"/>
          <w:divBdr>
            <w:top w:val="none" w:sz="0" w:space="0" w:color="auto"/>
            <w:left w:val="none" w:sz="0" w:space="0" w:color="auto"/>
            <w:bottom w:val="none" w:sz="0" w:space="0" w:color="auto"/>
            <w:right w:val="none" w:sz="0" w:space="0" w:color="auto"/>
          </w:divBdr>
        </w:div>
      </w:divsChild>
    </w:div>
    <w:div w:id="891817349">
      <w:marLeft w:val="0"/>
      <w:marRight w:val="0"/>
      <w:marTop w:val="180"/>
      <w:marBottom w:val="0"/>
      <w:divBdr>
        <w:top w:val="none" w:sz="0" w:space="0" w:color="auto"/>
        <w:left w:val="none" w:sz="0" w:space="0" w:color="auto"/>
        <w:bottom w:val="none" w:sz="0" w:space="0" w:color="auto"/>
        <w:right w:val="none" w:sz="0" w:space="0" w:color="auto"/>
      </w:divBdr>
    </w:div>
    <w:div w:id="892621128">
      <w:marLeft w:val="0"/>
      <w:marRight w:val="0"/>
      <w:marTop w:val="180"/>
      <w:marBottom w:val="0"/>
      <w:divBdr>
        <w:top w:val="none" w:sz="0" w:space="0" w:color="auto"/>
        <w:left w:val="none" w:sz="0" w:space="0" w:color="auto"/>
        <w:bottom w:val="none" w:sz="0" w:space="0" w:color="auto"/>
        <w:right w:val="none" w:sz="0" w:space="0" w:color="auto"/>
      </w:divBdr>
    </w:div>
    <w:div w:id="896009402">
      <w:marLeft w:val="0"/>
      <w:marRight w:val="0"/>
      <w:marTop w:val="180"/>
      <w:marBottom w:val="0"/>
      <w:divBdr>
        <w:top w:val="none" w:sz="0" w:space="0" w:color="auto"/>
        <w:left w:val="none" w:sz="0" w:space="0" w:color="auto"/>
        <w:bottom w:val="none" w:sz="0" w:space="0" w:color="auto"/>
        <w:right w:val="none" w:sz="0" w:space="0" w:color="auto"/>
      </w:divBdr>
    </w:div>
    <w:div w:id="897785694">
      <w:marLeft w:val="0"/>
      <w:marRight w:val="0"/>
      <w:marTop w:val="120"/>
      <w:marBottom w:val="0"/>
      <w:divBdr>
        <w:top w:val="none" w:sz="0" w:space="0" w:color="auto"/>
        <w:left w:val="none" w:sz="0" w:space="0" w:color="auto"/>
        <w:bottom w:val="none" w:sz="0" w:space="0" w:color="auto"/>
        <w:right w:val="none" w:sz="0" w:space="0" w:color="auto"/>
      </w:divBdr>
    </w:div>
    <w:div w:id="897939210">
      <w:marLeft w:val="0"/>
      <w:marRight w:val="0"/>
      <w:marTop w:val="0"/>
      <w:marBottom w:val="0"/>
      <w:divBdr>
        <w:top w:val="none" w:sz="0" w:space="0" w:color="auto"/>
        <w:left w:val="none" w:sz="0" w:space="0" w:color="auto"/>
        <w:bottom w:val="none" w:sz="0" w:space="0" w:color="auto"/>
        <w:right w:val="none" w:sz="0" w:space="0" w:color="auto"/>
      </w:divBdr>
      <w:divsChild>
        <w:div w:id="1554081317">
          <w:marLeft w:val="0"/>
          <w:marRight w:val="0"/>
          <w:marTop w:val="180"/>
          <w:marBottom w:val="0"/>
          <w:divBdr>
            <w:top w:val="none" w:sz="0" w:space="0" w:color="auto"/>
            <w:left w:val="none" w:sz="0" w:space="0" w:color="auto"/>
            <w:bottom w:val="none" w:sz="0" w:space="0" w:color="auto"/>
            <w:right w:val="none" w:sz="0" w:space="0" w:color="auto"/>
          </w:divBdr>
        </w:div>
      </w:divsChild>
    </w:div>
    <w:div w:id="899175097">
      <w:marLeft w:val="0"/>
      <w:marRight w:val="0"/>
      <w:marTop w:val="240"/>
      <w:marBottom w:val="0"/>
      <w:divBdr>
        <w:top w:val="none" w:sz="0" w:space="0" w:color="auto"/>
        <w:left w:val="none" w:sz="0" w:space="0" w:color="auto"/>
        <w:bottom w:val="none" w:sz="0" w:space="0" w:color="auto"/>
        <w:right w:val="none" w:sz="0" w:space="0" w:color="auto"/>
      </w:divBdr>
    </w:div>
    <w:div w:id="906111929">
      <w:marLeft w:val="0"/>
      <w:marRight w:val="0"/>
      <w:marTop w:val="180"/>
      <w:marBottom w:val="0"/>
      <w:divBdr>
        <w:top w:val="none" w:sz="0" w:space="0" w:color="auto"/>
        <w:left w:val="none" w:sz="0" w:space="0" w:color="auto"/>
        <w:bottom w:val="none" w:sz="0" w:space="0" w:color="auto"/>
        <w:right w:val="none" w:sz="0" w:space="0" w:color="auto"/>
      </w:divBdr>
    </w:div>
    <w:div w:id="907544046">
      <w:marLeft w:val="0"/>
      <w:marRight w:val="0"/>
      <w:marTop w:val="180"/>
      <w:marBottom w:val="0"/>
      <w:divBdr>
        <w:top w:val="none" w:sz="0" w:space="0" w:color="auto"/>
        <w:left w:val="none" w:sz="0" w:space="0" w:color="auto"/>
        <w:bottom w:val="none" w:sz="0" w:space="0" w:color="auto"/>
        <w:right w:val="none" w:sz="0" w:space="0" w:color="auto"/>
      </w:divBdr>
    </w:div>
    <w:div w:id="908810828">
      <w:marLeft w:val="0"/>
      <w:marRight w:val="0"/>
      <w:marTop w:val="300"/>
      <w:marBottom w:val="0"/>
      <w:divBdr>
        <w:top w:val="none" w:sz="0" w:space="0" w:color="auto"/>
        <w:left w:val="none" w:sz="0" w:space="0" w:color="auto"/>
        <w:bottom w:val="none" w:sz="0" w:space="0" w:color="auto"/>
        <w:right w:val="none" w:sz="0" w:space="0" w:color="auto"/>
      </w:divBdr>
    </w:div>
    <w:div w:id="916985312">
      <w:marLeft w:val="0"/>
      <w:marRight w:val="0"/>
      <w:marTop w:val="0"/>
      <w:marBottom w:val="0"/>
      <w:divBdr>
        <w:top w:val="none" w:sz="0" w:space="0" w:color="auto"/>
        <w:left w:val="none" w:sz="0" w:space="0" w:color="auto"/>
        <w:bottom w:val="none" w:sz="0" w:space="0" w:color="auto"/>
        <w:right w:val="none" w:sz="0" w:space="0" w:color="auto"/>
      </w:divBdr>
      <w:divsChild>
        <w:div w:id="448354889">
          <w:marLeft w:val="0"/>
          <w:marRight w:val="0"/>
          <w:marTop w:val="180"/>
          <w:marBottom w:val="0"/>
          <w:divBdr>
            <w:top w:val="none" w:sz="0" w:space="0" w:color="auto"/>
            <w:left w:val="none" w:sz="0" w:space="0" w:color="auto"/>
            <w:bottom w:val="none" w:sz="0" w:space="0" w:color="auto"/>
            <w:right w:val="none" w:sz="0" w:space="0" w:color="auto"/>
          </w:divBdr>
        </w:div>
      </w:divsChild>
    </w:div>
    <w:div w:id="918638981">
      <w:marLeft w:val="0"/>
      <w:marRight w:val="0"/>
      <w:marTop w:val="180"/>
      <w:marBottom w:val="0"/>
      <w:divBdr>
        <w:top w:val="none" w:sz="0" w:space="0" w:color="auto"/>
        <w:left w:val="none" w:sz="0" w:space="0" w:color="auto"/>
        <w:bottom w:val="none" w:sz="0" w:space="0" w:color="auto"/>
        <w:right w:val="none" w:sz="0" w:space="0" w:color="auto"/>
      </w:divBdr>
    </w:div>
    <w:div w:id="920800611">
      <w:marLeft w:val="0"/>
      <w:marRight w:val="0"/>
      <w:marTop w:val="0"/>
      <w:marBottom w:val="0"/>
      <w:divBdr>
        <w:top w:val="none" w:sz="0" w:space="0" w:color="auto"/>
        <w:left w:val="none" w:sz="0" w:space="0" w:color="auto"/>
        <w:bottom w:val="none" w:sz="0" w:space="0" w:color="auto"/>
        <w:right w:val="none" w:sz="0" w:space="0" w:color="auto"/>
      </w:divBdr>
      <w:divsChild>
        <w:div w:id="298458325">
          <w:marLeft w:val="0"/>
          <w:marRight w:val="0"/>
          <w:marTop w:val="180"/>
          <w:marBottom w:val="0"/>
          <w:divBdr>
            <w:top w:val="none" w:sz="0" w:space="0" w:color="auto"/>
            <w:left w:val="none" w:sz="0" w:space="0" w:color="auto"/>
            <w:bottom w:val="none" w:sz="0" w:space="0" w:color="auto"/>
            <w:right w:val="none" w:sz="0" w:space="0" w:color="auto"/>
          </w:divBdr>
        </w:div>
      </w:divsChild>
    </w:div>
    <w:div w:id="924533296">
      <w:marLeft w:val="0"/>
      <w:marRight w:val="0"/>
      <w:marTop w:val="0"/>
      <w:marBottom w:val="0"/>
      <w:divBdr>
        <w:top w:val="none" w:sz="0" w:space="0" w:color="auto"/>
        <w:left w:val="none" w:sz="0" w:space="0" w:color="auto"/>
        <w:bottom w:val="none" w:sz="0" w:space="0" w:color="auto"/>
        <w:right w:val="none" w:sz="0" w:space="0" w:color="auto"/>
      </w:divBdr>
      <w:divsChild>
        <w:div w:id="565528559">
          <w:marLeft w:val="0"/>
          <w:marRight w:val="0"/>
          <w:marTop w:val="0"/>
          <w:marBottom w:val="0"/>
          <w:divBdr>
            <w:top w:val="none" w:sz="0" w:space="0" w:color="auto"/>
            <w:left w:val="none" w:sz="0" w:space="0" w:color="auto"/>
            <w:bottom w:val="none" w:sz="0" w:space="0" w:color="auto"/>
            <w:right w:val="none" w:sz="0" w:space="0" w:color="auto"/>
          </w:divBdr>
        </w:div>
      </w:divsChild>
    </w:div>
    <w:div w:id="924650123">
      <w:marLeft w:val="0"/>
      <w:marRight w:val="0"/>
      <w:marTop w:val="180"/>
      <w:marBottom w:val="0"/>
      <w:divBdr>
        <w:top w:val="none" w:sz="0" w:space="0" w:color="auto"/>
        <w:left w:val="none" w:sz="0" w:space="0" w:color="auto"/>
        <w:bottom w:val="none" w:sz="0" w:space="0" w:color="auto"/>
        <w:right w:val="none" w:sz="0" w:space="0" w:color="auto"/>
      </w:divBdr>
    </w:div>
    <w:div w:id="927156366">
      <w:marLeft w:val="0"/>
      <w:marRight w:val="0"/>
      <w:marTop w:val="180"/>
      <w:marBottom w:val="0"/>
      <w:divBdr>
        <w:top w:val="none" w:sz="0" w:space="0" w:color="auto"/>
        <w:left w:val="none" w:sz="0" w:space="0" w:color="auto"/>
        <w:bottom w:val="none" w:sz="0" w:space="0" w:color="auto"/>
        <w:right w:val="none" w:sz="0" w:space="0" w:color="auto"/>
      </w:divBdr>
    </w:div>
    <w:div w:id="928736624">
      <w:marLeft w:val="0"/>
      <w:marRight w:val="0"/>
      <w:marTop w:val="180"/>
      <w:marBottom w:val="0"/>
      <w:divBdr>
        <w:top w:val="none" w:sz="0" w:space="0" w:color="auto"/>
        <w:left w:val="none" w:sz="0" w:space="0" w:color="auto"/>
        <w:bottom w:val="none" w:sz="0" w:space="0" w:color="auto"/>
        <w:right w:val="none" w:sz="0" w:space="0" w:color="auto"/>
      </w:divBdr>
    </w:div>
    <w:div w:id="928738087">
      <w:marLeft w:val="0"/>
      <w:marRight w:val="0"/>
      <w:marTop w:val="180"/>
      <w:marBottom w:val="0"/>
      <w:divBdr>
        <w:top w:val="none" w:sz="0" w:space="0" w:color="auto"/>
        <w:left w:val="none" w:sz="0" w:space="0" w:color="auto"/>
        <w:bottom w:val="none" w:sz="0" w:space="0" w:color="auto"/>
        <w:right w:val="none" w:sz="0" w:space="0" w:color="auto"/>
      </w:divBdr>
    </w:div>
    <w:div w:id="929241476">
      <w:marLeft w:val="0"/>
      <w:marRight w:val="0"/>
      <w:marTop w:val="180"/>
      <w:marBottom w:val="0"/>
      <w:divBdr>
        <w:top w:val="none" w:sz="0" w:space="0" w:color="auto"/>
        <w:left w:val="none" w:sz="0" w:space="0" w:color="auto"/>
        <w:bottom w:val="none" w:sz="0" w:space="0" w:color="auto"/>
        <w:right w:val="none" w:sz="0" w:space="0" w:color="auto"/>
      </w:divBdr>
    </w:div>
    <w:div w:id="931743809">
      <w:marLeft w:val="0"/>
      <w:marRight w:val="0"/>
      <w:marTop w:val="0"/>
      <w:marBottom w:val="0"/>
      <w:divBdr>
        <w:top w:val="none" w:sz="0" w:space="0" w:color="auto"/>
        <w:left w:val="none" w:sz="0" w:space="0" w:color="auto"/>
        <w:bottom w:val="none" w:sz="0" w:space="0" w:color="auto"/>
        <w:right w:val="none" w:sz="0" w:space="0" w:color="auto"/>
      </w:divBdr>
      <w:divsChild>
        <w:div w:id="67847481">
          <w:marLeft w:val="0"/>
          <w:marRight w:val="0"/>
          <w:marTop w:val="0"/>
          <w:marBottom w:val="0"/>
          <w:divBdr>
            <w:top w:val="none" w:sz="0" w:space="0" w:color="auto"/>
            <w:left w:val="none" w:sz="0" w:space="0" w:color="auto"/>
            <w:bottom w:val="none" w:sz="0" w:space="0" w:color="auto"/>
            <w:right w:val="none" w:sz="0" w:space="0" w:color="auto"/>
          </w:divBdr>
          <w:divsChild>
            <w:div w:id="4634319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3590552">
      <w:marLeft w:val="0"/>
      <w:marRight w:val="0"/>
      <w:marTop w:val="0"/>
      <w:marBottom w:val="0"/>
      <w:divBdr>
        <w:top w:val="none" w:sz="0" w:space="0" w:color="auto"/>
        <w:left w:val="none" w:sz="0" w:space="0" w:color="auto"/>
        <w:bottom w:val="none" w:sz="0" w:space="0" w:color="auto"/>
        <w:right w:val="none" w:sz="0" w:space="0" w:color="auto"/>
      </w:divBdr>
    </w:div>
    <w:div w:id="937906770">
      <w:marLeft w:val="0"/>
      <w:marRight w:val="0"/>
      <w:marTop w:val="60"/>
      <w:marBottom w:val="60"/>
      <w:divBdr>
        <w:top w:val="none" w:sz="0" w:space="0" w:color="auto"/>
        <w:left w:val="none" w:sz="0" w:space="0" w:color="auto"/>
        <w:bottom w:val="none" w:sz="0" w:space="0" w:color="auto"/>
        <w:right w:val="none" w:sz="0" w:space="0" w:color="auto"/>
      </w:divBdr>
    </w:div>
    <w:div w:id="941693349">
      <w:marLeft w:val="0"/>
      <w:marRight w:val="0"/>
      <w:marTop w:val="180"/>
      <w:marBottom w:val="0"/>
      <w:divBdr>
        <w:top w:val="none" w:sz="0" w:space="0" w:color="auto"/>
        <w:left w:val="none" w:sz="0" w:space="0" w:color="auto"/>
        <w:bottom w:val="none" w:sz="0" w:space="0" w:color="auto"/>
        <w:right w:val="none" w:sz="0" w:space="0" w:color="auto"/>
      </w:divBdr>
    </w:div>
    <w:div w:id="942344080">
      <w:marLeft w:val="0"/>
      <w:marRight w:val="0"/>
      <w:marTop w:val="180"/>
      <w:marBottom w:val="0"/>
      <w:divBdr>
        <w:top w:val="none" w:sz="0" w:space="0" w:color="auto"/>
        <w:left w:val="none" w:sz="0" w:space="0" w:color="auto"/>
        <w:bottom w:val="none" w:sz="0" w:space="0" w:color="auto"/>
        <w:right w:val="none" w:sz="0" w:space="0" w:color="auto"/>
      </w:divBdr>
    </w:div>
    <w:div w:id="944770566">
      <w:marLeft w:val="0"/>
      <w:marRight w:val="0"/>
      <w:marTop w:val="180"/>
      <w:marBottom w:val="0"/>
      <w:divBdr>
        <w:top w:val="none" w:sz="0" w:space="0" w:color="auto"/>
        <w:left w:val="none" w:sz="0" w:space="0" w:color="auto"/>
        <w:bottom w:val="none" w:sz="0" w:space="0" w:color="auto"/>
        <w:right w:val="none" w:sz="0" w:space="0" w:color="auto"/>
      </w:divBdr>
    </w:div>
    <w:div w:id="945846309">
      <w:marLeft w:val="0"/>
      <w:marRight w:val="0"/>
      <w:marTop w:val="0"/>
      <w:marBottom w:val="0"/>
      <w:divBdr>
        <w:top w:val="none" w:sz="0" w:space="0" w:color="auto"/>
        <w:left w:val="none" w:sz="0" w:space="0" w:color="auto"/>
        <w:bottom w:val="none" w:sz="0" w:space="0" w:color="auto"/>
        <w:right w:val="none" w:sz="0" w:space="0" w:color="auto"/>
      </w:divBdr>
      <w:divsChild>
        <w:div w:id="307899056">
          <w:marLeft w:val="0"/>
          <w:marRight w:val="0"/>
          <w:marTop w:val="180"/>
          <w:marBottom w:val="0"/>
          <w:divBdr>
            <w:top w:val="none" w:sz="0" w:space="0" w:color="auto"/>
            <w:left w:val="none" w:sz="0" w:space="0" w:color="auto"/>
            <w:bottom w:val="none" w:sz="0" w:space="0" w:color="auto"/>
            <w:right w:val="none" w:sz="0" w:space="0" w:color="auto"/>
          </w:divBdr>
        </w:div>
      </w:divsChild>
    </w:div>
    <w:div w:id="948586914">
      <w:marLeft w:val="0"/>
      <w:marRight w:val="0"/>
      <w:marTop w:val="0"/>
      <w:marBottom w:val="60"/>
      <w:divBdr>
        <w:top w:val="none" w:sz="0" w:space="0" w:color="auto"/>
        <w:left w:val="none" w:sz="0" w:space="0" w:color="auto"/>
        <w:bottom w:val="none" w:sz="0" w:space="0" w:color="auto"/>
        <w:right w:val="none" w:sz="0" w:space="0" w:color="auto"/>
      </w:divBdr>
    </w:div>
    <w:div w:id="955791136">
      <w:marLeft w:val="0"/>
      <w:marRight w:val="0"/>
      <w:marTop w:val="0"/>
      <w:marBottom w:val="0"/>
      <w:divBdr>
        <w:top w:val="none" w:sz="0" w:space="0" w:color="auto"/>
        <w:left w:val="none" w:sz="0" w:space="0" w:color="auto"/>
        <w:bottom w:val="none" w:sz="0" w:space="0" w:color="auto"/>
        <w:right w:val="none" w:sz="0" w:space="0" w:color="auto"/>
      </w:divBdr>
    </w:div>
    <w:div w:id="961229985">
      <w:marLeft w:val="0"/>
      <w:marRight w:val="0"/>
      <w:marTop w:val="180"/>
      <w:marBottom w:val="0"/>
      <w:divBdr>
        <w:top w:val="none" w:sz="0" w:space="0" w:color="auto"/>
        <w:left w:val="none" w:sz="0" w:space="0" w:color="auto"/>
        <w:bottom w:val="none" w:sz="0" w:space="0" w:color="auto"/>
        <w:right w:val="none" w:sz="0" w:space="0" w:color="auto"/>
      </w:divBdr>
    </w:div>
    <w:div w:id="964703579">
      <w:marLeft w:val="0"/>
      <w:marRight w:val="0"/>
      <w:marTop w:val="60"/>
      <w:marBottom w:val="0"/>
      <w:divBdr>
        <w:top w:val="none" w:sz="0" w:space="0" w:color="auto"/>
        <w:left w:val="none" w:sz="0" w:space="0" w:color="auto"/>
        <w:bottom w:val="none" w:sz="0" w:space="0" w:color="auto"/>
        <w:right w:val="none" w:sz="0" w:space="0" w:color="auto"/>
      </w:divBdr>
    </w:div>
    <w:div w:id="965045915">
      <w:marLeft w:val="0"/>
      <w:marRight w:val="0"/>
      <w:marTop w:val="180"/>
      <w:marBottom w:val="0"/>
      <w:divBdr>
        <w:top w:val="none" w:sz="0" w:space="0" w:color="auto"/>
        <w:left w:val="none" w:sz="0" w:space="0" w:color="auto"/>
        <w:bottom w:val="none" w:sz="0" w:space="0" w:color="auto"/>
        <w:right w:val="none" w:sz="0" w:space="0" w:color="auto"/>
      </w:divBdr>
    </w:div>
    <w:div w:id="965352876">
      <w:marLeft w:val="0"/>
      <w:marRight w:val="0"/>
      <w:marTop w:val="180"/>
      <w:marBottom w:val="0"/>
      <w:divBdr>
        <w:top w:val="none" w:sz="0" w:space="0" w:color="auto"/>
        <w:left w:val="none" w:sz="0" w:space="0" w:color="auto"/>
        <w:bottom w:val="none" w:sz="0" w:space="0" w:color="auto"/>
        <w:right w:val="none" w:sz="0" w:space="0" w:color="auto"/>
      </w:divBdr>
    </w:div>
    <w:div w:id="965431393">
      <w:marLeft w:val="0"/>
      <w:marRight w:val="0"/>
      <w:marTop w:val="180"/>
      <w:marBottom w:val="0"/>
      <w:divBdr>
        <w:top w:val="none" w:sz="0" w:space="0" w:color="auto"/>
        <w:left w:val="none" w:sz="0" w:space="0" w:color="auto"/>
        <w:bottom w:val="none" w:sz="0" w:space="0" w:color="auto"/>
        <w:right w:val="none" w:sz="0" w:space="0" w:color="auto"/>
      </w:divBdr>
      <w:divsChild>
        <w:div w:id="1024403873">
          <w:marLeft w:val="0"/>
          <w:marRight w:val="0"/>
          <w:marTop w:val="0"/>
          <w:marBottom w:val="0"/>
          <w:divBdr>
            <w:top w:val="none" w:sz="0" w:space="0" w:color="auto"/>
            <w:left w:val="none" w:sz="0" w:space="0" w:color="auto"/>
            <w:bottom w:val="none" w:sz="0" w:space="0" w:color="auto"/>
            <w:right w:val="none" w:sz="0" w:space="0" w:color="auto"/>
          </w:divBdr>
        </w:div>
        <w:div w:id="247691983">
          <w:marLeft w:val="0"/>
          <w:marRight w:val="0"/>
          <w:marTop w:val="0"/>
          <w:marBottom w:val="0"/>
          <w:divBdr>
            <w:top w:val="none" w:sz="0" w:space="0" w:color="auto"/>
            <w:left w:val="none" w:sz="0" w:space="0" w:color="auto"/>
            <w:bottom w:val="none" w:sz="0" w:space="0" w:color="auto"/>
            <w:right w:val="none" w:sz="0" w:space="0" w:color="auto"/>
          </w:divBdr>
        </w:div>
        <w:div w:id="2146047369">
          <w:marLeft w:val="0"/>
          <w:marRight w:val="0"/>
          <w:marTop w:val="0"/>
          <w:marBottom w:val="0"/>
          <w:divBdr>
            <w:top w:val="none" w:sz="0" w:space="0" w:color="auto"/>
            <w:left w:val="none" w:sz="0" w:space="0" w:color="auto"/>
            <w:bottom w:val="none" w:sz="0" w:space="0" w:color="auto"/>
            <w:right w:val="none" w:sz="0" w:space="0" w:color="auto"/>
          </w:divBdr>
        </w:div>
        <w:div w:id="1241283998">
          <w:marLeft w:val="0"/>
          <w:marRight w:val="0"/>
          <w:marTop w:val="0"/>
          <w:marBottom w:val="0"/>
          <w:divBdr>
            <w:top w:val="none" w:sz="0" w:space="0" w:color="auto"/>
            <w:left w:val="none" w:sz="0" w:space="0" w:color="auto"/>
            <w:bottom w:val="none" w:sz="0" w:space="0" w:color="auto"/>
            <w:right w:val="none" w:sz="0" w:space="0" w:color="auto"/>
          </w:divBdr>
        </w:div>
      </w:divsChild>
    </w:div>
    <w:div w:id="969939370">
      <w:marLeft w:val="0"/>
      <w:marRight w:val="0"/>
      <w:marTop w:val="180"/>
      <w:marBottom w:val="0"/>
      <w:divBdr>
        <w:top w:val="none" w:sz="0" w:space="0" w:color="auto"/>
        <w:left w:val="none" w:sz="0" w:space="0" w:color="auto"/>
        <w:bottom w:val="none" w:sz="0" w:space="0" w:color="auto"/>
        <w:right w:val="none" w:sz="0" w:space="0" w:color="auto"/>
      </w:divBdr>
    </w:div>
    <w:div w:id="971986532">
      <w:marLeft w:val="0"/>
      <w:marRight w:val="0"/>
      <w:marTop w:val="180"/>
      <w:marBottom w:val="0"/>
      <w:divBdr>
        <w:top w:val="none" w:sz="0" w:space="0" w:color="auto"/>
        <w:left w:val="none" w:sz="0" w:space="0" w:color="auto"/>
        <w:bottom w:val="none" w:sz="0" w:space="0" w:color="auto"/>
        <w:right w:val="none" w:sz="0" w:space="0" w:color="auto"/>
      </w:divBdr>
    </w:div>
    <w:div w:id="975572706">
      <w:marLeft w:val="0"/>
      <w:marRight w:val="0"/>
      <w:marTop w:val="120"/>
      <w:marBottom w:val="0"/>
      <w:divBdr>
        <w:top w:val="none" w:sz="0" w:space="0" w:color="auto"/>
        <w:left w:val="none" w:sz="0" w:space="0" w:color="auto"/>
        <w:bottom w:val="none" w:sz="0" w:space="0" w:color="auto"/>
        <w:right w:val="none" w:sz="0" w:space="0" w:color="auto"/>
      </w:divBdr>
    </w:div>
    <w:div w:id="977026874">
      <w:marLeft w:val="0"/>
      <w:marRight w:val="0"/>
      <w:marTop w:val="180"/>
      <w:marBottom w:val="0"/>
      <w:divBdr>
        <w:top w:val="none" w:sz="0" w:space="0" w:color="auto"/>
        <w:left w:val="none" w:sz="0" w:space="0" w:color="auto"/>
        <w:bottom w:val="none" w:sz="0" w:space="0" w:color="auto"/>
        <w:right w:val="none" w:sz="0" w:space="0" w:color="auto"/>
      </w:divBdr>
    </w:div>
    <w:div w:id="977418639">
      <w:marLeft w:val="0"/>
      <w:marRight w:val="0"/>
      <w:marTop w:val="180"/>
      <w:marBottom w:val="0"/>
      <w:divBdr>
        <w:top w:val="none" w:sz="0" w:space="0" w:color="auto"/>
        <w:left w:val="none" w:sz="0" w:space="0" w:color="auto"/>
        <w:bottom w:val="none" w:sz="0" w:space="0" w:color="auto"/>
        <w:right w:val="none" w:sz="0" w:space="0" w:color="auto"/>
      </w:divBdr>
    </w:div>
    <w:div w:id="977611638">
      <w:marLeft w:val="0"/>
      <w:marRight w:val="0"/>
      <w:marTop w:val="180"/>
      <w:marBottom w:val="0"/>
      <w:divBdr>
        <w:top w:val="none" w:sz="0" w:space="0" w:color="auto"/>
        <w:left w:val="none" w:sz="0" w:space="0" w:color="auto"/>
        <w:bottom w:val="none" w:sz="0" w:space="0" w:color="auto"/>
        <w:right w:val="none" w:sz="0" w:space="0" w:color="auto"/>
      </w:divBdr>
    </w:div>
    <w:div w:id="980495946">
      <w:marLeft w:val="0"/>
      <w:marRight w:val="0"/>
      <w:marTop w:val="180"/>
      <w:marBottom w:val="240"/>
      <w:divBdr>
        <w:top w:val="none" w:sz="0" w:space="0" w:color="auto"/>
        <w:left w:val="none" w:sz="0" w:space="0" w:color="auto"/>
        <w:bottom w:val="none" w:sz="0" w:space="0" w:color="auto"/>
        <w:right w:val="none" w:sz="0" w:space="0" w:color="auto"/>
      </w:divBdr>
    </w:div>
    <w:div w:id="982810481">
      <w:marLeft w:val="0"/>
      <w:marRight w:val="0"/>
      <w:marTop w:val="180"/>
      <w:marBottom w:val="0"/>
      <w:divBdr>
        <w:top w:val="none" w:sz="0" w:space="0" w:color="auto"/>
        <w:left w:val="none" w:sz="0" w:space="0" w:color="auto"/>
        <w:bottom w:val="none" w:sz="0" w:space="0" w:color="auto"/>
        <w:right w:val="none" w:sz="0" w:space="0" w:color="auto"/>
      </w:divBdr>
    </w:div>
    <w:div w:id="985743164">
      <w:marLeft w:val="0"/>
      <w:marRight w:val="0"/>
      <w:marTop w:val="160"/>
      <w:marBottom w:val="0"/>
      <w:divBdr>
        <w:top w:val="none" w:sz="0" w:space="0" w:color="auto"/>
        <w:left w:val="none" w:sz="0" w:space="0" w:color="auto"/>
        <w:bottom w:val="none" w:sz="0" w:space="0" w:color="auto"/>
        <w:right w:val="none" w:sz="0" w:space="0" w:color="auto"/>
      </w:divBdr>
      <w:divsChild>
        <w:div w:id="2128429483">
          <w:marLeft w:val="0"/>
          <w:marRight w:val="0"/>
          <w:marTop w:val="0"/>
          <w:marBottom w:val="0"/>
          <w:divBdr>
            <w:top w:val="none" w:sz="0" w:space="0" w:color="auto"/>
            <w:left w:val="none" w:sz="0" w:space="0" w:color="auto"/>
            <w:bottom w:val="none" w:sz="0" w:space="0" w:color="auto"/>
            <w:right w:val="none" w:sz="0" w:space="0" w:color="auto"/>
          </w:divBdr>
        </w:div>
        <w:div w:id="1328971318">
          <w:marLeft w:val="0"/>
          <w:marRight w:val="0"/>
          <w:marTop w:val="0"/>
          <w:marBottom w:val="0"/>
          <w:divBdr>
            <w:top w:val="none" w:sz="0" w:space="0" w:color="auto"/>
            <w:left w:val="none" w:sz="0" w:space="0" w:color="auto"/>
            <w:bottom w:val="none" w:sz="0" w:space="0" w:color="auto"/>
            <w:right w:val="none" w:sz="0" w:space="0" w:color="auto"/>
          </w:divBdr>
        </w:div>
        <w:div w:id="476039">
          <w:marLeft w:val="0"/>
          <w:marRight w:val="0"/>
          <w:marTop w:val="0"/>
          <w:marBottom w:val="0"/>
          <w:divBdr>
            <w:top w:val="none" w:sz="0" w:space="0" w:color="auto"/>
            <w:left w:val="none" w:sz="0" w:space="0" w:color="auto"/>
            <w:bottom w:val="none" w:sz="0" w:space="0" w:color="auto"/>
            <w:right w:val="none" w:sz="0" w:space="0" w:color="auto"/>
          </w:divBdr>
        </w:div>
        <w:div w:id="487088199">
          <w:marLeft w:val="0"/>
          <w:marRight w:val="0"/>
          <w:marTop w:val="0"/>
          <w:marBottom w:val="0"/>
          <w:divBdr>
            <w:top w:val="none" w:sz="0" w:space="0" w:color="auto"/>
            <w:left w:val="none" w:sz="0" w:space="0" w:color="auto"/>
            <w:bottom w:val="none" w:sz="0" w:space="0" w:color="auto"/>
            <w:right w:val="none" w:sz="0" w:space="0" w:color="auto"/>
          </w:divBdr>
        </w:div>
        <w:div w:id="945114205">
          <w:marLeft w:val="0"/>
          <w:marRight w:val="0"/>
          <w:marTop w:val="0"/>
          <w:marBottom w:val="0"/>
          <w:divBdr>
            <w:top w:val="none" w:sz="0" w:space="0" w:color="auto"/>
            <w:left w:val="none" w:sz="0" w:space="0" w:color="auto"/>
            <w:bottom w:val="none" w:sz="0" w:space="0" w:color="auto"/>
            <w:right w:val="none" w:sz="0" w:space="0" w:color="auto"/>
          </w:divBdr>
        </w:div>
        <w:div w:id="869801366">
          <w:marLeft w:val="0"/>
          <w:marRight w:val="0"/>
          <w:marTop w:val="0"/>
          <w:marBottom w:val="0"/>
          <w:divBdr>
            <w:top w:val="none" w:sz="0" w:space="0" w:color="auto"/>
            <w:left w:val="none" w:sz="0" w:space="0" w:color="auto"/>
            <w:bottom w:val="none" w:sz="0" w:space="0" w:color="auto"/>
            <w:right w:val="none" w:sz="0" w:space="0" w:color="auto"/>
          </w:divBdr>
        </w:div>
        <w:div w:id="265187953">
          <w:marLeft w:val="0"/>
          <w:marRight w:val="0"/>
          <w:marTop w:val="0"/>
          <w:marBottom w:val="0"/>
          <w:divBdr>
            <w:top w:val="none" w:sz="0" w:space="0" w:color="auto"/>
            <w:left w:val="none" w:sz="0" w:space="0" w:color="auto"/>
            <w:bottom w:val="none" w:sz="0" w:space="0" w:color="auto"/>
            <w:right w:val="none" w:sz="0" w:space="0" w:color="auto"/>
          </w:divBdr>
        </w:div>
        <w:div w:id="2056081347">
          <w:marLeft w:val="0"/>
          <w:marRight w:val="0"/>
          <w:marTop w:val="0"/>
          <w:marBottom w:val="0"/>
          <w:divBdr>
            <w:top w:val="none" w:sz="0" w:space="0" w:color="auto"/>
            <w:left w:val="none" w:sz="0" w:space="0" w:color="auto"/>
            <w:bottom w:val="none" w:sz="0" w:space="0" w:color="auto"/>
            <w:right w:val="none" w:sz="0" w:space="0" w:color="auto"/>
          </w:divBdr>
        </w:div>
        <w:div w:id="387925097">
          <w:marLeft w:val="0"/>
          <w:marRight w:val="0"/>
          <w:marTop w:val="0"/>
          <w:marBottom w:val="0"/>
          <w:divBdr>
            <w:top w:val="none" w:sz="0" w:space="0" w:color="auto"/>
            <w:left w:val="none" w:sz="0" w:space="0" w:color="auto"/>
            <w:bottom w:val="none" w:sz="0" w:space="0" w:color="auto"/>
            <w:right w:val="none" w:sz="0" w:space="0" w:color="auto"/>
          </w:divBdr>
        </w:div>
        <w:div w:id="350839006">
          <w:marLeft w:val="0"/>
          <w:marRight w:val="0"/>
          <w:marTop w:val="0"/>
          <w:marBottom w:val="0"/>
          <w:divBdr>
            <w:top w:val="none" w:sz="0" w:space="0" w:color="auto"/>
            <w:left w:val="none" w:sz="0" w:space="0" w:color="auto"/>
            <w:bottom w:val="none" w:sz="0" w:space="0" w:color="auto"/>
            <w:right w:val="none" w:sz="0" w:space="0" w:color="auto"/>
          </w:divBdr>
        </w:div>
        <w:div w:id="920676446">
          <w:marLeft w:val="0"/>
          <w:marRight w:val="0"/>
          <w:marTop w:val="0"/>
          <w:marBottom w:val="0"/>
          <w:divBdr>
            <w:top w:val="none" w:sz="0" w:space="0" w:color="auto"/>
            <w:left w:val="none" w:sz="0" w:space="0" w:color="auto"/>
            <w:bottom w:val="none" w:sz="0" w:space="0" w:color="auto"/>
            <w:right w:val="none" w:sz="0" w:space="0" w:color="auto"/>
          </w:divBdr>
        </w:div>
        <w:div w:id="393742720">
          <w:marLeft w:val="0"/>
          <w:marRight w:val="0"/>
          <w:marTop w:val="0"/>
          <w:marBottom w:val="0"/>
          <w:divBdr>
            <w:top w:val="none" w:sz="0" w:space="0" w:color="auto"/>
            <w:left w:val="none" w:sz="0" w:space="0" w:color="auto"/>
            <w:bottom w:val="none" w:sz="0" w:space="0" w:color="auto"/>
            <w:right w:val="none" w:sz="0" w:space="0" w:color="auto"/>
          </w:divBdr>
        </w:div>
        <w:div w:id="277493187">
          <w:marLeft w:val="0"/>
          <w:marRight w:val="0"/>
          <w:marTop w:val="0"/>
          <w:marBottom w:val="0"/>
          <w:divBdr>
            <w:top w:val="none" w:sz="0" w:space="0" w:color="auto"/>
            <w:left w:val="none" w:sz="0" w:space="0" w:color="auto"/>
            <w:bottom w:val="none" w:sz="0" w:space="0" w:color="auto"/>
            <w:right w:val="none" w:sz="0" w:space="0" w:color="auto"/>
          </w:divBdr>
        </w:div>
        <w:div w:id="218900590">
          <w:marLeft w:val="0"/>
          <w:marRight w:val="0"/>
          <w:marTop w:val="0"/>
          <w:marBottom w:val="0"/>
          <w:divBdr>
            <w:top w:val="none" w:sz="0" w:space="0" w:color="auto"/>
            <w:left w:val="none" w:sz="0" w:space="0" w:color="auto"/>
            <w:bottom w:val="none" w:sz="0" w:space="0" w:color="auto"/>
            <w:right w:val="none" w:sz="0" w:space="0" w:color="auto"/>
          </w:divBdr>
        </w:div>
        <w:div w:id="391972599">
          <w:marLeft w:val="0"/>
          <w:marRight w:val="0"/>
          <w:marTop w:val="0"/>
          <w:marBottom w:val="0"/>
          <w:divBdr>
            <w:top w:val="none" w:sz="0" w:space="0" w:color="auto"/>
            <w:left w:val="none" w:sz="0" w:space="0" w:color="auto"/>
            <w:bottom w:val="none" w:sz="0" w:space="0" w:color="auto"/>
            <w:right w:val="none" w:sz="0" w:space="0" w:color="auto"/>
          </w:divBdr>
        </w:div>
        <w:div w:id="722605654">
          <w:marLeft w:val="0"/>
          <w:marRight w:val="0"/>
          <w:marTop w:val="0"/>
          <w:marBottom w:val="0"/>
          <w:divBdr>
            <w:top w:val="none" w:sz="0" w:space="0" w:color="auto"/>
            <w:left w:val="none" w:sz="0" w:space="0" w:color="auto"/>
            <w:bottom w:val="none" w:sz="0" w:space="0" w:color="auto"/>
            <w:right w:val="none" w:sz="0" w:space="0" w:color="auto"/>
          </w:divBdr>
        </w:div>
        <w:div w:id="1650398644">
          <w:marLeft w:val="0"/>
          <w:marRight w:val="0"/>
          <w:marTop w:val="0"/>
          <w:marBottom w:val="0"/>
          <w:divBdr>
            <w:top w:val="none" w:sz="0" w:space="0" w:color="auto"/>
            <w:left w:val="none" w:sz="0" w:space="0" w:color="auto"/>
            <w:bottom w:val="none" w:sz="0" w:space="0" w:color="auto"/>
            <w:right w:val="none" w:sz="0" w:space="0" w:color="auto"/>
          </w:divBdr>
        </w:div>
        <w:div w:id="698240635">
          <w:marLeft w:val="0"/>
          <w:marRight w:val="0"/>
          <w:marTop w:val="0"/>
          <w:marBottom w:val="0"/>
          <w:divBdr>
            <w:top w:val="none" w:sz="0" w:space="0" w:color="auto"/>
            <w:left w:val="none" w:sz="0" w:space="0" w:color="auto"/>
            <w:bottom w:val="none" w:sz="0" w:space="0" w:color="auto"/>
            <w:right w:val="none" w:sz="0" w:space="0" w:color="auto"/>
          </w:divBdr>
        </w:div>
        <w:div w:id="1905096229">
          <w:marLeft w:val="0"/>
          <w:marRight w:val="0"/>
          <w:marTop w:val="0"/>
          <w:marBottom w:val="0"/>
          <w:divBdr>
            <w:top w:val="none" w:sz="0" w:space="0" w:color="auto"/>
            <w:left w:val="none" w:sz="0" w:space="0" w:color="auto"/>
            <w:bottom w:val="none" w:sz="0" w:space="0" w:color="auto"/>
            <w:right w:val="none" w:sz="0" w:space="0" w:color="auto"/>
          </w:divBdr>
        </w:div>
        <w:div w:id="609123848">
          <w:marLeft w:val="0"/>
          <w:marRight w:val="0"/>
          <w:marTop w:val="0"/>
          <w:marBottom w:val="0"/>
          <w:divBdr>
            <w:top w:val="none" w:sz="0" w:space="0" w:color="auto"/>
            <w:left w:val="none" w:sz="0" w:space="0" w:color="auto"/>
            <w:bottom w:val="none" w:sz="0" w:space="0" w:color="auto"/>
            <w:right w:val="none" w:sz="0" w:space="0" w:color="auto"/>
          </w:divBdr>
        </w:div>
        <w:div w:id="803691563">
          <w:marLeft w:val="0"/>
          <w:marRight w:val="0"/>
          <w:marTop w:val="0"/>
          <w:marBottom w:val="0"/>
          <w:divBdr>
            <w:top w:val="none" w:sz="0" w:space="0" w:color="auto"/>
            <w:left w:val="none" w:sz="0" w:space="0" w:color="auto"/>
            <w:bottom w:val="none" w:sz="0" w:space="0" w:color="auto"/>
            <w:right w:val="none" w:sz="0" w:space="0" w:color="auto"/>
          </w:divBdr>
        </w:div>
        <w:div w:id="30960027">
          <w:marLeft w:val="0"/>
          <w:marRight w:val="0"/>
          <w:marTop w:val="0"/>
          <w:marBottom w:val="0"/>
          <w:divBdr>
            <w:top w:val="none" w:sz="0" w:space="0" w:color="auto"/>
            <w:left w:val="none" w:sz="0" w:space="0" w:color="auto"/>
            <w:bottom w:val="none" w:sz="0" w:space="0" w:color="auto"/>
            <w:right w:val="none" w:sz="0" w:space="0" w:color="auto"/>
          </w:divBdr>
        </w:div>
        <w:div w:id="382949642">
          <w:marLeft w:val="0"/>
          <w:marRight w:val="0"/>
          <w:marTop w:val="0"/>
          <w:marBottom w:val="0"/>
          <w:divBdr>
            <w:top w:val="none" w:sz="0" w:space="0" w:color="auto"/>
            <w:left w:val="none" w:sz="0" w:space="0" w:color="auto"/>
            <w:bottom w:val="none" w:sz="0" w:space="0" w:color="auto"/>
            <w:right w:val="none" w:sz="0" w:space="0" w:color="auto"/>
          </w:divBdr>
        </w:div>
        <w:div w:id="2034575076">
          <w:marLeft w:val="0"/>
          <w:marRight w:val="0"/>
          <w:marTop w:val="0"/>
          <w:marBottom w:val="0"/>
          <w:divBdr>
            <w:top w:val="none" w:sz="0" w:space="0" w:color="auto"/>
            <w:left w:val="none" w:sz="0" w:space="0" w:color="auto"/>
            <w:bottom w:val="none" w:sz="0" w:space="0" w:color="auto"/>
            <w:right w:val="none" w:sz="0" w:space="0" w:color="auto"/>
          </w:divBdr>
        </w:div>
        <w:div w:id="2095517362">
          <w:marLeft w:val="0"/>
          <w:marRight w:val="0"/>
          <w:marTop w:val="0"/>
          <w:marBottom w:val="0"/>
          <w:divBdr>
            <w:top w:val="none" w:sz="0" w:space="0" w:color="auto"/>
            <w:left w:val="none" w:sz="0" w:space="0" w:color="auto"/>
            <w:bottom w:val="none" w:sz="0" w:space="0" w:color="auto"/>
            <w:right w:val="none" w:sz="0" w:space="0" w:color="auto"/>
          </w:divBdr>
        </w:div>
        <w:div w:id="1314993037">
          <w:marLeft w:val="0"/>
          <w:marRight w:val="0"/>
          <w:marTop w:val="0"/>
          <w:marBottom w:val="0"/>
          <w:divBdr>
            <w:top w:val="none" w:sz="0" w:space="0" w:color="auto"/>
            <w:left w:val="none" w:sz="0" w:space="0" w:color="auto"/>
            <w:bottom w:val="none" w:sz="0" w:space="0" w:color="auto"/>
            <w:right w:val="none" w:sz="0" w:space="0" w:color="auto"/>
          </w:divBdr>
        </w:div>
      </w:divsChild>
    </w:div>
    <w:div w:id="986275752">
      <w:marLeft w:val="0"/>
      <w:marRight w:val="0"/>
      <w:marTop w:val="180"/>
      <w:marBottom w:val="0"/>
      <w:divBdr>
        <w:top w:val="none" w:sz="0" w:space="0" w:color="auto"/>
        <w:left w:val="none" w:sz="0" w:space="0" w:color="auto"/>
        <w:bottom w:val="none" w:sz="0" w:space="0" w:color="auto"/>
        <w:right w:val="none" w:sz="0" w:space="0" w:color="auto"/>
      </w:divBdr>
    </w:div>
    <w:div w:id="988440864">
      <w:marLeft w:val="0"/>
      <w:marRight w:val="0"/>
      <w:marTop w:val="0"/>
      <w:marBottom w:val="0"/>
      <w:divBdr>
        <w:top w:val="none" w:sz="0" w:space="0" w:color="auto"/>
        <w:left w:val="none" w:sz="0" w:space="0" w:color="auto"/>
        <w:bottom w:val="none" w:sz="0" w:space="0" w:color="auto"/>
        <w:right w:val="none" w:sz="0" w:space="0" w:color="auto"/>
      </w:divBdr>
    </w:div>
    <w:div w:id="992678728">
      <w:marLeft w:val="0"/>
      <w:marRight w:val="0"/>
      <w:marTop w:val="0"/>
      <w:marBottom w:val="0"/>
      <w:divBdr>
        <w:top w:val="none" w:sz="0" w:space="0" w:color="auto"/>
        <w:left w:val="none" w:sz="0" w:space="0" w:color="auto"/>
        <w:bottom w:val="none" w:sz="0" w:space="0" w:color="auto"/>
        <w:right w:val="none" w:sz="0" w:space="0" w:color="auto"/>
      </w:divBdr>
    </w:div>
    <w:div w:id="994912517">
      <w:marLeft w:val="0"/>
      <w:marRight w:val="0"/>
      <w:marTop w:val="180"/>
      <w:marBottom w:val="0"/>
      <w:divBdr>
        <w:top w:val="none" w:sz="0" w:space="0" w:color="auto"/>
        <w:left w:val="none" w:sz="0" w:space="0" w:color="auto"/>
        <w:bottom w:val="none" w:sz="0" w:space="0" w:color="auto"/>
        <w:right w:val="none" w:sz="0" w:space="0" w:color="auto"/>
      </w:divBdr>
    </w:div>
    <w:div w:id="997417491">
      <w:marLeft w:val="0"/>
      <w:marRight w:val="0"/>
      <w:marTop w:val="0"/>
      <w:marBottom w:val="0"/>
      <w:divBdr>
        <w:top w:val="none" w:sz="0" w:space="0" w:color="auto"/>
        <w:left w:val="none" w:sz="0" w:space="0" w:color="auto"/>
        <w:bottom w:val="none" w:sz="0" w:space="0" w:color="auto"/>
        <w:right w:val="none" w:sz="0" w:space="0" w:color="auto"/>
      </w:divBdr>
      <w:divsChild>
        <w:div w:id="228227722">
          <w:marLeft w:val="0"/>
          <w:marRight w:val="0"/>
          <w:marTop w:val="0"/>
          <w:marBottom w:val="0"/>
          <w:divBdr>
            <w:top w:val="none" w:sz="0" w:space="0" w:color="auto"/>
            <w:left w:val="none" w:sz="0" w:space="0" w:color="auto"/>
            <w:bottom w:val="none" w:sz="0" w:space="0" w:color="auto"/>
            <w:right w:val="none" w:sz="0" w:space="0" w:color="auto"/>
          </w:divBdr>
          <w:divsChild>
            <w:div w:id="15013903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98770507">
      <w:marLeft w:val="0"/>
      <w:marRight w:val="0"/>
      <w:marTop w:val="120"/>
      <w:marBottom w:val="0"/>
      <w:divBdr>
        <w:top w:val="none" w:sz="0" w:space="0" w:color="auto"/>
        <w:left w:val="none" w:sz="0" w:space="0" w:color="auto"/>
        <w:bottom w:val="none" w:sz="0" w:space="0" w:color="auto"/>
        <w:right w:val="none" w:sz="0" w:space="0" w:color="auto"/>
      </w:divBdr>
    </w:div>
    <w:div w:id="999652547">
      <w:marLeft w:val="0"/>
      <w:marRight w:val="0"/>
      <w:marTop w:val="180"/>
      <w:marBottom w:val="0"/>
      <w:divBdr>
        <w:top w:val="none" w:sz="0" w:space="0" w:color="auto"/>
        <w:left w:val="none" w:sz="0" w:space="0" w:color="auto"/>
        <w:bottom w:val="none" w:sz="0" w:space="0" w:color="auto"/>
        <w:right w:val="none" w:sz="0" w:space="0" w:color="auto"/>
      </w:divBdr>
    </w:div>
    <w:div w:id="1000813613">
      <w:marLeft w:val="0"/>
      <w:marRight w:val="0"/>
      <w:marTop w:val="0"/>
      <w:marBottom w:val="0"/>
      <w:divBdr>
        <w:top w:val="none" w:sz="0" w:space="0" w:color="auto"/>
        <w:left w:val="none" w:sz="0" w:space="0" w:color="auto"/>
        <w:bottom w:val="none" w:sz="0" w:space="0" w:color="auto"/>
        <w:right w:val="none" w:sz="0" w:space="0" w:color="auto"/>
      </w:divBdr>
      <w:divsChild>
        <w:div w:id="687485587">
          <w:marLeft w:val="0"/>
          <w:marRight w:val="0"/>
          <w:marTop w:val="0"/>
          <w:marBottom w:val="0"/>
          <w:divBdr>
            <w:top w:val="none" w:sz="0" w:space="0" w:color="auto"/>
            <w:left w:val="none" w:sz="0" w:space="0" w:color="auto"/>
            <w:bottom w:val="none" w:sz="0" w:space="0" w:color="auto"/>
            <w:right w:val="none" w:sz="0" w:space="0" w:color="auto"/>
          </w:divBdr>
        </w:div>
      </w:divsChild>
    </w:div>
    <w:div w:id="1001078186">
      <w:marLeft w:val="0"/>
      <w:marRight w:val="0"/>
      <w:marTop w:val="180"/>
      <w:marBottom w:val="0"/>
      <w:divBdr>
        <w:top w:val="none" w:sz="0" w:space="0" w:color="auto"/>
        <w:left w:val="none" w:sz="0" w:space="0" w:color="auto"/>
        <w:bottom w:val="none" w:sz="0" w:space="0" w:color="auto"/>
        <w:right w:val="none" w:sz="0" w:space="0" w:color="auto"/>
      </w:divBdr>
    </w:div>
    <w:div w:id="1001390506">
      <w:marLeft w:val="0"/>
      <w:marRight w:val="0"/>
      <w:marTop w:val="0"/>
      <w:marBottom w:val="0"/>
      <w:divBdr>
        <w:top w:val="none" w:sz="0" w:space="0" w:color="auto"/>
        <w:left w:val="none" w:sz="0" w:space="0" w:color="auto"/>
        <w:bottom w:val="none" w:sz="0" w:space="0" w:color="auto"/>
        <w:right w:val="none" w:sz="0" w:space="0" w:color="auto"/>
      </w:divBdr>
      <w:divsChild>
        <w:div w:id="1338730284">
          <w:marLeft w:val="0"/>
          <w:marRight w:val="0"/>
          <w:marTop w:val="0"/>
          <w:marBottom w:val="0"/>
          <w:divBdr>
            <w:top w:val="none" w:sz="0" w:space="0" w:color="auto"/>
            <w:left w:val="none" w:sz="0" w:space="0" w:color="auto"/>
            <w:bottom w:val="none" w:sz="0" w:space="0" w:color="auto"/>
            <w:right w:val="none" w:sz="0" w:space="0" w:color="auto"/>
          </w:divBdr>
          <w:divsChild>
            <w:div w:id="2084221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05519976">
      <w:marLeft w:val="0"/>
      <w:marRight w:val="0"/>
      <w:marTop w:val="180"/>
      <w:marBottom w:val="0"/>
      <w:divBdr>
        <w:top w:val="none" w:sz="0" w:space="0" w:color="auto"/>
        <w:left w:val="none" w:sz="0" w:space="0" w:color="auto"/>
        <w:bottom w:val="none" w:sz="0" w:space="0" w:color="auto"/>
        <w:right w:val="none" w:sz="0" w:space="0" w:color="auto"/>
      </w:divBdr>
    </w:div>
    <w:div w:id="1008017819">
      <w:marLeft w:val="0"/>
      <w:marRight w:val="0"/>
      <w:marTop w:val="120"/>
      <w:marBottom w:val="0"/>
      <w:divBdr>
        <w:top w:val="none" w:sz="0" w:space="0" w:color="auto"/>
        <w:left w:val="none" w:sz="0" w:space="0" w:color="auto"/>
        <w:bottom w:val="none" w:sz="0" w:space="0" w:color="auto"/>
        <w:right w:val="none" w:sz="0" w:space="0" w:color="auto"/>
      </w:divBdr>
    </w:div>
    <w:div w:id="1014187126">
      <w:marLeft w:val="0"/>
      <w:marRight w:val="0"/>
      <w:marTop w:val="180"/>
      <w:marBottom w:val="0"/>
      <w:divBdr>
        <w:top w:val="none" w:sz="0" w:space="0" w:color="auto"/>
        <w:left w:val="none" w:sz="0" w:space="0" w:color="auto"/>
        <w:bottom w:val="none" w:sz="0" w:space="0" w:color="auto"/>
        <w:right w:val="none" w:sz="0" w:space="0" w:color="auto"/>
      </w:divBdr>
    </w:div>
    <w:div w:id="1016007786">
      <w:marLeft w:val="0"/>
      <w:marRight w:val="0"/>
      <w:marTop w:val="180"/>
      <w:marBottom w:val="0"/>
      <w:divBdr>
        <w:top w:val="none" w:sz="0" w:space="0" w:color="auto"/>
        <w:left w:val="none" w:sz="0" w:space="0" w:color="auto"/>
        <w:bottom w:val="none" w:sz="0" w:space="0" w:color="auto"/>
        <w:right w:val="none" w:sz="0" w:space="0" w:color="auto"/>
      </w:divBdr>
    </w:div>
    <w:div w:id="1019040922">
      <w:marLeft w:val="0"/>
      <w:marRight w:val="0"/>
      <w:marTop w:val="0"/>
      <w:marBottom w:val="0"/>
      <w:divBdr>
        <w:top w:val="none" w:sz="0" w:space="0" w:color="auto"/>
        <w:left w:val="none" w:sz="0" w:space="0" w:color="auto"/>
        <w:bottom w:val="none" w:sz="0" w:space="0" w:color="auto"/>
        <w:right w:val="none" w:sz="0" w:space="0" w:color="auto"/>
      </w:divBdr>
    </w:div>
    <w:div w:id="1019626188">
      <w:marLeft w:val="0"/>
      <w:marRight w:val="0"/>
      <w:marTop w:val="180"/>
      <w:marBottom w:val="0"/>
      <w:divBdr>
        <w:top w:val="none" w:sz="0" w:space="0" w:color="auto"/>
        <w:left w:val="none" w:sz="0" w:space="0" w:color="auto"/>
        <w:bottom w:val="none" w:sz="0" w:space="0" w:color="auto"/>
        <w:right w:val="none" w:sz="0" w:space="0" w:color="auto"/>
      </w:divBdr>
    </w:div>
    <w:div w:id="1022901042">
      <w:marLeft w:val="0"/>
      <w:marRight w:val="0"/>
      <w:marTop w:val="0"/>
      <w:marBottom w:val="0"/>
      <w:divBdr>
        <w:top w:val="none" w:sz="0" w:space="0" w:color="auto"/>
        <w:left w:val="none" w:sz="0" w:space="0" w:color="auto"/>
        <w:bottom w:val="none" w:sz="0" w:space="0" w:color="auto"/>
        <w:right w:val="none" w:sz="0" w:space="0" w:color="auto"/>
      </w:divBdr>
    </w:div>
    <w:div w:id="1025322734">
      <w:marLeft w:val="0"/>
      <w:marRight w:val="0"/>
      <w:marTop w:val="0"/>
      <w:marBottom w:val="0"/>
      <w:divBdr>
        <w:top w:val="none" w:sz="0" w:space="0" w:color="auto"/>
        <w:left w:val="none" w:sz="0" w:space="0" w:color="auto"/>
        <w:bottom w:val="none" w:sz="0" w:space="0" w:color="auto"/>
        <w:right w:val="none" w:sz="0" w:space="0" w:color="auto"/>
      </w:divBdr>
    </w:div>
    <w:div w:id="1027410943">
      <w:marLeft w:val="0"/>
      <w:marRight w:val="0"/>
      <w:marTop w:val="180"/>
      <w:marBottom w:val="0"/>
      <w:divBdr>
        <w:top w:val="none" w:sz="0" w:space="0" w:color="auto"/>
        <w:left w:val="none" w:sz="0" w:space="0" w:color="auto"/>
        <w:bottom w:val="none" w:sz="0" w:space="0" w:color="auto"/>
        <w:right w:val="none" w:sz="0" w:space="0" w:color="auto"/>
      </w:divBdr>
    </w:div>
    <w:div w:id="1028482386">
      <w:marLeft w:val="0"/>
      <w:marRight w:val="0"/>
      <w:marTop w:val="240"/>
      <w:marBottom w:val="0"/>
      <w:divBdr>
        <w:top w:val="none" w:sz="0" w:space="0" w:color="auto"/>
        <w:left w:val="none" w:sz="0" w:space="0" w:color="auto"/>
        <w:bottom w:val="none" w:sz="0" w:space="0" w:color="auto"/>
        <w:right w:val="none" w:sz="0" w:space="0" w:color="auto"/>
      </w:divBdr>
    </w:div>
    <w:div w:id="1029455108">
      <w:marLeft w:val="0"/>
      <w:marRight w:val="0"/>
      <w:marTop w:val="180"/>
      <w:marBottom w:val="0"/>
      <w:divBdr>
        <w:top w:val="none" w:sz="0" w:space="0" w:color="auto"/>
        <w:left w:val="none" w:sz="0" w:space="0" w:color="auto"/>
        <w:bottom w:val="none" w:sz="0" w:space="0" w:color="auto"/>
        <w:right w:val="none" w:sz="0" w:space="0" w:color="auto"/>
      </w:divBdr>
    </w:div>
    <w:div w:id="1030837241">
      <w:marLeft w:val="0"/>
      <w:marRight w:val="0"/>
      <w:marTop w:val="0"/>
      <w:marBottom w:val="0"/>
      <w:divBdr>
        <w:top w:val="none" w:sz="0" w:space="0" w:color="auto"/>
        <w:left w:val="none" w:sz="0" w:space="0" w:color="auto"/>
        <w:bottom w:val="none" w:sz="0" w:space="0" w:color="auto"/>
        <w:right w:val="none" w:sz="0" w:space="0" w:color="auto"/>
      </w:divBdr>
      <w:divsChild>
        <w:div w:id="988509868">
          <w:marLeft w:val="0"/>
          <w:marRight w:val="0"/>
          <w:marTop w:val="180"/>
          <w:marBottom w:val="0"/>
          <w:divBdr>
            <w:top w:val="none" w:sz="0" w:space="0" w:color="auto"/>
            <w:left w:val="none" w:sz="0" w:space="0" w:color="auto"/>
            <w:bottom w:val="none" w:sz="0" w:space="0" w:color="auto"/>
            <w:right w:val="none" w:sz="0" w:space="0" w:color="auto"/>
          </w:divBdr>
        </w:div>
      </w:divsChild>
    </w:div>
    <w:div w:id="1041129615">
      <w:marLeft w:val="0"/>
      <w:marRight w:val="0"/>
      <w:marTop w:val="180"/>
      <w:marBottom w:val="120"/>
      <w:divBdr>
        <w:top w:val="none" w:sz="0" w:space="0" w:color="auto"/>
        <w:left w:val="none" w:sz="0" w:space="0" w:color="auto"/>
        <w:bottom w:val="none" w:sz="0" w:space="0" w:color="auto"/>
        <w:right w:val="none" w:sz="0" w:space="0" w:color="auto"/>
      </w:divBdr>
    </w:div>
    <w:div w:id="1041588659">
      <w:marLeft w:val="0"/>
      <w:marRight w:val="0"/>
      <w:marTop w:val="180"/>
      <w:marBottom w:val="0"/>
      <w:divBdr>
        <w:top w:val="none" w:sz="0" w:space="0" w:color="auto"/>
        <w:left w:val="none" w:sz="0" w:space="0" w:color="auto"/>
        <w:bottom w:val="none" w:sz="0" w:space="0" w:color="auto"/>
        <w:right w:val="none" w:sz="0" w:space="0" w:color="auto"/>
      </w:divBdr>
    </w:div>
    <w:div w:id="1045905807">
      <w:marLeft w:val="0"/>
      <w:marRight w:val="0"/>
      <w:marTop w:val="0"/>
      <w:marBottom w:val="0"/>
      <w:divBdr>
        <w:top w:val="none" w:sz="0" w:space="0" w:color="auto"/>
        <w:left w:val="none" w:sz="0" w:space="0" w:color="auto"/>
        <w:bottom w:val="none" w:sz="0" w:space="0" w:color="auto"/>
        <w:right w:val="none" w:sz="0" w:space="0" w:color="auto"/>
      </w:divBdr>
      <w:divsChild>
        <w:div w:id="2124421630">
          <w:marLeft w:val="0"/>
          <w:marRight w:val="0"/>
          <w:marTop w:val="0"/>
          <w:marBottom w:val="0"/>
          <w:divBdr>
            <w:top w:val="none" w:sz="0" w:space="0" w:color="auto"/>
            <w:left w:val="none" w:sz="0" w:space="0" w:color="auto"/>
            <w:bottom w:val="none" w:sz="0" w:space="0" w:color="auto"/>
            <w:right w:val="none" w:sz="0" w:space="0" w:color="auto"/>
          </w:divBdr>
          <w:divsChild>
            <w:div w:id="21022181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7484674">
      <w:marLeft w:val="0"/>
      <w:marRight w:val="0"/>
      <w:marTop w:val="180"/>
      <w:marBottom w:val="0"/>
      <w:divBdr>
        <w:top w:val="none" w:sz="0" w:space="0" w:color="auto"/>
        <w:left w:val="none" w:sz="0" w:space="0" w:color="auto"/>
        <w:bottom w:val="none" w:sz="0" w:space="0" w:color="auto"/>
        <w:right w:val="none" w:sz="0" w:space="0" w:color="auto"/>
      </w:divBdr>
    </w:div>
    <w:div w:id="1048649512">
      <w:marLeft w:val="0"/>
      <w:marRight w:val="0"/>
      <w:marTop w:val="180"/>
      <w:marBottom w:val="0"/>
      <w:divBdr>
        <w:top w:val="none" w:sz="0" w:space="0" w:color="auto"/>
        <w:left w:val="none" w:sz="0" w:space="0" w:color="auto"/>
        <w:bottom w:val="none" w:sz="0" w:space="0" w:color="auto"/>
        <w:right w:val="none" w:sz="0" w:space="0" w:color="auto"/>
      </w:divBdr>
    </w:div>
    <w:div w:id="1053507387">
      <w:marLeft w:val="0"/>
      <w:marRight w:val="0"/>
      <w:marTop w:val="0"/>
      <w:marBottom w:val="0"/>
      <w:divBdr>
        <w:top w:val="none" w:sz="0" w:space="0" w:color="auto"/>
        <w:left w:val="none" w:sz="0" w:space="0" w:color="auto"/>
        <w:bottom w:val="none" w:sz="0" w:space="0" w:color="auto"/>
        <w:right w:val="none" w:sz="0" w:space="0" w:color="auto"/>
      </w:divBdr>
    </w:div>
    <w:div w:id="1053963305">
      <w:marLeft w:val="0"/>
      <w:marRight w:val="0"/>
      <w:marTop w:val="120"/>
      <w:marBottom w:val="0"/>
      <w:divBdr>
        <w:top w:val="none" w:sz="0" w:space="0" w:color="auto"/>
        <w:left w:val="none" w:sz="0" w:space="0" w:color="auto"/>
        <w:bottom w:val="none" w:sz="0" w:space="0" w:color="auto"/>
        <w:right w:val="none" w:sz="0" w:space="0" w:color="auto"/>
      </w:divBdr>
    </w:div>
    <w:div w:id="1054088841">
      <w:marLeft w:val="0"/>
      <w:marRight w:val="0"/>
      <w:marTop w:val="180"/>
      <w:marBottom w:val="0"/>
      <w:divBdr>
        <w:top w:val="none" w:sz="0" w:space="0" w:color="auto"/>
        <w:left w:val="none" w:sz="0" w:space="0" w:color="auto"/>
        <w:bottom w:val="none" w:sz="0" w:space="0" w:color="auto"/>
        <w:right w:val="none" w:sz="0" w:space="0" w:color="auto"/>
      </w:divBdr>
    </w:div>
    <w:div w:id="1054158208">
      <w:marLeft w:val="0"/>
      <w:marRight w:val="0"/>
      <w:marTop w:val="0"/>
      <w:marBottom w:val="0"/>
      <w:divBdr>
        <w:top w:val="none" w:sz="0" w:space="0" w:color="auto"/>
        <w:left w:val="none" w:sz="0" w:space="0" w:color="auto"/>
        <w:bottom w:val="none" w:sz="0" w:space="0" w:color="auto"/>
        <w:right w:val="none" w:sz="0" w:space="0" w:color="auto"/>
      </w:divBdr>
      <w:divsChild>
        <w:div w:id="1015688967">
          <w:marLeft w:val="0"/>
          <w:marRight w:val="0"/>
          <w:marTop w:val="180"/>
          <w:marBottom w:val="0"/>
          <w:divBdr>
            <w:top w:val="none" w:sz="0" w:space="0" w:color="auto"/>
            <w:left w:val="none" w:sz="0" w:space="0" w:color="auto"/>
            <w:bottom w:val="none" w:sz="0" w:space="0" w:color="auto"/>
            <w:right w:val="none" w:sz="0" w:space="0" w:color="auto"/>
          </w:divBdr>
        </w:div>
      </w:divsChild>
    </w:div>
    <w:div w:id="1055011037">
      <w:marLeft w:val="0"/>
      <w:marRight w:val="0"/>
      <w:marTop w:val="240"/>
      <w:marBottom w:val="0"/>
      <w:divBdr>
        <w:top w:val="none" w:sz="0" w:space="0" w:color="auto"/>
        <w:left w:val="none" w:sz="0" w:space="0" w:color="auto"/>
        <w:bottom w:val="none" w:sz="0" w:space="0" w:color="auto"/>
        <w:right w:val="none" w:sz="0" w:space="0" w:color="auto"/>
      </w:divBdr>
    </w:div>
    <w:div w:id="1055817500">
      <w:marLeft w:val="0"/>
      <w:marRight w:val="0"/>
      <w:marTop w:val="0"/>
      <w:marBottom w:val="0"/>
      <w:divBdr>
        <w:top w:val="none" w:sz="0" w:space="0" w:color="auto"/>
        <w:left w:val="none" w:sz="0" w:space="0" w:color="auto"/>
        <w:bottom w:val="none" w:sz="0" w:space="0" w:color="auto"/>
        <w:right w:val="none" w:sz="0" w:space="0" w:color="auto"/>
      </w:divBdr>
      <w:divsChild>
        <w:div w:id="1826043943">
          <w:marLeft w:val="0"/>
          <w:marRight w:val="0"/>
          <w:marTop w:val="180"/>
          <w:marBottom w:val="0"/>
          <w:divBdr>
            <w:top w:val="none" w:sz="0" w:space="0" w:color="auto"/>
            <w:left w:val="none" w:sz="0" w:space="0" w:color="auto"/>
            <w:bottom w:val="none" w:sz="0" w:space="0" w:color="auto"/>
            <w:right w:val="none" w:sz="0" w:space="0" w:color="auto"/>
          </w:divBdr>
        </w:div>
      </w:divsChild>
    </w:div>
    <w:div w:id="1063480487">
      <w:marLeft w:val="0"/>
      <w:marRight w:val="0"/>
      <w:marTop w:val="240"/>
      <w:marBottom w:val="0"/>
      <w:divBdr>
        <w:top w:val="none" w:sz="0" w:space="0" w:color="auto"/>
        <w:left w:val="none" w:sz="0" w:space="0" w:color="auto"/>
        <w:bottom w:val="none" w:sz="0" w:space="0" w:color="auto"/>
        <w:right w:val="none" w:sz="0" w:space="0" w:color="auto"/>
      </w:divBdr>
    </w:div>
    <w:div w:id="1065880279">
      <w:marLeft w:val="0"/>
      <w:marRight w:val="0"/>
      <w:marTop w:val="180"/>
      <w:marBottom w:val="0"/>
      <w:divBdr>
        <w:top w:val="none" w:sz="0" w:space="0" w:color="auto"/>
        <w:left w:val="none" w:sz="0" w:space="0" w:color="auto"/>
        <w:bottom w:val="none" w:sz="0" w:space="0" w:color="auto"/>
        <w:right w:val="none" w:sz="0" w:space="0" w:color="auto"/>
      </w:divBdr>
    </w:div>
    <w:div w:id="1066411661">
      <w:marLeft w:val="0"/>
      <w:marRight w:val="0"/>
      <w:marTop w:val="0"/>
      <w:marBottom w:val="0"/>
      <w:divBdr>
        <w:top w:val="none" w:sz="0" w:space="0" w:color="auto"/>
        <w:left w:val="none" w:sz="0" w:space="0" w:color="auto"/>
        <w:bottom w:val="none" w:sz="0" w:space="0" w:color="auto"/>
        <w:right w:val="none" w:sz="0" w:space="0" w:color="auto"/>
      </w:divBdr>
      <w:divsChild>
        <w:div w:id="1390493819">
          <w:marLeft w:val="0"/>
          <w:marRight w:val="0"/>
          <w:marTop w:val="0"/>
          <w:marBottom w:val="0"/>
          <w:divBdr>
            <w:top w:val="none" w:sz="0" w:space="0" w:color="auto"/>
            <w:left w:val="none" w:sz="0" w:space="0" w:color="auto"/>
            <w:bottom w:val="none" w:sz="0" w:space="0" w:color="auto"/>
            <w:right w:val="none" w:sz="0" w:space="0" w:color="auto"/>
          </w:divBdr>
          <w:divsChild>
            <w:div w:id="209932787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67387393">
      <w:marLeft w:val="0"/>
      <w:marRight w:val="0"/>
      <w:marTop w:val="180"/>
      <w:marBottom w:val="0"/>
      <w:divBdr>
        <w:top w:val="none" w:sz="0" w:space="0" w:color="auto"/>
        <w:left w:val="none" w:sz="0" w:space="0" w:color="auto"/>
        <w:bottom w:val="none" w:sz="0" w:space="0" w:color="auto"/>
        <w:right w:val="none" w:sz="0" w:space="0" w:color="auto"/>
      </w:divBdr>
    </w:div>
    <w:div w:id="1068305264">
      <w:marLeft w:val="0"/>
      <w:marRight w:val="0"/>
      <w:marTop w:val="180"/>
      <w:marBottom w:val="0"/>
      <w:divBdr>
        <w:top w:val="none" w:sz="0" w:space="0" w:color="auto"/>
        <w:left w:val="none" w:sz="0" w:space="0" w:color="auto"/>
        <w:bottom w:val="none" w:sz="0" w:space="0" w:color="auto"/>
        <w:right w:val="none" w:sz="0" w:space="0" w:color="auto"/>
      </w:divBdr>
    </w:div>
    <w:div w:id="1068457074">
      <w:marLeft w:val="0"/>
      <w:marRight w:val="0"/>
      <w:marTop w:val="180"/>
      <w:marBottom w:val="0"/>
      <w:divBdr>
        <w:top w:val="none" w:sz="0" w:space="0" w:color="auto"/>
        <w:left w:val="none" w:sz="0" w:space="0" w:color="auto"/>
        <w:bottom w:val="none" w:sz="0" w:space="0" w:color="auto"/>
        <w:right w:val="none" w:sz="0" w:space="0" w:color="auto"/>
      </w:divBdr>
    </w:div>
    <w:div w:id="1071318876">
      <w:marLeft w:val="0"/>
      <w:marRight w:val="0"/>
      <w:marTop w:val="120"/>
      <w:marBottom w:val="0"/>
      <w:divBdr>
        <w:top w:val="none" w:sz="0" w:space="0" w:color="auto"/>
        <w:left w:val="none" w:sz="0" w:space="0" w:color="auto"/>
        <w:bottom w:val="none" w:sz="0" w:space="0" w:color="auto"/>
        <w:right w:val="none" w:sz="0" w:space="0" w:color="auto"/>
      </w:divBdr>
    </w:div>
    <w:div w:id="1073166390">
      <w:marLeft w:val="0"/>
      <w:marRight w:val="0"/>
      <w:marTop w:val="180"/>
      <w:marBottom w:val="0"/>
      <w:divBdr>
        <w:top w:val="none" w:sz="0" w:space="0" w:color="auto"/>
        <w:left w:val="none" w:sz="0" w:space="0" w:color="auto"/>
        <w:bottom w:val="none" w:sz="0" w:space="0" w:color="auto"/>
        <w:right w:val="none" w:sz="0" w:space="0" w:color="auto"/>
      </w:divBdr>
    </w:div>
    <w:div w:id="1073546446">
      <w:marLeft w:val="0"/>
      <w:marRight w:val="0"/>
      <w:marTop w:val="180"/>
      <w:marBottom w:val="0"/>
      <w:divBdr>
        <w:top w:val="none" w:sz="0" w:space="0" w:color="auto"/>
        <w:left w:val="none" w:sz="0" w:space="0" w:color="auto"/>
        <w:bottom w:val="none" w:sz="0" w:space="0" w:color="auto"/>
        <w:right w:val="none" w:sz="0" w:space="0" w:color="auto"/>
      </w:divBdr>
    </w:div>
    <w:div w:id="1075973204">
      <w:marLeft w:val="0"/>
      <w:marRight w:val="0"/>
      <w:marTop w:val="0"/>
      <w:marBottom w:val="0"/>
      <w:divBdr>
        <w:top w:val="none" w:sz="0" w:space="0" w:color="auto"/>
        <w:left w:val="none" w:sz="0" w:space="0" w:color="auto"/>
        <w:bottom w:val="none" w:sz="0" w:space="0" w:color="auto"/>
        <w:right w:val="none" w:sz="0" w:space="0" w:color="auto"/>
      </w:divBdr>
      <w:divsChild>
        <w:div w:id="1086071201">
          <w:marLeft w:val="0"/>
          <w:marRight w:val="0"/>
          <w:marTop w:val="0"/>
          <w:marBottom w:val="0"/>
          <w:divBdr>
            <w:top w:val="none" w:sz="0" w:space="0" w:color="auto"/>
            <w:left w:val="none" w:sz="0" w:space="0" w:color="auto"/>
            <w:bottom w:val="none" w:sz="0" w:space="0" w:color="auto"/>
            <w:right w:val="none" w:sz="0" w:space="0" w:color="auto"/>
          </w:divBdr>
          <w:divsChild>
            <w:div w:id="6460132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76365634">
      <w:marLeft w:val="0"/>
      <w:marRight w:val="0"/>
      <w:marTop w:val="0"/>
      <w:marBottom w:val="0"/>
      <w:divBdr>
        <w:top w:val="none" w:sz="0" w:space="0" w:color="auto"/>
        <w:left w:val="none" w:sz="0" w:space="0" w:color="auto"/>
        <w:bottom w:val="none" w:sz="0" w:space="0" w:color="auto"/>
        <w:right w:val="none" w:sz="0" w:space="0" w:color="auto"/>
      </w:divBdr>
    </w:div>
    <w:div w:id="1076898313">
      <w:marLeft w:val="0"/>
      <w:marRight w:val="0"/>
      <w:marTop w:val="180"/>
      <w:marBottom w:val="0"/>
      <w:divBdr>
        <w:top w:val="none" w:sz="0" w:space="0" w:color="auto"/>
        <w:left w:val="none" w:sz="0" w:space="0" w:color="auto"/>
        <w:bottom w:val="none" w:sz="0" w:space="0" w:color="auto"/>
        <w:right w:val="none" w:sz="0" w:space="0" w:color="auto"/>
      </w:divBdr>
    </w:div>
    <w:div w:id="1083717729">
      <w:marLeft w:val="0"/>
      <w:marRight w:val="0"/>
      <w:marTop w:val="60"/>
      <w:marBottom w:val="240"/>
      <w:divBdr>
        <w:top w:val="none" w:sz="0" w:space="0" w:color="auto"/>
        <w:left w:val="none" w:sz="0" w:space="0" w:color="auto"/>
        <w:bottom w:val="none" w:sz="0" w:space="0" w:color="auto"/>
        <w:right w:val="none" w:sz="0" w:space="0" w:color="auto"/>
      </w:divBdr>
    </w:div>
    <w:div w:id="1086608134">
      <w:marLeft w:val="0"/>
      <w:marRight w:val="0"/>
      <w:marTop w:val="180"/>
      <w:marBottom w:val="0"/>
      <w:divBdr>
        <w:top w:val="none" w:sz="0" w:space="0" w:color="auto"/>
        <w:left w:val="none" w:sz="0" w:space="0" w:color="auto"/>
        <w:bottom w:val="none" w:sz="0" w:space="0" w:color="auto"/>
        <w:right w:val="none" w:sz="0" w:space="0" w:color="auto"/>
      </w:divBdr>
    </w:div>
    <w:div w:id="1087070170">
      <w:marLeft w:val="0"/>
      <w:marRight w:val="0"/>
      <w:marTop w:val="180"/>
      <w:marBottom w:val="0"/>
      <w:divBdr>
        <w:top w:val="none" w:sz="0" w:space="0" w:color="auto"/>
        <w:left w:val="none" w:sz="0" w:space="0" w:color="auto"/>
        <w:bottom w:val="none" w:sz="0" w:space="0" w:color="auto"/>
        <w:right w:val="none" w:sz="0" w:space="0" w:color="auto"/>
      </w:divBdr>
    </w:div>
    <w:div w:id="1087733516">
      <w:marLeft w:val="0"/>
      <w:marRight w:val="0"/>
      <w:marTop w:val="180"/>
      <w:marBottom w:val="0"/>
      <w:divBdr>
        <w:top w:val="none" w:sz="0" w:space="0" w:color="auto"/>
        <w:left w:val="none" w:sz="0" w:space="0" w:color="auto"/>
        <w:bottom w:val="none" w:sz="0" w:space="0" w:color="auto"/>
        <w:right w:val="none" w:sz="0" w:space="0" w:color="auto"/>
      </w:divBdr>
    </w:div>
    <w:div w:id="1088697691">
      <w:marLeft w:val="0"/>
      <w:marRight w:val="0"/>
      <w:marTop w:val="180"/>
      <w:marBottom w:val="0"/>
      <w:divBdr>
        <w:top w:val="none" w:sz="0" w:space="0" w:color="auto"/>
        <w:left w:val="none" w:sz="0" w:space="0" w:color="auto"/>
        <w:bottom w:val="none" w:sz="0" w:space="0" w:color="auto"/>
        <w:right w:val="none" w:sz="0" w:space="0" w:color="auto"/>
      </w:divBdr>
    </w:div>
    <w:div w:id="1090810984">
      <w:marLeft w:val="0"/>
      <w:marRight w:val="0"/>
      <w:marTop w:val="0"/>
      <w:marBottom w:val="0"/>
      <w:divBdr>
        <w:top w:val="none" w:sz="0" w:space="0" w:color="auto"/>
        <w:left w:val="none" w:sz="0" w:space="0" w:color="auto"/>
        <w:bottom w:val="none" w:sz="0" w:space="0" w:color="auto"/>
        <w:right w:val="none" w:sz="0" w:space="0" w:color="auto"/>
      </w:divBdr>
    </w:div>
    <w:div w:id="1090926140">
      <w:marLeft w:val="0"/>
      <w:marRight w:val="0"/>
      <w:marTop w:val="0"/>
      <w:marBottom w:val="0"/>
      <w:divBdr>
        <w:top w:val="none" w:sz="0" w:space="0" w:color="auto"/>
        <w:left w:val="none" w:sz="0" w:space="0" w:color="auto"/>
        <w:bottom w:val="none" w:sz="0" w:space="0" w:color="auto"/>
        <w:right w:val="none" w:sz="0" w:space="0" w:color="auto"/>
      </w:divBdr>
    </w:div>
    <w:div w:id="1094860124">
      <w:marLeft w:val="0"/>
      <w:marRight w:val="0"/>
      <w:marTop w:val="0"/>
      <w:marBottom w:val="0"/>
      <w:divBdr>
        <w:top w:val="none" w:sz="0" w:space="0" w:color="auto"/>
        <w:left w:val="none" w:sz="0" w:space="0" w:color="auto"/>
        <w:bottom w:val="none" w:sz="0" w:space="0" w:color="auto"/>
        <w:right w:val="none" w:sz="0" w:space="0" w:color="auto"/>
      </w:divBdr>
      <w:divsChild>
        <w:div w:id="1690444570">
          <w:marLeft w:val="0"/>
          <w:marRight w:val="0"/>
          <w:marTop w:val="180"/>
          <w:marBottom w:val="0"/>
          <w:divBdr>
            <w:top w:val="none" w:sz="0" w:space="0" w:color="auto"/>
            <w:left w:val="none" w:sz="0" w:space="0" w:color="auto"/>
            <w:bottom w:val="none" w:sz="0" w:space="0" w:color="auto"/>
            <w:right w:val="none" w:sz="0" w:space="0" w:color="auto"/>
          </w:divBdr>
        </w:div>
      </w:divsChild>
    </w:div>
    <w:div w:id="1095439409">
      <w:marLeft w:val="0"/>
      <w:marRight w:val="0"/>
      <w:marTop w:val="0"/>
      <w:marBottom w:val="0"/>
      <w:divBdr>
        <w:top w:val="none" w:sz="0" w:space="0" w:color="auto"/>
        <w:left w:val="none" w:sz="0" w:space="0" w:color="auto"/>
        <w:bottom w:val="none" w:sz="0" w:space="0" w:color="auto"/>
        <w:right w:val="none" w:sz="0" w:space="0" w:color="auto"/>
      </w:divBdr>
    </w:div>
    <w:div w:id="1097016848">
      <w:marLeft w:val="0"/>
      <w:marRight w:val="0"/>
      <w:marTop w:val="180"/>
      <w:marBottom w:val="0"/>
      <w:divBdr>
        <w:top w:val="none" w:sz="0" w:space="0" w:color="auto"/>
        <w:left w:val="none" w:sz="0" w:space="0" w:color="auto"/>
        <w:bottom w:val="none" w:sz="0" w:space="0" w:color="auto"/>
        <w:right w:val="none" w:sz="0" w:space="0" w:color="auto"/>
      </w:divBdr>
    </w:div>
    <w:div w:id="1104035076">
      <w:marLeft w:val="0"/>
      <w:marRight w:val="0"/>
      <w:marTop w:val="0"/>
      <w:marBottom w:val="0"/>
      <w:divBdr>
        <w:top w:val="none" w:sz="0" w:space="0" w:color="auto"/>
        <w:left w:val="none" w:sz="0" w:space="0" w:color="auto"/>
        <w:bottom w:val="none" w:sz="0" w:space="0" w:color="auto"/>
        <w:right w:val="none" w:sz="0" w:space="0" w:color="auto"/>
      </w:divBdr>
      <w:divsChild>
        <w:div w:id="2010788302">
          <w:marLeft w:val="0"/>
          <w:marRight w:val="0"/>
          <w:marTop w:val="180"/>
          <w:marBottom w:val="0"/>
          <w:divBdr>
            <w:top w:val="none" w:sz="0" w:space="0" w:color="auto"/>
            <w:left w:val="none" w:sz="0" w:space="0" w:color="auto"/>
            <w:bottom w:val="none" w:sz="0" w:space="0" w:color="auto"/>
            <w:right w:val="none" w:sz="0" w:space="0" w:color="auto"/>
          </w:divBdr>
        </w:div>
      </w:divsChild>
    </w:div>
    <w:div w:id="1109203972">
      <w:marLeft w:val="0"/>
      <w:marRight w:val="0"/>
      <w:marTop w:val="180"/>
      <w:marBottom w:val="0"/>
      <w:divBdr>
        <w:top w:val="none" w:sz="0" w:space="0" w:color="auto"/>
        <w:left w:val="none" w:sz="0" w:space="0" w:color="auto"/>
        <w:bottom w:val="none" w:sz="0" w:space="0" w:color="auto"/>
        <w:right w:val="none" w:sz="0" w:space="0" w:color="auto"/>
      </w:divBdr>
    </w:div>
    <w:div w:id="1110319702">
      <w:marLeft w:val="0"/>
      <w:marRight w:val="0"/>
      <w:marTop w:val="180"/>
      <w:marBottom w:val="0"/>
      <w:divBdr>
        <w:top w:val="none" w:sz="0" w:space="0" w:color="auto"/>
        <w:left w:val="none" w:sz="0" w:space="0" w:color="auto"/>
        <w:bottom w:val="none" w:sz="0" w:space="0" w:color="auto"/>
        <w:right w:val="none" w:sz="0" w:space="0" w:color="auto"/>
      </w:divBdr>
    </w:div>
    <w:div w:id="1113095630">
      <w:marLeft w:val="0"/>
      <w:marRight w:val="0"/>
      <w:marTop w:val="180"/>
      <w:marBottom w:val="0"/>
      <w:divBdr>
        <w:top w:val="none" w:sz="0" w:space="0" w:color="auto"/>
        <w:left w:val="none" w:sz="0" w:space="0" w:color="auto"/>
        <w:bottom w:val="none" w:sz="0" w:space="0" w:color="auto"/>
        <w:right w:val="none" w:sz="0" w:space="0" w:color="auto"/>
      </w:divBdr>
    </w:div>
    <w:div w:id="1113982497">
      <w:marLeft w:val="0"/>
      <w:marRight w:val="0"/>
      <w:marTop w:val="180"/>
      <w:marBottom w:val="0"/>
      <w:divBdr>
        <w:top w:val="none" w:sz="0" w:space="0" w:color="auto"/>
        <w:left w:val="none" w:sz="0" w:space="0" w:color="auto"/>
        <w:bottom w:val="none" w:sz="0" w:space="0" w:color="auto"/>
        <w:right w:val="none" w:sz="0" w:space="0" w:color="auto"/>
      </w:divBdr>
    </w:div>
    <w:div w:id="1116488624">
      <w:marLeft w:val="0"/>
      <w:marRight w:val="0"/>
      <w:marTop w:val="240"/>
      <w:marBottom w:val="0"/>
      <w:divBdr>
        <w:top w:val="none" w:sz="0" w:space="0" w:color="auto"/>
        <w:left w:val="none" w:sz="0" w:space="0" w:color="auto"/>
        <w:bottom w:val="none" w:sz="0" w:space="0" w:color="auto"/>
        <w:right w:val="none" w:sz="0" w:space="0" w:color="auto"/>
      </w:divBdr>
    </w:div>
    <w:div w:id="1116560095">
      <w:marLeft w:val="0"/>
      <w:marRight w:val="0"/>
      <w:marTop w:val="180"/>
      <w:marBottom w:val="120"/>
      <w:divBdr>
        <w:top w:val="none" w:sz="0" w:space="0" w:color="auto"/>
        <w:left w:val="none" w:sz="0" w:space="0" w:color="auto"/>
        <w:bottom w:val="none" w:sz="0" w:space="0" w:color="auto"/>
        <w:right w:val="none" w:sz="0" w:space="0" w:color="auto"/>
      </w:divBdr>
    </w:div>
    <w:div w:id="1119253766">
      <w:marLeft w:val="0"/>
      <w:marRight w:val="0"/>
      <w:marTop w:val="0"/>
      <w:marBottom w:val="0"/>
      <w:divBdr>
        <w:top w:val="none" w:sz="0" w:space="0" w:color="auto"/>
        <w:left w:val="none" w:sz="0" w:space="0" w:color="auto"/>
        <w:bottom w:val="none" w:sz="0" w:space="0" w:color="auto"/>
        <w:right w:val="none" w:sz="0" w:space="0" w:color="auto"/>
      </w:divBdr>
    </w:div>
    <w:div w:id="1122185782">
      <w:marLeft w:val="0"/>
      <w:marRight w:val="0"/>
      <w:marTop w:val="180"/>
      <w:marBottom w:val="180"/>
      <w:divBdr>
        <w:top w:val="none" w:sz="0" w:space="0" w:color="auto"/>
        <w:left w:val="none" w:sz="0" w:space="0" w:color="auto"/>
        <w:bottom w:val="none" w:sz="0" w:space="0" w:color="auto"/>
        <w:right w:val="none" w:sz="0" w:space="0" w:color="auto"/>
      </w:divBdr>
    </w:div>
    <w:div w:id="1122304483">
      <w:marLeft w:val="0"/>
      <w:marRight w:val="0"/>
      <w:marTop w:val="180"/>
      <w:marBottom w:val="0"/>
      <w:divBdr>
        <w:top w:val="none" w:sz="0" w:space="0" w:color="auto"/>
        <w:left w:val="none" w:sz="0" w:space="0" w:color="auto"/>
        <w:bottom w:val="none" w:sz="0" w:space="0" w:color="auto"/>
        <w:right w:val="none" w:sz="0" w:space="0" w:color="auto"/>
      </w:divBdr>
    </w:div>
    <w:div w:id="1122771903">
      <w:marLeft w:val="0"/>
      <w:marRight w:val="0"/>
      <w:marTop w:val="180"/>
      <w:marBottom w:val="0"/>
      <w:divBdr>
        <w:top w:val="none" w:sz="0" w:space="0" w:color="auto"/>
        <w:left w:val="none" w:sz="0" w:space="0" w:color="auto"/>
        <w:bottom w:val="none" w:sz="0" w:space="0" w:color="auto"/>
        <w:right w:val="none" w:sz="0" w:space="0" w:color="auto"/>
      </w:divBdr>
    </w:div>
    <w:div w:id="1125079091">
      <w:marLeft w:val="0"/>
      <w:marRight w:val="0"/>
      <w:marTop w:val="180"/>
      <w:marBottom w:val="0"/>
      <w:divBdr>
        <w:top w:val="none" w:sz="0" w:space="0" w:color="auto"/>
        <w:left w:val="none" w:sz="0" w:space="0" w:color="auto"/>
        <w:bottom w:val="none" w:sz="0" w:space="0" w:color="auto"/>
        <w:right w:val="none" w:sz="0" w:space="0" w:color="auto"/>
      </w:divBdr>
    </w:div>
    <w:div w:id="1127159354">
      <w:marLeft w:val="0"/>
      <w:marRight w:val="0"/>
      <w:marTop w:val="180"/>
      <w:marBottom w:val="0"/>
      <w:divBdr>
        <w:top w:val="none" w:sz="0" w:space="0" w:color="auto"/>
        <w:left w:val="none" w:sz="0" w:space="0" w:color="auto"/>
        <w:bottom w:val="none" w:sz="0" w:space="0" w:color="auto"/>
        <w:right w:val="none" w:sz="0" w:space="0" w:color="auto"/>
      </w:divBdr>
    </w:div>
    <w:div w:id="1128087794">
      <w:marLeft w:val="0"/>
      <w:marRight w:val="0"/>
      <w:marTop w:val="180"/>
      <w:marBottom w:val="0"/>
      <w:divBdr>
        <w:top w:val="none" w:sz="0" w:space="0" w:color="auto"/>
        <w:left w:val="none" w:sz="0" w:space="0" w:color="auto"/>
        <w:bottom w:val="none" w:sz="0" w:space="0" w:color="auto"/>
        <w:right w:val="none" w:sz="0" w:space="0" w:color="auto"/>
      </w:divBdr>
    </w:div>
    <w:div w:id="1130168605">
      <w:marLeft w:val="0"/>
      <w:marRight w:val="0"/>
      <w:marTop w:val="180"/>
      <w:marBottom w:val="0"/>
      <w:divBdr>
        <w:top w:val="none" w:sz="0" w:space="0" w:color="auto"/>
        <w:left w:val="none" w:sz="0" w:space="0" w:color="auto"/>
        <w:bottom w:val="none" w:sz="0" w:space="0" w:color="auto"/>
        <w:right w:val="none" w:sz="0" w:space="0" w:color="auto"/>
      </w:divBdr>
    </w:div>
    <w:div w:id="1131511049">
      <w:marLeft w:val="0"/>
      <w:marRight w:val="0"/>
      <w:marTop w:val="120"/>
      <w:marBottom w:val="0"/>
      <w:divBdr>
        <w:top w:val="none" w:sz="0" w:space="0" w:color="auto"/>
        <w:left w:val="none" w:sz="0" w:space="0" w:color="auto"/>
        <w:bottom w:val="none" w:sz="0" w:space="0" w:color="auto"/>
        <w:right w:val="none" w:sz="0" w:space="0" w:color="auto"/>
      </w:divBdr>
    </w:div>
    <w:div w:id="1133251002">
      <w:marLeft w:val="0"/>
      <w:marRight w:val="0"/>
      <w:marTop w:val="0"/>
      <w:marBottom w:val="0"/>
      <w:divBdr>
        <w:top w:val="none" w:sz="0" w:space="0" w:color="auto"/>
        <w:left w:val="none" w:sz="0" w:space="0" w:color="auto"/>
        <w:bottom w:val="none" w:sz="0" w:space="0" w:color="auto"/>
        <w:right w:val="none" w:sz="0" w:space="0" w:color="auto"/>
      </w:divBdr>
    </w:div>
    <w:div w:id="1133253501">
      <w:marLeft w:val="0"/>
      <w:marRight w:val="0"/>
      <w:marTop w:val="0"/>
      <w:marBottom w:val="0"/>
      <w:divBdr>
        <w:top w:val="none" w:sz="0" w:space="0" w:color="auto"/>
        <w:left w:val="none" w:sz="0" w:space="0" w:color="auto"/>
        <w:bottom w:val="none" w:sz="0" w:space="0" w:color="auto"/>
        <w:right w:val="none" w:sz="0" w:space="0" w:color="auto"/>
      </w:divBdr>
      <w:divsChild>
        <w:div w:id="1164735878">
          <w:marLeft w:val="0"/>
          <w:marRight w:val="0"/>
          <w:marTop w:val="0"/>
          <w:marBottom w:val="0"/>
          <w:divBdr>
            <w:top w:val="none" w:sz="0" w:space="0" w:color="auto"/>
            <w:left w:val="none" w:sz="0" w:space="0" w:color="auto"/>
            <w:bottom w:val="none" w:sz="0" w:space="0" w:color="auto"/>
            <w:right w:val="none" w:sz="0" w:space="0" w:color="auto"/>
          </w:divBdr>
        </w:div>
      </w:divsChild>
    </w:div>
    <w:div w:id="1133477652">
      <w:marLeft w:val="0"/>
      <w:marRight w:val="0"/>
      <w:marTop w:val="240"/>
      <w:marBottom w:val="0"/>
      <w:divBdr>
        <w:top w:val="none" w:sz="0" w:space="0" w:color="auto"/>
        <w:left w:val="none" w:sz="0" w:space="0" w:color="auto"/>
        <w:bottom w:val="none" w:sz="0" w:space="0" w:color="auto"/>
        <w:right w:val="none" w:sz="0" w:space="0" w:color="auto"/>
      </w:divBdr>
    </w:div>
    <w:div w:id="1135565630">
      <w:marLeft w:val="0"/>
      <w:marRight w:val="0"/>
      <w:marTop w:val="180"/>
      <w:marBottom w:val="0"/>
      <w:divBdr>
        <w:top w:val="none" w:sz="0" w:space="0" w:color="auto"/>
        <w:left w:val="none" w:sz="0" w:space="0" w:color="auto"/>
        <w:bottom w:val="none" w:sz="0" w:space="0" w:color="auto"/>
        <w:right w:val="none" w:sz="0" w:space="0" w:color="auto"/>
      </w:divBdr>
    </w:div>
    <w:div w:id="1135758734">
      <w:marLeft w:val="0"/>
      <w:marRight w:val="0"/>
      <w:marTop w:val="180"/>
      <w:marBottom w:val="0"/>
      <w:divBdr>
        <w:top w:val="none" w:sz="0" w:space="0" w:color="auto"/>
        <w:left w:val="none" w:sz="0" w:space="0" w:color="auto"/>
        <w:bottom w:val="none" w:sz="0" w:space="0" w:color="auto"/>
        <w:right w:val="none" w:sz="0" w:space="0" w:color="auto"/>
      </w:divBdr>
    </w:div>
    <w:div w:id="1140731336">
      <w:marLeft w:val="0"/>
      <w:marRight w:val="0"/>
      <w:marTop w:val="0"/>
      <w:marBottom w:val="0"/>
      <w:divBdr>
        <w:top w:val="none" w:sz="0" w:space="0" w:color="auto"/>
        <w:left w:val="none" w:sz="0" w:space="0" w:color="auto"/>
        <w:bottom w:val="none" w:sz="0" w:space="0" w:color="auto"/>
        <w:right w:val="none" w:sz="0" w:space="0" w:color="auto"/>
      </w:divBdr>
      <w:divsChild>
        <w:div w:id="1903717272">
          <w:marLeft w:val="0"/>
          <w:marRight w:val="0"/>
          <w:marTop w:val="0"/>
          <w:marBottom w:val="0"/>
          <w:divBdr>
            <w:top w:val="none" w:sz="0" w:space="0" w:color="auto"/>
            <w:left w:val="none" w:sz="0" w:space="0" w:color="auto"/>
            <w:bottom w:val="none" w:sz="0" w:space="0" w:color="auto"/>
            <w:right w:val="none" w:sz="0" w:space="0" w:color="auto"/>
          </w:divBdr>
        </w:div>
      </w:divsChild>
    </w:div>
    <w:div w:id="1140733665">
      <w:marLeft w:val="0"/>
      <w:marRight w:val="0"/>
      <w:marTop w:val="180"/>
      <w:marBottom w:val="0"/>
      <w:divBdr>
        <w:top w:val="none" w:sz="0" w:space="0" w:color="auto"/>
        <w:left w:val="none" w:sz="0" w:space="0" w:color="auto"/>
        <w:bottom w:val="none" w:sz="0" w:space="0" w:color="auto"/>
        <w:right w:val="none" w:sz="0" w:space="0" w:color="auto"/>
      </w:divBdr>
    </w:div>
    <w:div w:id="1141851733">
      <w:marLeft w:val="0"/>
      <w:marRight w:val="0"/>
      <w:marTop w:val="180"/>
      <w:marBottom w:val="0"/>
      <w:divBdr>
        <w:top w:val="none" w:sz="0" w:space="0" w:color="auto"/>
        <w:left w:val="none" w:sz="0" w:space="0" w:color="auto"/>
        <w:bottom w:val="none" w:sz="0" w:space="0" w:color="auto"/>
        <w:right w:val="none" w:sz="0" w:space="0" w:color="auto"/>
      </w:divBdr>
    </w:div>
    <w:div w:id="1147435385">
      <w:marLeft w:val="0"/>
      <w:marRight w:val="0"/>
      <w:marTop w:val="240"/>
      <w:marBottom w:val="0"/>
      <w:divBdr>
        <w:top w:val="none" w:sz="0" w:space="0" w:color="auto"/>
        <w:left w:val="none" w:sz="0" w:space="0" w:color="auto"/>
        <w:bottom w:val="none" w:sz="0" w:space="0" w:color="auto"/>
        <w:right w:val="none" w:sz="0" w:space="0" w:color="auto"/>
      </w:divBdr>
    </w:div>
    <w:div w:id="1148864999">
      <w:marLeft w:val="0"/>
      <w:marRight w:val="0"/>
      <w:marTop w:val="180"/>
      <w:marBottom w:val="0"/>
      <w:divBdr>
        <w:top w:val="none" w:sz="0" w:space="0" w:color="auto"/>
        <w:left w:val="none" w:sz="0" w:space="0" w:color="auto"/>
        <w:bottom w:val="none" w:sz="0" w:space="0" w:color="auto"/>
        <w:right w:val="none" w:sz="0" w:space="0" w:color="auto"/>
      </w:divBdr>
      <w:divsChild>
        <w:div w:id="591744035">
          <w:marLeft w:val="0"/>
          <w:marRight w:val="0"/>
          <w:marTop w:val="0"/>
          <w:marBottom w:val="0"/>
          <w:divBdr>
            <w:top w:val="none" w:sz="0" w:space="0" w:color="auto"/>
            <w:left w:val="none" w:sz="0" w:space="0" w:color="auto"/>
            <w:bottom w:val="none" w:sz="0" w:space="0" w:color="auto"/>
            <w:right w:val="none" w:sz="0" w:space="0" w:color="auto"/>
          </w:divBdr>
        </w:div>
        <w:div w:id="2103718922">
          <w:marLeft w:val="0"/>
          <w:marRight w:val="0"/>
          <w:marTop w:val="0"/>
          <w:marBottom w:val="0"/>
          <w:divBdr>
            <w:top w:val="none" w:sz="0" w:space="0" w:color="auto"/>
            <w:left w:val="none" w:sz="0" w:space="0" w:color="auto"/>
            <w:bottom w:val="none" w:sz="0" w:space="0" w:color="auto"/>
            <w:right w:val="none" w:sz="0" w:space="0" w:color="auto"/>
          </w:divBdr>
        </w:div>
        <w:div w:id="2058242143">
          <w:marLeft w:val="0"/>
          <w:marRight w:val="0"/>
          <w:marTop w:val="0"/>
          <w:marBottom w:val="0"/>
          <w:divBdr>
            <w:top w:val="none" w:sz="0" w:space="0" w:color="auto"/>
            <w:left w:val="none" w:sz="0" w:space="0" w:color="auto"/>
            <w:bottom w:val="none" w:sz="0" w:space="0" w:color="auto"/>
            <w:right w:val="none" w:sz="0" w:space="0" w:color="auto"/>
          </w:divBdr>
        </w:div>
        <w:div w:id="1519020">
          <w:marLeft w:val="0"/>
          <w:marRight w:val="0"/>
          <w:marTop w:val="0"/>
          <w:marBottom w:val="0"/>
          <w:divBdr>
            <w:top w:val="none" w:sz="0" w:space="0" w:color="auto"/>
            <w:left w:val="none" w:sz="0" w:space="0" w:color="auto"/>
            <w:bottom w:val="none" w:sz="0" w:space="0" w:color="auto"/>
            <w:right w:val="none" w:sz="0" w:space="0" w:color="auto"/>
          </w:divBdr>
        </w:div>
        <w:div w:id="1079717437">
          <w:marLeft w:val="0"/>
          <w:marRight w:val="0"/>
          <w:marTop w:val="0"/>
          <w:marBottom w:val="0"/>
          <w:divBdr>
            <w:top w:val="none" w:sz="0" w:space="0" w:color="auto"/>
            <w:left w:val="none" w:sz="0" w:space="0" w:color="auto"/>
            <w:bottom w:val="none" w:sz="0" w:space="0" w:color="auto"/>
            <w:right w:val="none" w:sz="0" w:space="0" w:color="auto"/>
          </w:divBdr>
        </w:div>
      </w:divsChild>
    </w:div>
    <w:div w:id="1148981157">
      <w:marLeft w:val="0"/>
      <w:marRight w:val="0"/>
      <w:marTop w:val="180"/>
      <w:marBottom w:val="0"/>
      <w:divBdr>
        <w:top w:val="none" w:sz="0" w:space="0" w:color="auto"/>
        <w:left w:val="none" w:sz="0" w:space="0" w:color="auto"/>
        <w:bottom w:val="none" w:sz="0" w:space="0" w:color="auto"/>
        <w:right w:val="none" w:sz="0" w:space="0" w:color="auto"/>
      </w:divBdr>
    </w:div>
    <w:div w:id="1153177778">
      <w:marLeft w:val="0"/>
      <w:marRight w:val="0"/>
      <w:marTop w:val="180"/>
      <w:marBottom w:val="0"/>
      <w:divBdr>
        <w:top w:val="none" w:sz="0" w:space="0" w:color="auto"/>
        <w:left w:val="none" w:sz="0" w:space="0" w:color="auto"/>
        <w:bottom w:val="none" w:sz="0" w:space="0" w:color="auto"/>
        <w:right w:val="none" w:sz="0" w:space="0" w:color="auto"/>
      </w:divBdr>
    </w:div>
    <w:div w:id="1154838171">
      <w:marLeft w:val="0"/>
      <w:marRight w:val="0"/>
      <w:marTop w:val="0"/>
      <w:marBottom w:val="0"/>
      <w:divBdr>
        <w:top w:val="none" w:sz="0" w:space="0" w:color="auto"/>
        <w:left w:val="none" w:sz="0" w:space="0" w:color="auto"/>
        <w:bottom w:val="none" w:sz="0" w:space="0" w:color="auto"/>
        <w:right w:val="none" w:sz="0" w:space="0" w:color="auto"/>
      </w:divBdr>
    </w:div>
    <w:div w:id="1156721976">
      <w:marLeft w:val="0"/>
      <w:marRight w:val="0"/>
      <w:marTop w:val="120"/>
      <w:marBottom w:val="120"/>
      <w:divBdr>
        <w:top w:val="none" w:sz="0" w:space="0" w:color="auto"/>
        <w:left w:val="none" w:sz="0" w:space="0" w:color="auto"/>
        <w:bottom w:val="none" w:sz="0" w:space="0" w:color="auto"/>
        <w:right w:val="none" w:sz="0" w:space="0" w:color="auto"/>
      </w:divBdr>
    </w:div>
    <w:div w:id="1157847425">
      <w:marLeft w:val="0"/>
      <w:marRight w:val="0"/>
      <w:marTop w:val="160"/>
      <w:marBottom w:val="0"/>
      <w:divBdr>
        <w:top w:val="none" w:sz="0" w:space="0" w:color="auto"/>
        <w:left w:val="none" w:sz="0" w:space="0" w:color="auto"/>
        <w:bottom w:val="none" w:sz="0" w:space="0" w:color="auto"/>
        <w:right w:val="none" w:sz="0" w:space="0" w:color="auto"/>
      </w:divBdr>
    </w:div>
    <w:div w:id="1163275931">
      <w:marLeft w:val="0"/>
      <w:marRight w:val="0"/>
      <w:marTop w:val="0"/>
      <w:marBottom w:val="0"/>
      <w:divBdr>
        <w:top w:val="none" w:sz="0" w:space="0" w:color="auto"/>
        <w:left w:val="none" w:sz="0" w:space="0" w:color="auto"/>
        <w:bottom w:val="none" w:sz="0" w:space="0" w:color="auto"/>
        <w:right w:val="none" w:sz="0" w:space="0" w:color="auto"/>
      </w:divBdr>
      <w:divsChild>
        <w:div w:id="1986927886">
          <w:marLeft w:val="0"/>
          <w:marRight w:val="0"/>
          <w:marTop w:val="180"/>
          <w:marBottom w:val="0"/>
          <w:divBdr>
            <w:top w:val="none" w:sz="0" w:space="0" w:color="auto"/>
            <w:left w:val="none" w:sz="0" w:space="0" w:color="auto"/>
            <w:bottom w:val="none" w:sz="0" w:space="0" w:color="auto"/>
            <w:right w:val="none" w:sz="0" w:space="0" w:color="auto"/>
          </w:divBdr>
        </w:div>
      </w:divsChild>
    </w:div>
    <w:div w:id="1164123714">
      <w:marLeft w:val="0"/>
      <w:marRight w:val="0"/>
      <w:marTop w:val="180"/>
      <w:marBottom w:val="0"/>
      <w:divBdr>
        <w:top w:val="none" w:sz="0" w:space="0" w:color="auto"/>
        <w:left w:val="none" w:sz="0" w:space="0" w:color="auto"/>
        <w:bottom w:val="none" w:sz="0" w:space="0" w:color="auto"/>
        <w:right w:val="none" w:sz="0" w:space="0" w:color="auto"/>
      </w:divBdr>
    </w:div>
    <w:div w:id="1167555204">
      <w:marLeft w:val="0"/>
      <w:marRight w:val="0"/>
      <w:marTop w:val="180"/>
      <w:marBottom w:val="0"/>
      <w:divBdr>
        <w:top w:val="none" w:sz="0" w:space="0" w:color="auto"/>
        <w:left w:val="none" w:sz="0" w:space="0" w:color="auto"/>
        <w:bottom w:val="none" w:sz="0" w:space="0" w:color="auto"/>
        <w:right w:val="none" w:sz="0" w:space="0" w:color="auto"/>
      </w:divBdr>
    </w:div>
    <w:div w:id="1167863814">
      <w:marLeft w:val="0"/>
      <w:marRight w:val="0"/>
      <w:marTop w:val="180"/>
      <w:marBottom w:val="12"/>
      <w:divBdr>
        <w:top w:val="none" w:sz="0" w:space="0" w:color="auto"/>
        <w:left w:val="none" w:sz="0" w:space="0" w:color="auto"/>
        <w:bottom w:val="none" w:sz="0" w:space="0" w:color="auto"/>
        <w:right w:val="none" w:sz="0" w:space="0" w:color="auto"/>
      </w:divBdr>
    </w:div>
    <w:div w:id="1179730752">
      <w:marLeft w:val="0"/>
      <w:marRight w:val="0"/>
      <w:marTop w:val="0"/>
      <w:marBottom w:val="0"/>
      <w:divBdr>
        <w:top w:val="none" w:sz="0" w:space="0" w:color="auto"/>
        <w:left w:val="none" w:sz="0" w:space="0" w:color="auto"/>
        <w:bottom w:val="none" w:sz="0" w:space="0" w:color="auto"/>
        <w:right w:val="none" w:sz="0" w:space="0" w:color="auto"/>
      </w:divBdr>
      <w:divsChild>
        <w:div w:id="311057022">
          <w:marLeft w:val="0"/>
          <w:marRight w:val="0"/>
          <w:marTop w:val="180"/>
          <w:marBottom w:val="0"/>
          <w:divBdr>
            <w:top w:val="none" w:sz="0" w:space="0" w:color="auto"/>
            <w:left w:val="none" w:sz="0" w:space="0" w:color="auto"/>
            <w:bottom w:val="none" w:sz="0" w:space="0" w:color="auto"/>
            <w:right w:val="none" w:sz="0" w:space="0" w:color="auto"/>
          </w:divBdr>
        </w:div>
      </w:divsChild>
    </w:div>
    <w:div w:id="1184368452">
      <w:marLeft w:val="0"/>
      <w:marRight w:val="0"/>
      <w:marTop w:val="180"/>
      <w:marBottom w:val="0"/>
      <w:divBdr>
        <w:top w:val="none" w:sz="0" w:space="0" w:color="auto"/>
        <w:left w:val="none" w:sz="0" w:space="0" w:color="auto"/>
        <w:bottom w:val="none" w:sz="0" w:space="0" w:color="auto"/>
        <w:right w:val="none" w:sz="0" w:space="0" w:color="auto"/>
      </w:divBdr>
    </w:div>
    <w:div w:id="1185289235">
      <w:marLeft w:val="0"/>
      <w:marRight w:val="0"/>
      <w:marTop w:val="180"/>
      <w:marBottom w:val="0"/>
      <w:divBdr>
        <w:top w:val="none" w:sz="0" w:space="0" w:color="auto"/>
        <w:left w:val="none" w:sz="0" w:space="0" w:color="auto"/>
        <w:bottom w:val="none" w:sz="0" w:space="0" w:color="auto"/>
        <w:right w:val="none" w:sz="0" w:space="0" w:color="auto"/>
      </w:divBdr>
    </w:div>
    <w:div w:id="1187258351">
      <w:marLeft w:val="0"/>
      <w:marRight w:val="0"/>
      <w:marTop w:val="0"/>
      <w:marBottom w:val="0"/>
      <w:divBdr>
        <w:top w:val="none" w:sz="0" w:space="0" w:color="auto"/>
        <w:left w:val="none" w:sz="0" w:space="0" w:color="auto"/>
        <w:bottom w:val="none" w:sz="0" w:space="0" w:color="auto"/>
        <w:right w:val="none" w:sz="0" w:space="0" w:color="auto"/>
      </w:divBdr>
      <w:divsChild>
        <w:div w:id="1286615676">
          <w:marLeft w:val="0"/>
          <w:marRight w:val="0"/>
          <w:marTop w:val="0"/>
          <w:marBottom w:val="0"/>
          <w:divBdr>
            <w:top w:val="none" w:sz="0" w:space="0" w:color="auto"/>
            <w:left w:val="none" w:sz="0" w:space="0" w:color="auto"/>
            <w:bottom w:val="none" w:sz="0" w:space="0" w:color="auto"/>
            <w:right w:val="none" w:sz="0" w:space="0" w:color="auto"/>
          </w:divBdr>
          <w:divsChild>
            <w:div w:id="6530248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87907369">
      <w:marLeft w:val="0"/>
      <w:marRight w:val="0"/>
      <w:marTop w:val="0"/>
      <w:marBottom w:val="0"/>
      <w:divBdr>
        <w:top w:val="none" w:sz="0" w:space="0" w:color="auto"/>
        <w:left w:val="none" w:sz="0" w:space="0" w:color="auto"/>
        <w:bottom w:val="none" w:sz="0" w:space="0" w:color="auto"/>
        <w:right w:val="none" w:sz="0" w:space="0" w:color="auto"/>
      </w:divBdr>
    </w:div>
    <w:div w:id="1192108337">
      <w:marLeft w:val="0"/>
      <w:marRight w:val="0"/>
      <w:marTop w:val="0"/>
      <w:marBottom w:val="0"/>
      <w:divBdr>
        <w:top w:val="none" w:sz="0" w:space="0" w:color="auto"/>
        <w:left w:val="none" w:sz="0" w:space="0" w:color="auto"/>
        <w:bottom w:val="none" w:sz="0" w:space="0" w:color="auto"/>
        <w:right w:val="none" w:sz="0" w:space="0" w:color="auto"/>
      </w:divBdr>
      <w:divsChild>
        <w:div w:id="633751075">
          <w:marLeft w:val="0"/>
          <w:marRight w:val="0"/>
          <w:marTop w:val="180"/>
          <w:marBottom w:val="0"/>
          <w:divBdr>
            <w:top w:val="none" w:sz="0" w:space="0" w:color="auto"/>
            <w:left w:val="none" w:sz="0" w:space="0" w:color="auto"/>
            <w:bottom w:val="none" w:sz="0" w:space="0" w:color="auto"/>
            <w:right w:val="none" w:sz="0" w:space="0" w:color="auto"/>
          </w:divBdr>
        </w:div>
      </w:divsChild>
    </w:div>
    <w:div w:id="1192111440">
      <w:marLeft w:val="0"/>
      <w:marRight w:val="0"/>
      <w:marTop w:val="180"/>
      <w:marBottom w:val="60"/>
      <w:divBdr>
        <w:top w:val="none" w:sz="0" w:space="0" w:color="auto"/>
        <w:left w:val="none" w:sz="0" w:space="0" w:color="auto"/>
        <w:bottom w:val="none" w:sz="0" w:space="0" w:color="auto"/>
        <w:right w:val="none" w:sz="0" w:space="0" w:color="auto"/>
      </w:divBdr>
    </w:div>
    <w:div w:id="1193224311">
      <w:marLeft w:val="0"/>
      <w:marRight w:val="0"/>
      <w:marTop w:val="0"/>
      <w:marBottom w:val="0"/>
      <w:divBdr>
        <w:top w:val="none" w:sz="0" w:space="0" w:color="auto"/>
        <w:left w:val="none" w:sz="0" w:space="0" w:color="auto"/>
        <w:bottom w:val="none" w:sz="0" w:space="0" w:color="auto"/>
        <w:right w:val="none" w:sz="0" w:space="0" w:color="auto"/>
      </w:divBdr>
    </w:div>
    <w:div w:id="1193422522">
      <w:marLeft w:val="0"/>
      <w:marRight w:val="0"/>
      <w:marTop w:val="180"/>
      <w:marBottom w:val="0"/>
      <w:divBdr>
        <w:top w:val="none" w:sz="0" w:space="0" w:color="auto"/>
        <w:left w:val="none" w:sz="0" w:space="0" w:color="auto"/>
        <w:bottom w:val="none" w:sz="0" w:space="0" w:color="auto"/>
        <w:right w:val="none" w:sz="0" w:space="0" w:color="auto"/>
      </w:divBdr>
    </w:div>
    <w:div w:id="1195189537">
      <w:marLeft w:val="0"/>
      <w:marRight w:val="0"/>
      <w:marTop w:val="120"/>
      <w:marBottom w:val="0"/>
      <w:divBdr>
        <w:top w:val="none" w:sz="0" w:space="0" w:color="auto"/>
        <w:left w:val="none" w:sz="0" w:space="0" w:color="auto"/>
        <w:bottom w:val="none" w:sz="0" w:space="0" w:color="auto"/>
        <w:right w:val="none" w:sz="0" w:space="0" w:color="auto"/>
      </w:divBdr>
    </w:div>
    <w:div w:id="1195386814">
      <w:marLeft w:val="0"/>
      <w:marRight w:val="0"/>
      <w:marTop w:val="0"/>
      <w:marBottom w:val="0"/>
      <w:divBdr>
        <w:top w:val="none" w:sz="0" w:space="0" w:color="auto"/>
        <w:left w:val="none" w:sz="0" w:space="0" w:color="auto"/>
        <w:bottom w:val="none" w:sz="0" w:space="0" w:color="auto"/>
        <w:right w:val="none" w:sz="0" w:space="0" w:color="auto"/>
      </w:divBdr>
    </w:div>
    <w:div w:id="1200511884">
      <w:marLeft w:val="0"/>
      <w:marRight w:val="0"/>
      <w:marTop w:val="240"/>
      <w:marBottom w:val="0"/>
      <w:divBdr>
        <w:top w:val="none" w:sz="0" w:space="0" w:color="auto"/>
        <w:left w:val="none" w:sz="0" w:space="0" w:color="auto"/>
        <w:bottom w:val="none" w:sz="0" w:space="0" w:color="auto"/>
        <w:right w:val="none" w:sz="0" w:space="0" w:color="auto"/>
      </w:divBdr>
    </w:div>
    <w:div w:id="1200584513">
      <w:marLeft w:val="0"/>
      <w:marRight w:val="0"/>
      <w:marTop w:val="180"/>
      <w:marBottom w:val="0"/>
      <w:divBdr>
        <w:top w:val="none" w:sz="0" w:space="0" w:color="auto"/>
        <w:left w:val="none" w:sz="0" w:space="0" w:color="auto"/>
        <w:bottom w:val="none" w:sz="0" w:space="0" w:color="auto"/>
        <w:right w:val="none" w:sz="0" w:space="0" w:color="auto"/>
      </w:divBdr>
    </w:div>
    <w:div w:id="1200630697">
      <w:marLeft w:val="0"/>
      <w:marRight w:val="0"/>
      <w:marTop w:val="180"/>
      <w:marBottom w:val="0"/>
      <w:divBdr>
        <w:top w:val="none" w:sz="0" w:space="0" w:color="auto"/>
        <w:left w:val="none" w:sz="0" w:space="0" w:color="auto"/>
        <w:bottom w:val="none" w:sz="0" w:space="0" w:color="auto"/>
        <w:right w:val="none" w:sz="0" w:space="0" w:color="auto"/>
      </w:divBdr>
    </w:div>
    <w:div w:id="1201671466">
      <w:marLeft w:val="0"/>
      <w:marRight w:val="0"/>
      <w:marTop w:val="180"/>
      <w:marBottom w:val="0"/>
      <w:divBdr>
        <w:top w:val="none" w:sz="0" w:space="0" w:color="auto"/>
        <w:left w:val="none" w:sz="0" w:space="0" w:color="auto"/>
        <w:bottom w:val="none" w:sz="0" w:space="0" w:color="auto"/>
        <w:right w:val="none" w:sz="0" w:space="0" w:color="auto"/>
      </w:divBdr>
    </w:div>
    <w:div w:id="1201936947">
      <w:marLeft w:val="0"/>
      <w:marRight w:val="0"/>
      <w:marTop w:val="180"/>
      <w:marBottom w:val="0"/>
      <w:divBdr>
        <w:top w:val="none" w:sz="0" w:space="0" w:color="auto"/>
        <w:left w:val="none" w:sz="0" w:space="0" w:color="auto"/>
        <w:bottom w:val="none" w:sz="0" w:space="0" w:color="auto"/>
        <w:right w:val="none" w:sz="0" w:space="0" w:color="auto"/>
      </w:divBdr>
    </w:div>
    <w:div w:id="1203324319">
      <w:marLeft w:val="0"/>
      <w:marRight w:val="0"/>
      <w:marTop w:val="0"/>
      <w:marBottom w:val="0"/>
      <w:divBdr>
        <w:top w:val="none" w:sz="0" w:space="0" w:color="auto"/>
        <w:left w:val="none" w:sz="0" w:space="0" w:color="auto"/>
        <w:bottom w:val="none" w:sz="0" w:space="0" w:color="auto"/>
        <w:right w:val="none" w:sz="0" w:space="0" w:color="auto"/>
      </w:divBdr>
    </w:div>
    <w:div w:id="1213032930">
      <w:marLeft w:val="0"/>
      <w:marRight w:val="0"/>
      <w:marTop w:val="180"/>
      <w:marBottom w:val="0"/>
      <w:divBdr>
        <w:top w:val="none" w:sz="0" w:space="0" w:color="auto"/>
        <w:left w:val="none" w:sz="0" w:space="0" w:color="auto"/>
        <w:bottom w:val="none" w:sz="0" w:space="0" w:color="auto"/>
        <w:right w:val="none" w:sz="0" w:space="0" w:color="auto"/>
      </w:divBdr>
    </w:div>
    <w:div w:id="1214847149">
      <w:marLeft w:val="0"/>
      <w:marRight w:val="0"/>
      <w:marTop w:val="0"/>
      <w:marBottom w:val="0"/>
      <w:divBdr>
        <w:top w:val="none" w:sz="0" w:space="0" w:color="auto"/>
        <w:left w:val="none" w:sz="0" w:space="0" w:color="auto"/>
        <w:bottom w:val="none" w:sz="0" w:space="0" w:color="auto"/>
        <w:right w:val="none" w:sz="0" w:space="0" w:color="auto"/>
      </w:divBdr>
      <w:divsChild>
        <w:div w:id="1238596185">
          <w:marLeft w:val="0"/>
          <w:marRight w:val="0"/>
          <w:marTop w:val="0"/>
          <w:marBottom w:val="0"/>
          <w:divBdr>
            <w:top w:val="none" w:sz="0" w:space="0" w:color="auto"/>
            <w:left w:val="none" w:sz="0" w:space="0" w:color="auto"/>
            <w:bottom w:val="none" w:sz="0" w:space="0" w:color="auto"/>
            <w:right w:val="none" w:sz="0" w:space="0" w:color="auto"/>
          </w:divBdr>
          <w:divsChild>
            <w:div w:id="2848911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20437430">
      <w:marLeft w:val="0"/>
      <w:marRight w:val="0"/>
      <w:marTop w:val="180"/>
      <w:marBottom w:val="120"/>
      <w:divBdr>
        <w:top w:val="none" w:sz="0" w:space="0" w:color="auto"/>
        <w:left w:val="none" w:sz="0" w:space="0" w:color="auto"/>
        <w:bottom w:val="none" w:sz="0" w:space="0" w:color="auto"/>
        <w:right w:val="none" w:sz="0" w:space="0" w:color="auto"/>
      </w:divBdr>
    </w:div>
    <w:div w:id="1222329338">
      <w:marLeft w:val="0"/>
      <w:marRight w:val="0"/>
      <w:marTop w:val="120"/>
      <w:marBottom w:val="0"/>
      <w:divBdr>
        <w:top w:val="none" w:sz="0" w:space="0" w:color="auto"/>
        <w:left w:val="none" w:sz="0" w:space="0" w:color="auto"/>
        <w:bottom w:val="none" w:sz="0" w:space="0" w:color="auto"/>
        <w:right w:val="none" w:sz="0" w:space="0" w:color="auto"/>
      </w:divBdr>
    </w:div>
    <w:div w:id="1222986700">
      <w:marLeft w:val="0"/>
      <w:marRight w:val="0"/>
      <w:marTop w:val="240"/>
      <w:marBottom w:val="0"/>
      <w:divBdr>
        <w:top w:val="none" w:sz="0" w:space="0" w:color="auto"/>
        <w:left w:val="none" w:sz="0" w:space="0" w:color="auto"/>
        <w:bottom w:val="none" w:sz="0" w:space="0" w:color="auto"/>
        <w:right w:val="none" w:sz="0" w:space="0" w:color="auto"/>
      </w:divBdr>
    </w:div>
    <w:div w:id="1227649310">
      <w:marLeft w:val="0"/>
      <w:marRight w:val="0"/>
      <w:marTop w:val="0"/>
      <w:marBottom w:val="0"/>
      <w:divBdr>
        <w:top w:val="none" w:sz="0" w:space="0" w:color="auto"/>
        <w:left w:val="none" w:sz="0" w:space="0" w:color="auto"/>
        <w:bottom w:val="none" w:sz="0" w:space="0" w:color="auto"/>
        <w:right w:val="none" w:sz="0" w:space="0" w:color="auto"/>
      </w:divBdr>
      <w:divsChild>
        <w:div w:id="1960212694">
          <w:marLeft w:val="0"/>
          <w:marRight w:val="0"/>
          <w:marTop w:val="0"/>
          <w:marBottom w:val="0"/>
          <w:divBdr>
            <w:top w:val="none" w:sz="0" w:space="0" w:color="auto"/>
            <w:left w:val="none" w:sz="0" w:space="0" w:color="auto"/>
            <w:bottom w:val="none" w:sz="0" w:space="0" w:color="auto"/>
            <w:right w:val="none" w:sz="0" w:space="0" w:color="auto"/>
          </w:divBdr>
          <w:divsChild>
            <w:div w:id="16139738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30339905">
      <w:marLeft w:val="0"/>
      <w:marRight w:val="0"/>
      <w:marTop w:val="180"/>
      <w:marBottom w:val="0"/>
      <w:divBdr>
        <w:top w:val="none" w:sz="0" w:space="0" w:color="auto"/>
        <w:left w:val="none" w:sz="0" w:space="0" w:color="auto"/>
        <w:bottom w:val="none" w:sz="0" w:space="0" w:color="auto"/>
        <w:right w:val="none" w:sz="0" w:space="0" w:color="auto"/>
      </w:divBdr>
    </w:div>
    <w:div w:id="1238322062">
      <w:marLeft w:val="0"/>
      <w:marRight w:val="0"/>
      <w:marTop w:val="0"/>
      <w:marBottom w:val="0"/>
      <w:divBdr>
        <w:top w:val="none" w:sz="0" w:space="0" w:color="auto"/>
        <w:left w:val="none" w:sz="0" w:space="0" w:color="auto"/>
        <w:bottom w:val="none" w:sz="0" w:space="0" w:color="auto"/>
        <w:right w:val="none" w:sz="0" w:space="0" w:color="auto"/>
      </w:divBdr>
      <w:divsChild>
        <w:div w:id="736976414">
          <w:marLeft w:val="0"/>
          <w:marRight w:val="0"/>
          <w:marTop w:val="180"/>
          <w:marBottom w:val="0"/>
          <w:divBdr>
            <w:top w:val="none" w:sz="0" w:space="0" w:color="auto"/>
            <w:left w:val="none" w:sz="0" w:space="0" w:color="auto"/>
            <w:bottom w:val="none" w:sz="0" w:space="0" w:color="auto"/>
            <w:right w:val="none" w:sz="0" w:space="0" w:color="auto"/>
          </w:divBdr>
        </w:div>
      </w:divsChild>
    </w:div>
    <w:div w:id="1238780106">
      <w:marLeft w:val="0"/>
      <w:marRight w:val="0"/>
      <w:marTop w:val="180"/>
      <w:marBottom w:val="120"/>
      <w:divBdr>
        <w:top w:val="none" w:sz="0" w:space="0" w:color="auto"/>
        <w:left w:val="none" w:sz="0" w:space="0" w:color="auto"/>
        <w:bottom w:val="none" w:sz="0" w:space="0" w:color="auto"/>
        <w:right w:val="none" w:sz="0" w:space="0" w:color="auto"/>
      </w:divBdr>
      <w:divsChild>
        <w:div w:id="1270967652">
          <w:marLeft w:val="0"/>
          <w:marRight w:val="0"/>
          <w:marTop w:val="0"/>
          <w:marBottom w:val="0"/>
          <w:divBdr>
            <w:top w:val="none" w:sz="0" w:space="0" w:color="auto"/>
            <w:left w:val="none" w:sz="0" w:space="0" w:color="auto"/>
            <w:bottom w:val="none" w:sz="0" w:space="0" w:color="auto"/>
            <w:right w:val="none" w:sz="0" w:space="0" w:color="auto"/>
          </w:divBdr>
        </w:div>
        <w:div w:id="1092314872">
          <w:marLeft w:val="0"/>
          <w:marRight w:val="0"/>
          <w:marTop w:val="0"/>
          <w:marBottom w:val="0"/>
          <w:divBdr>
            <w:top w:val="none" w:sz="0" w:space="0" w:color="auto"/>
            <w:left w:val="none" w:sz="0" w:space="0" w:color="auto"/>
            <w:bottom w:val="none" w:sz="0" w:space="0" w:color="auto"/>
            <w:right w:val="none" w:sz="0" w:space="0" w:color="auto"/>
          </w:divBdr>
        </w:div>
        <w:div w:id="1682470508">
          <w:marLeft w:val="0"/>
          <w:marRight w:val="0"/>
          <w:marTop w:val="0"/>
          <w:marBottom w:val="0"/>
          <w:divBdr>
            <w:top w:val="none" w:sz="0" w:space="0" w:color="auto"/>
            <w:left w:val="none" w:sz="0" w:space="0" w:color="auto"/>
            <w:bottom w:val="none" w:sz="0" w:space="0" w:color="auto"/>
            <w:right w:val="none" w:sz="0" w:space="0" w:color="auto"/>
          </w:divBdr>
        </w:div>
        <w:div w:id="1024794020">
          <w:marLeft w:val="0"/>
          <w:marRight w:val="0"/>
          <w:marTop w:val="0"/>
          <w:marBottom w:val="0"/>
          <w:divBdr>
            <w:top w:val="none" w:sz="0" w:space="0" w:color="auto"/>
            <w:left w:val="none" w:sz="0" w:space="0" w:color="auto"/>
            <w:bottom w:val="none" w:sz="0" w:space="0" w:color="auto"/>
            <w:right w:val="none" w:sz="0" w:space="0" w:color="auto"/>
          </w:divBdr>
        </w:div>
        <w:div w:id="580024188">
          <w:marLeft w:val="0"/>
          <w:marRight w:val="0"/>
          <w:marTop w:val="0"/>
          <w:marBottom w:val="0"/>
          <w:divBdr>
            <w:top w:val="none" w:sz="0" w:space="0" w:color="auto"/>
            <w:left w:val="none" w:sz="0" w:space="0" w:color="auto"/>
            <w:bottom w:val="none" w:sz="0" w:space="0" w:color="auto"/>
            <w:right w:val="none" w:sz="0" w:space="0" w:color="auto"/>
          </w:divBdr>
        </w:div>
        <w:div w:id="1845778545">
          <w:marLeft w:val="0"/>
          <w:marRight w:val="0"/>
          <w:marTop w:val="0"/>
          <w:marBottom w:val="0"/>
          <w:divBdr>
            <w:top w:val="none" w:sz="0" w:space="0" w:color="auto"/>
            <w:left w:val="none" w:sz="0" w:space="0" w:color="auto"/>
            <w:bottom w:val="none" w:sz="0" w:space="0" w:color="auto"/>
            <w:right w:val="none" w:sz="0" w:space="0" w:color="auto"/>
          </w:divBdr>
        </w:div>
        <w:div w:id="101269087">
          <w:marLeft w:val="0"/>
          <w:marRight w:val="0"/>
          <w:marTop w:val="0"/>
          <w:marBottom w:val="0"/>
          <w:divBdr>
            <w:top w:val="none" w:sz="0" w:space="0" w:color="auto"/>
            <w:left w:val="none" w:sz="0" w:space="0" w:color="auto"/>
            <w:bottom w:val="none" w:sz="0" w:space="0" w:color="auto"/>
            <w:right w:val="none" w:sz="0" w:space="0" w:color="auto"/>
          </w:divBdr>
        </w:div>
        <w:div w:id="1423986032">
          <w:marLeft w:val="0"/>
          <w:marRight w:val="0"/>
          <w:marTop w:val="0"/>
          <w:marBottom w:val="0"/>
          <w:divBdr>
            <w:top w:val="none" w:sz="0" w:space="0" w:color="auto"/>
            <w:left w:val="none" w:sz="0" w:space="0" w:color="auto"/>
            <w:bottom w:val="none" w:sz="0" w:space="0" w:color="auto"/>
            <w:right w:val="none" w:sz="0" w:space="0" w:color="auto"/>
          </w:divBdr>
        </w:div>
        <w:div w:id="1666009863">
          <w:marLeft w:val="0"/>
          <w:marRight w:val="0"/>
          <w:marTop w:val="0"/>
          <w:marBottom w:val="0"/>
          <w:divBdr>
            <w:top w:val="none" w:sz="0" w:space="0" w:color="auto"/>
            <w:left w:val="none" w:sz="0" w:space="0" w:color="auto"/>
            <w:bottom w:val="none" w:sz="0" w:space="0" w:color="auto"/>
            <w:right w:val="none" w:sz="0" w:space="0" w:color="auto"/>
          </w:divBdr>
        </w:div>
        <w:div w:id="1609199063">
          <w:marLeft w:val="0"/>
          <w:marRight w:val="0"/>
          <w:marTop w:val="0"/>
          <w:marBottom w:val="0"/>
          <w:divBdr>
            <w:top w:val="none" w:sz="0" w:space="0" w:color="auto"/>
            <w:left w:val="none" w:sz="0" w:space="0" w:color="auto"/>
            <w:bottom w:val="none" w:sz="0" w:space="0" w:color="auto"/>
            <w:right w:val="none" w:sz="0" w:space="0" w:color="auto"/>
          </w:divBdr>
        </w:div>
        <w:div w:id="1808208308">
          <w:marLeft w:val="0"/>
          <w:marRight w:val="0"/>
          <w:marTop w:val="0"/>
          <w:marBottom w:val="0"/>
          <w:divBdr>
            <w:top w:val="none" w:sz="0" w:space="0" w:color="auto"/>
            <w:left w:val="none" w:sz="0" w:space="0" w:color="auto"/>
            <w:bottom w:val="none" w:sz="0" w:space="0" w:color="auto"/>
            <w:right w:val="none" w:sz="0" w:space="0" w:color="auto"/>
          </w:divBdr>
        </w:div>
      </w:divsChild>
    </w:div>
    <w:div w:id="1242451058">
      <w:marLeft w:val="0"/>
      <w:marRight w:val="0"/>
      <w:marTop w:val="0"/>
      <w:marBottom w:val="0"/>
      <w:divBdr>
        <w:top w:val="none" w:sz="0" w:space="0" w:color="auto"/>
        <w:left w:val="none" w:sz="0" w:space="0" w:color="auto"/>
        <w:bottom w:val="none" w:sz="0" w:space="0" w:color="auto"/>
        <w:right w:val="none" w:sz="0" w:space="0" w:color="auto"/>
      </w:divBdr>
    </w:div>
    <w:div w:id="1246912052">
      <w:marLeft w:val="0"/>
      <w:marRight w:val="0"/>
      <w:marTop w:val="0"/>
      <w:marBottom w:val="0"/>
      <w:divBdr>
        <w:top w:val="none" w:sz="0" w:space="0" w:color="auto"/>
        <w:left w:val="none" w:sz="0" w:space="0" w:color="auto"/>
        <w:bottom w:val="none" w:sz="0" w:space="0" w:color="auto"/>
        <w:right w:val="none" w:sz="0" w:space="0" w:color="auto"/>
      </w:divBdr>
      <w:divsChild>
        <w:div w:id="1683505455">
          <w:marLeft w:val="0"/>
          <w:marRight w:val="0"/>
          <w:marTop w:val="0"/>
          <w:marBottom w:val="0"/>
          <w:divBdr>
            <w:top w:val="none" w:sz="0" w:space="0" w:color="auto"/>
            <w:left w:val="none" w:sz="0" w:space="0" w:color="auto"/>
            <w:bottom w:val="none" w:sz="0" w:space="0" w:color="auto"/>
            <w:right w:val="none" w:sz="0" w:space="0" w:color="auto"/>
          </w:divBdr>
          <w:divsChild>
            <w:div w:id="170232124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46957012">
      <w:marLeft w:val="0"/>
      <w:marRight w:val="0"/>
      <w:marTop w:val="180"/>
      <w:marBottom w:val="0"/>
      <w:divBdr>
        <w:top w:val="none" w:sz="0" w:space="0" w:color="auto"/>
        <w:left w:val="none" w:sz="0" w:space="0" w:color="auto"/>
        <w:bottom w:val="none" w:sz="0" w:space="0" w:color="auto"/>
        <w:right w:val="none" w:sz="0" w:space="0" w:color="auto"/>
      </w:divBdr>
    </w:div>
    <w:div w:id="1249995789">
      <w:marLeft w:val="0"/>
      <w:marRight w:val="0"/>
      <w:marTop w:val="180"/>
      <w:marBottom w:val="0"/>
      <w:divBdr>
        <w:top w:val="none" w:sz="0" w:space="0" w:color="auto"/>
        <w:left w:val="none" w:sz="0" w:space="0" w:color="auto"/>
        <w:bottom w:val="none" w:sz="0" w:space="0" w:color="auto"/>
        <w:right w:val="none" w:sz="0" w:space="0" w:color="auto"/>
      </w:divBdr>
    </w:div>
    <w:div w:id="1250503790">
      <w:marLeft w:val="0"/>
      <w:marRight w:val="0"/>
      <w:marTop w:val="120"/>
      <w:marBottom w:val="0"/>
      <w:divBdr>
        <w:top w:val="none" w:sz="0" w:space="0" w:color="auto"/>
        <w:left w:val="none" w:sz="0" w:space="0" w:color="auto"/>
        <w:bottom w:val="none" w:sz="0" w:space="0" w:color="auto"/>
        <w:right w:val="none" w:sz="0" w:space="0" w:color="auto"/>
      </w:divBdr>
    </w:div>
    <w:div w:id="1251505366">
      <w:marLeft w:val="0"/>
      <w:marRight w:val="0"/>
      <w:marTop w:val="0"/>
      <w:marBottom w:val="0"/>
      <w:divBdr>
        <w:top w:val="none" w:sz="0" w:space="0" w:color="auto"/>
        <w:left w:val="none" w:sz="0" w:space="0" w:color="auto"/>
        <w:bottom w:val="none" w:sz="0" w:space="0" w:color="auto"/>
        <w:right w:val="none" w:sz="0" w:space="0" w:color="auto"/>
      </w:divBdr>
    </w:div>
    <w:div w:id="1251541615">
      <w:marLeft w:val="0"/>
      <w:marRight w:val="0"/>
      <w:marTop w:val="180"/>
      <w:marBottom w:val="0"/>
      <w:divBdr>
        <w:top w:val="none" w:sz="0" w:space="0" w:color="auto"/>
        <w:left w:val="none" w:sz="0" w:space="0" w:color="auto"/>
        <w:bottom w:val="none" w:sz="0" w:space="0" w:color="auto"/>
        <w:right w:val="none" w:sz="0" w:space="0" w:color="auto"/>
      </w:divBdr>
    </w:div>
    <w:div w:id="1252198973">
      <w:marLeft w:val="0"/>
      <w:marRight w:val="0"/>
      <w:marTop w:val="180"/>
      <w:marBottom w:val="0"/>
      <w:divBdr>
        <w:top w:val="none" w:sz="0" w:space="0" w:color="auto"/>
        <w:left w:val="none" w:sz="0" w:space="0" w:color="auto"/>
        <w:bottom w:val="none" w:sz="0" w:space="0" w:color="auto"/>
        <w:right w:val="none" w:sz="0" w:space="0" w:color="auto"/>
      </w:divBdr>
    </w:div>
    <w:div w:id="1254510043">
      <w:marLeft w:val="0"/>
      <w:marRight w:val="0"/>
      <w:marTop w:val="180"/>
      <w:marBottom w:val="0"/>
      <w:divBdr>
        <w:top w:val="none" w:sz="0" w:space="0" w:color="auto"/>
        <w:left w:val="none" w:sz="0" w:space="0" w:color="auto"/>
        <w:bottom w:val="none" w:sz="0" w:space="0" w:color="auto"/>
        <w:right w:val="none" w:sz="0" w:space="0" w:color="auto"/>
      </w:divBdr>
    </w:div>
    <w:div w:id="1264268177">
      <w:marLeft w:val="0"/>
      <w:marRight w:val="0"/>
      <w:marTop w:val="180"/>
      <w:marBottom w:val="0"/>
      <w:divBdr>
        <w:top w:val="none" w:sz="0" w:space="0" w:color="auto"/>
        <w:left w:val="none" w:sz="0" w:space="0" w:color="auto"/>
        <w:bottom w:val="none" w:sz="0" w:space="0" w:color="auto"/>
        <w:right w:val="none" w:sz="0" w:space="0" w:color="auto"/>
      </w:divBdr>
    </w:div>
    <w:div w:id="1265727302">
      <w:marLeft w:val="0"/>
      <w:marRight w:val="0"/>
      <w:marTop w:val="180"/>
      <w:marBottom w:val="0"/>
      <w:divBdr>
        <w:top w:val="none" w:sz="0" w:space="0" w:color="auto"/>
        <w:left w:val="none" w:sz="0" w:space="0" w:color="auto"/>
        <w:bottom w:val="none" w:sz="0" w:space="0" w:color="auto"/>
        <w:right w:val="none" w:sz="0" w:space="0" w:color="auto"/>
      </w:divBdr>
    </w:div>
    <w:div w:id="1268342972">
      <w:marLeft w:val="0"/>
      <w:marRight w:val="0"/>
      <w:marTop w:val="0"/>
      <w:marBottom w:val="0"/>
      <w:divBdr>
        <w:top w:val="none" w:sz="0" w:space="0" w:color="auto"/>
        <w:left w:val="none" w:sz="0" w:space="0" w:color="auto"/>
        <w:bottom w:val="none" w:sz="0" w:space="0" w:color="auto"/>
        <w:right w:val="none" w:sz="0" w:space="0" w:color="auto"/>
      </w:divBdr>
    </w:div>
    <w:div w:id="1271278710">
      <w:marLeft w:val="0"/>
      <w:marRight w:val="0"/>
      <w:marTop w:val="180"/>
      <w:marBottom w:val="0"/>
      <w:divBdr>
        <w:top w:val="none" w:sz="0" w:space="0" w:color="auto"/>
        <w:left w:val="none" w:sz="0" w:space="0" w:color="auto"/>
        <w:bottom w:val="none" w:sz="0" w:space="0" w:color="auto"/>
        <w:right w:val="none" w:sz="0" w:space="0" w:color="auto"/>
      </w:divBdr>
    </w:div>
    <w:div w:id="1276597946">
      <w:marLeft w:val="0"/>
      <w:marRight w:val="0"/>
      <w:marTop w:val="0"/>
      <w:marBottom w:val="0"/>
      <w:divBdr>
        <w:top w:val="none" w:sz="0" w:space="0" w:color="auto"/>
        <w:left w:val="none" w:sz="0" w:space="0" w:color="auto"/>
        <w:bottom w:val="none" w:sz="0" w:space="0" w:color="auto"/>
        <w:right w:val="none" w:sz="0" w:space="0" w:color="auto"/>
      </w:divBdr>
      <w:divsChild>
        <w:div w:id="1924334441">
          <w:marLeft w:val="0"/>
          <w:marRight w:val="0"/>
          <w:marTop w:val="0"/>
          <w:marBottom w:val="0"/>
          <w:divBdr>
            <w:top w:val="none" w:sz="0" w:space="0" w:color="auto"/>
            <w:left w:val="none" w:sz="0" w:space="0" w:color="auto"/>
            <w:bottom w:val="none" w:sz="0" w:space="0" w:color="auto"/>
            <w:right w:val="none" w:sz="0" w:space="0" w:color="auto"/>
          </w:divBdr>
          <w:divsChild>
            <w:div w:id="10306475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77761511">
      <w:marLeft w:val="0"/>
      <w:marRight w:val="0"/>
      <w:marTop w:val="180"/>
      <w:marBottom w:val="0"/>
      <w:divBdr>
        <w:top w:val="none" w:sz="0" w:space="0" w:color="auto"/>
        <w:left w:val="none" w:sz="0" w:space="0" w:color="auto"/>
        <w:bottom w:val="none" w:sz="0" w:space="0" w:color="auto"/>
        <w:right w:val="none" w:sz="0" w:space="0" w:color="auto"/>
      </w:divBdr>
    </w:div>
    <w:div w:id="1281493706">
      <w:marLeft w:val="0"/>
      <w:marRight w:val="0"/>
      <w:marTop w:val="180"/>
      <w:marBottom w:val="0"/>
      <w:divBdr>
        <w:top w:val="none" w:sz="0" w:space="0" w:color="auto"/>
        <w:left w:val="none" w:sz="0" w:space="0" w:color="auto"/>
        <w:bottom w:val="none" w:sz="0" w:space="0" w:color="auto"/>
        <w:right w:val="none" w:sz="0" w:space="0" w:color="auto"/>
      </w:divBdr>
    </w:div>
    <w:div w:id="1283462670">
      <w:marLeft w:val="0"/>
      <w:marRight w:val="0"/>
      <w:marTop w:val="0"/>
      <w:marBottom w:val="0"/>
      <w:divBdr>
        <w:top w:val="none" w:sz="0" w:space="0" w:color="auto"/>
        <w:left w:val="none" w:sz="0" w:space="0" w:color="auto"/>
        <w:bottom w:val="none" w:sz="0" w:space="0" w:color="auto"/>
        <w:right w:val="none" w:sz="0" w:space="0" w:color="auto"/>
      </w:divBdr>
      <w:divsChild>
        <w:div w:id="1946769726">
          <w:marLeft w:val="0"/>
          <w:marRight w:val="0"/>
          <w:marTop w:val="0"/>
          <w:marBottom w:val="0"/>
          <w:divBdr>
            <w:top w:val="none" w:sz="0" w:space="0" w:color="auto"/>
            <w:left w:val="none" w:sz="0" w:space="0" w:color="auto"/>
            <w:bottom w:val="none" w:sz="0" w:space="0" w:color="auto"/>
            <w:right w:val="none" w:sz="0" w:space="0" w:color="auto"/>
          </w:divBdr>
          <w:divsChild>
            <w:div w:id="96639565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88587430">
      <w:marLeft w:val="0"/>
      <w:marRight w:val="0"/>
      <w:marTop w:val="180"/>
      <w:marBottom w:val="0"/>
      <w:divBdr>
        <w:top w:val="none" w:sz="0" w:space="0" w:color="auto"/>
        <w:left w:val="none" w:sz="0" w:space="0" w:color="auto"/>
        <w:bottom w:val="none" w:sz="0" w:space="0" w:color="auto"/>
        <w:right w:val="none" w:sz="0" w:space="0" w:color="auto"/>
      </w:divBdr>
    </w:div>
    <w:div w:id="1289318752">
      <w:marLeft w:val="0"/>
      <w:marRight w:val="0"/>
      <w:marTop w:val="180"/>
      <w:marBottom w:val="0"/>
      <w:divBdr>
        <w:top w:val="none" w:sz="0" w:space="0" w:color="auto"/>
        <w:left w:val="none" w:sz="0" w:space="0" w:color="auto"/>
        <w:bottom w:val="none" w:sz="0" w:space="0" w:color="auto"/>
        <w:right w:val="none" w:sz="0" w:space="0" w:color="auto"/>
      </w:divBdr>
    </w:div>
    <w:div w:id="1291479778">
      <w:marLeft w:val="0"/>
      <w:marRight w:val="0"/>
      <w:marTop w:val="180"/>
      <w:marBottom w:val="0"/>
      <w:divBdr>
        <w:top w:val="none" w:sz="0" w:space="0" w:color="auto"/>
        <w:left w:val="none" w:sz="0" w:space="0" w:color="auto"/>
        <w:bottom w:val="none" w:sz="0" w:space="0" w:color="auto"/>
        <w:right w:val="none" w:sz="0" w:space="0" w:color="auto"/>
      </w:divBdr>
    </w:div>
    <w:div w:id="1294823592">
      <w:marLeft w:val="0"/>
      <w:marRight w:val="0"/>
      <w:marTop w:val="0"/>
      <w:marBottom w:val="0"/>
      <w:divBdr>
        <w:top w:val="none" w:sz="0" w:space="0" w:color="auto"/>
        <w:left w:val="none" w:sz="0" w:space="0" w:color="auto"/>
        <w:bottom w:val="none" w:sz="0" w:space="0" w:color="auto"/>
        <w:right w:val="none" w:sz="0" w:space="0" w:color="auto"/>
      </w:divBdr>
    </w:div>
    <w:div w:id="1297298457">
      <w:marLeft w:val="0"/>
      <w:marRight w:val="0"/>
      <w:marTop w:val="180"/>
      <w:marBottom w:val="0"/>
      <w:divBdr>
        <w:top w:val="none" w:sz="0" w:space="0" w:color="auto"/>
        <w:left w:val="none" w:sz="0" w:space="0" w:color="auto"/>
        <w:bottom w:val="none" w:sz="0" w:space="0" w:color="auto"/>
        <w:right w:val="none" w:sz="0" w:space="0" w:color="auto"/>
      </w:divBdr>
    </w:div>
    <w:div w:id="1298415710">
      <w:marLeft w:val="0"/>
      <w:marRight w:val="0"/>
      <w:marTop w:val="0"/>
      <w:marBottom w:val="0"/>
      <w:divBdr>
        <w:top w:val="none" w:sz="0" w:space="0" w:color="auto"/>
        <w:left w:val="none" w:sz="0" w:space="0" w:color="auto"/>
        <w:bottom w:val="none" w:sz="0" w:space="0" w:color="auto"/>
        <w:right w:val="none" w:sz="0" w:space="0" w:color="auto"/>
      </w:divBdr>
      <w:divsChild>
        <w:div w:id="149368927">
          <w:marLeft w:val="0"/>
          <w:marRight w:val="0"/>
          <w:marTop w:val="180"/>
          <w:marBottom w:val="0"/>
          <w:divBdr>
            <w:top w:val="none" w:sz="0" w:space="0" w:color="auto"/>
            <w:left w:val="none" w:sz="0" w:space="0" w:color="auto"/>
            <w:bottom w:val="none" w:sz="0" w:space="0" w:color="auto"/>
            <w:right w:val="none" w:sz="0" w:space="0" w:color="auto"/>
          </w:divBdr>
        </w:div>
      </w:divsChild>
    </w:div>
    <w:div w:id="1299654294">
      <w:marLeft w:val="0"/>
      <w:marRight w:val="0"/>
      <w:marTop w:val="180"/>
      <w:marBottom w:val="0"/>
      <w:divBdr>
        <w:top w:val="none" w:sz="0" w:space="0" w:color="auto"/>
        <w:left w:val="none" w:sz="0" w:space="0" w:color="auto"/>
        <w:bottom w:val="none" w:sz="0" w:space="0" w:color="auto"/>
        <w:right w:val="none" w:sz="0" w:space="0" w:color="auto"/>
      </w:divBdr>
    </w:div>
    <w:div w:id="1299800156">
      <w:marLeft w:val="0"/>
      <w:marRight w:val="0"/>
      <w:marTop w:val="0"/>
      <w:marBottom w:val="0"/>
      <w:divBdr>
        <w:top w:val="none" w:sz="0" w:space="0" w:color="auto"/>
        <w:left w:val="none" w:sz="0" w:space="0" w:color="auto"/>
        <w:bottom w:val="none" w:sz="0" w:space="0" w:color="auto"/>
        <w:right w:val="none" w:sz="0" w:space="0" w:color="auto"/>
      </w:divBdr>
      <w:divsChild>
        <w:div w:id="1858040235">
          <w:marLeft w:val="0"/>
          <w:marRight w:val="0"/>
          <w:marTop w:val="0"/>
          <w:marBottom w:val="0"/>
          <w:divBdr>
            <w:top w:val="none" w:sz="0" w:space="0" w:color="auto"/>
            <w:left w:val="none" w:sz="0" w:space="0" w:color="auto"/>
            <w:bottom w:val="none" w:sz="0" w:space="0" w:color="auto"/>
            <w:right w:val="none" w:sz="0" w:space="0" w:color="auto"/>
          </w:divBdr>
          <w:divsChild>
            <w:div w:id="193975559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01426049">
      <w:marLeft w:val="0"/>
      <w:marRight w:val="0"/>
      <w:marTop w:val="180"/>
      <w:marBottom w:val="0"/>
      <w:divBdr>
        <w:top w:val="none" w:sz="0" w:space="0" w:color="auto"/>
        <w:left w:val="none" w:sz="0" w:space="0" w:color="auto"/>
        <w:bottom w:val="none" w:sz="0" w:space="0" w:color="auto"/>
        <w:right w:val="none" w:sz="0" w:space="0" w:color="auto"/>
      </w:divBdr>
    </w:div>
    <w:div w:id="1301956442">
      <w:marLeft w:val="0"/>
      <w:marRight w:val="0"/>
      <w:marTop w:val="180"/>
      <w:marBottom w:val="0"/>
      <w:divBdr>
        <w:top w:val="none" w:sz="0" w:space="0" w:color="auto"/>
        <w:left w:val="none" w:sz="0" w:space="0" w:color="auto"/>
        <w:bottom w:val="none" w:sz="0" w:space="0" w:color="auto"/>
        <w:right w:val="none" w:sz="0" w:space="0" w:color="auto"/>
      </w:divBdr>
    </w:div>
    <w:div w:id="1303148485">
      <w:marLeft w:val="0"/>
      <w:marRight w:val="0"/>
      <w:marTop w:val="180"/>
      <w:marBottom w:val="0"/>
      <w:divBdr>
        <w:top w:val="none" w:sz="0" w:space="0" w:color="auto"/>
        <w:left w:val="none" w:sz="0" w:space="0" w:color="auto"/>
        <w:bottom w:val="none" w:sz="0" w:space="0" w:color="auto"/>
        <w:right w:val="none" w:sz="0" w:space="0" w:color="auto"/>
      </w:divBdr>
    </w:div>
    <w:div w:id="1304120552">
      <w:marLeft w:val="0"/>
      <w:marRight w:val="0"/>
      <w:marTop w:val="0"/>
      <w:marBottom w:val="0"/>
      <w:divBdr>
        <w:top w:val="none" w:sz="0" w:space="0" w:color="auto"/>
        <w:left w:val="none" w:sz="0" w:space="0" w:color="auto"/>
        <w:bottom w:val="none" w:sz="0" w:space="0" w:color="auto"/>
        <w:right w:val="none" w:sz="0" w:space="0" w:color="auto"/>
      </w:divBdr>
      <w:divsChild>
        <w:div w:id="24064966">
          <w:marLeft w:val="0"/>
          <w:marRight w:val="0"/>
          <w:marTop w:val="180"/>
          <w:marBottom w:val="0"/>
          <w:divBdr>
            <w:top w:val="none" w:sz="0" w:space="0" w:color="auto"/>
            <w:left w:val="none" w:sz="0" w:space="0" w:color="auto"/>
            <w:bottom w:val="none" w:sz="0" w:space="0" w:color="auto"/>
            <w:right w:val="none" w:sz="0" w:space="0" w:color="auto"/>
          </w:divBdr>
        </w:div>
      </w:divsChild>
    </w:div>
    <w:div w:id="1308705841">
      <w:marLeft w:val="0"/>
      <w:marRight w:val="0"/>
      <w:marTop w:val="0"/>
      <w:marBottom w:val="0"/>
      <w:divBdr>
        <w:top w:val="none" w:sz="0" w:space="0" w:color="auto"/>
        <w:left w:val="none" w:sz="0" w:space="0" w:color="auto"/>
        <w:bottom w:val="none" w:sz="0" w:space="0" w:color="auto"/>
        <w:right w:val="none" w:sz="0" w:space="0" w:color="auto"/>
      </w:divBdr>
    </w:div>
    <w:div w:id="1311708244">
      <w:marLeft w:val="0"/>
      <w:marRight w:val="0"/>
      <w:marTop w:val="180"/>
      <w:marBottom w:val="0"/>
      <w:divBdr>
        <w:top w:val="none" w:sz="0" w:space="0" w:color="auto"/>
        <w:left w:val="none" w:sz="0" w:space="0" w:color="auto"/>
        <w:bottom w:val="none" w:sz="0" w:space="0" w:color="auto"/>
        <w:right w:val="none" w:sz="0" w:space="0" w:color="auto"/>
      </w:divBdr>
    </w:div>
    <w:div w:id="1318418868">
      <w:marLeft w:val="0"/>
      <w:marRight w:val="0"/>
      <w:marTop w:val="240"/>
      <w:marBottom w:val="0"/>
      <w:divBdr>
        <w:top w:val="none" w:sz="0" w:space="0" w:color="auto"/>
        <w:left w:val="none" w:sz="0" w:space="0" w:color="auto"/>
        <w:bottom w:val="none" w:sz="0" w:space="0" w:color="auto"/>
        <w:right w:val="none" w:sz="0" w:space="0" w:color="auto"/>
      </w:divBdr>
    </w:div>
    <w:div w:id="1320114647">
      <w:marLeft w:val="0"/>
      <w:marRight w:val="0"/>
      <w:marTop w:val="180"/>
      <w:marBottom w:val="0"/>
      <w:divBdr>
        <w:top w:val="none" w:sz="0" w:space="0" w:color="auto"/>
        <w:left w:val="none" w:sz="0" w:space="0" w:color="auto"/>
        <w:bottom w:val="none" w:sz="0" w:space="0" w:color="auto"/>
        <w:right w:val="none" w:sz="0" w:space="0" w:color="auto"/>
      </w:divBdr>
    </w:div>
    <w:div w:id="1321033315">
      <w:marLeft w:val="0"/>
      <w:marRight w:val="0"/>
      <w:marTop w:val="180"/>
      <w:marBottom w:val="0"/>
      <w:divBdr>
        <w:top w:val="none" w:sz="0" w:space="0" w:color="auto"/>
        <w:left w:val="none" w:sz="0" w:space="0" w:color="auto"/>
        <w:bottom w:val="none" w:sz="0" w:space="0" w:color="auto"/>
        <w:right w:val="none" w:sz="0" w:space="0" w:color="auto"/>
      </w:divBdr>
    </w:div>
    <w:div w:id="1322739249">
      <w:marLeft w:val="0"/>
      <w:marRight w:val="0"/>
      <w:marTop w:val="0"/>
      <w:marBottom w:val="0"/>
      <w:divBdr>
        <w:top w:val="none" w:sz="0" w:space="0" w:color="auto"/>
        <w:left w:val="none" w:sz="0" w:space="0" w:color="auto"/>
        <w:bottom w:val="none" w:sz="0" w:space="0" w:color="auto"/>
        <w:right w:val="none" w:sz="0" w:space="0" w:color="auto"/>
      </w:divBdr>
      <w:divsChild>
        <w:div w:id="210923296">
          <w:marLeft w:val="0"/>
          <w:marRight w:val="0"/>
          <w:marTop w:val="0"/>
          <w:marBottom w:val="0"/>
          <w:divBdr>
            <w:top w:val="none" w:sz="0" w:space="0" w:color="auto"/>
            <w:left w:val="none" w:sz="0" w:space="0" w:color="auto"/>
            <w:bottom w:val="none" w:sz="0" w:space="0" w:color="auto"/>
            <w:right w:val="none" w:sz="0" w:space="0" w:color="auto"/>
          </w:divBdr>
          <w:divsChild>
            <w:div w:id="1738062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24972702">
      <w:marLeft w:val="0"/>
      <w:marRight w:val="0"/>
      <w:marTop w:val="240"/>
      <w:marBottom w:val="0"/>
      <w:divBdr>
        <w:top w:val="none" w:sz="0" w:space="0" w:color="auto"/>
        <w:left w:val="none" w:sz="0" w:space="0" w:color="auto"/>
        <w:bottom w:val="none" w:sz="0" w:space="0" w:color="auto"/>
        <w:right w:val="none" w:sz="0" w:space="0" w:color="auto"/>
      </w:divBdr>
    </w:div>
    <w:div w:id="1326398944">
      <w:marLeft w:val="0"/>
      <w:marRight w:val="0"/>
      <w:marTop w:val="120"/>
      <w:marBottom w:val="0"/>
      <w:divBdr>
        <w:top w:val="none" w:sz="0" w:space="0" w:color="auto"/>
        <w:left w:val="none" w:sz="0" w:space="0" w:color="auto"/>
        <w:bottom w:val="none" w:sz="0" w:space="0" w:color="auto"/>
        <w:right w:val="none" w:sz="0" w:space="0" w:color="auto"/>
      </w:divBdr>
    </w:div>
    <w:div w:id="1326862029">
      <w:marLeft w:val="0"/>
      <w:marRight w:val="0"/>
      <w:marTop w:val="180"/>
      <w:marBottom w:val="0"/>
      <w:divBdr>
        <w:top w:val="none" w:sz="0" w:space="0" w:color="auto"/>
        <w:left w:val="none" w:sz="0" w:space="0" w:color="auto"/>
        <w:bottom w:val="none" w:sz="0" w:space="0" w:color="auto"/>
        <w:right w:val="none" w:sz="0" w:space="0" w:color="auto"/>
      </w:divBdr>
    </w:div>
    <w:div w:id="1327703803">
      <w:marLeft w:val="0"/>
      <w:marRight w:val="0"/>
      <w:marTop w:val="0"/>
      <w:marBottom w:val="0"/>
      <w:divBdr>
        <w:top w:val="none" w:sz="0" w:space="0" w:color="auto"/>
        <w:left w:val="none" w:sz="0" w:space="0" w:color="auto"/>
        <w:bottom w:val="none" w:sz="0" w:space="0" w:color="auto"/>
        <w:right w:val="none" w:sz="0" w:space="0" w:color="auto"/>
      </w:divBdr>
      <w:divsChild>
        <w:div w:id="536043849">
          <w:marLeft w:val="0"/>
          <w:marRight w:val="0"/>
          <w:marTop w:val="0"/>
          <w:marBottom w:val="0"/>
          <w:divBdr>
            <w:top w:val="none" w:sz="0" w:space="0" w:color="auto"/>
            <w:left w:val="none" w:sz="0" w:space="0" w:color="auto"/>
            <w:bottom w:val="none" w:sz="0" w:space="0" w:color="auto"/>
            <w:right w:val="none" w:sz="0" w:space="0" w:color="auto"/>
          </w:divBdr>
        </w:div>
      </w:divsChild>
    </w:div>
    <w:div w:id="1330479019">
      <w:marLeft w:val="0"/>
      <w:marRight w:val="0"/>
      <w:marTop w:val="180"/>
      <w:marBottom w:val="0"/>
      <w:divBdr>
        <w:top w:val="none" w:sz="0" w:space="0" w:color="auto"/>
        <w:left w:val="none" w:sz="0" w:space="0" w:color="auto"/>
        <w:bottom w:val="none" w:sz="0" w:space="0" w:color="auto"/>
        <w:right w:val="none" w:sz="0" w:space="0" w:color="auto"/>
      </w:divBdr>
    </w:div>
    <w:div w:id="1331180825">
      <w:marLeft w:val="0"/>
      <w:marRight w:val="0"/>
      <w:marTop w:val="180"/>
      <w:marBottom w:val="0"/>
      <w:divBdr>
        <w:top w:val="none" w:sz="0" w:space="0" w:color="auto"/>
        <w:left w:val="none" w:sz="0" w:space="0" w:color="auto"/>
        <w:bottom w:val="none" w:sz="0" w:space="0" w:color="auto"/>
        <w:right w:val="none" w:sz="0" w:space="0" w:color="auto"/>
      </w:divBdr>
      <w:divsChild>
        <w:div w:id="1887983560">
          <w:marLeft w:val="0"/>
          <w:marRight w:val="0"/>
          <w:marTop w:val="120"/>
          <w:marBottom w:val="120"/>
          <w:divBdr>
            <w:top w:val="none" w:sz="0" w:space="0" w:color="auto"/>
            <w:left w:val="none" w:sz="0" w:space="0" w:color="auto"/>
            <w:bottom w:val="none" w:sz="0" w:space="0" w:color="auto"/>
            <w:right w:val="none" w:sz="0" w:space="0" w:color="auto"/>
          </w:divBdr>
        </w:div>
        <w:div w:id="1103956610">
          <w:marLeft w:val="0"/>
          <w:marRight w:val="0"/>
          <w:marTop w:val="120"/>
          <w:marBottom w:val="120"/>
          <w:divBdr>
            <w:top w:val="none" w:sz="0" w:space="0" w:color="auto"/>
            <w:left w:val="none" w:sz="0" w:space="0" w:color="auto"/>
            <w:bottom w:val="none" w:sz="0" w:space="0" w:color="auto"/>
            <w:right w:val="none" w:sz="0" w:space="0" w:color="auto"/>
          </w:divBdr>
        </w:div>
        <w:div w:id="962616779">
          <w:marLeft w:val="0"/>
          <w:marRight w:val="0"/>
          <w:marTop w:val="120"/>
          <w:marBottom w:val="120"/>
          <w:divBdr>
            <w:top w:val="none" w:sz="0" w:space="0" w:color="auto"/>
            <w:left w:val="none" w:sz="0" w:space="0" w:color="auto"/>
            <w:bottom w:val="none" w:sz="0" w:space="0" w:color="auto"/>
            <w:right w:val="none" w:sz="0" w:space="0" w:color="auto"/>
          </w:divBdr>
        </w:div>
      </w:divsChild>
    </w:div>
    <w:div w:id="1332947834">
      <w:marLeft w:val="0"/>
      <w:marRight w:val="0"/>
      <w:marTop w:val="180"/>
      <w:marBottom w:val="0"/>
      <w:divBdr>
        <w:top w:val="none" w:sz="0" w:space="0" w:color="auto"/>
        <w:left w:val="none" w:sz="0" w:space="0" w:color="auto"/>
        <w:bottom w:val="none" w:sz="0" w:space="0" w:color="auto"/>
        <w:right w:val="none" w:sz="0" w:space="0" w:color="auto"/>
      </w:divBdr>
    </w:div>
    <w:div w:id="1333533211">
      <w:marLeft w:val="0"/>
      <w:marRight w:val="0"/>
      <w:marTop w:val="180"/>
      <w:marBottom w:val="0"/>
      <w:divBdr>
        <w:top w:val="none" w:sz="0" w:space="0" w:color="auto"/>
        <w:left w:val="none" w:sz="0" w:space="0" w:color="auto"/>
        <w:bottom w:val="none" w:sz="0" w:space="0" w:color="auto"/>
        <w:right w:val="none" w:sz="0" w:space="0" w:color="auto"/>
      </w:divBdr>
    </w:div>
    <w:div w:id="1333752221">
      <w:marLeft w:val="0"/>
      <w:marRight w:val="0"/>
      <w:marTop w:val="0"/>
      <w:marBottom w:val="0"/>
      <w:divBdr>
        <w:top w:val="none" w:sz="0" w:space="0" w:color="auto"/>
        <w:left w:val="none" w:sz="0" w:space="0" w:color="auto"/>
        <w:bottom w:val="none" w:sz="0" w:space="0" w:color="auto"/>
        <w:right w:val="none" w:sz="0" w:space="0" w:color="auto"/>
      </w:divBdr>
      <w:divsChild>
        <w:div w:id="314337036">
          <w:marLeft w:val="0"/>
          <w:marRight w:val="0"/>
          <w:marTop w:val="0"/>
          <w:marBottom w:val="0"/>
          <w:divBdr>
            <w:top w:val="none" w:sz="0" w:space="0" w:color="auto"/>
            <w:left w:val="none" w:sz="0" w:space="0" w:color="auto"/>
            <w:bottom w:val="none" w:sz="0" w:space="0" w:color="auto"/>
            <w:right w:val="none" w:sz="0" w:space="0" w:color="auto"/>
          </w:divBdr>
          <w:divsChild>
            <w:div w:id="5352383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33870494">
      <w:marLeft w:val="0"/>
      <w:marRight w:val="0"/>
      <w:marTop w:val="180"/>
      <w:marBottom w:val="0"/>
      <w:divBdr>
        <w:top w:val="none" w:sz="0" w:space="0" w:color="auto"/>
        <w:left w:val="none" w:sz="0" w:space="0" w:color="auto"/>
        <w:bottom w:val="none" w:sz="0" w:space="0" w:color="auto"/>
        <w:right w:val="none" w:sz="0" w:space="0" w:color="auto"/>
      </w:divBdr>
    </w:div>
    <w:div w:id="1336110684">
      <w:marLeft w:val="0"/>
      <w:marRight w:val="0"/>
      <w:marTop w:val="180"/>
      <w:marBottom w:val="0"/>
      <w:divBdr>
        <w:top w:val="none" w:sz="0" w:space="0" w:color="auto"/>
        <w:left w:val="none" w:sz="0" w:space="0" w:color="auto"/>
        <w:bottom w:val="none" w:sz="0" w:space="0" w:color="auto"/>
        <w:right w:val="none" w:sz="0" w:space="0" w:color="auto"/>
      </w:divBdr>
    </w:div>
    <w:div w:id="1336615639">
      <w:marLeft w:val="0"/>
      <w:marRight w:val="0"/>
      <w:marTop w:val="180"/>
      <w:marBottom w:val="0"/>
      <w:divBdr>
        <w:top w:val="none" w:sz="0" w:space="0" w:color="auto"/>
        <w:left w:val="none" w:sz="0" w:space="0" w:color="auto"/>
        <w:bottom w:val="none" w:sz="0" w:space="0" w:color="auto"/>
        <w:right w:val="none" w:sz="0" w:space="0" w:color="auto"/>
      </w:divBdr>
    </w:div>
    <w:div w:id="1336761620">
      <w:marLeft w:val="0"/>
      <w:marRight w:val="0"/>
      <w:marTop w:val="180"/>
      <w:marBottom w:val="12"/>
      <w:divBdr>
        <w:top w:val="none" w:sz="0" w:space="0" w:color="auto"/>
        <w:left w:val="none" w:sz="0" w:space="0" w:color="auto"/>
        <w:bottom w:val="none" w:sz="0" w:space="0" w:color="auto"/>
        <w:right w:val="none" w:sz="0" w:space="0" w:color="auto"/>
      </w:divBdr>
    </w:div>
    <w:div w:id="1337420118">
      <w:marLeft w:val="0"/>
      <w:marRight w:val="0"/>
      <w:marTop w:val="180"/>
      <w:marBottom w:val="0"/>
      <w:divBdr>
        <w:top w:val="none" w:sz="0" w:space="0" w:color="auto"/>
        <w:left w:val="none" w:sz="0" w:space="0" w:color="auto"/>
        <w:bottom w:val="none" w:sz="0" w:space="0" w:color="auto"/>
        <w:right w:val="none" w:sz="0" w:space="0" w:color="auto"/>
      </w:divBdr>
    </w:div>
    <w:div w:id="1342663048">
      <w:marLeft w:val="0"/>
      <w:marRight w:val="0"/>
      <w:marTop w:val="180"/>
      <w:marBottom w:val="0"/>
      <w:divBdr>
        <w:top w:val="none" w:sz="0" w:space="0" w:color="auto"/>
        <w:left w:val="none" w:sz="0" w:space="0" w:color="auto"/>
        <w:bottom w:val="none" w:sz="0" w:space="0" w:color="auto"/>
        <w:right w:val="none" w:sz="0" w:space="0" w:color="auto"/>
      </w:divBdr>
    </w:div>
    <w:div w:id="1342899467">
      <w:marLeft w:val="0"/>
      <w:marRight w:val="0"/>
      <w:marTop w:val="120"/>
      <w:marBottom w:val="0"/>
      <w:divBdr>
        <w:top w:val="none" w:sz="0" w:space="0" w:color="auto"/>
        <w:left w:val="none" w:sz="0" w:space="0" w:color="auto"/>
        <w:bottom w:val="none" w:sz="0" w:space="0" w:color="auto"/>
        <w:right w:val="none" w:sz="0" w:space="0" w:color="auto"/>
      </w:divBdr>
    </w:div>
    <w:div w:id="1345087362">
      <w:marLeft w:val="0"/>
      <w:marRight w:val="0"/>
      <w:marTop w:val="0"/>
      <w:marBottom w:val="0"/>
      <w:divBdr>
        <w:top w:val="none" w:sz="0" w:space="0" w:color="auto"/>
        <w:left w:val="none" w:sz="0" w:space="0" w:color="auto"/>
        <w:bottom w:val="none" w:sz="0" w:space="0" w:color="auto"/>
        <w:right w:val="none" w:sz="0" w:space="0" w:color="auto"/>
      </w:divBdr>
      <w:divsChild>
        <w:div w:id="1019086867">
          <w:marLeft w:val="0"/>
          <w:marRight w:val="0"/>
          <w:marTop w:val="0"/>
          <w:marBottom w:val="0"/>
          <w:divBdr>
            <w:top w:val="none" w:sz="0" w:space="0" w:color="auto"/>
            <w:left w:val="none" w:sz="0" w:space="0" w:color="auto"/>
            <w:bottom w:val="none" w:sz="0" w:space="0" w:color="auto"/>
            <w:right w:val="none" w:sz="0" w:space="0" w:color="auto"/>
          </w:divBdr>
          <w:divsChild>
            <w:div w:id="63900042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48828623">
      <w:marLeft w:val="0"/>
      <w:marRight w:val="0"/>
      <w:marTop w:val="180"/>
      <w:marBottom w:val="0"/>
      <w:divBdr>
        <w:top w:val="none" w:sz="0" w:space="0" w:color="auto"/>
        <w:left w:val="none" w:sz="0" w:space="0" w:color="auto"/>
        <w:bottom w:val="none" w:sz="0" w:space="0" w:color="auto"/>
        <w:right w:val="none" w:sz="0" w:space="0" w:color="auto"/>
      </w:divBdr>
    </w:div>
    <w:div w:id="1349797635">
      <w:marLeft w:val="0"/>
      <w:marRight w:val="0"/>
      <w:marTop w:val="180"/>
      <w:marBottom w:val="0"/>
      <w:divBdr>
        <w:top w:val="none" w:sz="0" w:space="0" w:color="auto"/>
        <w:left w:val="none" w:sz="0" w:space="0" w:color="auto"/>
        <w:bottom w:val="none" w:sz="0" w:space="0" w:color="auto"/>
        <w:right w:val="none" w:sz="0" w:space="0" w:color="auto"/>
      </w:divBdr>
    </w:div>
    <w:div w:id="1353334710">
      <w:marLeft w:val="0"/>
      <w:marRight w:val="0"/>
      <w:marTop w:val="180"/>
      <w:marBottom w:val="0"/>
      <w:divBdr>
        <w:top w:val="none" w:sz="0" w:space="0" w:color="auto"/>
        <w:left w:val="none" w:sz="0" w:space="0" w:color="auto"/>
        <w:bottom w:val="none" w:sz="0" w:space="0" w:color="auto"/>
        <w:right w:val="none" w:sz="0" w:space="0" w:color="auto"/>
      </w:divBdr>
    </w:div>
    <w:div w:id="1355501408">
      <w:marLeft w:val="0"/>
      <w:marRight w:val="0"/>
      <w:marTop w:val="0"/>
      <w:marBottom w:val="0"/>
      <w:divBdr>
        <w:top w:val="none" w:sz="0" w:space="0" w:color="auto"/>
        <w:left w:val="none" w:sz="0" w:space="0" w:color="auto"/>
        <w:bottom w:val="none" w:sz="0" w:space="0" w:color="auto"/>
        <w:right w:val="none" w:sz="0" w:space="0" w:color="auto"/>
      </w:divBdr>
      <w:divsChild>
        <w:div w:id="126630765">
          <w:marLeft w:val="0"/>
          <w:marRight w:val="0"/>
          <w:marTop w:val="180"/>
          <w:marBottom w:val="0"/>
          <w:divBdr>
            <w:top w:val="none" w:sz="0" w:space="0" w:color="auto"/>
            <w:left w:val="none" w:sz="0" w:space="0" w:color="auto"/>
            <w:bottom w:val="none" w:sz="0" w:space="0" w:color="auto"/>
            <w:right w:val="none" w:sz="0" w:space="0" w:color="auto"/>
          </w:divBdr>
        </w:div>
      </w:divsChild>
    </w:div>
    <w:div w:id="1356925675">
      <w:marLeft w:val="0"/>
      <w:marRight w:val="0"/>
      <w:marTop w:val="0"/>
      <w:marBottom w:val="0"/>
      <w:divBdr>
        <w:top w:val="none" w:sz="0" w:space="0" w:color="auto"/>
        <w:left w:val="none" w:sz="0" w:space="0" w:color="auto"/>
        <w:bottom w:val="none" w:sz="0" w:space="0" w:color="auto"/>
        <w:right w:val="none" w:sz="0" w:space="0" w:color="auto"/>
      </w:divBdr>
    </w:div>
    <w:div w:id="1361080104">
      <w:marLeft w:val="0"/>
      <w:marRight w:val="0"/>
      <w:marTop w:val="0"/>
      <w:marBottom w:val="0"/>
      <w:divBdr>
        <w:top w:val="none" w:sz="0" w:space="0" w:color="auto"/>
        <w:left w:val="none" w:sz="0" w:space="0" w:color="auto"/>
        <w:bottom w:val="none" w:sz="0" w:space="0" w:color="auto"/>
        <w:right w:val="none" w:sz="0" w:space="0" w:color="auto"/>
      </w:divBdr>
      <w:divsChild>
        <w:div w:id="1205679620">
          <w:marLeft w:val="0"/>
          <w:marRight w:val="0"/>
          <w:marTop w:val="180"/>
          <w:marBottom w:val="0"/>
          <w:divBdr>
            <w:top w:val="none" w:sz="0" w:space="0" w:color="auto"/>
            <w:left w:val="none" w:sz="0" w:space="0" w:color="auto"/>
            <w:bottom w:val="none" w:sz="0" w:space="0" w:color="auto"/>
            <w:right w:val="none" w:sz="0" w:space="0" w:color="auto"/>
          </w:divBdr>
        </w:div>
      </w:divsChild>
    </w:div>
    <w:div w:id="1362390134">
      <w:marLeft w:val="0"/>
      <w:marRight w:val="0"/>
      <w:marTop w:val="120"/>
      <w:marBottom w:val="0"/>
      <w:divBdr>
        <w:top w:val="none" w:sz="0" w:space="0" w:color="auto"/>
        <w:left w:val="none" w:sz="0" w:space="0" w:color="auto"/>
        <w:bottom w:val="none" w:sz="0" w:space="0" w:color="auto"/>
        <w:right w:val="none" w:sz="0" w:space="0" w:color="auto"/>
      </w:divBdr>
      <w:divsChild>
        <w:div w:id="1626278695">
          <w:marLeft w:val="0"/>
          <w:marRight w:val="0"/>
          <w:marTop w:val="0"/>
          <w:marBottom w:val="0"/>
          <w:divBdr>
            <w:top w:val="none" w:sz="0" w:space="0" w:color="auto"/>
            <w:left w:val="none" w:sz="0" w:space="0" w:color="auto"/>
            <w:bottom w:val="none" w:sz="0" w:space="0" w:color="auto"/>
            <w:right w:val="none" w:sz="0" w:space="0" w:color="auto"/>
          </w:divBdr>
        </w:div>
        <w:div w:id="1778601190">
          <w:marLeft w:val="0"/>
          <w:marRight w:val="0"/>
          <w:marTop w:val="60"/>
          <w:marBottom w:val="0"/>
          <w:divBdr>
            <w:top w:val="none" w:sz="0" w:space="0" w:color="auto"/>
            <w:left w:val="none" w:sz="0" w:space="0" w:color="auto"/>
            <w:bottom w:val="none" w:sz="0" w:space="0" w:color="auto"/>
            <w:right w:val="none" w:sz="0" w:space="0" w:color="auto"/>
          </w:divBdr>
        </w:div>
        <w:div w:id="666398123">
          <w:marLeft w:val="0"/>
          <w:marRight w:val="0"/>
          <w:marTop w:val="60"/>
          <w:marBottom w:val="0"/>
          <w:divBdr>
            <w:top w:val="none" w:sz="0" w:space="0" w:color="auto"/>
            <w:left w:val="none" w:sz="0" w:space="0" w:color="auto"/>
            <w:bottom w:val="none" w:sz="0" w:space="0" w:color="auto"/>
            <w:right w:val="none" w:sz="0" w:space="0" w:color="auto"/>
          </w:divBdr>
        </w:div>
      </w:divsChild>
    </w:div>
    <w:div w:id="1369456210">
      <w:marLeft w:val="0"/>
      <w:marRight w:val="0"/>
      <w:marTop w:val="0"/>
      <w:marBottom w:val="0"/>
      <w:divBdr>
        <w:top w:val="none" w:sz="0" w:space="0" w:color="auto"/>
        <w:left w:val="none" w:sz="0" w:space="0" w:color="auto"/>
        <w:bottom w:val="none" w:sz="0" w:space="0" w:color="auto"/>
        <w:right w:val="none" w:sz="0" w:space="0" w:color="auto"/>
      </w:divBdr>
      <w:divsChild>
        <w:div w:id="275212894">
          <w:marLeft w:val="0"/>
          <w:marRight w:val="0"/>
          <w:marTop w:val="180"/>
          <w:marBottom w:val="0"/>
          <w:divBdr>
            <w:top w:val="none" w:sz="0" w:space="0" w:color="auto"/>
            <w:left w:val="none" w:sz="0" w:space="0" w:color="auto"/>
            <w:bottom w:val="none" w:sz="0" w:space="0" w:color="auto"/>
            <w:right w:val="none" w:sz="0" w:space="0" w:color="auto"/>
          </w:divBdr>
        </w:div>
      </w:divsChild>
    </w:div>
    <w:div w:id="1372533106">
      <w:marLeft w:val="0"/>
      <w:marRight w:val="0"/>
      <w:marTop w:val="180"/>
      <w:marBottom w:val="0"/>
      <w:divBdr>
        <w:top w:val="none" w:sz="0" w:space="0" w:color="auto"/>
        <w:left w:val="none" w:sz="0" w:space="0" w:color="auto"/>
        <w:bottom w:val="none" w:sz="0" w:space="0" w:color="auto"/>
        <w:right w:val="none" w:sz="0" w:space="0" w:color="auto"/>
      </w:divBdr>
    </w:div>
    <w:div w:id="1372802279">
      <w:marLeft w:val="0"/>
      <w:marRight w:val="0"/>
      <w:marTop w:val="180"/>
      <w:marBottom w:val="0"/>
      <w:divBdr>
        <w:top w:val="none" w:sz="0" w:space="0" w:color="auto"/>
        <w:left w:val="none" w:sz="0" w:space="0" w:color="auto"/>
        <w:bottom w:val="none" w:sz="0" w:space="0" w:color="auto"/>
        <w:right w:val="none" w:sz="0" w:space="0" w:color="auto"/>
      </w:divBdr>
    </w:div>
    <w:div w:id="1373503520">
      <w:marLeft w:val="0"/>
      <w:marRight w:val="0"/>
      <w:marTop w:val="180"/>
      <w:marBottom w:val="0"/>
      <w:divBdr>
        <w:top w:val="none" w:sz="0" w:space="0" w:color="auto"/>
        <w:left w:val="none" w:sz="0" w:space="0" w:color="auto"/>
        <w:bottom w:val="none" w:sz="0" w:space="0" w:color="auto"/>
        <w:right w:val="none" w:sz="0" w:space="0" w:color="auto"/>
      </w:divBdr>
    </w:div>
    <w:div w:id="1380276428">
      <w:marLeft w:val="0"/>
      <w:marRight w:val="0"/>
      <w:marTop w:val="180"/>
      <w:marBottom w:val="0"/>
      <w:divBdr>
        <w:top w:val="none" w:sz="0" w:space="0" w:color="auto"/>
        <w:left w:val="none" w:sz="0" w:space="0" w:color="auto"/>
        <w:bottom w:val="none" w:sz="0" w:space="0" w:color="auto"/>
        <w:right w:val="none" w:sz="0" w:space="0" w:color="auto"/>
      </w:divBdr>
    </w:div>
    <w:div w:id="1380395837">
      <w:marLeft w:val="0"/>
      <w:marRight w:val="0"/>
      <w:marTop w:val="180"/>
      <w:marBottom w:val="0"/>
      <w:divBdr>
        <w:top w:val="none" w:sz="0" w:space="0" w:color="auto"/>
        <w:left w:val="none" w:sz="0" w:space="0" w:color="auto"/>
        <w:bottom w:val="none" w:sz="0" w:space="0" w:color="auto"/>
        <w:right w:val="none" w:sz="0" w:space="0" w:color="auto"/>
      </w:divBdr>
    </w:div>
    <w:div w:id="1381053727">
      <w:marLeft w:val="0"/>
      <w:marRight w:val="0"/>
      <w:marTop w:val="180"/>
      <w:marBottom w:val="0"/>
      <w:divBdr>
        <w:top w:val="none" w:sz="0" w:space="0" w:color="auto"/>
        <w:left w:val="none" w:sz="0" w:space="0" w:color="auto"/>
        <w:bottom w:val="none" w:sz="0" w:space="0" w:color="auto"/>
        <w:right w:val="none" w:sz="0" w:space="0" w:color="auto"/>
      </w:divBdr>
    </w:div>
    <w:div w:id="1381436000">
      <w:marLeft w:val="0"/>
      <w:marRight w:val="0"/>
      <w:marTop w:val="180"/>
      <w:marBottom w:val="0"/>
      <w:divBdr>
        <w:top w:val="none" w:sz="0" w:space="0" w:color="auto"/>
        <w:left w:val="none" w:sz="0" w:space="0" w:color="auto"/>
        <w:bottom w:val="none" w:sz="0" w:space="0" w:color="auto"/>
        <w:right w:val="none" w:sz="0" w:space="0" w:color="auto"/>
      </w:divBdr>
    </w:div>
    <w:div w:id="1383094421">
      <w:marLeft w:val="0"/>
      <w:marRight w:val="0"/>
      <w:marTop w:val="0"/>
      <w:marBottom w:val="0"/>
      <w:divBdr>
        <w:top w:val="none" w:sz="0" w:space="0" w:color="auto"/>
        <w:left w:val="none" w:sz="0" w:space="0" w:color="auto"/>
        <w:bottom w:val="none" w:sz="0" w:space="0" w:color="auto"/>
        <w:right w:val="none" w:sz="0" w:space="0" w:color="auto"/>
      </w:divBdr>
    </w:div>
    <w:div w:id="1386874016">
      <w:marLeft w:val="0"/>
      <w:marRight w:val="0"/>
      <w:marTop w:val="180"/>
      <w:marBottom w:val="0"/>
      <w:divBdr>
        <w:top w:val="none" w:sz="0" w:space="0" w:color="auto"/>
        <w:left w:val="none" w:sz="0" w:space="0" w:color="auto"/>
        <w:bottom w:val="none" w:sz="0" w:space="0" w:color="auto"/>
        <w:right w:val="none" w:sz="0" w:space="0" w:color="auto"/>
      </w:divBdr>
    </w:div>
    <w:div w:id="1387222967">
      <w:marLeft w:val="0"/>
      <w:marRight w:val="0"/>
      <w:marTop w:val="180"/>
      <w:marBottom w:val="0"/>
      <w:divBdr>
        <w:top w:val="none" w:sz="0" w:space="0" w:color="auto"/>
        <w:left w:val="none" w:sz="0" w:space="0" w:color="auto"/>
        <w:bottom w:val="none" w:sz="0" w:space="0" w:color="auto"/>
        <w:right w:val="none" w:sz="0" w:space="0" w:color="auto"/>
      </w:divBdr>
    </w:div>
    <w:div w:id="1387266948">
      <w:marLeft w:val="0"/>
      <w:marRight w:val="0"/>
      <w:marTop w:val="0"/>
      <w:marBottom w:val="0"/>
      <w:divBdr>
        <w:top w:val="none" w:sz="0" w:space="0" w:color="auto"/>
        <w:left w:val="none" w:sz="0" w:space="0" w:color="auto"/>
        <w:bottom w:val="none" w:sz="0" w:space="0" w:color="auto"/>
        <w:right w:val="none" w:sz="0" w:space="0" w:color="auto"/>
      </w:divBdr>
    </w:div>
    <w:div w:id="1387535307">
      <w:marLeft w:val="0"/>
      <w:marRight w:val="0"/>
      <w:marTop w:val="0"/>
      <w:marBottom w:val="0"/>
      <w:divBdr>
        <w:top w:val="none" w:sz="0" w:space="0" w:color="auto"/>
        <w:left w:val="none" w:sz="0" w:space="0" w:color="auto"/>
        <w:bottom w:val="none" w:sz="0" w:space="0" w:color="auto"/>
        <w:right w:val="none" w:sz="0" w:space="0" w:color="auto"/>
      </w:divBdr>
      <w:divsChild>
        <w:div w:id="2118286570">
          <w:marLeft w:val="0"/>
          <w:marRight w:val="0"/>
          <w:marTop w:val="0"/>
          <w:marBottom w:val="0"/>
          <w:divBdr>
            <w:top w:val="none" w:sz="0" w:space="0" w:color="auto"/>
            <w:left w:val="none" w:sz="0" w:space="0" w:color="auto"/>
            <w:bottom w:val="none" w:sz="0" w:space="0" w:color="auto"/>
            <w:right w:val="none" w:sz="0" w:space="0" w:color="auto"/>
          </w:divBdr>
          <w:divsChild>
            <w:div w:id="4669761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88184541">
      <w:marLeft w:val="0"/>
      <w:marRight w:val="0"/>
      <w:marTop w:val="180"/>
      <w:marBottom w:val="0"/>
      <w:divBdr>
        <w:top w:val="none" w:sz="0" w:space="0" w:color="auto"/>
        <w:left w:val="none" w:sz="0" w:space="0" w:color="auto"/>
        <w:bottom w:val="none" w:sz="0" w:space="0" w:color="auto"/>
        <w:right w:val="none" w:sz="0" w:space="0" w:color="auto"/>
      </w:divBdr>
    </w:div>
    <w:div w:id="1388607979">
      <w:marLeft w:val="0"/>
      <w:marRight w:val="0"/>
      <w:marTop w:val="180"/>
      <w:marBottom w:val="0"/>
      <w:divBdr>
        <w:top w:val="none" w:sz="0" w:space="0" w:color="auto"/>
        <w:left w:val="none" w:sz="0" w:space="0" w:color="auto"/>
        <w:bottom w:val="none" w:sz="0" w:space="0" w:color="auto"/>
        <w:right w:val="none" w:sz="0" w:space="0" w:color="auto"/>
      </w:divBdr>
      <w:divsChild>
        <w:div w:id="1073549894">
          <w:marLeft w:val="0"/>
          <w:marRight w:val="0"/>
          <w:marTop w:val="100"/>
          <w:marBottom w:val="100"/>
          <w:divBdr>
            <w:top w:val="none" w:sz="0" w:space="0" w:color="auto"/>
            <w:left w:val="none" w:sz="0" w:space="0" w:color="auto"/>
            <w:bottom w:val="none" w:sz="0" w:space="0" w:color="auto"/>
            <w:right w:val="none" w:sz="0" w:space="0" w:color="auto"/>
          </w:divBdr>
        </w:div>
      </w:divsChild>
    </w:div>
    <w:div w:id="1388645373">
      <w:marLeft w:val="0"/>
      <w:marRight w:val="0"/>
      <w:marTop w:val="180"/>
      <w:marBottom w:val="0"/>
      <w:divBdr>
        <w:top w:val="none" w:sz="0" w:space="0" w:color="auto"/>
        <w:left w:val="none" w:sz="0" w:space="0" w:color="auto"/>
        <w:bottom w:val="none" w:sz="0" w:space="0" w:color="auto"/>
        <w:right w:val="none" w:sz="0" w:space="0" w:color="auto"/>
      </w:divBdr>
    </w:div>
    <w:div w:id="1391076192">
      <w:marLeft w:val="0"/>
      <w:marRight w:val="0"/>
      <w:marTop w:val="180"/>
      <w:marBottom w:val="0"/>
      <w:divBdr>
        <w:top w:val="none" w:sz="0" w:space="0" w:color="auto"/>
        <w:left w:val="none" w:sz="0" w:space="0" w:color="auto"/>
        <w:bottom w:val="none" w:sz="0" w:space="0" w:color="auto"/>
        <w:right w:val="none" w:sz="0" w:space="0" w:color="auto"/>
      </w:divBdr>
    </w:div>
    <w:div w:id="1391464361">
      <w:marLeft w:val="0"/>
      <w:marRight w:val="0"/>
      <w:marTop w:val="60"/>
      <w:marBottom w:val="60"/>
      <w:divBdr>
        <w:top w:val="none" w:sz="0" w:space="0" w:color="auto"/>
        <w:left w:val="none" w:sz="0" w:space="0" w:color="auto"/>
        <w:bottom w:val="none" w:sz="0" w:space="0" w:color="auto"/>
        <w:right w:val="none" w:sz="0" w:space="0" w:color="auto"/>
      </w:divBdr>
    </w:div>
    <w:div w:id="1394625009">
      <w:marLeft w:val="0"/>
      <w:marRight w:val="0"/>
      <w:marTop w:val="0"/>
      <w:marBottom w:val="0"/>
      <w:divBdr>
        <w:top w:val="none" w:sz="0" w:space="0" w:color="auto"/>
        <w:left w:val="none" w:sz="0" w:space="0" w:color="auto"/>
        <w:bottom w:val="none" w:sz="0" w:space="0" w:color="auto"/>
        <w:right w:val="none" w:sz="0" w:space="0" w:color="auto"/>
      </w:divBdr>
      <w:divsChild>
        <w:div w:id="1193345106">
          <w:marLeft w:val="0"/>
          <w:marRight w:val="0"/>
          <w:marTop w:val="0"/>
          <w:marBottom w:val="0"/>
          <w:divBdr>
            <w:top w:val="none" w:sz="0" w:space="0" w:color="auto"/>
            <w:left w:val="none" w:sz="0" w:space="0" w:color="auto"/>
            <w:bottom w:val="none" w:sz="0" w:space="0" w:color="auto"/>
            <w:right w:val="none" w:sz="0" w:space="0" w:color="auto"/>
          </w:divBdr>
          <w:divsChild>
            <w:div w:id="9969540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94894271">
      <w:marLeft w:val="0"/>
      <w:marRight w:val="0"/>
      <w:marTop w:val="180"/>
      <w:marBottom w:val="0"/>
      <w:divBdr>
        <w:top w:val="none" w:sz="0" w:space="0" w:color="auto"/>
        <w:left w:val="none" w:sz="0" w:space="0" w:color="auto"/>
        <w:bottom w:val="none" w:sz="0" w:space="0" w:color="auto"/>
        <w:right w:val="none" w:sz="0" w:space="0" w:color="auto"/>
      </w:divBdr>
    </w:div>
    <w:div w:id="1395735047">
      <w:marLeft w:val="0"/>
      <w:marRight w:val="0"/>
      <w:marTop w:val="180"/>
      <w:marBottom w:val="0"/>
      <w:divBdr>
        <w:top w:val="none" w:sz="0" w:space="0" w:color="auto"/>
        <w:left w:val="none" w:sz="0" w:space="0" w:color="auto"/>
        <w:bottom w:val="none" w:sz="0" w:space="0" w:color="auto"/>
        <w:right w:val="none" w:sz="0" w:space="0" w:color="auto"/>
      </w:divBdr>
    </w:div>
    <w:div w:id="1395930373">
      <w:marLeft w:val="0"/>
      <w:marRight w:val="0"/>
      <w:marTop w:val="180"/>
      <w:marBottom w:val="180"/>
      <w:divBdr>
        <w:top w:val="none" w:sz="0" w:space="0" w:color="auto"/>
        <w:left w:val="none" w:sz="0" w:space="0" w:color="auto"/>
        <w:bottom w:val="none" w:sz="0" w:space="0" w:color="auto"/>
        <w:right w:val="none" w:sz="0" w:space="0" w:color="auto"/>
      </w:divBdr>
    </w:div>
    <w:div w:id="1396587685">
      <w:marLeft w:val="0"/>
      <w:marRight w:val="0"/>
      <w:marTop w:val="180"/>
      <w:marBottom w:val="0"/>
      <w:divBdr>
        <w:top w:val="none" w:sz="0" w:space="0" w:color="auto"/>
        <w:left w:val="none" w:sz="0" w:space="0" w:color="auto"/>
        <w:bottom w:val="none" w:sz="0" w:space="0" w:color="auto"/>
        <w:right w:val="none" w:sz="0" w:space="0" w:color="auto"/>
      </w:divBdr>
    </w:div>
    <w:div w:id="1401172338">
      <w:marLeft w:val="0"/>
      <w:marRight w:val="0"/>
      <w:marTop w:val="180"/>
      <w:marBottom w:val="0"/>
      <w:divBdr>
        <w:top w:val="none" w:sz="0" w:space="0" w:color="auto"/>
        <w:left w:val="none" w:sz="0" w:space="0" w:color="auto"/>
        <w:bottom w:val="none" w:sz="0" w:space="0" w:color="auto"/>
        <w:right w:val="none" w:sz="0" w:space="0" w:color="auto"/>
      </w:divBdr>
    </w:div>
    <w:div w:id="1401781439">
      <w:marLeft w:val="0"/>
      <w:marRight w:val="0"/>
      <w:marTop w:val="240"/>
      <w:marBottom w:val="0"/>
      <w:divBdr>
        <w:top w:val="none" w:sz="0" w:space="0" w:color="auto"/>
        <w:left w:val="none" w:sz="0" w:space="0" w:color="auto"/>
        <w:bottom w:val="none" w:sz="0" w:space="0" w:color="auto"/>
        <w:right w:val="none" w:sz="0" w:space="0" w:color="auto"/>
      </w:divBdr>
    </w:div>
    <w:div w:id="1401827907">
      <w:marLeft w:val="0"/>
      <w:marRight w:val="0"/>
      <w:marTop w:val="180"/>
      <w:marBottom w:val="0"/>
      <w:divBdr>
        <w:top w:val="none" w:sz="0" w:space="0" w:color="auto"/>
        <w:left w:val="none" w:sz="0" w:space="0" w:color="auto"/>
        <w:bottom w:val="none" w:sz="0" w:space="0" w:color="auto"/>
        <w:right w:val="none" w:sz="0" w:space="0" w:color="auto"/>
      </w:divBdr>
    </w:div>
    <w:div w:id="1402097186">
      <w:marLeft w:val="0"/>
      <w:marRight w:val="0"/>
      <w:marTop w:val="240"/>
      <w:marBottom w:val="0"/>
      <w:divBdr>
        <w:top w:val="none" w:sz="0" w:space="0" w:color="auto"/>
        <w:left w:val="none" w:sz="0" w:space="0" w:color="auto"/>
        <w:bottom w:val="none" w:sz="0" w:space="0" w:color="auto"/>
        <w:right w:val="none" w:sz="0" w:space="0" w:color="auto"/>
      </w:divBdr>
    </w:div>
    <w:div w:id="1406755073">
      <w:marLeft w:val="0"/>
      <w:marRight w:val="0"/>
      <w:marTop w:val="0"/>
      <w:marBottom w:val="0"/>
      <w:divBdr>
        <w:top w:val="none" w:sz="0" w:space="0" w:color="auto"/>
        <w:left w:val="none" w:sz="0" w:space="0" w:color="auto"/>
        <w:bottom w:val="none" w:sz="0" w:space="0" w:color="auto"/>
        <w:right w:val="none" w:sz="0" w:space="0" w:color="auto"/>
      </w:divBdr>
    </w:div>
    <w:div w:id="1406997547">
      <w:marLeft w:val="0"/>
      <w:marRight w:val="0"/>
      <w:marTop w:val="180"/>
      <w:marBottom w:val="0"/>
      <w:divBdr>
        <w:top w:val="none" w:sz="0" w:space="0" w:color="auto"/>
        <w:left w:val="none" w:sz="0" w:space="0" w:color="auto"/>
        <w:bottom w:val="none" w:sz="0" w:space="0" w:color="auto"/>
        <w:right w:val="none" w:sz="0" w:space="0" w:color="auto"/>
      </w:divBdr>
    </w:div>
    <w:div w:id="1407340099">
      <w:marLeft w:val="0"/>
      <w:marRight w:val="0"/>
      <w:marTop w:val="0"/>
      <w:marBottom w:val="0"/>
      <w:divBdr>
        <w:top w:val="none" w:sz="0" w:space="0" w:color="auto"/>
        <w:left w:val="none" w:sz="0" w:space="0" w:color="auto"/>
        <w:bottom w:val="none" w:sz="0" w:space="0" w:color="auto"/>
        <w:right w:val="none" w:sz="0" w:space="0" w:color="auto"/>
      </w:divBdr>
      <w:divsChild>
        <w:div w:id="2073851127">
          <w:marLeft w:val="0"/>
          <w:marRight w:val="0"/>
          <w:marTop w:val="0"/>
          <w:marBottom w:val="0"/>
          <w:divBdr>
            <w:top w:val="none" w:sz="0" w:space="0" w:color="auto"/>
            <w:left w:val="none" w:sz="0" w:space="0" w:color="auto"/>
            <w:bottom w:val="none" w:sz="0" w:space="0" w:color="auto"/>
            <w:right w:val="none" w:sz="0" w:space="0" w:color="auto"/>
          </w:divBdr>
          <w:divsChild>
            <w:div w:id="18865222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08652981">
      <w:marLeft w:val="0"/>
      <w:marRight w:val="0"/>
      <w:marTop w:val="180"/>
      <w:marBottom w:val="0"/>
      <w:divBdr>
        <w:top w:val="none" w:sz="0" w:space="0" w:color="auto"/>
        <w:left w:val="none" w:sz="0" w:space="0" w:color="auto"/>
        <w:bottom w:val="none" w:sz="0" w:space="0" w:color="auto"/>
        <w:right w:val="none" w:sz="0" w:space="0" w:color="auto"/>
      </w:divBdr>
    </w:div>
    <w:div w:id="1408965530">
      <w:marLeft w:val="0"/>
      <w:marRight w:val="0"/>
      <w:marTop w:val="0"/>
      <w:marBottom w:val="120"/>
      <w:divBdr>
        <w:top w:val="none" w:sz="0" w:space="0" w:color="auto"/>
        <w:left w:val="none" w:sz="0" w:space="0" w:color="auto"/>
        <w:bottom w:val="none" w:sz="0" w:space="0" w:color="auto"/>
        <w:right w:val="none" w:sz="0" w:space="0" w:color="auto"/>
      </w:divBdr>
    </w:div>
    <w:div w:id="1408989924">
      <w:marLeft w:val="0"/>
      <w:marRight w:val="0"/>
      <w:marTop w:val="180"/>
      <w:marBottom w:val="120"/>
      <w:divBdr>
        <w:top w:val="none" w:sz="0" w:space="0" w:color="auto"/>
        <w:left w:val="none" w:sz="0" w:space="0" w:color="auto"/>
        <w:bottom w:val="none" w:sz="0" w:space="0" w:color="auto"/>
        <w:right w:val="none" w:sz="0" w:space="0" w:color="auto"/>
      </w:divBdr>
    </w:div>
    <w:div w:id="1411341770">
      <w:marLeft w:val="0"/>
      <w:marRight w:val="0"/>
      <w:marTop w:val="180"/>
      <w:marBottom w:val="0"/>
      <w:divBdr>
        <w:top w:val="none" w:sz="0" w:space="0" w:color="auto"/>
        <w:left w:val="none" w:sz="0" w:space="0" w:color="auto"/>
        <w:bottom w:val="none" w:sz="0" w:space="0" w:color="auto"/>
        <w:right w:val="none" w:sz="0" w:space="0" w:color="auto"/>
      </w:divBdr>
    </w:div>
    <w:div w:id="1411343301">
      <w:marLeft w:val="0"/>
      <w:marRight w:val="0"/>
      <w:marTop w:val="180"/>
      <w:marBottom w:val="0"/>
      <w:divBdr>
        <w:top w:val="none" w:sz="0" w:space="0" w:color="auto"/>
        <w:left w:val="none" w:sz="0" w:space="0" w:color="auto"/>
        <w:bottom w:val="none" w:sz="0" w:space="0" w:color="auto"/>
        <w:right w:val="none" w:sz="0" w:space="0" w:color="auto"/>
      </w:divBdr>
    </w:div>
    <w:div w:id="1411997282">
      <w:marLeft w:val="0"/>
      <w:marRight w:val="0"/>
      <w:marTop w:val="180"/>
      <w:marBottom w:val="0"/>
      <w:divBdr>
        <w:top w:val="none" w:sz="0" w:space="0" w:color="auto"/>
        <w:left w:val="none" w:sz="0" w:space="0" w:color="auto"/>
        <w:bottom w:val="none" w:sz="0" w:space="0" w:color="auto"/>
        <w:right w:val="none" w:sz="0" w:space="0" w:color="auto"/>
      </w:divBdr>
    </w:div>
    <w:div w:id="1413428226">
      <w:marLeft w:val="0"/>
      <w:marRight w:val="0"/>
      <w:marTop w:val="180"/>
      <w:marBottom w:val="0"/>
      <w:divBdr>
        <w:top w:val="none" w:sz="0" w:space="0" w:color="auto"/>
        <w:left w:val="none" w:sz="0" w:space="0" w:color="auto"/>
        <w:bottom w:val="none" w:sz="0" w:space="0" w:color="auto"/>
        <w:right w:val="none" w:sz="0" w:space="0" w:color="auto"/>
      </w:divBdr>
    </w:div>
    <w:div w:id="1414668608">
      <w:marLeft w:val="0"/>
      <w:marRight w:val="0"/>
      <w:marTop w:val="180"/>
      <w:marBottom w:val="0"/>
      <w:divBdr>
        <w:top w:val="none" w:sz="0" w:space="0" w:color="auto"/>
        <w:left w:val="none" w:sz="0" w:space="0" w:color="auto"/>
        <w:bottom w:val="none" w:sz="0" w:space="0" w:color="auto"/>
        <w:right w:val="none" w:sz="0" w:space="0" w:color="auto"/>
      </w:divBdr>
    </w:div>
    <w:div w:id="1415321560">
      <w:marLeft w:val="0"/>
      <w:marRight w:val="0"/>
      <w:marTop w:val="180"/>
      <w:marBottom w:val="0"/>
      <w:divBdr>
        <w:top w:val="none" w:sz="0" w:space="0" w:color="auto"/>
        <w:left w:val="none" w:sz="0" w:space="0" w:color="auto"/>
        <w:bottom w:val="none" w:sz="0" w:space="0" w:color="auto"/>
        <w:right w:val="none" w:sz="0" w:space="0" w:color="auto"/>
      </w:divBdr>
    </w:div>
    <w:div w:id="1420905773">
      <w:marLeft w:val="0"/>
      <w:marRight w:val="0"/>
      <w:marTop w:val="180"/>
      <w:marBottom w:val="0"/>
      <w:divBdr>
        <w:top w:val="none" w:sz="0" w:space="0" w:color="auto"/>
        <w:left w:val="none" w:sz="0" w:space="0" w:color="auto"/>
        <w:bottom w:val="none" w:sz="0" w:space="0" w:color="auto"/>
        <w:right w:val="none" w:sz="0" w:space="0" w:color="auto"/>
      </w:divBdr>
    </w:div>
    <w:div w:id="1422141163">
      <w:marLeft w:val="0"/>
      <w:marRight w:val="0"/>
      <w:marTop w:val="180"/>
      <w:marBottom w:val="0"/>
      <w:divBdr>
        <w:top w:val="none" w:sz="0" w:space="0" w:color="auto"/>
        <w:left w:val="none" w:sz="0" w:space="0" w:color="auto"/>
        <w:bottom w:val="none" w:sz="0" w:space="0" w:color="auto"/>
        <w:right w:val="none" w:sz="0" w:space="0" w:color="auto"/>
      </w:divBdr>
    </w:div>
    <w:div w:id="1423259073">
      <w:marLeft w:val="0"/>
      <w:marRight w:val="0"/>
      <w:marTop w:val="0"/>
      <w:marBottom w:val="0"/>
      <w:divBdr>
        <w:top w:val="none" w:sz="0" w:space="0" w:color="auto"/>
        <w:left w:val="none" w:sz="0" w:space="0" w:color="auto"/>
        <w:bottom w:val="none" w:sz="0" w:space="0" w:color="auto"/>
        <w:right w:val="none" w:sz="0" w:space="0" w:color="auto"/>
      </w:divBdr>
      <w:divsChild>
        <w:div w:id="1224831580">
          <w:marLeft w:val="0"/>
          <w:marRight w:val="0"/>
          <w:marTop w:val="180"/>
          <w:marBottom w:val="0"/>
          <w:divBdr>
            <w:top w:val="none" w:sz="0" w:space="0" w:color="auto"/>
            <w:left w:val="none" w:sz="0" w:space="0" w:color="auto"/>
            <w:bottom w:val="none" w:sz="0" w:space="0" w:color="auto"/>
            <w:right w:val="none" w:sz="0" w:space="0" w:color="auto"/>
          </w:divBdr>
        </w:div>
      </w:divsChild>
    </w:div>
    <w:div w:id="1423407474">
      <w:marLeft w:val="0"/>
      <w:marRight w:val="0"/>
      <w:marTop w:val="0"/>
      <w:marBottom w:val="0"/>
      <w:divBdr>
        <w:top w:val="none" w:sz="0" w:space="0" w:color="auto"/>
        <w:left w:val="none" w:sz="0" w:space="0" w:color="auto"/>
        <w:bottom w:val="none" w:sz="0" w:space="0" w:color="auto"/>
        <w:right w:val="none" w:sz="0" w:space="0" w:color="auto"/>
      </w:divBdr>
      <w:divsChild>
        <w:div w:id="1832285831">
          <w:marLeft w:val="0"/>
          <w:marRight w:val="0"/>
          <w:marTop w:val="0"/>
          <w:marBottom w:val="0"/>
          <w:divBdr>
            <w:top w:val="none" w:sz="0" w:space="0" w:color="auto"/>
            <w:left w:val="none" w:sz="0" w:space="0" w:color="auto"/>
            <w:bottom w:val="none" w:sz="0" w:space="0" w:color="auto"/>
            <w:right w:val="none" w:sz="0" w:space="0" w:color="auto"/>
          </w:divBdr>
        </w:div>
      </w:divsChild>
    </w:div>
    <w:div w:id="1424643448">
      <w:marLeft w:val="0"/>
      <w:marRight w:val="0"/>
      <w:marTop w:val="180"/>
      <w:marBottom w:val="0"/>
      <w:divBdr>
        <w:top w:val="none" w:sz="0" w:space="0" w:color="auto"/>
        <w:left w:val="none" w:sz="0" w:space="0" w:color="auto"/>
        <w:bottom w:val="none" w:sz="0" w:space="0" w:color="auto"/>
        <w:right w:val="none" w:sz="0" w:space="0" w:color="auto"/>
      </w:divBdr>
    </w:div>
    <w:div w:id="1424759656">
      <w:marLeft w:val="0"/>
      <w:marRight w:val="0"/>
      <w:marTop w:val="180"/>
      <w:marBottom w:val="0"/>
      <w:divBdr>
        <w:top w:val="none" w:sz="0" w:space="0" w:color="auto"/>
        <w:left w:val="none" w:sz="0" w:space="0" w:color="auto"/>
        <w:bottom w:val="none" w:sz="0" w:space="0" w:color="auto"/>
        <w:right w:val="none" w:sz="0" w:space="0" w:color="auto"/>
      </w:divBdr>
    </w:div>
    <w:div w:id="1424762639">
      <w:marLeft w:val="0"/>
      <w:marRight w:val="0"/>
      <w:marTop w:val="180"/>
      <w:marBottom w:val="0"/>
      <w:divBdr>
        <w:top w:val="none" w:sz="0" w:space="0" w:color="auto"/>
        <w:left w:val="none" w:sz="0" w:space="0" w:color="auto"/>
        <w:bottom w:val="none" w:sz="0" w:space="0" w:color="auto"/>
        <w:right w:val="none" w:sz="0" w:space="0" w:color="auto"/>
      </w:divBdr>
    </w:div>
    <w:div w:id="1425029819">
      <w:marLeft w:val="0"/>
      <w:marRight w:val="0"/>
      <w:marTop w:val="180"/>
      <w:marBottom w:val="0"/>
      <w:divBdr>
        <w:top w:val="none" w:sz="0" w:space="0" w:color="auto"/>
        <w:left w:val="none" w:sz="0" w:space="0" w:color="auto"/>
        <w:bottom w:val="none" w:sz="0" w:space="0" w:color="auto"/>
        <w:right w:val="none" w:sz="0" w:space="0" w:color="auto"/>
      </w:divBdr>
    </w:div>
    <w:div w:id="1430469642">
      <w:marLeft w:val="0"/>
      <w:marRight w:val="0"/>
      <w:marTop w:val="0"/>
      <w:marBottom w:val="0"/>
      <w:divBdr>
        <w:top w:val="none" w:sz="0" w:space="0" w:color="auto"/>
        <w:left w:val="none" w:sz="0" w:space="0" w:color="auto"/>
        <w:bottom w:val="none" w:sz="0" w:space="0" w:color="auto"/>
        <w:right w:val="none" w:sz="0" w:space="0" w:color="auto"/>
      </w:divBdr>
      <w:divsChild>
        <w:div w:id="1128740703">
          <w:marLeft w:val="0"/>
          <w:marRight w:val="0"/>
          <w:marTop w:val="180"/>
          <w:marBottom w:val="0"/>
          <w:divBdr>
            <w:top w:val="none" w:sz="0" w:space="0" w:color="auto"/>
            <w:left w:val="none" w:sz="0" w:space="0" w:color="auto"/>
            <w:bottom w:val="none" w:sz="0" w:space="0" w:color="auto"/>
            <w:right w:val="none" w:sz="0" w:space="0" w:color="auto"/>
          </w:divBdr>
        </w:div>
      </w:divsChild>
    </w:div>
    <w:div w:id="1435247339">
      <w:marLeft w:val="0"/>
      <w:marRight w:val="0"/>
      <w:marTop w:val="180"/>
      <w:marBottom w:val="0"/>
      <w:divBdr>
        <w:top w:val="none" w:sz="0" w:space="0" w:color="auto"/>
        <w:left w:val="none" w:sz="0" w:space="0" w:color="auto"/>
        <w:bottom w:val="none" w:sz="0" w:space="0" w:color="auto"/>
        <w:right w:val="none" w:sz="0" w:space="0" w:color="auto"/>
      </w:divBdr>
    </w:div>
    <w:div w:id="1435632498">
      <w:marLeft w:val="0"/>
      <w:marRight w:val="0"/>
      <w:marTop w:val="180"/>
      <w:marBottom w:val="0"/>
      <w:divBdr>
        <w:top w:val="none" w:sz="0" w:space="0" w:color="auto"/>
        <w:left w:val="none" w:sz="0" w:space="0" w:color="auto"/>
        <w:bottom w:val="none" w:sz="0" w:space="0" w:color="auto"/>
        <w:right w:val="none" w:sz="0" w:space="0" w:color="auto"/>
      </w:divBdr>
    </w:div>
    <w:div w:id="1436049084">
      <w:marLeft w:val="0"/>
      <w:marRight w:val="0"/>
      <w:marTop w:val="240"/>
      <w:marBottom w:val="0"/>
      <w:divBdr>
        <w:top w:val="none" w:sz="0" w:space="0" w:color="auto"/>
        <w:left w:val="none" w:sz="0" w:space="0" w:color="auto"/>
        <w:bottom w:val="none" w:sz="0" w:space="0" w:color="auto"/>
        <w:right w:val="none" w:sz="0" w:space="0" w:color="auto"/>
      </w:divBdr>
    </w:div>
    <w:div w:id="1436097010">
      <w:marLeft w:val="0"/>
      <w:marRight w:val="0"/>
      <w:marTop w:val="180"/>
      <w:marBottom w:val="0"/>
      <w:divBdr>
        <w:top w:val="none" w:sz="0" w:space="0" w:color="auto"/>
        <w:left w:val="none" w:sz="0" w:space="0" w:color="auto"/>
        <w:bottom w:val="none" w:sz="0" w:space="0" w:color="auto"/>
        <w:right w:val="none" w:sz="0" w:space="0" w:color="auto"/>
      </w:divBdr>
    </w:div>
    <w:div w:id="1437552689">
      <w:marLeft w:val="0"/>
      <w:marRight w:val="0"/>
      <w:marTop w:val="180"/>
      <w:marBottom w:val="0"/>
      <w:divBdr>
        <w:top w:val="none" w:sz="0" w:space="0" w:color="auto"/>
        <w:left w:val="none" w:sz="0" w:space="0" w:color="auto"/>
        <w:bottom w:val="none" w:sz="0" w:space="0" w:color="auto"/>
        <w:right w:val="none" w:sz="0" w:space="0" w:color="auto"/>
      </w:divBdr>
    </w:div>
    <w:div w:id="1441803016">
      <w:marLeft w:val="0"/>
      <w:marRight w:val="0"/>
      <w:marTop w:val="180"/>
      <w:marBottom w:val="0"/>
      <w:divBdr>
        <w:top w:val="none" w:sz="0" w:space="0" w:color="auto"/>
        <w:left w:val="none" w:sz="0" w:space="0" w:color="auto"/>
        <w:bottom w:val="none" w:sz="0" w:space="0" w:color="auto"/>
        <w:right w:val="none" w:sz="0" w:space="0" w:color="auto"/>
      </w:divBdr>
    </w:div>
    <w:div w:id="1443303150">
      <w:marLeft w:val="0"/>
      <w:marRight w:val="0"/>
      <w:marTop w:val="0"/>
      <w:marBottom w:val="0"/>
      <w:divBdr>
        <w:top w:val="none" w:sz="0" w:space="0" w:color="auto"/>
        <w:left w:val="none" w:sz="0" w:space="0" w:color="auto"/>
        <w:bottom w:val="none" w:sz="0" w:space="0" w:color="auto"/>
        <w:right w:val="none" w:sz="0" w:space="0" w:color="auto"/>
      </w:divBdr>
    </w:div>
    <w:div w:id="1443843472">
      <w:marLeft w:val="0"/>
      <w:marRight w:val="0"/>
      <w:marTop w:val="180"/>
      <w:marBottom w:val="0"/>
      <w:divBdr>
        <w:top w:val="none" w:sz="0" w:space="0" w:color="auto"/>
        <w:left w:val="none" w:sz="0" w:space="0" w:color="auto"/>
        <w:bottom w:val="none" w:sz="0" w:space="0" w:color="auto"/>
        <w:right w:val="none" w:sz="0" w:space="0" w:color="auto"/>
      </w:divBdr>
    </w:div>
    <w:div w:id="1444498770">
      <w:marLeft w:val="0"/>
      <w:marRight w:val="0"/>
      <w:marTop w:val="180"/>
      <w:marBottom w:val="0"/>
      <w:divBdr>
        <w:top w:val="none" w:sz="0" w:space="0" w:color="auto"/>
        <w:left w:val="none" w:sz="0" w:space="0" w:color="auto"/>
        <w:bottom w:val="none" w:sz="0" w:space="0" w:color="auto"/>
        <w:right w:val="none" w:sz="0" w:space="0" w:color="auto"/>
      </w:divBdr>
    </w:div>
    <w:div w:id="1445924662">
      <w:marLeft w:val="0"/>
      <w:marRight w:val="0"/>
      <w:marTop w:val="180"/>
      <w:marBottom w:val="0"/>
      <w:divBdr>
        <w:top w:val="none" w:sz="0" w:space="0" w:color="auto"/>
        <w:left w:val="none" w:sz="0" w:space="0" w:color="auto"/>
        <w:bottom w:val="none" w:sz="0" w:space="0" w:color="auto"/>
        <w:right w:val="none" w:sz="0" w:space="0" w:color="auto"/>
      </w:divBdr>
    </w:div>
    <w:div w:id="1446997745">
      <w:marLeft w:val="0"/>
      <w:marRight w:val="0"/>
      <w:marTop w:val="180"/>
      <w:marBottom w:val="0"/>
      <w:divBdr>
        <w:top w:val="none" w:sz="0" w:space="0" w:color="auto"/>
        <w:left w:val="none" w:sz="0" w:space="0" w:color="auto"/>
        <w:bottom w:val="none" w:sz="0" w:space="0" w:color="auto"/>
        <w:right w:val="none" w:sz="0" w:space="0" w:color="auto"/>
      </w:divBdr>
    </w:div>
    <w:div w:id="1450004578">
      <w:marLeft w:val="0"/>
      <w:marRight w:val="0"/>
      <w:marTop w:val="0"/>
      <w:marBottom w:val="0"/>
      <w:divBdr>
        <w:top w:val="none" w:sz="0" w:space="0" w:color="auto"/>
        <w:left w:val="none" w:sz="0" w:space="0" w:color="auto"/>
        <w:bottom w:val="none" w:sz="0" w:space="0" w:color="auto"/>
        <w:right w:val="none" w:sz="0" w:space="0" w:color="auto"/>
      </w:divBdr>
    </w:div>
    <w:div w:id="1452626221">
      <w:marLeft w:val="0"/>
      <w:marRight w:val="0"/>
      <w:marTop w:val="180"/>
      <w:marBottom w:val="0"/>
      <w:divBdr>
        <w:top w:val="none" w:sz="0" w:space="0" w:color="auto"/>
        <w:left w:val="none" w:sz="0" w:space="0" w:color="auto"/>
        <w:bottom w:val="none" w:sz="0" w:space="0" w:color="auto"/>
        <w:right w:val="none" w:sz="0" w:space="0" w:color="auto"/>
      </w:divBdr>
    </w:div>
    <w:div w:id="1453984742">
      <w:marLeft w:val="0"/>
      <w:marRight w:val="0"/>
      <w:marTop w:val="0"/>
      <w:marBottom w:val="0"/>
      <w:divBdr>
        <w:top w:val="none" w:sz="0" w:space="0" w:color="auto"/>
        <w:left w:val="none" w:sz="0" w:space="0" w:color="auto"/>
        <w:bottom w:val="none" w:sz="0" w:space="0" w:color="auto"/>
        <w:right w:val="none" w:sz="0" w:space="0" w:color="auto"/>
      </w:divBdr>
      <w:divsChild>
        <w:div w:id="956180645">
          <w:marLeft w:val="0"/>
          <w:marRight w:val="0"/>
          <w:marTop w:val="180"/>
          <w:marBottom w:val="0"/>
          <w:divBdr>
            <w:top w:val="none" w:sz="0" w:space="0" w:color="auto"/>
            <w:left w:val="none" w:sz="0" w:space="0" w:color="auto"/>
            <w:bottom w:val="none" w:sz="0" w:space="0" w:color="auto"/>
            <w:right w:val="none" w:sz="0" w:space="0" w:color="auto"/>
          </w:divBdr>
        </w:div>
      </w:divsChild>
    </w:div>
    <w:div w:id="1455752492">
      <w:marLeft w:val="0"/>
      <w:marRight w:val="0"/>
      <w:marTop w:val="180"/>
      <w:marBottom w:val="0"/>
      <w:divBdr>
        <w:top w:val="none" w:sz="0" w:space="0" w:color="auto"/>
        <w:left w:val="none" w:sz="0" w:space="0" w:color="auto"/>
        <w:bottom w:val="none" w:sz="0" w:space="0" w:color="auto"/>
        <w:right w:val="none" w:sz="0" w:space="0" w:color="auto"/>
      </w:divBdr>
    </w:div>
    <w:div w:id="1457211766">
      <w:marLeft w:val="0"/>
      <w:marRight w:val="0"/>
      <w:marTop w:val="180"/>
      <w:marBottom w:val="0"/>
      <w:divBdr>
        <w:top w:val="none" w:sz="0" w:space="0" w:color="auto"/>
        <w:left w:val="none" w:sz="0" w:space="0" w:color="auto"/>
        <w:bottom w:val="none" w:sz="0" w:space="0" w:color="auto"/>
        <w:right w:val="none" w:sz="0" w:space="0" w:color="auto"/>
      </w:divBdr>
    </w:div>
    <w:div w:id="1457260008">
      <w:marLeft w:val="0"/>
      <w:marRight w:val="0"/>
      <w:marTop w:val="0"/>
      <w:marBottom w:val="0"/>
      <w:divBdr>
        <w:top w:val="none" w:sz="0" w:space="0" w:color="auto"/>
        <w:left w:val="none" w:sz="0" w:space="0" w:color="auto"/>
        <w:bottom w:val="none" w:sz="0" w:space="0" w:color="auto"/>
        <w:right w:val="none" w:sz="0" w:space="0" w:color="auto"/>
      </w:divBdr>
      <w:divsChild>
        <w:div w:id="1934362630">
          <w:marLeft w:val="0"/>
          <w:marRight w:val="0"/>
          <w:marTop w:val="0"/>
          <w:marBottom w:val="0"/>
          <w:divBdr>
            <w:top w:val="none" w:sz="0" w:space="0" w:color="auto"/>
            <w:left w:val="none" w:sz="0" w:space="0" w:color="auto"/>
            <w:bottom w:val="none" w:sz="0" w:space="0" w:color="auto"/>
            <w:right w:val="none" w:sz="0" w:space="0" w:color="auto"/>
          </w:divBdr>
          <w:divsChild>
            <w:div w:id="13209626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59952183">
      <w:marLeft w:val="0"/>
      <w:marRight w:val="0"/>
      <w:marTop w:val="120"/>
      <w:marBottom w:val="0"/>
      <w:divBdr>
        <w:top w:val="none" w:sz="0" w:space="0" w:color="auto"/>
        <w:left w:val="none" w:sz="0" w:space="0" w:color="auto"/>
        <w:bottom w:val="none" w:sz="0" w:space="0" w:color="auto"/>
        <w:right w:val="none" w:sz="0" w:space="0" w:color="auto"/>
      </w:divBdr>
    </w:div>
    <w:div w:id="1460151581">
      <w:marLeft w:val="0"/>
      <w:marRight w:val="0"/>
      <w:marTop w:val="180"/>
      <w:marBottom w:val="0"/>
      <w:divBdr>
        <w:top w:val="none" w:sz="0" w:space="0" w:color="auto"/>
        <w:left w:val="none" w:sz="0" w:space="0" w:color="auto"/>
        <w:bottom w:val="none" w:sz="0" w:space="0" w:color="auto"/>
        <w:right w:val="none" w:sz="0" w:space="0" w:color="auto"/>
      </w:divBdr>
    </w:div>
    <w:div w:id="1462840097">
      <w:marLeft w:val="0"/>
      <w:marRight w:val="0"/>
      <w:marTop w:val="180"/>
      <w:marBottom w:val="0"/>
      <w:divBdr>
        <w:top w:val="none" w:sz="0" w:space="0" w:color="auto"/>
        <w:left w:val="none" w:sz="0" w:space="0" w:color="auto"/>
        <w:bottom w:val="none" w:sz="0" w:space="0" w:color="auto"/>
        <w:right w:val="none" w:sz="0" w:space="0" w:color="auto"/>
      </w:divBdr>
    </w:div>
    <w:div w:id="1464499323">
      <w:marLeft w:val="0"/>
      <w:marRight w:val="0"/>
      <w:marTop w:val="180"/>
      <w:marBottom w:val="0"/>
      <w:divBdr>
        <w:top w:val="none" w:sz="0" w:space="0" w:color="auto"/>
        <w:left w:val="none" w:sz="0" w:space="0" w:color="auto"/>
        <w:bottom w:val="none" w:sz="0" w:space="0" w:color="auto"/>
        <w:right w:val="none" w:sz="0" w:space="0" w:color="auto"/>
      </w:divBdr>
    </w:div>
    <w:div w:id="1466459873">
      <w:marLeft w:val="0"/>
      <w:marRight w:val="0"/>
      <w:marTop w:val="180"/>
      <w:marBottom w:val="0"/>
      <w:divBdr>
        <w:top w:val="none" w:sz="0" w:space="0" w:color="auto"/>
        <w:left w:val="none" w:sz="0" w:space="0" w:color="auto"/>
        <w:bottom w:val="none" w:sz="0" w:space="0" w:color="auto"/>
        <w:right w:val="none" w:sz="0" w:space="0" w:color="auto"/>
      </w:divBdr>
    </w:div>
    <w:div w:id="1468163226">
      <w:marLeft w:val="0"/>
      <w:marRight w:val="0"/>
      <w:marTop w:val="180"/>
      <w:marBottom w:val="0"/>
      <w:divBdr>
        <w:top w:val="none" w:sz="0" w:space="0" w:color="auto"/>
        <w:left w:val="none" w:sz="0" w:space="0" w:color="auto"/>
        <w:bottom w:val="none" w:sz="0" w:space="0" w:color="auto"/>
        <w:right w:val="none" w:sz="0" w:space="0" w:color="auto"/>
      </w:divBdr>
    </w:div>
    <w:div w:id="1469587385">
      <w:marLeft w:val="0"/>
      <w:marRight w:val="0"/>
      <w:marTop w:val="180"/>
      <w:marBottom w:val="0"/>
      <w:divBdr>
        <w:top w:val="none" w:sz="0" w:space="0" w:color="auto"/>
        <w:left w:val="none" w:sz="0" w:space="0" w:color="auto"/>
        <w:bottom w:val="none" w:sz="0" w:space="0" w:color="auto"/>
        <w:right w:val="none" w:sz="0" w:space="0" w:color="auto"/>
      </w:divBdr>
    </w:div>
    <w:div w:id="1472476072">
      <w:marLeft w:val="0"/>
      <w:marRight w:val="0"/>
      <w:marTop w:val="180"/>
      <w:marBottom w:val="0"/>
      <w:divBdr>
        <w:top w:val="none" w:sz="0" w:space="0" w:color="auto"/>
        <w:left w:val="none" w:sz="0" w:space="0" w:color="auto"/>
        <w:bottom w:val="none" w:sz="0" w:space="0" w:color="auto"/>
        <w:right w:val="none" w:sz="0" w:space="0" w:color="auto"/>
      </w:divBdr>
    </w:div>
    <w:div w:id="1472480171">
      <w:marLeft w:val="0"/>
      <w:marRight w:val="0"/>
      <w:marTop w:val="180"/>
      <w:marBottom w:val="0"/>
      <w:divBdr>
        <w:top w:val="none" w:sz="0" w:space="0" w:color="auto"/>
        <w:left w:val="none" w:sz="0" w:space="0" w:color="auto"/>
        <w:bottom w:val="none" w:sz="0" w:space="0" w:color="auto"/>
        <w:right w:val="none" w:sz="0" w:space="0" w:color="auto"/>
      </w:divBdr>
    </w:div>
    <w:div w:id="1476529554">
      <w:marLeft w:val="0"/>
      <w:marRight w:val="0"/>
      <w:marTop w:val="0"/>
      <w:marBottom w:val="0"/>
      <w:divBdr>
        <w:top w:val="none" w:sz="0" w:space="0" w:color="auto"/>
        <w:left w:val="none" w:sz="0" w:space="0" w:color="auto"/>
        <w:bottom w:val="none" w:sz="0" w:space="0" w:color="auto"/>
        <w:right w:val="none" w:sz="0" w:space="0" w:color="auto"/>
      </w:divBdr>
    </w:div>
    <w:div w:id="1477331503">
      <w:marLeft w:val="0"/>
      <w:marRight w:val="0"/>
      <w:marTop w:val="0"/>
      <w:marBottom w:val="0"/>
      <w:divBdr>
        <w:top w:val="none" w:sz="0" w:space="0" w:color="auto"/>
        <w:left w:val="none" w:sz="0" w:space="0" w:color="auto"/>
        <w:bottom w:val="none" w:sz="0" w:space="0" w:color="auto"/>
        <w:right w:val="none" w:sz="0" w:space="0" w:color="auto"/>
      </w:divBdr>
      <w:divsChild>
        <w:div w:id="954366290">
          <w:marLeft w:val="0"/>
          <w:marRight w:val="0"/>
          <w:marTop w:val="0"/>
          <w:marBottom w:val="0"/>
          <w:divBdr>
            <w:top w:val="none" w:sz="0" w:space="0" w:color="auto"/>
            <w:left w:val="none" w:sz="0" w:space="0" w:color="auto"/>
            <w:bottom w:val="none" w:sz="0" w:space="0" w:color="auto"/>
            <w:right w:val="none" w:sz="0" w:space="0" w:color="auto"/>
          </w:divBdr>
          <w:divsChild>
            <w:div w:id="6832406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82387685">
      <w:marLeft w:val="0"/>
      <w:marRight w:val="0"/>
      <w:marTop w:val="180"/>
      <w:marBottom w:val="180"/>
      <w:divBdr>
        <w:top w:val="none" w:sz="0" w:space="0" w:color="auto"/>
        <w:left w:val="none" w:sz="0" w:space="0" w:color="auto"/>
        <w:bottom w:val="none" w:sz="0" w:space="0" w:color="auto"/>
        <w:right w:val="none" w:sz="0" w:space="0" w:color="auto"/>
      </w:divBdr>
      <w:divsChild>
        <w:div w:id="1515461330">
          <w:marLeft w:val="0"/>
          <w:marRight w:val="0"/>
          <w:marTop w:val="0"/>
          <w:marBottom w:val="0"/>
          <w:divBdr>
            <w:top w:val="none" w:sz="0" w:space="0" w:color="auto"/>
            <w:left w:val="none" w:sz="0" w:space="0" w:color="auto"/>
            <w:bottom w:val="none" w:sz="0" w:space="0" w:color="auto"/>
            <w:right w:val="none" w:sz="0" w:space="0" w:color="auto"/>
          </w:divBdr>
        </w:div>
        <w:div w:id="1986809069">
          <w:marLeft w:val="0"/>
          <w:marRight w:val="0"/>
          <w:marTop w:val="0"/>
          <w:marBottom w:val="0"/>
          <w:divBdr>
            <w:top w:val="none" w:sz="0" w:space="0" w:color="auto"/>
            <w:left w:val="none" w:sz="0" w:space="0" w:color="auto"/>
            <w:bottom w:val="none" w:sz="0" w:space="0" w:color="auto"/>
            <w:right w:val="none" w:sz="0" w:space="0" w:color="auto"/>
          </w:divBdr>
        </w:div>
        <w:div w:id="1340086223">
          <w:marLeft w:val="0"/>
          <w:marRight w:val="0"/>
          <w:marTop w:val="0"/>
          <w:marBottom w:val="0"/>
          <w:divBdr>
            <w:top w:val="none" w:sz="0" w:space="0" w:color="auto"/>
            <w:left w:val="none" w:sz="0" w:space="0" w:color="auto"/>
            <w:bottom w:val="none" w:sz="0" w:space="0" w:color="auto"/>
            <w:right w:val="none" w:sz="0" w:space="0" w:color="auto"/>
          </w:divBdr>
        </w:div>
        <w:div w:id="1710572409">
          <w:marLeft w:val="0"/>
          <w:marRight w:val="0"/>
          <w:marTop w:val="0"/>
          <w:marBottom w:val="0"/>
          <w:divBdr>
            <w:top w:val="none" w:sz="0" w:space="0" w:color="auto"/>
            <w:left w:val="none" w:sz="0" w:space="0" w:color="auto"/>
            <w:bottom w:val="none" w:sz="0" w:space="0" w:color="auto"/>
            <w:right w:val="none" w:sz="0" w:space="0" w:color="auto"/>
          </w:divBdr>
        </w:div>
        <w:div w:id="570653218">
          <w:marLeft w:val="0"/>
          <w:marRight w:val="0"/>
          <w:marTop w:val="0"/>
          <w:marBottom w:val="0"/>
          <w:divBdr>
            <w:top w:val="none" w:sz="0" w:space="0" w:color="auto"/>
            <w:left w:val="none" w:sz="0" w:space="0" w:color="auto"/>
            <w:bottom w:val="none" w:sz="0" w:space="0" w:color="auto"/>
            <w:right w:val="none" w:sz="0" w:space="0" w:color="auto"/>
          </w:divBdr>
        </w:div>
        <w:div w:id="161547491">
          <w:marLeft w:val="0"/>
          <w:marRight w:val="0"/>
          <w:marTop w:val="0"/>
          <w:marBottom w:val="0"/>
          <w:divBdr>
            <w:top w:val="none" w:sz="0" w:space="0" w:color="auto"/>
            <w:left w:val="none" w:sz="0" w:space="0" w:color="auto"/>
            <w:bottom w:val="none" w:sz="0" w:space="0" w:color="auto"/>
            <w:right w:val="none" w:sz="0" w:space="0" w:color="auto"/>
          </w:divBdr>
        </w:div>
        <w:div w:id="96142146">
          <w:marLeft w:val="0"/>
          <w:marRight w:val="0"/>
          <w:marTop w:val="0"/>
          <w:marBottom w:val="0"/>
          <w:divBdr>
            <w:top w:val="none" w:sz="0" w:space="0" w:color="auto"/>
            <w:left w:val="none" w:sz="0" w:space="0" w:color="auto"/>
            <w:bottom w:val="none" w:sz="0" w:space="0" w:color="auto"/>
            <w:right w:val="none" w:sz="0" w:space="0" w:color="auto"/>
          </w:divBdr>
        </w:div>
        <w:div w:id="207497192">
          <w:marLeft w:val="0"/>
          <w:marRight w:val="0"/>
          <w:marTop w:val="0"/>
          <w:marBottom w:val="0"/>
          <w:divBdr>
            <w:top w:val="none" w:sz="0" w:space="0" w:color="auto"/>
            <w:left w:val="none" w:sz="0" w:space="0" w:color="auto"/>
            <w:bottom w:val="none" w:sz="0" w:space="0" w:color="auto"/>
            <w:right w:val="none" w:sz="0" w:space="0" w:color="auto"/>
          </w:divBdr>
        </w:div>
        <w:div w:id="1949241320">
          <w:marLeft w:val="0"/>
          <w:marRight w:val="0"/>
          <w:marTop w:val="0"/>
          <w:marBottom w:val="0"/>
          <w:divBdr>
            <w:top w:val="none" w:sz="0" w:space="0" w:color="auto"/>
            <w:left w:val="none" w:sz="0" w:space="0" w:color="auto"/>
            <w:bottom w:val="none" w:sz="0" w:space="0" w:color="auto"/>
            <w:right w:val="none" w:sz="0" w:space="0" w:color="auto"/>
          </w:divBdr>
        </w:div>
        <w:div w:id="1064331052">
          <w:marLeft w:val="0"/>
          <w:marRight w:val="0"/>
          <w:marTop w:val="0"/>
          <w:marBottom w:val="0"/>
          <w:divBdr>
            <w:top w:val="none" w:sz="0" w:space="0" w:color="auto"/>
            <w:left w:val="none" w:sz="0" w:space="0" w:color="auto"/>
            <w:bottom w:val="none" w:sz="0" w:space="0" w:color="auto"/>
            <w:right w:val="none" w:sz="0" w:space="0" w:color="auto"/>
          </w:divBdr>
        </w:div>
        <w:div w:id="531573205">
          <w:marLeft w:val="0"/>
          <w:marRight w:val="0"/>
          <w:marTop w:val="0"/>
          <w:marBottom w:val="0"/>
          <w:divBdr>
            <w:top w:val="none" w:sz="0" w:space="0" w:color="auto"/>
            <w:left w:val="none" w:sz="0" w:space="0" w:color="auto"/>
            <w:bottom w:val="none" w:sz="0" w:space="0" w:color="auto"/>
            <w:right w:val="none" w:sz="0" w:space="0" w:color="auto"/>
          </w:divBdr>
        </w:div>
        <w:div w:id="1431468628">
          <w:marLeft w:val="0"/>
          <w:marRight w:val="0"/>
          <w:marTop w:val="0"/>
          <w:marBottom w:val="0"/>
          <w:divBdr>
            <w:top w:val="none" w:sz="0" w:space="0" w:color="auto"/>
            <w:left w:val="none" w:sz="0" w:space="0" w:color="auto"/>
            <w:bottom w:val="none" w:sz="0" w:space="0" w:color="auto"/>
            <w:right w:val="none" w:sz="0" w:space="0" w:color="auto"/>
          </w:divBdr>
        </w:div>
        <w:div w:id="146631435">
          <w:marLeft w:val="0"/>
          <w:marRight w:val="0"/>
          <w:marTop w:val="0"/>
          <w:marBottom w:val="0"/>
          <w:divBdr>
            <w:top w:val="none" w:sz="0" w:space="0" w:color="auto"/>
            <w:left w:val="none" w:sz="0" w:space="0" w:color="auto"/>
            <w:bottom w:val="none" w:sz="0" w:space="0" w:color="auto"/>
            <w:right w:val="none" w:sz="0" w:space="0" w:color="auto"/>
          </w:divBdr>
        </w:div>
        <w:div w:id="496194625">
          <w:marLeft w:val="0"/>
          <w:marRight w:val="0"/>
          <w:marTop w:val="0"/>
          <w:marBottom w:val="0"/>
          <w:divBdr>
            <w:top w:val="none" w:sz="0" w:space="0" w:color="auto"/>
            <w:left w:val="none" w:sz="0" w:space="0" w:color="auto"/>
            <w:bottom w:val="none" w:sz="0" w:space="0" w:color="auto"/>
            <w:right w:val="none" w:sz="0" w:space="0" w:color="auto"/>
          </w:divBdr>
        </w:div>
        <w:div w:id="1527479481">
          <w:marLeft w:val="0"/>
          <w:marRight w:val="0"/>
          <w:marTop w:val="0"/>
          <w:marBottom w:val="0"/>
          <w:divBdr>
            <w:top w:val="none" w:sz="0" w:space="0" w:color="auto"/>
            <w:left w:val="none" w:sz="0" w:space="0" w:color="auto"/>
            <w:bottom w:val="none" w:sz="0" w:space="0" w:color="auto"/>
            <w:right w:val="none" w:sz="0" w:space="0" w:color="auto"/>
          </w:divBdr>
        </w:div>
        <w:div w:id="1625118656">
          <w:marLeft w:val="0"/>
          <w:marRight w:val="0"/>
          <w:marTop w:val="0"/>
          <w:marBottom w:val="0"/>
          <w:divBdr>
            <w:top w:val="none" w:sz="0" w:space="0" w:color="auto"/>
            <w:left w:val="none" w:sz="0" w:space="0" w:color="auto"/>
            <w:bottom w:val="none" w:sz="0" w:space="0" w:color="auto"/>
            <w:right w:val="none" w:sz="0" w:space="0" w:color="auto"/>
          </w:divBdr>
        </w:div>
        <w:div w:id="26414796">
          <w:marLeft w:val="0"/>
          <w:marRight w:val="0"/>
          <w:marTop w:val="0"/>
          <w:marBottom w:val="0"/>
          <w:divBdr>
            <w:top w:val="none" w:sz="0" w:space="0" w:color="auto"/>
            <w:left w:val="none" w:sz="0" w:space="0" w:color="auto"/>
            <w:bottom w:val="none" w:sz="0" w:space="0" w:color="auto"/>
            <w:right w:val="none" w:sz="0" w:space="0" w:color="auto"/>
          </w:divBdr>
        </w:div>
        <w:div w:id="822039484">
          <w:marLeft w:val="0"/>
          <w:marRight w:val="0"/>
          <w:marTop w:val="0"/>
          <w:marBottom w:val="0"/>
          <w:divBdr>
            <w:top w:val="none" w:sz="0" w:space="0" w:color="auto"/>
            <w:left w:val="none" w:sz="0" w:space="0" w:color="auto"/>
            <w:bottom w:val="none" w:sz="0" w:space="0" w:color="auto"/>
            <w:right w:val="none" w:sz="0" w:space="0" w:color="auto"/>
          </w:divBdr>
        </w:div>
        <w:div w:id="1915043031">
          <w:marLeft w:val="0"/>
          <w:marRight w:val="0"/>
          <w:marTop w:val="0"/>
          <w:marBottom w:val="0"/>
          <w:divBdr>
            <w:top w:val="none" w:sz="0" w:space="0" w:color="auto"/>
            <w:left w:val="none" w:sz="0" w:space="0" w:color="auto"/>
            <w:bottom w:val="none" w:sz="0" w:space="0" w:color="auto"/>
            <w:right w:val="none" w:sz="0" w:space="0" w:color="auto"/>
          </w:divBdr>
        </w:div>
        <w:div w:id="611207371">
          <w:marLeft w:val="0"/>
          <w:marRight w:val="0"/>
          <w:marTop w:val="0"/>
          <w:marBottom w:val="0"/>
          <w:divBdr>
            <w:top w:val="none" w:sz="0" w:space="0" w:color="auto"/>
            <w:left w:val="none" w:sz="0" w:space="0" w:color="auto"/>
            <w:bottom w:val="none" w:sz="0" w:space="0" w:color="auto"/>
            <w:right w:val="none" w:sz="0" w:space="0" w:color="auto"/>
          </w:divBdr>
        </w:div>
        <w:div w:id="578750672">
          <w:marLeft w:val="0"/>
          <w:marRight w:val="0"/>
          <w:marTop w:val="0"/>
          <w:marBottom w:val="0"/>
          <w:divBdr>
            <w:top w:val="none" w:sz="0" w:space="0" w:color="auto"/>
            <w:left w:val="none" w:sz="0" w:space="0" w:color="auto"/>
            <w:bottom w:val="none" w:sz="0" w:space="0" w:color="auto"/>
            <w:right w:val="none" w:sz="0" w:space="0" w:color="auto"/>
          </w:divBdr>
        </w:div>
        <w:div w:id="459690347">
          <w:marLeft w:val="0"/>
          <w:marRight w:val="0"/>
          <w:marTop w:val="0"/>
          <w:marBottom w:val="0"/>
          <w:divBdr>
            <w:top w:val="none" w:sz="0" w:space="0" w:color="auto"/>
            <w:left w:val="none" w:sz="0" w:space="0" w:color="auto"/>
            <w:bottom w:val="none" w:sz="0" w:space="0" w:color="auto"/>
            <w:right w:val="none" w:sz="0" w:space="0" w:color="auto"/>
          </w:divBdr>
        </w:div>
        <w:div w:id="554199357">
          <w:marLeft w:val="0"/>
          <w:marRight w:val="0"/>
          <w:marTop w:val="0"/>
          <w:marBottom w:val="0"/>
          <w:divBdr>
            <w:top w:val="none" w:sz="0" w:space="0" w:color="auto"/>
            <w:left w:val="none" w:sz="0" w:space="0" w:color="auto"/>
            <w:bottom w:val="none" w:sz="0" w:space="0" w:color="auto"/>
            <w:right w:val="none" w:sz="0" w:space="0" w:color="auto"/>
          </w:divBdr>
        </w:div>
        <w:div w:id="1678533841">
          <w:marLeft w:val="0"/>
          <w:marRight w:val="0"/>
          <w:marTop w:val="0"/>
          <w:marBottom w:val="0"/>
          <w:divBdr>
            <w:top w:val="none" w:sz="0" w:space="0" w:color="auto"/>
            <w:left w:val="none" w:sz="0" w:space="0" w:color="auto"/>
            <w:bottom w:val="none" w:sz="0" w:space="0" w:color="auto"/>
            <w:right w:val="none" w:sz="0" w:space="0" w:color="auto"/>
          </w:divBdr>
        </w:div>
        <w:div w:id="1567448182">
          <w:marLeft w:val="0"/>
          <w:marRight w:val="0"/>
          <w:marTop w:val="0"/>
          <w:marBottom w:val="0"/>
          <w:divBdr>
            <w:top w:val="none" w:sz="0" w:space="0" w:color="auto"/>
            <w:left w:val="none" w:sz="0" w:space="0" w:color="auto"/>
            <w:bottom w:val="none" w:sz="0" w:space="0" w:color="auto"/>
            <w:right w:val="none" w:sz="0" w:space="0" w:color="auto"/>
          </w:divBdr>
        </w:div>
        <w:div w:id="822696388">
          <w:marLeft w:val="0"/>
          <w:marRight w:val="0"/>
          <w:marTop w:val="0"/>
          <w:marBottom w:val="0"/>
          <w:divBdr>
            <w:top w:val="none" w:sz="0" w:space="0" w:color="auto"/>
            <w:left w:val="none" w:sz="0" w:space="0" w:color="auto"/>
            <w:bottom w:val="none" w:sz="0" w:space="0" w:color="auto"/>
            <w:right w:val="none" w:sz="0" w:space="0" w:color="auto"/>
          </w:divBdr>
        </w:div>
        <w:div w:id="1334259050">
          <w:marLeft w:val="0"/>
          <w:marRight w:val="0"/>
          <w:marTop w:val="0"/>
          <w:marBottom w:val="0"/>
          <w:divBdr>
            <w:top w:val="none" w:sz="0" w:space="0" w:color="auto"/>
            <w:left w:val="none" w:sz="0" w:space="0" w:color="auto"/>
            <w:bottom w:val="none" w:sz="0" w:space="0" w:color="auto"/>
            <w:right w:val="none" w:sz="0" w:space="0" w:color="auto"/>
          </w:divBdr>
        </w:div>
        <w:div w:id="1393693907">
          <w:marLeft w:val="0"/>
          <w:marRight w:val="0"/>
          <w:marTop w:val="0"/>
          <w:marBottom w:val="0"/>
          <w:divBdr>
            <w:top w:val="none" w:sz="0" w:space="0" w:color="auto"/>
            <w:left w:val="none" w:sz="0" w:space="0" w:color="auto"/>
            <w:bottom w:val="none" w:sz="0" w:space="0" w:color="auto"/>
            <w:right w:val="none" w:sz="0" w:space="0" w:color="auto"/>
          </w:divBdr>
        </w:div>
        <w:div w:id="2093701722">
          <w:marLeft w:val="0"/>
          <w:marRight w:val="0"/>
          <w:marTop w:val="0"/>
          <w:marBottom w:val="0"/>
          <w:divBdr>
            <w:top w:val="none" w:sz="0" w:space="0" w:color="auto"/>
            <w:left w:val="none" w:sz="0" w:space="0" w:color="auto"/>
            <w:bottom w:val="none" w:sz="0" w:space="0" w:color="auto"/>
            <w:right w:val="none" w:sz="0" w:space="0" w:color="auto"/>
          </w:divBdr>
        </w:div>
        <w:div w:id="1108815792">
          <w:marLeft w:val="0"/>
          <w:marRight w:val="0"/>
          <w:marTop w:val="0"/>
          <w:marBottom w:val="0"/>
          <w:divBdr>
            <w:top w:val="none" w:sz="0" w:space="0" w:color="auto"/>
            <w:left w:val="none" w:sz="0" w:space="0" w:color="auto"/>
            <w:bottom w:val="none" w:sz="0" w:space="0" w:color="auto"/>
            <w:right w:val="none" w:sz="0" w:space="0" w:color="auto"/>
          </w:divBdr>
        </w:div>
        <w:div w:id="74742012">
          <w:marLeft w:val="0"/>
          <w:marRight w:val="0"/>
          <w:marTop w:val="0"/>
          <w:marBottom w:val="0"/>
          <w:divBdr>
            <w:top w:val="none" w:sz="0" w:space="0" w:color="auto"/>
            <w:left w:val="none" w:sz="0" w:space="0" w:color="auto"/>
            <w:bottom w:val="none" w:sz="0" w:space="0" w:color="auto"/>
            <w:right w:val="none" w:sz="0" w:space="0" w:color="auto"/>
          </w:divBdr>
        </w:div>
        <w:div w:id="2097048244">
          <w:marLeft w:val="0"/>
          <w:marRight w:val="0"/>
          <w:marTop w:val="0"/>
          <w:marBottom w:val="0"/>
          <w:divBdr>
            <w:top w:val="none" w:sz="0" w:space="0" w:color="auto"/>
            <w:left w:val="none" w:sz="0" w:space="0" w:color="auto"/>
            <w:bottom w:val="none" w:sz="0" w:space="0" w:color="auto"/>
            <w:right w:val="none" w:sz="0" w:space="0" w:color="auto"/>
          </w:divBdr>
        </w:div>
        <w:div w:id="599919308">
          <w:marLeft w:val="0"/>
          <w:marRight w:val="0"/>
          <w:marTop w:val="0"/>
          <w:marBottom w:val="0"/>
          <w:divBdr>
            <w:top w:val="none" w:sz="0" w:space="0" w:color="auto"/>
            <w:left w:val="none" w:sz="0" w:space="0" w:color="auto"/>
            <w:bottom w:val="none" w:sz="0" w:space="0" w:color="auto"/>
            <w:right w:val="none" w:sz="0" w:space="0" w:color="auto"/>
          </w:divBdr>
        </w:div>
        <w:div w:id="988944910">
          <w:marLeft w:val="0"/>
          <w:marRight w:val="0"/>
          <w:marTop w:val="0"/>
          <w:marBottom w:val="0"/>
          <w:divBdr>
            <w:top w:val="none" w:sz="0" w:space="0" w:color="auto"/>
            <w:left w:val="none" w:sz="0" w:space="0" w:color="auto"/>
            <w:bottom w:val="none" w:sz="0" w:space="0" w:color="auto"/>
            <w:right w:val="none" w:sz="0" w:space="0" w:color="auto"/>
          </w:divBdr>
        </w:div>
      </w:divsChild>
    </w:div>
    <w:div w:id="1489982192">
      <w:marLeft w:val="0"/>
      <w:marRight w:val="0"/>
      <w:marTop w:val="180"/>
      <w:marBottom w:val="0"/>
      <w:divBdr>
        <w:top w:val="none" w:sz="0" w:space="0" w:color="auto"/>
        <w:left w:val="none" w:sz="0" w:space="0" w:color="auto"/>
        <w:bottom w:val="none" w:sz="0" w:space="0" w:color="auto"/>
        <w:right w:val="none" w:sz="0" w:space="0" w:color="auto"/>
      </w:divBdr>
    </w:div>
    <w:div w:id="1490290031">
      <w:marLeft w:val="0"/>
      <w:marRight w:val="0"/>
      <w:marTop w:val="180"/>
      <w:marBottom w:val="0"/>
      <w:divBdr>
        <w:top w:val="none" w:sz="0" w:space="0" w:color="auto"/>
        <w:left w:val="none" w:sz="0" w:space="0" w:color="auto"/>
        <w:bottom w:val="none" w:sz="0" w:space="0" w:color="auto"/>
        <w:right w:val="none" w:sz="0" w:space="0" w:color="auto"/>
      </w:divBdr>
    </w:div>
    <w:div w:id="1491797001">
      <w:marLeft w:val="0"/>
      <w:marRight w:val="0"/>
      <w:marTop w:val="180"/>
      <w:marBottom w:val="0"/>
      <w:divBdr>
        <w:top w:val="none" w:sz="0" w:space="0" w:color="auto"/>
        <w:left w:val="none" w:sz="0" w:space="0" w:color="auto"/>
        <w:bottom w:val="none" w:sz="0" w:space="0" w:color="auto"/>
        <w:right w:val="none" w:sz="0" w:space="0" w:color="auto"/>
      </w:divBdr>
    </w:div>
    <w:div w:id="1494183803">
      <w:marLeft w:val="0"/>
      <w:marRight w:val="0"/>
      <w:marTop w:val="60"/>
      <w:marBottom w:val="0"/>
      <w:divBdr>
        <w:top w:val="none" w:sz="0" w:space="0" w:color="auto"/>
        <w:left w:val="none" w:sz="0" w:space="0" w:color="auto"/>
        <w:bottom w:val="none" w:sz="0" w:space="0" w:color="auto"/>
        <w:right w:val="none" w:sz="0" w:space="0" w:color="auto"/>
      </w:divBdr>
    </w:div>
    <w:div w:id="1495145409">
      <w:marLeft w:val="0"/>
      <w:marRight w:val="0"/>
      <w:marTop w:val="180"/>
      <w:marBottom w:val="0"/>
      <w:divBdr>
        <w:top w:val="none" w:sz="0" w:space="0" w:color="auto"/>
        <w:left w:val="none" w:sz="0" w:space="0" w:color="auto"/>
        <w:bottom w:val="none" w:sz="0" w:space="0" w:color="auto"/>
        <w:right w:val="none" w:sz="0" w:space="0" w:color="auto"/>
      </w:divBdr>
    </w:div>
    <w:div w:id="1495414008">
      <w:marLeft w:val="0"/>
      <w:marRight w:val="0"/>
      <w:marTop w:val="180"/>
      <w:marBottom w:val="0"/>
      <w:divBdr>
        <w:top w:val="none" w:sz="0" w:space="0" w:color="auto"/>
        <w:left w:val="none" w:sz="0" w:space="0" w:color="auto"/>
        <w:bottom w:val="none" w:sz="0" w:space="0" w:color="auto"/>
        <w:right w:val="none" w:sz="0" w:space="0" w:color="auto"/>
      </w:divBdr>
    </w:div>
    <w:div w:id="1495955638">
      <w:marLeft w:val="0"/>
      <w:marRight w:val="0"/>
      <w:marTop w:val="180"/>
      <w:marBottom w:val="0"/>
      <w:divBdr>
        <w:top w:val="none" w:sz="0" w:space="0" w:color="auto"/>
        <w:left w:val="none" w:sz="0" w:space="0" w:color="auto"/>
        <w:bottom w:val="none" w:sz="0" w:space="0" w:color="auto"/>
        <w:right w:val="none" w:sz="0" w:space="0" w:color="auto"/>
      </w:divBdr>
    </w:div>
    <w:div w:id="1498572800">
      <w:marLeft w:val="0"/>
      <w:marRight w:val="0"/>
      <w:marTop w:val="180"/>
      <w:marBottom w:val="0"/>
      <w:divBdr>
        <w:top w:val="none" w:sz="0" w:space="0" w:color="auto"/>
        <w:left w:val="none" w:sz="0" w:space="0" w:color="auto"/>
        <w:bottom w:val="none" w:sz="0" w:space="0" w:color="auto"/>
        <w:right w:val="none" w:sz="0" w:space="0" w:color="auto"/>
      </w:divBdr>
    </w:div>
    <w:div w:id="1499887047">
      <w:marLeft w:val="0"/>
      <w:marRight w:val="0"/>
      <w:marTop w:val="180"/>
      <w:marBottom w:val="0"/>
      <w:divBdr>
        <w:top w:val="none" w:sz="0" w:space="0" w:color="auto"/>
        <w:left w:val="none" w:sz="0" w:space="0" w:color="auto"/>
        <w:bottom w:val="none" w:sz="0" w:space="0" w:color="auto"/>
        <w:right w:val="none" w:sz="0" w:space="0" w:color="auto"/>
      </w:divBdr>
    </w:div>
    <w:div w:id="1503467833">
      <w:marLeft w:val="0"/>
      <w:marRight w:val="0"/>
      <w:marTop w:val="0"/>
      <w:marBottom w:val="0"/>
      <w:divBdr>
        <w:top w:val="none" w:sz="0" w:space="0" w:color="auto"/>
        <w:left w:val="none" w:sz="0" w:space="0" w:color="auto"/>
        <w:bottom w:val="none" w:sz="0" w:space="0" w:color="auto"/>
        <w:right w:val="none" w:sz="0" w:space="0" w:color="auto"/>
      </w:divBdr>
      <w:divsChild>
        <w:div w:id="1989095346">
          <w:marLeft w:val="0"/>
          <w:marRight w:val="0"/>
          <w:marTop w:val="0"/>
          <w:marBottom w:val="0"/>
          <w:divBdr>
            <w:top w:val="none" w:sz="0" w:space="0" w:color="auto"/>
            <w:left w:val="none" w:sz="0" w:space="0" w:color="auto"/>
            <w:bottom w:val="none" w:sz="0" w:space="0" w:color="auto"/>
            <w:right w:val="none" w:sz="0" w:space="0" w:color="auto"/>
          </w:divBdr>
        </w:div>
      </w:divsChild>
    </w:div>
    <w:div w:id="1504121823">
      <w:marLeft w:val="0"/>
      <w:marRight w:val="0"/>
      <w:marTop w:val="180"/>
      <w:marBottom w:val="0"/>
      <w:divBdr>
        <w:top w:val="none" w:sz="0" w:space="0" w:color="auto"/>
        <w:left w:val="none" w:sz="0" w:space="0" w:color="auto"/>
        <w:bottom w:val="none" w:sz="0" w:space="0" w:color="auto"/>
        <w:right w:val="none" w:sz="0" w:space="0" w:color="auto"/>
      </w:divBdr>
    </w:div>
    <w:div w:id="1504709269">
      <w:marLeft w:val="0"/>
      <w:marRight w:val="0"/>
      <w:marTop w:val="300"/>
      <w:marBottom w:val="0"/>
      <w:divBdr>
        <w:top w:val="none" w:sz="0" w:space="0" w:color="auto"/>
        <w:left w:val="none" w:sz="0" w:space="0" w:color="auto"/>
        <w:bottom w:val="none" w:sz="0" w:space="0" w:color="auto"/>
        <w:right w:val="none" w:sz="0" w:space="0" w:color="auto"/>
      </w:divBdr>
    </w:div>
    <w:div w:id="1507356772">
      <w:marLeft w:val="0"/>
      <w:marRight w:val="0"/>
      <w:marTop w:val="180"/>
      <w:marBottom w:val="0"/>
      <w:divBdr>
        <w:top w:val="none" w:sz="0" w:space="0" w:color="auto"/>
        <w:left w:val="none" w:sz="0" w:space="0" w:color="auto"/>
        <w:bottom w:val="none" w:sz="0" w:space="0" w:color="auto"/>
        <w:right w:val="none" w:sz="0" w:space="0" w:color="auto"/>
      </w:divBdr>
      <w:divsChild>
        <w:div w:id="520973443">
          <w:marLeft w:val="0"/>
          <w:marRight w:val="0"/>
          <w:marTop w:val="0"/>
          <w:marBottom w:val="0"/>
          <w:divBdr>
            <w:top w:val="none" w:sz="0" w:space="0" w:color="auto"/>
            <w:left w:val="none" w:sz="0" w:space="0" w:color="auto"/>
            <w:bottom w:val="none" w:sz="0" w:space="0" w:color="auto"/>
            <w:right w:val="none" w:sz="0" w:space="0" w:color="auto"/>
          </w:divBdr>
        </w:div>
        <w:div w:id="79300508">
          <w:marLeft w:val="0"/>
          <w:marRight w:val="0"/>
          <w:marTop w:val="0"/>
          <w:marBottom w:val="0"/>
          <w:divBdr>
            <w:top w:val="none" w:sz="0" w:space="0" w:color="auto"/>
            <w:left w:val="none" w:sz="0" w:space="0" w:color="auto"/>
            <w:bottom w:val="none" w:sz="0" w:space="0" w:color="auto"/>
            <w:right w:val="none" w:sz="0" w:space="0" w:color="auto"/>
          </w:divBdr>
        </w:div>
      </w:divsChild>
    </w:div>
    <w:div w:id="1509174598">
      <w:marLeft w:val="0"/>
      <w:marRight w:val="0"/>
      <w:marTop w:val="180"/>
      <w:marBottom w:val="0"/>
      <w:divBdr>
        <w:top w:val="none" w:sz="0" w:space="0" w:color="auto"/>
        <w:left w:val="none" w:sz="0" w:space="0" w:color="auto"/>
        <w:bottom w:val="none" w:sz="0" w:space="0" w:color="auto"/>
        <w:right w:val="none" w:sz="0" w:space="0" w:color="auto"/>
      </w:divBdr>
    </w:div>
    <w:div w:id="1511947534">
      <w:marLeft w:val="0"/>
      <w:marRight w:val="0"/>
      <w:marTop w:val="180"/>
      <w:marBottom w:val="12"/>
      <w:divBdr>
        <w:top w:val="none" w:sz="0" w:space="0" w:color="auto"/>
        <w:left w:val="none" w:sz="0" w:space="0" w:color="auto"/>
        <w:bottom w:val="none" w:sz="0" w:space="0" w:color="auto"/>
        <w:right w:val="none" w:sz="0" w:space="0" w:color="auto"/>
      </w:divBdr>
    </w:div>
    <w:div w:id="1512572115">
      <w:marLeft w:val="0"/>
      <w:marRight w:val="0"/>
      <w:marTop w:val="0"/>
      <w:marBottom w:val="0"/>
      <w:divBdr>
        <w:top w:val="none" w:sz="0" w:space="0" w:color="auto"/>
        <w:left w:val="none" w:sz="0" w:space="0" w:color="auto"/>
        <w:bottom w:val="none" w:sz="0" w:space="0" w:color="auto"/>
        <w:right w:val="none" w:sz="0" w:space="0" w:color="auto"/>
      </w:divBdr>
      <w:divsChild>
        <w:div w:id="858592376">
          <w:marLeft w:val="0"/>
          <w:marRight w:val="0"/>
          <w:marTop w:val="0"/>
          <w:marBottom w:val="0"/>
          <w:divBdr>
            <w:top w:val="none" w:sz="0" w:space="0" w:color="auto"/>
            <w:left w:val="none" w:sz="0" w:space="0" w:color="auto"/>
            <w:bottom w:val="none" w:sz="0" w:space="0" w:color="auto"/>
            <w:right w:val="none" w:sz="0" w:space="0" w:color="auto"/>
          </w:divBdr>
          <w:divsChild>
            <w:div w:id="12079113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12602432">
      <w:marLeft w:val="0"/>
      <w:marRight w:val="0"/>
      <w:marTop w:val="0"/>
      <w:marBottom w:val="0"/>
      <w:divBdr>
        <w:top w:val="none" w:sz="0" w:space="0" w:color="auto"/>
        <w:left w:val="none" w:sz="0" w:space="0" w:color="auto"/>
        <w:bottom w:val="none" w:sz="0" w:space="0" w:color="auto"/>
        <w:right w:val="none" w:sz="0" w:space="0" w:color="auto"/>
      </w:divBdr>
      <w:divsChild>
        <w:div w:id="1982491087">
          <w:marLeft w:val="0"/>
          <w:marRight w:val="0"/>
          <w:marTop w:val="180"/>
          <w:marBottom w:val="0"/>
          <w:divBdr>
            <w:top w:val="none" w:sz="0" w:space="0" w:color="auto"/>
            <w:left w:val="none" w:sz="0" w:space="0" w:color="auto"/>
            <w:bottom w:val="none" w:sz="0" w:space="0" w:color="auto"/>
            <w:right w:val="none" w:sz="0" w:space="0" w:color="auto"/>
          </w:divBdr>
        </w:div>
      </w:divsChild>
    </w:div>
    <w:div w:id="1515411721">
      <w:marLeft w:val="0"/>
      <w:marRight w:val="0"/>
      <w:marTop w:val="0"/>
      <w:marBottom w:val="0"/>
      <w:divBdr>
        <w:top w:val="none" w:sz="0" w:space="0" w:color="auto"/>
        <w:left w:val="none" w:sz="0" w:space="0" w:color="auto"/>
        <w:bottom w:val="none" w:sz="0" w:space="0" w:color="auto"/>
        <w:right w:val="none" w:sz="0" w:space="0" w:color="auto"/>
      </w:divBdr>
      <w:divsChild>
        <w:div w:id="1679115157">
          <w:marLeft w:val="0"/>
          <w:marRight w:val="0"/>
          <w:marTop w:val="180"/>
          <w:marBottom w:val="0"/>
          <w:divBdr>
            <w:top w:val="none" w:sz="0" w:space="0" w:color="auto"/>
            <w:left w:val="none" w:sz="0" w:space="0" w:color="auto"/>
            <w:bottom w:val="none" w:sz="0" w:space="0" w:color="auto"/>
            <w:right w:val="none" w:sz="0" w:space="0" w:color="auto"/>
          </w:divBdr>
        </w:div>
      </w:divsChild>
    </w:div>
    <w:div w:id="1515798134">
      <w:marLeft w:val="0"/>
      <w:marRight w:val="0"/>
      <w:marTop w:val="180"/>
      <w:marBottom w:val="0"/>
      <w:divBdr>
        <w:top w:val="none" w:sz="0" w:space="0" w:color="auto"/>
        <w:left w:val="none" w:sz="0" w:space="0" w:color="auto"/>
        <w:bottom w:val="none" w:sz="0" w:space="0" w:color="auto"/>
        <w:right w:val="none" w:sz="0" w:space="0" w:color="auto"/>
      </w:divBdr>
    </w:div>
    <w:div w:id="1522469704">
      <w:marLeft w:val="0"/>
      <w:marRight w:val="0"/>
      <w:marTop w:val="180"/>
      <w:marBottom w:val="0"/>
      <w:divBdr>
        <w:top w:val="none" w:sz="0" w:space="0" w:color="auto"/>
        <w:left w:val="none" w:sz="0" w:space="0" w:color="auto"/>
        <w:bottom w:val="none" w:sz="0" w:space="0" w:color="auto"/>
        <w:right w:val="none" w:sz="0" w:space="0" w:color="auto"/>
      </w:divBdr>
    </w:div>
    <w:div w:id="1522622710">
      <w:marLeft w:val="0"/>
      <w:marRight w:val="0"/>
      <w:marTop w:val="180"/>
      <w:marBottom w:val="0"/>
      <w:divBdr>
        <w:top w:val="none" w:sz="0" w:space="0" w:color="auto"/>
        <w:left w:val="none" w:sz="0" w:space="0" w:color="auto"/>
        <w:bottom w:val="none" w:sz="0" w:space="0" w:color="auto"/>
        <w:right w:val="none" w:sz="0" w:space="0" w:color="auto"/>
      </w:divBdr>
    </w:div>
    <w:div w:id="1522936279">
      <w:marLeft w:val="0"/>
      <w:marRight w:val="0"/>
      <w:marTop w:val="0"/>
      <w:marBottom w:val="0"/>
      <w:divBdr>
        <w:top w:val="none" w:sz="0" w:space="0" w:color="auto"/>
        <w:left w:val="none" w:sz="0" w:space="0" w:color="auto"/>
        <w:bottom w:val="none" w:sz="0" w:space="0" w:color="auto"/>
        <w:right w:val="none" w:sz="0" w:space="0" w:color="auto"/>
      </w:divBdr>
    </w:div>
    <w:div w:id="1523519449">
      <w:marLeft w:val="0"/>
      <w:marRight w:val="0"/>
      <w:marTop w:val="180"/>
      <w:marBottom w:val="0"/>
      <w:divBdr>
        <w:top w:val="none" w:sz="0" w:space="0" w:color="auto"/>
        <w:left w:val="none" w:sz="0" w:space="0" w:color="auto"/>
        <w:bottom w:val="none" w:sz="0" w:space="0" w:color="auto"/>
        <w:right w:val="none" w:sz="0" w:space="0" w:color="auto"/>
      </w:divBdr>
    </w:div>
    <w:div w:id="1523933880">
      <w:marLeft w:val="0"/>
      <w:marRight w:val="0"/>
      <w:marTop w:val="0"/>
      <w:marBottom w:val="0"/>
      <w:divBdr>
        <w:top w:val="none" w:sz="0" w:space="0" w:color="auto"/>
        <w:left w:val="none" w:sz="0" w:space="0" w:color="auto"/>
        <w:bottom w:val="none" w:sz="0" w:space="0" w:color="auto"/>
        <w:right w:val="none" w:sz="0" w:space="0" w:color="auto"/>
      </w:divBdr>
      <w:divsChild>
        <w:div w:id="501167861">
          <w:marLeft w:val="0"/>
          <w:marRight w:val="0"/>
          <w:marTop w:val="0"/>
          <w:marBottom w:val="0"/>
          <w:divBdr>
            <w:top w:val="none" w:sz="0" w:space="0" w:color="auto"/>
            <w:left w:val="none" w:sz="0" w:space="0" w:color="auto"/>
            <w:bottom w:val="none" w:sz="0" w:space="0" w:color="auto"/>
            <w:right w:val="none" w:sz="0" w:space="0" w:color="auto"/>
          </w:divBdr>
          <w:divsChild>
            <w:div w:id="8226274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26552215">
      <w:marLeft w:val="0"/>
      <w:marRight w:val="0"/>
      <w:marTop w:val="180"/>
      <w:marBottom w:val="0"/>
      <w:divBdr>
        <w:top w:val="none" w:sz="0" w:space="0" w:color="auto"/>
        <w:left w:val="none" w:sz="0" w:space="0" w:color="auto"/>
        <w:bottom w:val="none" w:sz="0" w:space="0" w:color="auto"/>
        <w:right w:val="none" w:sz="0" w:space="0" w:color="auto"/>
      </w:divBdr>
      <w:divsChild>
        <w:div w:id="102924238">
          <w:marLeft w:val="0"/>
          <w:marRight w:val="0"/>
          <w:marTop w:val="120"/>
          <w:marBottom w:val="0"/>
          <w:divBdr>
            <w:top w:val="none" w:sz="0" w:space="0" w:color="auto"/>
            <w:left w:val="none" w:sz="0" w:space="0" w:color="auto"/>
            <w:bottom w:val="none" w:sz="0" w:space="0" w:color="auto"/>
            <w:right w:val="none" w:sz="0" w:space="0" w:color="auto"/>
          </w:divBdr>
        </w:div>
        <w:div w:id="1119295770">
          <w:marLeft w:val="0"/>
          <w:marRight w:val="0"/>
          <w:marTop w:val="120"/>
          <w:marBottom w:val="120"/>
          <w:divBdr>
            <w:top w:val="none" w:sz="0" w:space="0" w:color="auto"/>
            <w:left w:val="none" w:sz="0" w:space="0" w:color="auto"/>
            <w:bottom w:val="none" w:sz="0" w:space="0" w:color="auto"/>
            <w:right w:val="none" w:sz="0" w:space="0" w:color="auto"/>
          </w:divBdr>
        </w:div>
        <w:div w:id="2034525757">
          <w:marLeft w:val="0"/>
          <w:marRight w:val="0"/>
          <w:marTop w:val="120"/>
          <w:marBottom w:val="120"/>
          <w:divBdr>
            <w:top w:val="none" w:sz="0" w:space="0" w:color="auto"/>
            <w:left w:val="none" w:sz="0" w:space="0" w:color="auto"/>
            <w:bottom w:val="none" w:sz="0" w:space="0" w:color="auto"/>
            <w:right w:val="none" w:sz="0" w:space="0" w:color="auto"/>
          </w:divBdr>
        </w:div>
        <w:div w:id="1340084970">
          <w:marLeft w:val="0"/>
          <w:marRight w:val="0"/>
          <w:marTop w:val="120"/>
          <w:marBottom w:val="120"/>
          <w:divBdr>
            <w:top w:val="none" w:sz="0" w:space="0" w:color="auto"/>
            <w:left w:val="none" w:sz="0" w:space="0" w:color="auto"/>
            <w:bottom w:val="none" w:sz="0" w:space="0" w:color="auto"/>
            <w:right w:val="none" w:sz="0" w:space="0" w:color="auto"/>
          </w:divBdr>
        </w:div>
        <w:div w:id="371267508">
          <w:marLeft w:val="0"/>
          <w:marRight w:val="0"/>
          <w:marTop w:val="120"/>
          <w:marBottom w:val="120"/>
          <w:divBdr>
            <w:top w:val="none" w:sz="0" w:space="0" w:color="auto"/>
            <w:left w:val="none" w:sz="0" w:space="0" w:color="auto"/>
            <w:bottom w:val="none" w:sz="0" w:space="0" w:color="auto"/>
            <w:right w:val="none" w:sz="0" w:space="0" w:color="auto"/>
          </w:divBdr>
        </w:div>
      </w:divsChild>
    </w:div>
    <w:div w:id="1530141439">
      <w:marLeft w:val="0"/>
      <w:marRight w:val="0"/>
      <w:marTop w:val="180"/>
      <w:marBottom w:val="120"/>
      <w:divBdr>
        <w:top w:val="none" w:sz="0" w:space="0" w:color="auto"/>
        <w:left w:val="none" w:sz="0" w:space="0" w:color="auto"/>
        <w:bottom w:val="none" w:sz="0" w:space="0" w:color="auto"/>
        <w:right w:val="none" w:sz="0" w:space="0" w:color="auto"/>
      </w:divBdr>
    </w:div>
    <w:div w:id="1531258994">
      <w:marLeft w:val="0"/>
      <w:marRight w:val="0"/>
      <w:marTop w:val="180"/>
      <w:marBottom w:val="0"/>
      <w:divBdr>
        <w:top w:val="none" w:sz="0" w:space="0" w:color="auto"/>
        <w:left w:val="none" w:sz="0" w:space="0" w:color="auto"/>
        <w:bottom w:val="none" w:sz="0" w:space="0" w:color="auto"/>
        <w:right w:val="none" w:sz="0" w:space="0" w:color="auto"/>
      </w:divBdr>
    </w:div>
    <w:div w:id="1531794967">
      <w:marLeft w:val="0"/>
      <w:marRight w:val="0"/>
      <w:marTop w:val="0"/>
      <w:marBottom w:val="0"/>
      <w:divBdr>
        <w:top w:val="none" w:sz="0" w:space="0" w:color="auto"/>
        <w:left w:val="none" w:sz="0" w:space="0" w:color="auto"/>
        <w:bottom w:val="none" w:sz="0" w:space="0" w:color="auto"/>
        <w:right w:val="none" w:sz="0" w:space="0" w:color="auto"/>
      </w:divBdr>
    </w:div>
    <w:div w:id="1533227475">
      <w:marLeft w:val="0"/>
      <w:marRight w:val="0"/>
      <w:marTop w:val="0"/>
      <w:marBottom w:val="0"/>
      <w:divBdr>
        <w:top w:val="none" w:sz="0" w:space="0" w:color="auto"/>
        <w:left w:val="none" w:sz="0" w:space="0" w:color="auto"/>
        <w:bottom w:val="none" w:sz="0" w:space="0" w:color="auto"/>
        <w:right w:val="none" w:sz="0" w:space="0" w:color="auto"/>
      </w:divBdr>
      <w:divsChild>
        <w:div w:id="864559015">
          <w:marLeft w:val="0"/>
          <w:marRight w:val="0"/>
          <w:marTop w:val="0"/>
          <w:marBottom w:val="0"/>
          <w:divBdr>
            <w:top w:val="none" w:sz="0" w:space="0" w:color="auto"/>
            <w:left w:val="none" w:sz="0" w:space="0" w:color="auto"/>
            <w:bottom w:val="none" w:sz="0" w:space="0" w:color="auto"/>
            <w:right w:val="none" w:sz="0" w:space="0" w:color="auto"/>
          </w:divBdr>
        </w:div>
      </w:divsChild>
    </w:div>
    <w:div w:id="1535650328">
      <w:marLeft w:val="0"/>
      <w:marRight w:val="0"/>
      <w:marTop w:val="180"/>
      <w:marBottom w:val="0"/>
      <w:divBdr>
        <w:top w:val="none" w:sz="0" w:space="0" w:color="auto"/>
        <w:left w:val="none" w:sz="0" w:space="0" w:color="auto"/>
        <w:bottom w:val="none" w:sz="0" w:space="0" w:color="auto"/>
        <w:right w:val="none" w:sz="0" w:space="0" w:color="auto"/>
      </w:divBdr>
    </w:div>
    <w:div w:id="1536231096">
      <w:marLeft w:val="0"/>
      <w:marRight w:val="0"/>
      <w:marTop w:val="0"/>
      <w:marBottom w:val="0"/>
      <w:divBdr>
        <w:top w:val="none" w:sz="0" w:space="0" w:color="auto"/>
        <w:left w:val="none" w:sz="0" w:space="0" w:color="auto"/>
        <w:bottom w:val="none" w:sz="0" w:space="0" w:color="auto"/>
        <w:right w:val="none" w:sz="0" w:space="0" w:color="auto"/>
      </w:divBdr>
    </w:div>
    <w:div w:id="1537234217">
      <w:marLeft w:val="0"/>
      <w:marRight w:val="0"/>
      <w:marTop w:val="180"/>
      <w:marBottom w:val="0"/>
      <w:divBdr>
        <w:top w:val="none" w:sz="0" w:space="0" w:color="auto"/>
        <w:left w:val="none" w:sz="0" w:space="0" w:color="auto"/>
        <w:bottom w:val="none" w:sz="0" w:space="0" w:color="auto"/>
        <w:right w:val="none" w:sz="0" w:space="0" w:color="auto"/>
      </w:divBdr>
    </w:div>
    <w:div w:id="1542471382">
      <w:marLeft w:val="0"/>
      <w:marRight w:val="0"/>
      <w:marTop w:val="0"/>
      <w:marBottom w:val="0"/>
      <w:divBdr>
        <w:top w:val="none" w:sz="0" w:space="0" w:color="auto"/>
        <w:left w:val="none" w:sz="0" w:space="0" w:color="auto"/>
        <w:bottom w:val="none" w:sz="0" w:space="0" w:color="auto"/>
        <w:right w:val="none" w:sz="0" w:space="0" w:color="auto"/>
      </w:divBdr>
      <w:divsChild>
        <w:div w:id="1864130385">
          <w:marLeft w:val="0"/>
          <w:marRight w:val="0"/>
          <w:marTop w:val="0"/>
          <w:marBottom w:val="0"/>
          <w:divBdr>
            <w:top w:val="none" w:sz="0" w:space="0" w:color="auto"/>
            <w:left w:val="none" w:sz="0" w:space="0" w:color="auto"/>
            <w:bottom w:val="none" w:sz="0" w:space="0" w:color="auto"/>
            <w:right w:val="none" w:sz="0" w:space="0" w:color="auto"/>
          </w:divBdr>
          <w:divsChild>
            <w:div w:id="2416490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43709791">
      <w:marLeft w:val="0"/>
      <w:marRight w:val="0"/>
      <w:marTop w:val="0"/>
      <w:marBottom w:val="0"/>
      <w:divBdr>
        <w:top w:val="none" w:sz="0" w:space="0" w:color="auto"/>
        <w:left w:val="none" w:sz="0" w:space="0" w:color="auto"/>
        <w:bottom w:val="none" w:sz="0" w:space="0" w:color="auto"/>
        <w:right w:val="none" w:sz="0" w:space="0" w:color="auto"/>
      </w:divBdr>
    </w:div>
    <w:div w:id="1546992047">
      <w:marLeft w:val="0"/>
      <w:marRight w:val="0"/>
      <w:marTop w:val="0"/>
      <w:marBottom w:val="0"/>
      <w:divBdr>
        <w:top w:val="none" w:sz="0" w:space="0" w:color="auto"/>
        <w:left w:val="none" w:sz="0" w:space="0" w:color="auto"/>
        <w:bottom w:val="none" w:sz="0" w:space="0" w:color="auto"/>
        <w:right w:val="none" w:sz="0" w:space="0" w:color="auto"/>
      </w:divBdr>
      <w:divsChild>
        <w:div w:id="1013922342">
          <w:marLeft w:val="0"/>
          <w:marRight w:val="0"/>
          <w:marTop w:val="180"/>
          <w:marBottom w:val="0"/>
          <w:divBdr>
            <w:top w:val="none" w:sz="0" w:space="0" w:color="auto"/>
            <w:left w:val="none" w:sz="0" w:space="0" w:color="auto"/>
            <w:bottom w:val="none" w:sz="0" w:space="0" w:color="auto"/>
            <w:right w:val="none" w:sz="0" w:space="0" w:color="auto"/>
          </w:divBdr>
        </w:div>
      </w:divsChild>
    </w:div>
    <w:div w:id="1547839978">
      <w:marLeft w:val="0"/>
      <w:marRight w:val="0"/>
      <w:marTop w:val="120"/>
      <w:marBottom w:val="0"/>
      <w:divBdr>
        <w:top w:val="none" w:sz="0" w:space="0" w:color="auto"/>
        <w:left w:val="none" w:sz="0" w:space="0" w:color="auto"/>
        <w:bottom w:val="none" w:sz="0" w:space="0" w:color="auto"/>
        <w:right w:val="none" w:sz="0" w:space="0" w:color="auto"/>
      </w:divBdr>
    </w:div>
    <w:div w:id="1552502936">
      <w:marLeft w:val="0"/>
      <w:marRight w:val="0"/>
      <w:marTop w:val="180"/>
      <w:marBottom w:val="0"/>
      <w:divBdr>
        <w:top w:val="none" w:sz="0" w:space="0" w:color="auto"/>
        <w:left w:val="none" w:sz="0" w:space="0" w:color="auto"/>
        <w:bottom w:val="none" w:sz="0" w:space="0" w:color="auto"/>
        <w:right w:val="none" w:sz="0" w:space="0" w:color="auto"/>
      </w:divBdr>
    </w:div>
    <w:div w:id="1554845764">
      <w:marLeft w:val="0"/>
      <w:marRight w:val="0"/>
      <w:marTop w:val="180"/>
      <w:marBottom w:val="0"/>
      <w:divBdr>
        <w:top w:val="none" w:sz="0" w:space="0" w:color="auto"/>
        <w:left w:val="none" w:sz="0" w:space="0" w:color="auto"/>
        <w:bottom w:val="none" w:sz="0" w:space="0" w:color="auto"/>
        <w:right w:val="none" w:sz="0" w:space="0" w:color="auto"/>
      </w:divBdr>
    </w:div>
    <w:div w:id="1557475346">
      <w:marLeft w:val="0"/>
      <w:marRight w:val="0"/>
      <w:marTop w:val="0"/>
      <w:marBottom w:val="0"/>
      <w:divBdr>
        <w:top w:val="none" w:sz="0" w:space="0" w:color="auto"/>
        <w:left w:val="none" w:sz="0" w:space="0" w:color="auto"/>
        <w:bottom w:val="none" w:sz="0" w:space="0" w:color="auto"/>
        <w:right w:val="none" w:sz="0" w:space="0" w:color="auto"/>
      </w:divBdr>
    </w:div>
    <w:div w:id="1559243774">
      <w:marLeft w:val="0"/>
      <w:marRight w:val="0"/>
      <w:marTop w:val="180"/>
      <w:marBottom w:val="0"/>
      <w:divBdr>
        <w:top w:val="none" w:sz="0" w:space="0" w:color="auto"/>
        <w:left w:val="none" w:sz="0" w:space="0" w:color="auto"/>
        <w:bottom w:val="none" w:sz="0" w:space="0" w:color="auto"/>
        <w:right w:val="none" w:sz="0" w:space="0" w:color="auto"/>
      </w:divBdr>
    </w:div>
    <w:div w:id="1560549865">
      <w:marLeft w:val="0"/>
      <w:marRight w:val="0"/>
      <w:marTop w:val="0"/>
      <w:marBottom w:val="0"/>
      <w:divBdr>
        <w:top w:val="none" w:sz="0" w:space="0" w:color="auto"/>
        <w:left w:val="none" w:sz="0" w:space="0" w:color="auto"/>
        <w:bottom w:val="none" w:sz="0" w:space="0" w:color="auto"/>
        <w:right w:val="none" w:sz="0" w:space="0" w:color="auto"/>
      </w:divBdr>
      <w:divsChild>
        <w:div w:id="1442144485">
          <w:marLeft w:val="0"/>
          <w:marRight w:val="0"/>
          <w:marTop w:val="0"/>
          <w:marBottom w:val="0"/>
          <w:divBdr>
            <w:top w:val="none" w:sz="0" w:space="0" w:color="auto"/>
            <w:left w:val="none" w:sz="0" w:space="0" w:color="auto"/>
            <w:bottom w:val="none" w:sz="0" w:space="0" w:color="auto"/>
            <w:right w:val="none" w:sz="0" w:space="0" w:color="auto"/>
          </w:divBdr>
          <w:divsChild>
            <w:div w:id="1694875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61744657">
      <w:marLeft w:val="0"/>
      <w:marRight w:val="0"/>
      <w:marTop w:val="0"/>
      <w:marBottom w:val="120"/>
      <w:divBdr>
        <w:top w:val="none" w:sz="0" w:space="0" w:color="auto"/>
        <w:left w:val="none" w:sz="0" w:space="0" w:color="auto"/>
        <w:bottom w:val="none" w:sz="0" w:space="0" w:color="auto"/>
        <w:right w:val="none" w:sz="0" w:space="0" w:color="auto"/>
      </w:divBdr>
    </w:div>
    <w:div w:id="1564442390">
      <w:marLeft w:val="0"/>
      <w:marRight w:val="0"/>
      <w:marTop w:val="180"/>
      <w:marBottom w:val="0"/>
      <w:divBdr>
        <w:top w:val="none" w:sz="0" w:space="0" w:color="auto"/>
        <w:left w:val="none" w:sz="0" w:space="0" w:color="auto"/>
        <w:bottom w:val="none" w:sz="0" w:space="0" w:color="auto"/>
        <w:right w:val="none" w:sz="0" w:space="0" w:color="auto"/>
      </w:divBdr>
    </w:div>
    <w:div w:id="1570533905">
      <w:marLeft w:val="0"/>
      <w:marRight w:val="0"/>
      <w:marTop w:val="180"/>
      <w:marBottom w:val="0"/>
      <w:divBdr>
        <w:top w:val="none" w:sz="0" w:space="0" w:color="auto"/>
        <w:left w:val="none" w:sz="0" w:space="0" w:color="auto"/>
        <w:bottom w:val="none" w:sz="0" w:space="0" w:color="auto"/>
        <w:right w:val="none" w:sz="0" w:space="0" w:color="auto"/>
      </w:divBdr>
    </w:div>
    <w:div w:id="1571690437">
      <w:marLeft w:val="0"/>
      <w:marRight w:val="0"/>
      <w:marTop w:val="0"/>
      <w:marBottom w:val="0"/>
      <w:divBdr>
        <w:top w:val="none" w:sz="0" w:space="0" w:color="auto"/>
        <w:left w:val="none" w:sz="0" w:space="0" w:color="auto"/>
        <w:bottom w:val="none" w:sz="0" w:space="0" w:color="auto"/>
        <w:right w:val="none" w:sz="0" w:space="0" w:color="auto"/>
      </w:divBdr>
      <w:divsChild>
        <w:div w:id="189955367">
          <w:marLeft w:val="0"/>
          <w:marRight w:val="0"/>
          <w:marTop w:val="180"/>
          <w:marBottom w:val="0"/>
          <w:divBdr>
            <w:top w:val="none" w:sz="0" w:space="0" w:color="auto"/>
            <w:left w:val="none" w:sz="0" w:space="0" w:color="auto"/>
            <w:bottom w:val="none" w:sz="0" w:space="0" w:color="auto"/>
            <w:right w:val="none" w:sz="0" w:space="0" w:color="auto"/>
          </w:divBdr>
        </w:div>
      </w:divsChild>
    </w:div>
    <w:div w:id="1573151779">
      <w:marLeft w:val="0"/>
      <w:marRight w:val="0"/>
      <w:marTop w:val="0"/>
      <w:marBottom w:val="0"/>
      <w:divBdr>
        <w:top w:val="none" w:sz="0" w:space="0" w:color="auto"/>
        <w:left w:val="none" w:sz="0" w:space="0" w:color="auto"/>
        <w:bottom w:val="none" w:sz="0" w:space="0" w:color="auto"/>
        <w:right w:val="none" w:sz="0" w:space="0" w:color="auto"/>
      </w:divBdr>
    </w:div>
    <w:div w:id="1574193615">
      <w:marLeft w:val="0"/>
      <w:marRight w:val="0"/>
      <w:marTop w:val="0"/>
      <w:marBottom w:val="0"/>
      <w:divBdr>
        <w:top w:val="none" w:sz="0" w:space="0" w:color="auto"/>
        <w:left w:val="none" w:sz="0" w:space="0" w:color="auto"/>
        <w:bottom w:val="none" w:sz="0" w:space="0" w:color="auto"/>
        <w:right w:val="none" w:sz="0" w:space="0" w:color="auto"/>
      </w:divBdr>
      <w:divsChild>
        <w:div w:id="1992177303">
          <w:marLeft w:val="0"/>
          <w:marRight w:val="0"/>
          <w:marTop w:val="0"/>
          <w:marBottom w:val="0"/>
          <w:divBdr>
            <w:top w:val="none" w:sz="0" w:space="0" w:color="auto"/>
            <w:left w:val="none" w:sz="0" w:space="0" w:color="auto"/>
            <w:bottom w:val="none" w:sz="0" w:space="0" w:color="auto"/>
            <w:right w:val="none" w:sz="0" w:space="0" w:color="auto"/>
          </w:divBdr>
          <w:divsChild>
            <w:div w:id="20157174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77548161">
      <w:marLeft w:val="0"/>
      <w:marRight w:val="0"/>
      <w:marTop w:val="180"/>
      <w:marBottom w:val="0"/>
      <w:divBdr>
        <w:top w:val="none" w:sz="0" w:space="0" w:color="auto"/>
        <w:left w:val="none" w:sz="0" w:space="0" w:color="auto"/>
        <w:bottom w:val="none" w:sz="0" w:space="0" w:color="auto"/>
        <w:right w:val="none" w:sz="0" w:space="0" w:color="auto"/>
      </w:divBdr>
    </w:div>
    <w:div w:id="1579485481">
      <w:marLeft w:val="0"/>
      <w:marRight w:val="0"/>
      <w:marTop w:val="180"/>
      <w:marBottom w:val="0"/>
      <w:divBdr>
        <w:top w:val="none" w:sz="0" w:space="0" w:color="auto"/>
        <w:left w:val="none" w:sz="0" w:space="0" w:color="auto"/>
        <w:bottom w:val="none" w:sz="0" w:space="0" w:color="auto"/>
        <w:right w:val="none" w:sz="0" w:space="0" w:color="auto"/>
      </w:divBdr>
      <w:divsChild>
        <w:div w:id="1652251989">
          <w:marLeft w:val="0"/>
          <w:marRight w:val="0"/>
          <w:marTop w:val="0"/>
          <w:marBottom w:val="0"/>
          <w:divBdr>
            <w:top w:val="none" w:sz="0" w:space="0" w:color="auto"/>
            <w:left w:val="none" w:sz="0" w:space="0" w:color="auto"/>
            <w:bottom w:val="none" w:sz="0" w:space="0" w:color="auto"/>
            <w:right w:val="none" w:sz="0" w:space="0" w:color="auto"/>
          </w:divBdr>
        </w:div>
        <w:div w:id="666901090">
          <w:marLeft w:val="0"/>
          <w:marRight w:val="0"/>
          <w:marTop w:val="0"/>
          <w:marBottom w:val="0"/>
          <w:divBdr>
            <w:top w:val="none" w:sz="0" w:space="0" w:color="auto"/>
            <w:left w:val="none" w:sz="0" w:space="0" w:color="auto"/>
            <w:bottom w:val="none" w:sz="0" w:space="0" w:color="auto"/>
            <w:right w:val="none" w:sz="0" w:space="0" w:color="auto"/>
          </w:divBdr>
        </w:div>
        <w:div w:id="611480057">
          <w:marLeft w:val="0"/>
          <w:marRight w:val="0"/>
          <w:marTop w:val="0"/>
          <w:marBottom w:val="0"/>
          <w:divBdr>
            <w:top w:val="none" w:sz="0" w:space="0" w:color="auto"/>
            <w:left w:val="none" w:sz="0" w:space="0" w:color="auto"/>
            <w:bottom w:val="none" w:sz="0" w:space="0" w:color="auto"/>
            <w:right w:val="none" w:sz="0" w:space="0" w:color="auto"/>
          </w:divBdr>
        </w:div>
        <w:div w:id="72747444">
          <w:marLeft w:val="0"/>
          <w:marRight w:val="0"/>
          <w:marTop w:val="0"/>
          <w:marBottom w:val="0"/>
          <w:divBdr>
            <w:top w:val="none" w:sz="0" w:space="0" w:color="auto"/>
            <w:left w:val="none" w:sz="0" w:space="0" w:color="auto"/>
            <w:bottom w:val="none" w:sz="0" w:space="0" w:color="auto"/>
            <w:right w:val="none" w:sz="0" w:space="0" w:color="auto"/>
          </w:divBdr>
        </w:div>
      </w:divsChild>
    </w:div>
    <w:div w:id="1580283255">
      <w:marLeft w:val="0"/>
      <w:marRight w:val="0"/>
      <w:marTop w:val="240"/>
      <w:marBottom w:val="0"/>
      <w:divBdr>
        <w:top w:val="none" w:sz="0" w:space="0" w:color="auto"/>
        <w:left w:val="none" w:sz="0" w:space="0" w:color="auto"/>
        <w:bottom w:val="none" w:sz="0" w:space="0" w:color="auto"/>
        <w:right w:val="none" w:sz="0" w:space="0" w:color="auto"/>
      </w:divBdr>
    </w:div>
    <w:div w:id="1580600724">
      <w:marLeft w:val="0"/>
      <w:marRight w:val="0"/>
      <w:marTop w:val="180"/>
      <w:marBottom w:val="0"/>
      <w:divBdr>
        <w:top w:val="none" w:sz="0" w:space="0" w:color="auto"/>
        <w:left w:val="none" w:sz="0" w:space="0" w:color="auto"/>
        <w:bottom w:val="none" w:sz="0" w:space="0" w:color="auto"/>
        <w:right w:val="none" w:sz="0" w:space="0" w:color="auto"/>
      </w:divBdr>
      <w:divsChild>
        <w:div w:id="1432776476">
          <w:marLeft w:val="0"/>
          <w:marRight w:val="0"/>
          <w:marTop w:val="0"/>
          <w:marBottom w:val="0"/>
          <w:divBdr>
            <w:top w:val="none" w:sz="0" w:space="0" w:color="auto"/>
            <w:left w:val="none" w:sz="0" w:space="0" w:color="auto"/>
            <w:bottom w:val="none" w:sz="0" w:space="0" w:color="auto"/>
            <w:right w:val="none" w:sz="0" w:space="0" w:color="auto"/>
          </w:divBdr>
        </w:div>
        <w:div w:id="939727978">
          <w:marLeft w:val="0"/>
          <w:marRight w:val="0"/>
          <w:marTop w:val="0"/>
          <w:marBottom w:val="0"/>
          <w:divBdr>
            <w:top w:val="none" w:sz="0" w:space="0" w:color="auto"/>
            <w:left w:val="none" w:sz="0" w:space="0" w:color="auto"/>
            <w:bottom w:val="none" w:sz="0" w:space="0" w:color="auto"/>
            <w:right w:val="none" w:sz="0" w:space="0" w:color="auto"/>
          </w:divBdr>
        </w:div>
        <w:div w:id="687679043">
          <w:marLeft w:val="0"/>
          <w:marRight w:val="0"/>
          <w:marTop w:val="0"/>
          <w:marBottom w:val="0"/>
          <w:divBdr>
            <w:top w:val="none" w:sz="0" w:space="0" w:color="auto"/>
            <w:left w:val="none" w:sz="0" w:space="0" w:color="auto"/>
            <w:bottom w:val="none" w:sz="0" w:space="0" w:color="auto"/>
            <w:right w:val="none" w:sz="0" w:space="0" w:color="auto"/>
          </w:divBdr>
        </w:div>
        <w:div w:id="1996883501">
          <w:marLeft w:val="0"/>
          <w:marRight w:val="0"/>
          <w:marTop w:val="0"/>
          <w:marBottom w:val="0"/>
          <w:divBdr>
            <w:top w:val="none" w:sz="0" w:space="0" w:color="auto"/>
            <w:left w:val="none" w:sz="0" w:space="0" w:color="auto"/>
            <w:bottom w:val="none" w:sz="0" w:space="0" w:color="auto"/>
            <w:right w:val="none" w:sz="0" w:space="0" w:color="auto"/>
          </w:divBdr>
        </w:div>
      </w:divsChild>
    </w:div>
    <w:div w:id="1584677248">
      <w:marLeft w:val="0"/>
      <w:marRight w:val="0"/>
      <w:marTop w:val="180"/>
      <w:marBottom w:val="0"/>
      <w:divBdr>
        <w:top w:val="none" w:sz="0" w:space="0" w:color="auto"/>
        <w:left w:val="none" w:sz="0" w:space="0" w:color="auto"/>
        <w:bottom w:val="none" w:sz="0" w:space="0" w:color="auto"/>
        <w:right w:val="none" w:sz="0" w:space="0" w:color="auto"/>
      </w:divBdr>
    </w:div>
    <w:div w:id="1585259580">
      <w:marLeft w:val="0"/>
      <w:marRight w:val="0"/>
      <w:marTop w:val="180"/>
      <w:marBottom w:val="0"/>
      <w:divBdr>
        <w:top w:val="none" w:sz="0" w:space="0" w:color="auto"/>
        <w:left w:val="none" w:sz="0" w:space="0" w:color="auto"/>
        <w:bottom w:val="none" w:sz="0" w:space="0" w:color="auto"/>
        <w:right w:val="none" w:sz="0" w:space="0" w:color="auto"/>
      </w:divBdr>
    </w:div>
    <w:div w:id="1588265935">
      <w:marLeft w:val="0"/>
      <w:marRight w:val="0"/>
      <w:marTop w:val="0"/>
      <w:marBottom w:val="0"/>
      <w:divBdr>
        <w:top w:val="none" w:sz="0" w:space="0" w:color="auto"/>
        <w:left w:val="none" w:sz="0" w:space="0" w:color="auto"/>
        <w:bottom w:val="none" w:sz="0" w:space="0" w:color="auto"/>
        <w:right w:val="none" w:sz="0" w:space="0" w:color="auto"/>
      </w:divBdr>
      <w:divsChild>
        <w:div w:id="771557162">
          <w:marLeft w:val="0"/>
          <w:marRight w:val="0"/>
          <w:marTop w:val="0"/>
          <w:marBottom w:val="0"/>
          <w:divBdr>
            <w:top w:val="none" w:sz="0" w:space="0" w:color="auto"/>
            <w:left w:val="none" w:sz="0" w:space="0" w:color="auto"/>
            <w:bottom w:val="none" w:sz="0" w:space="0" w:color="auto"/>
            <w:right w:val="none" w:sz="0" w:space="0" w:color="auto"/>
          </w:divBdr>
        </w:div>
      </w:divsChild>
    </w:div>
    <w:div w:id="1588803907">
      <w:marLeft w:val="0"/>
      <w:marRight w:val="0"/>
      <w:marTop w:val="0"/>
      <w:marBottom w:val="0"/>
      <w:divBdr>
        <w:top w:val="none" w:sz="0" w:space="0" w:color="auto"/>
        <w:left w:val="none" w:sz="0" w:space="0" w:color="auto"/>
        <w:bottom w:val="none" w:sz="0" w:space="0" w:color="auto"/>
        <w:right w:val="none" w:sz="0" w:space="0" w:color="auto"/>
      </w:divBdr>
      <w:divsChild>
        <w:div w:id="1963489998">
          <w:marLeft w:val="0"/>
          <w:marRight w:val="0"/>
          <w:marTop w:val="0"/>
          <w:marBottom w:val="0"/>
          <w:divBdr>
            <w:top w:val="none" w:sz="0" w:space="0" w:color="auto"/>
            <w:left w:val="none" w:sz="0" w:space="0" w:color="auto"/>
            <w:bottom w:val="none" w:sz="0" w:space="0" w:color="auto"/>
            <w:right w:val="none" w:sz="0" w:space="0" w:color="auto"/>
          </w:divBdr>
          <w:divsChild>
            <w:div w:id="8144462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89927694">
      <w:marLeft w:val="0"/>
      <w:marRight w:val="0"/>
      <w:marTop w:val="180"/>
      <w:marBottom w:val="12"/>
      <w:divBdr>
        <w:top w:val="none" w:sz="0" w:space="0" w:color="auto"/>
        <w:left w:val="none" w:sz="0" w:space="0" w:color="auto"/>
        <w:bottom w:val="none" w:sz="0" w:space="0" w:color="auto"/>
        <w:right w:val="none" w:sz="0" w:space="0" w:color="auto"/>
      </w:divBdr>
    </w:div>
    <w:div w:id="1591886152">
      <w:marLeft w:val="0"/>
      <w:marRight w:val="0"/>
      <w:marTop w:val="180"/>
      <w:marBottom w:val="0"/>
      <w:divBdr>
        <w:top w:val="none" w:sz="0" w:space="0" w:color="auto"/>
        <w:left w:val="none" w:sz="0" w:space="0" w:color="auto"/>
        <w:bottom w:val="none" w:sz="0" w:space="0" w:color="auto"/>
        <w:right w:val="none" w:sz="0" w:space="0" w:color="auto"/>
      </w:divBdr>
      <w:divsChild>
        <w:div w:id="8917887">
          <w:marLeft w:val="0"/>
          <w:marRight w:val="0"/>
          <w:marTop w:val="0"/>
          <w:marBottom w:val="0"/>
          <w:divBdr>
            <w:top w:val="none" w:sz="0" w:space="0" w:color="auto"/>
            <w:left w:val="none" w:sz="0" w:space="0" w:color="auto"/>
            <w:bottom w:val="none" w:sz="0" w:space="0" w:color="auto"/>
            <w:right w:val="none" w:sz="0" w:space="0" w:color="auto"/>
          </w:divBdr>
        </w:div>
      </w:divsChild>
    </w:div>
    <w:div w:id="1594704159">
      <w:marLeft w:val="0"/>
      <w:marRight w:val="0"/>
      <w:marTop w:val="120"/>
      <w:marBottom w:val="0"/>
      <w:divBdr>
        <w:top w:val="none" w:sz="0" w:space="0" w:color="auto"/>
        <w:left w:val="none" w:sz="0" w:space="0" w:color="auto"/>
        <w:bottom w:val="none" w:sz="0" w:space="0" w:color="auto"/>
        <w:right w:val="none" w:sz="0" w:space="0" w:color="auto"/>
      </w:divBdr>
    </w:div>
    <w:div w:id="1596788796">
      <w:marLeft w:val="0"/>
      <w:marRight w:val="0"/>
      <w:marTop w:val="0"/>
      <w:marBottom w:val="0"/>
      <w:divBdr>
        <w:top w:val="none" w:sz="0" w:space="0" w:color="auto"/>
        <w:left w:val="none" w:sz="0" w:space="0" w:color="auto"/>
        <w:bottom w:val="none" w:sz="0" w:space="0" w:color="auto"/>
        <w:right w:val="none" w:sz="0" w:space="0" w:color="auto"/>
      </w:divBdr>
    </w:div>
    <w:div w:id="1597325574">
      <w:marLeft w:val="0"/>
      <w:marRight w:val="0"/>
      <w:marTop w:val="180"/>
      <w:marBottom w:val="0"/>
      <w:divBdr>
        <w:top w:val="none" w:sz="0" w:space="0" w:color="auto"/>
        <w:left w:val="none" w:sz="0" w:space="0" w:color="auto"/>
        <w:bottom w:val="none" w:sz="0" w:space="0" w:color="auto"/>
        <w:right w:val="none" w:sz="0" w:space="0" w:color="auto"/>
      </w:divBdr>
    </w:div>
    <w:div w:id="1598252078">
      <w:marLeft w:val="0"/>
      <w:marRight w:val="0"/>
      <w:marTop w:val="180"/>
      <w:marBottom w:val="0"/>
      <w:divBdr>
        <w:top w:val="none" w:sz="0" w:space="0" w:color="auto"/>
        <w:left w:val="none" w:sz="0" w:space="0" w:color="auto"/>
        <w:bottom w:val="none" w:sz="0" w:space="0" w:color="auto"/>
        <w:right w:val="none" w:sz="0" w:space="0" w:color="auto"/>
      </w:divBdr>
    </w:div>
    <w:div w:id="1598441584">
      <w:marLeft w:val="0"/>
      <w:marRight w:val="0"/>
      <w:marTop w:val="0"/>
      <w:marBottom w:val="0"/>
      <w:divBdr>
        <w:top w:val="none" w:sz="0" w:space="0" w:color="auto"/>
        <w:left w:val="none" w:sz="0" w:space="0" w:color="auto"/>
        <w:bottom w:val="none" w:sz="0" w:space="0" w:color="auto"/>
        <w:right w:val="none" w:sz="0" w:space="0" w:color="auto"/>
      </w:divBdr>
      <w:divsChild>
        <w:div w:id="1506894864">
          <w:marLeft w:val="0"/>
          <w:marRight w:val="0"/>
          <w:marTop w:val="0"/>
          <w:marBottom w:val="0"/>
          <w:divBdr>
            <w:top w:val="none" w:sz="0" w:space="0" w:color="auto"/>
            <w:left w:val="none" w:sz="0" w:space="0" w:color="auto"/>
            <w:bottom w:val="none" w:sz="0" w:space="0" w:color="auto"/>
            <w:right w:val="none" w:sz="0" w:space="0" w:color="auto"/>
          </w:divBdr>
          <w:divsChild>
            <w:div w:id="3742826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00798991">
      <w:marLeft w:val="0"/>
      <w:marRight w:val="0"/>
      <w:marTop w:val="180"/>
      <w:marBottom w:val="0"/>
      <w:divBdr>
        <w:top w:val="none" w:sz="0" w:space="0" w:color="auto"/>
        <w:left w:val="none" w:sz="0" w:space="0" w:color="auto"/>
        <w:bottom w:val="none" w:sz="0" w:space="0" w:color="auto"/>
        <w:right w:val="none" w:sz="0" w:space="0" w:color="auto"/>
      </w:divBdr>
    </w:div>
    <w:div w:id="1601185088">
      <w:marLeft w:val="0"/>
      <w:marRight w:val="0"/>
      <w:marTop w:val="180"/>
      <w:marBottom w:val="0"/>
      <w:divBdr>
        <w:top w:val="none" w:sz="0" w:space="0" w:color="auto"/>
        <w:left w:val="none" w:sz="0" w:space="0" w:color="auto"/>
        <w:bottom w:val="none" w:sz="0" w:space="0" w:color="auto"/>
        <w:right w:val="none" w:sz="0" w:space="0" w:color="auto"/>
      </w:divBdr>
    </w:div>
    <w:div w:id="1601450395">
      <w:marLeft w:val="0"/>
      <w:marRight w:val="0"/>
      <w:marTop w:val="180"/>
      <w:marBottom w:val="0"/>
      <w:divBdr>
        <w:top w:val="none" w:sz="0" w:space="0" w:color="auto"/>
        <w:left w:val="none" w:sz="0" w:space="0" w:color="auto"/>
        <w:bottom w:val="none" w:sz="0" w:space="0" w:color="auto"/>
        <w:right w:val="none" w:sz="0" w:space="0" w:color="auto"/>
      </w:divBdr>
    </w:div>
    <w:div w:id="1603146042">
      <w:marLeft w:val="0"/>
      <w:marRight w:val="0"/>
      <w:marTop w:val="180"/>
      <w:marBottom w:val="0"/>
      <w:divBdr>
        <w:top w:val="none" w:sz="0" w:space="0" w:color="auto"/>
        <w:left w:val="none" w:sz="0" w:space="0" w:color="auto"/>
        <w:bottom w:val="none" w:sz="0" w:space="0" w:color="auto"/>
        <w:right w:val="none" w:sz="0" w:space="0" w:color="auto"/>
      </w:divBdr>
    </w:div>
    <w:div w:id="1605116970">
      <w:marLeft w:val="0"/>
      <w:marRight w:val="0"/>
      <w:marTop w:val="180"/>
      <w:marBottom w:val="180"/>
      <w:divBdr>
        <w:top w:val="none" w:sz="0" w:space="0" w:color="auto"/>
        <w:left w:val="none" w:sz="0" w:space="0" w:color="auto"/>
        <w:bottom w:val="none" w:sz="0" w:space="0" w:color="auto"/>
        <w:right w:val="none" w:sz="0" w:space="0" w:color="auto"/>
      </w:divBdr>
      <w:divsChild>
        <w:div w:id="549729239">
          <w:marLeft w:val="0"/>
          <w:marRight w:val="0"/>
          <w:marTop w:val="0"/>
          <w:marBottom w:val="0"/>
          <w:divBdr>
            <w:top w:val="none" w:sz="0" w:space="0" w:color="auto"/>
            <w:left w:val="none" w:sz="0" w:space="0" w:color="auto"/>
            <w:bottom w:val="none" w:sz="0" w:space="0" w:color="auto"/>
            <w:right w:val="none" w:sz="0" w:space="0" w:color="auto"/>
          </w:divBdr>
        </w:div>
        <w:div w:id="1260718025">
          <w:marLeft w:val="0"/>
          <w:marRight w:val="0"/>
          <w:marTop w:val="0"/>
          <w:marBottom w:val="0"/>
          <w:divBdr>
            <w:top w:val="none" w:sz="0" w:space="0" w:color="auto"/>
            <w:left w:val="none" w:sz="0" w:space="0" w:color="auto"/>
            <w:bottom w:val="none" w:sz="0" w:space="0" w:color="auto"/>
            <w:right w:val="none" w:sz="0" w:space="0" w:color="auto"/>
          </w:divBdr>
        </w:div>
      </w:divsChild>
    </w:div>
    <w:div w:id="1606109943">
      <w:marLeft w:val="0"/>
      <w:marRight w:val="0"/>
      <w:marTop w:val="180"/>
      <w:marBottom w:val="0"/>
      <w:divBdr>
        <w:top w:val="none" w:sz="0" w:space="0" w:color="auto"/>
        <w:left w:val="none" w:sz="0" w:space="0" w:color="auto"/>
        <w:bottom w:val="none" w:sz="0" w:space="0" w:color="auto"/>
        <w:right w:val="none" w:sz="0" w:space="0" w:color="auto"/>
      </w:divBdr>
    </w:div>
    <w:div w:id="1608388166">
      <w:marLeft w:val="0"/>
      <w:marRight w:val="0"/>
      <w:marTop w:val="0"/>
      <w:marBottom w:val="0"/>
      <w:divBdr>
        <w:top w:val="none" w:sz="0" w:space="0" w:color="auto"/>
        <w:left w:val="none" w:sz="0" w:space="0" w:color="auto"/>
        <w:bottom w:val="none" w:sz="0" w:space="0" w:color="auto"/>
        <w:right w:val="none" w:sz="0" w:space="0" w:color="auto"/>
      </w:divBdr>
      <w:divsChild>
        <w:div w:id="322439431">
          <w:marLeft w:val="0"/>
          <w:marRight w:val="0"/>
          <w:marTop w:val="0"/>
          <w:marBottom w:val="0"/>
          <w:divBdr>
            <w:top w:val="none" w:sz="0" w:space="0" w:color="auto"/>
            <w:left w:val="none" w:sz="0" w:space="0" w:color="auto"/>
            <w:bottom w:val="none" w:sz="0" w:space="0" w:color="auto"/>
            <w:right w:val="none" w:sz="0" w:space="0" w:color="auto"/>
          </w:divBdr>
        </w:div>
      </w:divsChild>
    </w:div>
    <w:div w:id="1609237507">
      <w:marLeft w:val="0"/>
      <w:marRight w:val="0"/>
      <w:marTop w:val="180"/>
      <w:marBottom w:val="0"/>
      <w:divBdr>
        <w:top w:val="none" w:sz="0" w:space="0" w:color="auto"/>
        <w:left w:val="none" w:sz="0" w:space="0" w:color="auto"/>
        <w:bottom w:val="none" w:sz="0" w:space="0" w:color="auto"/>
        <w:right w:val="none" w:sz="0" w:space="0" w:color="auto"/>
      </w:divBdr>
    </w:div>
    <w:div w:id="1609964677">
      <w:marLeft w:val="0"/>
      <w:marRight w:val="0"/>
      <w:marTop w:val="180"/>
      <w:marBottom w:val="0"/>
      <w:divBdr>
        <w:top w:val="none" w:sz="0" w:space="0" w:color="auto"/>
        <w:left w:val="none" w:sz="0" w:space="0" w:color="auto"/>
        <w:bottom w:val="none" w:sz="0" w:space="0" w:color="auto"/>
        <w:right w:val="none" w:sz="0" w:space="0" w:color="auto"/>
      </w:divBdr>
    </w:div>
    <w:div w:id="1610311518">
      <w:marLeft w:val="0"/>
      <w:marRight w:val="0"/>
      <w:marTop w:val="180"/>
      <w:marBottom w:val="0"/>
      <w:divBdr>
        <w:top w:val="none" w:sz="0" w:space="0" w:color="auto"/>
        <w:left w:val="none" w:sz="0" w:space="0" w:color="auto"/>
        <w:bottom w:val="none" w:sz="0" w:space="0" w:color="auto"/>
        <w:right w:val="none" w:sz="0" w:space="0" w:color="auto"/>
      </w:divBdr>
    </w:div>
    <w:div w:id="1611158837">
      <w:marLeft w:val="0"/>
      <w:marRight w:val="0"/>
      <w:marTop w:val="180"/>
      <w:marBottom w:val="0"/>
      <w:divBdr>
        <w:top w:val="none" w:sz="0" w:space="0" w:color="auto"/>
        <w:left w:val="none" w:sz="0" w:space="0" w:color="auto"/>
        <w:bottom w:val="none" w:sz="0" w:space="0" w:color="auto"/>
        <w:right w:val="none" w:sz="0" w:space="0" w:color="auto"/>
      </w:divBdr>
    </w:div>
    <w:div w:id="1612201833">
      <w:marLeft w:val="0"/>
      <w:marRight w:val="0"/>
      <w:marTop w:val="0"/>
      <w:marBottom w:val="0"/>
      <w:divBdr>
        <w:top w:val="none" w:sz="0" w:space="0" w:color="auto"/>
        <w:left w:val="none" w:sz="0" w:space="0" w:color="auto"/>
        <w:bottom w:val="none" w:sz="0" w:space="0" w:color="auto"/>
        <w:right w:val="none" w:sz="0" w:space="0" w:color="auto"/>
      </w:divBdr>
      <w:divsChild>
        <w:div w:id="1832719774">
          <w:marLeft w:val="0"/>
          <w:marRight w:val="0"/>
          <w:marTop w:val="180"/>
          <w:marBottom w:val="0"/>
          <w:divBdr>
            <w:top w:val="none" w:sz="0" w:space="0" w:color="auto"/>
            <w:left w:val="none" w:sz="0" w:space="0" w:color="auto"/>
            <w:bottom w:val="none" w:sz="0" w:space="0" w:color="auto"/>
            <w:right w:val="none" w:sz="0" w:space="0" w:color="auto"/>
          </w:divBdr>
        </w:div>
      </w:divsChild>
    </w:div>
    <w:div w:id="1613440307">
      <w:marLeft w:val="0"/>
      <w:marRight w:val="0"/>
      <w:marTop w:val="180"/>
      <w:marBottom w:val="0"/>
      <w:divBdr>
        <w:top w:val="none" w:sz="0" w:space="0" w:color="auto"/>
        <w:left w:val="none" w:sz="0" w:space="0" w:color="auto"/>
        <w:bottom w:val="none" w:sz="0" w:space="0" w:color="auto"/>
        <w:right w:val="none" w:sz="0" w:space="0" w:color="auto"/>
      </w:divBdr>
    </w:div>
    <w:div w:id="1617983215">
      <w:marLeft w:val="0"/>
      <w:marRight w:val="0"/>
      <w:marTop w:val="180"/>
      <w:marBottom w:val="0"/>
      <w:divBdr>
        <w:top w:val="none" w:sz="0" w:space="0" w:color="auto"/>
        <w:left w:val="none" w:sz="0" w:space="0" w:color="auto"/>
        <w:bottom w:val="none" w:sz="0" w:space="0" w:color="auto"/>
        <w:right w:val="none" w:sz="0" w:space="0" w:color="auto"/>
      </w:divBdr>
    </w:div>
    <w:div w:id="1619412388">
      <w:marLeft w:val="0"/>
      <w:marRight w:val="0"/>
      <w:marTop w:val="180"/>
      <w:marBottom w:val="0"/>
      <w:divBdr>
        <w:top w:val="none" w:sz="0" w:space="0" w:color="auto"/>
        <w:left w:val="none" w:sz="0" w:space="0" w:color="auto"/>
        <w:bottom w:val="none" w:sz="0" w:space="0" w:color="auto"/>
        <w:right w:val="none" w:sz="0" w:space="0" w:color="auto"/>
      </w:divBdr>
    </w:div>
    <w:div w:id="1622760434">
      <w:marLeft w:val="0"/>
      <w:marRight w:val="0"/>
      <w:marTop w:val="180"/>
      <w:marBottom w:val="0"/>
      <w:divBdr>
        <w:top w:val="none" w:sz="0" w:space="0" w:color="auto"/>
        <w:left w:val="none" w:sz="0" w:space="0" w:color="auto"/>
        <w:bottom w:val="none" w:sz="0" w:space="0" w:color="auto"/>
        <w:right w:val="none" w:sz="0" w:space="0" w:color="auto"/>
      </w:divBdr>
    </w:div>
    <w:div w:id="1625191571">
      <w:marLeft w:val="0"/>
      <w:marRight w:val="0"/>
      <w:marTop w:val="0"/>
      <w:marBottom w:val="0"/>
      <w:divBdr>
        <w:top w:val="none" w:sz="0" w:space="0" w:color="auto"/>
        <w:left w:val="none" w:sz="0" w:space="0" w:color="auto"/>
        <w:bottom w:val="none" w:sz="0" w:space="0" w:color="auto"/>
        <w:right w:val="none" w:sz="0" w:space="0" w:color="auto"/>
      </w:divBdr>
      <w:divsChild>
        <w:div w:id="174611565">
          <w:marLeft w:val="0"/>
          <w:marRight w:val="0"/>
          <w:marTop w:val="0"/>
          <w:marBottom w:val="0"/>
          <w:divBdr>
            <w:top w:val="none" w:sz="0" w:space="0" w:color="auto"/>
            <w:left w:val="none" w:sz="0" w:space="0" w:color="auto"/>
            <w:bottom w:val="none" w:sz="0" w:space="0" w:color="auto"/>
            <w:right w:val="none" w:sz="0" w:space="0" w:color="auto"/>
          </w:divBdr>
          <w:divsChild>
            <w:div w:id="14313155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29437481">
      <w:marLeft w:val="0"/>
      <w:marRight w:val="0"/>
      <w:marTop w:val="180"/>
      <w:marBottom w:val="0"/>
      <w:divBdr>
        <w:top w:val="none" w:sz="0" w:space="0" w:color="auto"/>
        <w:left w:val="none" w:sz="0" w:space="0" w:color="auto"/>
        <w:bottom w:val="none" w:sz="0" w:space="0" w:color="auto"/>
        <w:right w:val="none" w:sz="0" w:space="0" w:color="auto"/>
      </w:divBdr>
    </w:div>
    <w:div w:id="1629970188">
      <w:marLeft w:val="0"/>
      <w:marRight w:val="0"/>
      <w:marTop w:val="0"/>
      <w:marBottom w:val="0"/>
      <w:divBdr>
        <w:top w:val="none" w:sz="0" w:space="0" w:color="auto"/>
        <w:left w:val="none" w:sz="0" w:space="0" w:color="auto"/>
        <w:bottom w:val="none" w:sz="0" w:space="0" w:color="auto"/>
        <w:right w:val="none" w:sz="0" w:space="0" w:color="auto"/>
      </w:divBdr>
    </w:div>
    <w:div w:id="1630358544">
      <w:marLeft w:val="0"/>
      <w:marRight w:val="0"/>
      <w:marTop w:val="180"/>
      <w:marBottom w:val="12"/>
      <w:divBdr>
        <w:top w:val="none" w:sz="0" w:space="0" w:color="auto"/>
        <w:left w:val="none" w:sz="0" w:space="0" w:color="auto"/>
        <w:bottom w:val="none" w:sz="0" w:space="0" w:color="auto"/>
        <w:right w:val="none" w:sz="0" w:space="0" w:color="auto"/>
      </w:divBdr>
    </w:div>
    <w:div w:id="1632203262">
      <w:marLeft w:val="0"/>
      <w:marRight w:val="0"/>
      <w:marTop w:val="0"/>
      <w:marBottom w:val="0"/>
      <w:divBdr>
        <w:top w:val="none" w:sz="0" w:space="0" w:color="auto"/>
        <w:left w:val="none" w:sz="0" w:space="0" w:color="auto"/>
        <w:bottom w:val="none" w:sz="0" w:space="0" w:color="auto"/>
        <w:right w:val="none" w:sz="0" w:space="0" w:color="auto"/>
      </w:divBdr>
      <w:divsChild>
        <w:div w:id="420226120">
          <w:marLeft w:val="0"/>
          <w:marRight w:val="0"/>
          <w:marTop w:val="0"/>
          <w:marBottom w:val="0"/>
          <w:divBdr>
            <w:top w:val="none" w:sz="0" w:space="0" w:color="auto"/>
            <w:left w:val="none" w:sz="0" w:space="0" w:color="auto"/>
            <w:bottom w:val="none" w:sz="0" w:space="0" w:color="auto"/>
            <w:right w:val="none" w:sz="0" w:space="0" w:color="auto"/>
          </w:divBdr>
          <w:divsChild>
            <w:div w:id="12992604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33827714">
      <w:marLeft w:val="0"/>
      <w:marRight w:val="0"/>
      <w:marTop w:val="180"/>
      <w:marBottom w:val="0"/>
      <w:divBdr>
        <w:top w:val="none" w:sz="0" w:space="0" w:color="auto"/>
        <w:left w:val="none" w:sz="0" w:space="0" w:color="auto"/>
        <w:bottom w:val="none" w:sz="0" w:space="0" w:color="auto"/>
        <w:right w:val="none" w:sz="0" w:space="0" w:color="auto"/>
      </w:divBdr>
      <w:divsChild>
        <w:div w:id="290014243">
          <w:marLeft w:val="0"/>
          <w:marRight w:val="0"/>
          <w:marTop w:val="0"/>
          <w:marBottom w:val="0"/>
          <w:divBdr>
            <w:top w:val="none" w:sz="0" w:space="0" w:color="auto"/>
            <w:left w:val="none" w:sz="0" w:space="0" w:color="auto"/>
            <w:bottom w:val="none" w:sz="0" w:space="0" w:color="auto"/>
            <w:right w:val="none" w:sz="0" w:space="0" w:color="auto"/>
          </w:divBdr>
        </w:div>
        <w:div w:id="527640828">
          <w:marLeft w:val="0"/>
          <w:marRight w:val="0"/>
          <w:marTop w:val="0"/>
          <w:marBottom w:val="0"/>
          <w:divBdr>
            <w:top w:val="none" w:sz="0" w:space="0" w:color="auto"/>
            <w:left w:val="none" w:sz="0" w:space="0" w:color="auto"/>
            <w:bottom w:val="none" w:sz="0" w:space="0" w:color="auto"/>
            <w:right w:val="none" w:sz="0" w:space="0" w:color="auto"/>
          </w:divBdr>
        </w:div>
        <w:div w:id="1866168768">
          <w:marLeft w:val="0"/>
          <w:marRight w:val="0"/>
          <w:marTop w:val="0"/>
          <w:marBottom w:val="0"/>
          <w:divBdr>
            <w:top w:val="none" w:sz="0" w:space="0" w:color="auto"/>
            <w:left w:val="none" w:sz="0" w:space="0" w:color="auto"/>
            <w:bottom w:val="none" w:sz="0" w:space="0" w:color="auto"/>
            <w:right w:val="none" w:sz="0" w:space="0" w:color="auto"/>
          </w:divBdr>
        </w:div>
      </w:divsChild>
    </w:div>
    <w:div w:id="1635719098">
      <w:marLeft w:val="0"/>
      <w:marRight w:val="0"/>
      <w:marTop w:val="0"/>
      <w:marBottom w:val="0"/>
      <w:divBdr>
        <w:top w:val="none" w:sz="0" w:space="0" w:color="auto"/>
        <w:left w:val="none" w:sz="0" w:space="0" w:color="auto"/>
        <w:bottom w:val="none" w:sz="0" w:space="0" w:color="auto"/>
        <w:right w:val="none" w:sz="0" w:space="0" w:color="auto"/>
      </w:divBdr>
      <w:divsChild>
        <w:div w:id="1163399792">
          <w:marLeft w:val="0"/>
          <w:marRight w:val="0"/>
          <w:marTop w:val="180"/>
          <w:marBottom w:val="0"/>
          <w:divBdr>
            <w:top w:val="none" w:sz="0" w:space="0" w:color="auto"/>
            <w:left w:val="none" w:sz="0" w:space="0" w:color="auto"/>
            <w:bottom w:val="none" w:sz="0" w:space="0" w:color="auto"/>
            <w:right w:val="none" w:sz="0" w:space="0" w:color="auto"/>
          </w:divBdr>
        </w:div>
      </w:divsChild>
    </w:div>
    <w:div w:id="1636183982">
      <w:marLeft w:val="0"/>
      <w:marRight w:val="0"/>
      <w:marTop w:val="180"/>
      <w:marBottom w:val="0"/>
      <w:divBdr>
        <w:top w:val="none" w:sz="0" w:space="0" w:color="auto"/>
        <w:left w:val="none" w:sz="0" w:space="0" w:color="auto"/>
        <w:bottom w:val="none" w:sz="0" w:space="0" w:color="auto"/>
        <w:right w:val="none" w:sz="0" w:space="0" w:color="auto"/>
      </w:divBdr>
    </w:div>
    <w:div w:id="1639141624">
      <w:marLeft w:val="0"/>
      <w:marRight w:val="0"/>
      <w:marTop w:val="180"/>
      <w:marBottom w:val="120"/>
      <w:divBdr>
        <w:top w:val="none" w:sz="0" w:space="0" w:color="auto"/>
        <w:left w:val="none" w:sz="0" w:space="0" w:color="auto"/>
        <w:bottom w:val="none" w:sz="0" w:space="0" w:color="auto"/>
        <w:right w:val="none" w:sz="0" w:space="0" w:color="auto"/>
      </w:divBdr>
    </w:div>
    <w:div w:id="1640376223">
      <w:marLeft w:val="0"/>
      <w:marRight w:val="0"/>
      <w:marTop w:val="180"/>
      <w:marBottom w:val="0"/>
      <w:divBdr>
        <w:top w:val="none" w:sz="0" w:space="0" w:color="auto"/>
        <w:left w:val="none" w:sz="0" w:space="0" w:color="auto"/>
        <w:bottom w:val="none" w:sz="0" w:space="0" w:color="auto"/>
        <w:right w:val="none" w:sz="0" w:space="0" w:color="auto"/>
      </w:divBdr>
    </w:div>
    <w:div w:id="1643579294">
      <w:marLeft w:val="0"/>
      <w:marRight w:val="0"/>
      <w:marTop w:val="180"/>
      <w:marBottom w:val="0"/>
      <w:divBdr>
        <w:top w:val="none" w:sz="0" w:space="0" w:color="auto"/>
        <w:left w:val="none" w:sz="0" w:space="0" w:color="auto"/>
        <w:bottom w:val="none" w:sz="0" w:space="0" w:color="auto"/>
        <w:right w:val="none" w:sz="0" w:space="0" w:color="auto"/>
      </w:divBdr>
    </w:div>
    <w:div w:id="1648588965">
      <w:marLeft w:val="0"/>
      <w:marRight w:val="0"/>
      <w:marTop w:val="180"/>
      <w:marBottom w:val="0"/>
      <w:divBdr>
        <w:top w:val="none" w:sz="0" w:space="0" w:color="auto"/>
        <w:left w:val="none" w:sz="0" w:space="0" w:color="auto"/>
        <w:bottom w:val="none" w:sz="0" w:space="0" w:color="auto"/>
        <w:right w:val="none" w:sz="0" w:space="0" w:color="auto"/>
      </w:divBdr>
    </w:div>
    <w:div w:id="1649819951">
      <w:marLeft w:val="0"/>
      <w:marRight w:val="0"/>
      <w:marTop w:val="0"/>
      <w:marBottom w:val="0"/>
      <w:divBdr>
        <w:top w:val="none" w:sz="0" w:space="0" w:color="auto"/>
        <w:left w:val="none" w:sz="0" w:space="0" w:color="auto"/>
        <w:bottom w:val="none" w:sz="0" w:space="0" w:color="auto"/>
        <w:right w:val="none" w:sz="0" w:space="0" w:color="auto"/>
      </w:divBdr>
    </w:div>
    <w:div w:id="1650553129">
      <w:marLeft w:val="0"/>
      <w:marRight w:val="0"/>
      <w:marTop w:val="300"/>
      <w:marBottom w:val="0"/>
      <w:divBdr>
        <w:top w:val="none" w:sz="0" w:space="0" w:color="auto"/>
        <w:left w:val="none" w:sz="0" w:space="0" w:color="auto"/>
        <w:bottom w:val="none" w:sz="0" w:space="0" w:color="auto"/>
        <w:right w:val="none" w:sz="0" w:space="0" w:color="auto"/>
      </w:divBdr>
    </w:div>
    <w:div w:id="1655530782">
      <w:marLeft w:val="0"/>
      <w:marRight w:val="0"/>
      <w:marTop w:val="240"/>
      <w:marBottom w:val="0"/>
      <w:divBdr>
        <w:top w:val="none" w:sz="0" w:space="0" w:color="auto"/>
        <w:left w:val="none" w:sz="0" w:space="0" w:color="auto"/>
        <w:bottom w:val="none" w:sz="0" w:space="0" w:color="auto"/>
        <w:right w:val="none" w:sz="0" w:space="0" w:color="auto"/>
      </w:divBdr>
    </w:div>
    <w:div w:id="1658266456">
      <w:marLeft w:val="0"/>
      <w:marRight w:val="0"/>
      <w:marTop w:val="0"/>
      <w:marBottom w:val="0"/>
      <w:divBdr>
        <w:top w:val="none" w:sz="0" w:space="0" w:color="auto"/>
        <w:left w:val="none" w:sz="0" w:space="0" w:color="auto"/>
        <w:bottom w:val="none" w:sz="0" w:space="0" w:color="auto"/>
        <w:right w:val="none" w:sz="0" w:space="0" w:color="auto"/>
      </w:divBdr>
      <w:divsChild>
        <w:div w:id="651299656">
          <w:marLeft w:val="0"/>
          <w:marRight w:val="0"/>
          <w:marTop w:val="0"/>
          <w:marBottom w:val="0"/>
          <w:divBdr>
            <w:top w:val="none" w:sz="0" w:space="0" w:color="auto"/>
            <w:left w:val="none" w:sz="0" w:space="0" w:color="auto"/>
            <w:bottom w:val="none" w:sz="0" w:space="0" w:color="auto"/>
            <w:right w:val="none" w:sz="0" w:space="0" w:color="auto"/>
          </w:divBdr>
          <w:divsChild>
            <w:div w:id="10652944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59722569">
      <w:marLeft w:val="0"/>
      <w:marRight w:val="0"/>
      <w:marTop w:val="180"/>
      <w:marBottom w:val="0"/>
      <w:divBdr>
        <w:top w:val="none" w:sz="0" w:space="0" w:color="auto"/>
        <w:left w:val="none" w:sz="0" w:space="0" w:color="auto"/>
        <w:bottom w:val="none" w:sz="0" w:space="0" w:color="auto"/>
        <w:right w:val="none" w:sz="0" w:space="0" w:color="auto"/>
      </w:divBdr>
    </w:div>
    <w:div w:id="1659842958">
      <w:marLeft w:val="0"/>
      <w:marRight w:val="0"/>
      <w:marTop w:val="180"/>
      <w:marBottom w:val="0"/>
      <w:divBdr>
        <w:top w:val="none" w:sz="0" w:space="0" w:color="auto"/>
        <w:left w:val="none" w:sz="0" w:space="0" w:color="auto"/>
        <w:bottom w:val="none" w:sz="0" w:space="0" w:color="auto"/>
        <w:right w:val="none" w:sz="0" w:space="0" w:color="auto"/>
      </w:divBdr>
    </w:div>
    <w:div w:id="1662196391">
      <w:marLeft w:val="0"/>
      <w:marRight w:val="0"/>
      <w:marTop w:val="180"/>
      <w:marBottom w:val="0"/>
      <w:divBdr>
        <w:top w:val="none" w:sz="0" w:space="0" w:color="auto"/>
        <w:left w:val="none" w:sz="0" w:space="0" w:color="auto"/>
        <w:bottom w:val="none" w:sz="0" w:space="0" w:color="auto"/>
        <w:right w:val="none" w:sz="0" w:space="0" w:color="auto"/>
      </w:divBdr>
    </w:div>
    <w:div w:id="1663780163">
      <w:marLeft w:val="0"/>
      <w:marRight w:val="0"/>
      <w:marTop w:val="0"/>
      <w:marBottom w:val="0"/>
      <w:divBdr>
        <w:top w:val="none" w:sz="0" w:space="0" w:color="auto"/>
        <w:left w:val="none" w:sz="0" w:space="0" w:color="auto"/>
        <w:bottom w:val="none" w:sz="0" w:space="0" w:color="auto"/>
        <w:right w:val="none" w:sz="0" w:space="0" w:color="auto"/>
      </w:divBdr>
      <w:divsChild>
        <w:div w:id="457918862">
          <w:marLeft w:val="0"/>
          <w:marRight w:val="0"/>
          <w:marTop w:val="0"/>
          <w:marBottom w:val="0"/>
          <w:divBdr>
            <w:top w:val="none" w:sz="0" w:space="0" w:color="auto"/>
            <w:left w:val="none" w:sz="0" w:space="0" w:color="auto"/>
            <w:bottom w:val="none" w:sz="0" w:space="0" w:color="auto"/>
            <w:right w:val="none" w:sz="0" w:space="0" w:color="auto"/>
          </w:divBdr>
        </w:div>
      </w:divsChild>
    </w:div>
    <w:div w:id="1664895969">
      <w:marLeft w:val="0"/>
      <w:marRight w:val="0"/>
      <w:marTop w:val="240"/>
      <w:marBottom w:val="0"/>
      <w:divBdr>
        <w:top w:val="none" w:sz="0" w:space="0" w:color="auto"/>
        <w:left w:val="none" w:sz="0" w:space="0" w:color="auto"/>
        <w:bottom w:val="none" w:sz="0" w:space="0" w:color="auto"/>
        <w:right w:val="none" w:sz="0" w:space="0" w:color="auto"/>
      </w:divBdr>
    </w:div>
    <w:div w:id="1667518274">
      <w:marLeft w:val="0"/>
      <w:marRight w:val="0"/>
      <w:marTop w:val="0"/>
      <w:marBottom w:val="0"/>
      <w:divBdr>
        <w:top w:val="none" w:sz="0" w:space="0" w:color="auto"/>
        <w:left w:val="none" w:sz="0" w:space="0" w:color="auto"/>
        <w:bottom w:val="none" w:sz="0" w:space="0" w:color="auto"/>
        <w:right w:val="none" w:sz="0" w:space="0" w:color="auto"/>
      </w:divBdr>
      <w:divsChild>
        <w:div w:id="996297796">
          <w:marLeft w:val="0"/>
          <w:marRight w:val="0"/>
          <w:marTop w:val="0"/>
          <w:marBottom w:val="0"/>
          <w:divBdr>
            <w:top w:val="none" w:sz="0" w:space="0" w:color="auto"/>
            <w:left w:val="none" w:sz="0" w:space="0" w:color="auto"/>
            <w:bottom w:val="none" w:sz="0" w:space="0" w:color="auto"/>
            <w:right w:val="none" w:sz="0" w:space="0" w:color="auto"/>
          </w:divBdr>
          <w:divsChild>
            <w:div w:id="2025212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67783361">
      <w:marLeft w:val="0"/>
      <w:marRight w:val="0"/>
      <w:marTop w:val="180"/>
      <w:marBottom w:val="0"/>
      <w:divBdr>
        <w:top w:val="none" w:sz="0" w:space="0" w:color="auto"/>
        <w:left w:val="none" w:sz="0" w:space="0" w:color="auto"/>
        <w:bottom w:val="none" w:sz="0" w:space="0" w:color="auto"/>
        <w:right w:val="none" w:sz="0" w:space="0" w:color="auto"/>
      </w:divBdr>
    </w:div>
    <w:div w:id="1668900206">
      <w:marLeft w:val="0"/>
      <w:marRight w:val="0"/>
      <w:marTop w:val="0"/>
      <w:marBottom w:val="0"/>
      <w:divBdr>
        <w:top w:val="none" w:sz="0" w:space="0" w:color="auto"/>
        <w:left w:val="none" w:sz="0" w:space="0" w:color="auto"/>
        <w:bottom w:val="none" w:sz="0" w:space="0" w:color="auto"/>
        <w:right w:val="none" w:sz="0" w:space="0" w:color="auto"/>
      </w:divBdr>
    </w:div>
    <w:div w:id="1669208083">
      <w:marLeft w:val="0"/>
      <w:marRight w:val="0"/>
      <w:marTop w:val="180"/>
      <w:marBottom w:val="0"/>
      <w:divBdr>
        <w:top w:val="none" w:sz="0" w:space="0" w:color="auto"/>
        <w:left w:val="none" w:sz="0" w:space="0" w:color="auto"/>
        <w:bottom w:val="none" w:sz="0" w:space="0" w:color="auto"/>
        <w:right w:val="none" w:sz="0" w:space="0" w:color="auto"/>
      </w:divBdr>
    </w:div>
    <w:div w:id="1669283264">
      <w:marLeft w:val="0"/>
      <w:marRight w:val="0"/>
      <w:marTop w:val="180"/>
      <w:marBottom w:val="0"/>
      <w:divBdr>
        <w:top w:val="none" w:sz="0" w:space="0" w:color="auto"/>
        <w:left w:val="none" w:sz="0" w:space="0" w:color="auto"/>
        <w:bottom w:val="none" w:sz="0" w:space="0" w:color="auto"/>
        <w:right w:val="none" w:sz="0" w:space="0" w:color="auto"/>
      </w:divBdr>
    </w:div>
    <w:div w:id="1671905346">
      <w:marLeft w:val="0"/>
      <w:marRight w:val="0"/>
      <w:marTop w:val="180"/>
      <w:marBottom w:val="0"/>
      <w:divBdr>
        <w:top w:val="none" w:sz="0" w:space="0" w:color="auto"/>
        <w:left w:val="none" w:sz="0" w:space="0" w:color="auto"/>
        <w:bottom w:val="none" w:sz="0" w:space="0" w:color="auto"/>
        <w:right w:val="none" w:sz="0" w:space="0" w:color="auto"/>
      </w:divBdr>
    </w:div>
    <w:div w:id="1675035185">
      <w:marLeft w:val="0"/>
      <w:marRight w:val="0"/>
      <w:marTop w:val="180"/>
      <w:marBottom w:val="0"/>
      <w:divBdr>
        <w:top w:val="none" w:sz="0" w:space="0" w:color="auto"/>
        <w:left w:val="none" w:sz="0" w:space="0" w:color="auto"/>
        <w:bottom w:val="none" w:sz="0" w:space="0" w:color="auto"/>
        <w:right w:val="none" w:sz="0" w:space="0" w:color="auto"/>
      </w:divBdr>
    </w:div>
    <w:div w:id="1680154205">
      <w:marLeft w:val="0"/>
      <w:marRight w:val="0"/>
      <w:marTop w:val="180"/>
      <w:marBottom w:val="0"/>
      <w:divBdr>
        <w:top w:val="none" w:sz="0" w:space="0" w:color="auto"/>
        <w:left w:val="none" w:sz="0" w:space="0" w:color="auto"/>
        <w:bottom w:val="none" w:sz="0" w:space="0" w:color="auto"/>
        <w:right w:val="none" w:sz="0" w:space="0" w:color="auto"/>
      </w:divBdr>
    </w:div>
    <w:div w:id="1685397398">
      <w:marLeft w:val="0"/>
      <w:marRight w:val="0"/>
      <w:marTop w:val="180"/>
      <w:marBottom w:val="0"/>
      <w:divBdr>
        <w:top w:val="none" w:sz="0" w:space="0" w:color="auto"/>
        <w:left w:val="none" w:sz="0" w:space="0" w:color="auto"/>
        <w:bottom w:val="none" w:sz="0" w:space="0" w:color="auto"/>
        <w:right w:val="none" w:sz="0" w:space="0" w:color="auto"/>
      </w:divBdr>
    </w:div>
    <w:div w:id="1688407033">
      <w:marLeft w:val="0"/>
      <w:marRight w:val="0"/>
      <w:marTop w:val="180"/>
      <w:marBottom w:val="0"/>
      <w:divBdr>
        <w:top w:val="none" w:sz="0" w:space="0" w:color="auto"/>
        <w:left w:val="none" w:sz="0" w:space="0" w:color="auto"/>
        <w:bottom w:val="none" w:sz="0" w:space="0" w:color="auto"/>
        <w:right w:val="none" w:sz="0" w:space="0" w:color="auto"/>
      </w:divBdr>
    </w:div>
    <w:div w:id="1692148920">
      <w:marLeft w:val="0"/>
      <w:marRight w:val="0"/>
      <w:marTop w:val="240"/>
      <w:marBottom w:val="0"/>
      <w:divBdr>
        <w:top w:val="none" w:sz="0" w:space="0" w:color="auto"/>
        <w:left w:val="none" w:sz="0" w:space="0" w:color="auto"/>
        <w:bottom w:val="none" w:sz="0" w:space="0" w:color="auto"/>
        <w:right w:val="none" w:sz="0" w:space="0" w:color="auto"/>
      </w:divBdr>
    </w:div>
    <w:div w:id="1693146550">
      <w:marLeft w:val="0"/>
      <w:marRight w:val="0"/>
      <w:marTop w:val="180"/>
      <w:marBottom w:val="0"/>
      <w:divBdr>
        <w:top w:val="none" w:sz="0" w:space="0" w:color="auto"/>
        <w:left w:val="none" w:sz="0" w:space="0" w:color="auto"/>
        <w:bottom w:val="none" w:sz="0" w:space="0" w:color="auto"/>
        <w:right w:val="none" w:sz="0" w:space="0" w:color="auto"/>
      </w:divBdr>
    </w:div>
    <w:div w:id="1695811389">
      <w:marLeft w:val="0"/>
      <w:marRight w:val="0"/>
      <w:marTop w:val="120"/>
      <w:marBottom w:val="0"/>
      <w:divBdr>
        <w:top w:val="none" w:sz="0" w:space="0" w:color="auto"/>
        <w:left w:val="none" w:sz="0" w:space="0" w:color="auto"/>
        <w:bottom w:val="none" w:sz="0" w:space="0" w:color="auto"/>
        <w:right w:val="none" w:sz="0" w:space="0" w:color="auto"/>
      </w:divBdr>
    </w:div>
    <w:div w:id="1698041516">
      <w:marLeft w:val="0"/>
      <w:marRight w:val="0"/>
      <w:marTop w:val="180"/>
      <w:marBottom w:val="0"/>
      <w:divBdr>
        <w:top w:val="none" w:sz="0" w:space="0" w:color="auto"/>
        <w:left w:val="none" w:sz="0" w:space="0" w:color="auto"/>
        <w:bottom w:val="none" w:sz="0" w:space="0" w:color="auto"/>
        <w:right w:val="none" w:sz="0" w:space="0" w:color="auto"/>
      </w:divBdr>
      <w:divsChild>
        <w:div w:id="1727801728">
          <w:marLeft w:val="0"/>
          <w:marRight w:val="0"/>
          <w:marTop w:val="0"/>
          <w:marBottom w:val="0"/>
          <w:divBdr>
            <w:top w:val="none" w:sz="0" w:space="0" w:color="auto"/>
            <w:left w:val="none" w:sz="0" w:space="0" w:color="auto"/>
            <w:bottom w:val="none" w:sz="0" w:space="0" w:color="auto"/>
            <w:right w:val="none" w:sz="0" w:space="0" w:color="auto"/>
          </w:divBdr>
        </w:div>
      </w:divsChild>
    </w:div>
    <w:div w:id="1698891377">
      <w:marLeft w:val="0"/>
      <w:marRight w:val="0"/>
      <w:marTop w:val="180"/>
      <w:marBottom w:val="0"/>
      <w:divBdr>
        <w:top w:val="none" w:sz="0" w:space="0" w:color="auto"/>
        <w:left w:val="none" w:sz="0" w:space="0" w:color="auto"/>
        <w:bottom w:val="none" w:sz="0" w:space="0" w:color="auto"/>
        <w:right w:val="none" w:sz="0" w:space="0" w:color="auto"/>
      </w:divBdr>
    </w:div>
    <w:div w:id="1699742349">
      <w:marLeft w:val="0"/>
      <w:marRight w:val="0"/>
      <w:marTop w:val="180"/>
      <w:marBottom w:val="0"/>
      <w:divBdr>
        <w:top w:val="none" w:sz="0" w:space="0" w:color="auto"/>
        <w:left w:val="none" w:sz="0" w:space="0" w:color="auto"/>
        <w:bottom w:val="none" w:sz="0" w:space="0" w:color="auto"/>
        <w:right w:val="none" w:sz="0" w:space="0" w:color="auto"/>
      </w:divBdr>
    </w:div>
    <w:div w:id="1704557522">
      <w:marLeft w:val="0"/>
      <w:marRight w:val="0"/>
      <w:marTop w:val="180"/>
      <w:marBottom w:val="240"/>
      <w:divBdr>
        <w:top w:val="none" w:sz="0" w:space="0" w:color="auto"/>
        <w:left w:val="none" w:sz="0" w:space="0" w:color="auto"/>
        <w:bottom w:val="none" w:sz="0" w:space="0" w:color="auto"/>
        <w:right w:val="none" w:sz="0" w:space="0" w:color="auto"/>
      </w:divBdr>
    </w:div>
    <w:div w:id="1705053099">
      <w:marLeft w:val="0"/>
      <w:marRight w:val="0"/>
      <w:marTop w:val="0"/>
      <w:marBottom w:val="0"/>
      <w:divBdr>
        <w:top w:val="none" w:sz="0" w:space="0" w:color="auto"/>
        <w:left w:val="none" w:sz="0" w:space="0" w:color="auto"/>
        <w:bottom w:val="none" w:sz="0" w:space="0" w:color="auto"/>
        <w:right w:val="none" w:sz="0" w:space="0" w:color="auto"/>
      </w:divBdr>
    </w:div>
    <w:div w:id="1705592949">
      <w:marLeft w:val="0"/>
      <w:marRight w:val="0"/>
      <w:marTop w:val="0"/>
      <w:marBottom w:val="0"/>
      <w:divBdr>
        <w:top w:val="none" w:sz="0" w:space="0" w:color="auto"/>
        <w:left w:val="none" w:sz="0" w:space="0" w:color="auto"/>
        <w:bottom w:val="none" w:sz="0" w:space="0" w:color="auto"/>
        <w:right w:val="none" w:sz="0" w:space="0" w:color="auto"/>
      </w:divBdr>
      <w:divsChild>
        <w:div w:id="1261139325">
          <w:marLeft w:val="0"/>
          <w:marRight w:val="0"/>
          <w:marTop w:val="180"/>
          <w:marBottom w:val="0"/>
          <w:divBdr>
            <w:top w:val="none" w:sz="0" w:space="0" w:color="auto"/>
            <w:left w:val="none" w:sz="0" w:space="0" w:color="auto"/>
            <w:bottom w:val="none" w:sz="0" w:space="0" w:color="auto"/>
            <w:right w:val="none" w:sz="0" w:space="0" w:color="auto"/>
          </w:divBdr>
        </w:div>
      </w:divsChild>
    </w:div>
    <w:div w:id="1706830857">
      <w:marLeft w:val="0"/>
      <w:marRight w:val="0"/>
      <w:marTop w:val="180"/>
      <w:marBottom w:val="0"/>
      <w:divBdr>
        <w:top w:val="none" w:sz="0" w:space="0" w:color="auto"/>
        <w:left w:val="none" w:sz="0" w:space="0" w:color="auto"/>
        <w:bottom w:val="none" w:sz="0" w:space="0" w:color="auto"/>
        <w:right w:val="none" w:sz="0" w:space="0" w:color="auto"/>
      </w:divBdr>
    </w:div>
    <w:div w:id="1707678145">
      <w:marLeft w:val="0"/>
      <w:marRight w:val="0"/>
      <w:marTop w:val="0"/>
      <w:marBottom w:val="0"/>
      <w:divBdr>
        <w:top w:val="none" w:sz="0" w:space="0" w:color="auto"/>
        <w:left w:val="none" w:sz="0" w:space="0" w:color="auto"/>
        <w:bottom w:val="none" w:sz="0" w:space="0" w:color="auto"/>
        <w:right w:val="none" w:sz="0" w:space="0" w:color="auto"/>
      </w:divBdr>
      <w:divsChild>
        <w:div w:id="1044407996">
          <w:marLeft w:val="0"/>
          <w:marRight w:val="0"/>
          <w:marTop w:val="0"/>
          <w:marBottom w:val="0"/>
          <w:divBdr>
            <w:top w:val="none" w:sz="0" w:space="0" w:color="auto"/>
            <w:left w:val="none" w:sz="0" w:space="0" w:color="auto"/>
            <w:bottom w:val="none" w:sz="0" w:space="0" w:color="auto"/>
            <w:right w:val="none" w:sz="0" w:space="0" w:color="auto"/>
          </w:divBdr>
          <w:divsChild>
            <w:div w:id="17568549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12873619">
      <w:marLeft w:val="0"/>
      <w:marRight w:val="0"/>
      <w:marTop w:val="60"/>
      <w:marBottom w:val="60"/>
      <w:divBdr>
        <w:top w:val="none" w:sz="0" w:space="0" w:color="auto"/>
        <w:left w:val="none" w:sz="0" w:space="0" w:color="auto"/>
        <w:bottom w:val="none" w:sz="0" w:space="0" w:color="auto"/>
        <w:right w:val="none" w:sz="0" w:space="0" w:color="auto"/>
      </w:divBdr>
    </w:div>
    <w:div w:id="1713991597">
      <w:marLeft w:val="0"/>
      <w:marRight w:val="0"/>
      <w:marTop w:val="60"/>
      <w:marBottom w:val="0"/>
      <w:divBdr>
        <w:top w:val="none" w:sz="0" w:space="0" w:color="auto"/>
        <w:left w:val="none" w:sz="0" w:space="0" w:color="auto"/>
        <w:bottom w:val="none" w:sz="0" w:space="0" w:color="auto"/>
        <w:right w:val="none" w:sz="0" w:space="0" w:color="auto"/>
      </w:divBdr>
    </w:div>
    <w:div w:id="1717006430">
      <w:marLeft w:val="0"/>
      <w:marRight w:val="0"/>
      <w:marTop w:val="180"/>
      <w:marBottom w:val="0"/>
      <w:divBdr>
        <w:top w:val="none" w:sz="0" w:space="0" w:color="auto"/>
        <w:left w:val="none" w:sz="0" w:space="0" w:color="auto"/>
        <w:bottom w:val="none" w:sz="0" w:space="0" w:color="auto"/>
        <w:right w:val="none" w:sz="0" w:space="0" w:color="auto"/>
      </w:divBdr>
    </w:div>
    <w:div w:id="1719276218">
      <w:marLeft w:val="0"/>
      <w:marRight w:val="0"/>
      <w:marTop w:val="0"/>
      <w:marBottom w:val="60"/>
      <w:divBdr>
        <w:top w:val="none" w:sz="0" w:space="0" w:color="auto"/>
        <w:left w:val="none" w:sz="0" w:space="0" w:color="auto"/>
        <w:bottom w:val="none" w:sz="0" w:space="0" w:color="auto"/>
        <w:right w:val="none" w:sz="0" w:space="0" w:color="auto"/>
      </w:divBdr>
    </w:div>
    <w:div w:id="1720282971">
      <w:marLeft w:val="0"/>
      <w:marRight w:val="0"/>
      <w:marTop w:val="180"/>
      <w:marBottom w:val="12"/>
      <w:divBdr>
        <w:top w:val="none" w:sz="0" w:space="0" w:color="auto"/>
        <w:left w:val="none" w:sz="0" w:space="0" w:color="auto"/>
        <w:bottom w:val="none" w:sz="0" w:space="0" w:color="auto"/>
        <w:right w:val="none" w:sz="0" w:space="0" w:color="auto"/>
      </w:divBdr>
    </w:div>
    <w:div w:id="1720395944">
      <w:marLeft w:val="0"/>
      <w:marRight w:val="0"/>
      <w:marTop w:val="180"/>
      <w:marBottom w:val="0"/>
      <w:divBdr>
        <w:top w:val="none" w:sz="0" w:space="0" w:color="auto"/>
        <w:left w:val="none" w:sz="0" w:space="0" w:color="auto"/>
        <w:bottom w:val="none" w:sz="0" w:space="0" w:color="auto"/>
        <w:right w:val="none" w:sz="0" w:space="0" w:color="auto"/>
      </w:divBdr>
      <w:divsChild>
        <w:div w:id="1250309609">
          <w:marLeft w:val="0"/>
          <w:marRight w:val="0"/>
          <w:marTop w:val="0"/>
          <w:marBottom w:val="60"/>
          <w:divBdr>
            <w:top w:val="none" w:sz="0" w:space="0" w:color="auto"/>
            <w:left w:val="none" w:sz="0" w:space="0" w:color="auto"/>
            <w:bottom w:val="none" w:sz="0" w:space="0" w:color="auto"/>
            <w:right w:val="none" w:sz="0" w:space="0" w:color="auto"/>
          </w:divBdr>
        </w:div>
        <w:div w:id="1287009222">
          <w:marLeft w:val="0"/>
          <w:marRight w:val="0"/>
          <w:marTop w:val="0"/>
          <w:marBottom w:val="0"/>
          <w:divBdr>
            <w:top w:val="none" w:sz="0" w:space="0" w:color="auto"/>
            <w:left w:val="none" w:sz="0" w:space="0" w:color="auto"/>
            <w:bottom w:val="none" w:sz="0" w:space="0" w:color="auto"/>
            <w:right w:val="none" w:sz="0" w:space="0" w:color="auto"/>
          </w:divBdr>
        </w:div>
        <w:div w:id="1307199649">
          <w:marLeft w:val="0"/>
          <w:marRight w:val="0"/>
          <w:marTop w:val="0"/>
          <w:marBottom w:val="0"/>
          <w:divBdr>
            <w:top w:val="none" w:sz="0" w:space="0" w:color="auto"/>
            <w:left w:val="none" w:sz="0" w:space="0" w:color="auto"/>
            <w:bottom w:val="none" w:sz="0" w:space="0" w:color="auto"/>
            <w:right w:val="none" w:sz="0" w:space="0" w:color="auto"/>
          </w:divBdr>
        </w:div>
        <w:div w:id="1656687976">
          <w:marLeft w:val="0"/>
          <w:marRight w:val="0"/>
          <w:marTop w:val="60"/>
          <w:marBottom w:val="0"/>
          <w:divBdr>
            <w:top w:val="none" w:sz="0" w:space="0" w:color="auto"/>
            <w:left w:val="none" w:sz="0" w:space="0" w:color="auto"/>
            <w:bottom w:val="none" w:sz="0" w:space="0" w:color="auto"/>
            <w:right w:val="none" w:sz="0" w:space="0" w:color="auto"/>
          </w:divBdr>
        </w:div>
        <w:div w:id="1647976747">
          <w:marLeft w:val="0"/>
          <w:marRight w:val="0"/>
          <w:marTop w:val="60"/>
          <w:marBottom w:val="0"/>
          <w:divBdr>
            <w:top w:val="none" w:sz="0" w:space="0" w:color="auto"/>
            <w:left w:val="none" w:sz="0" w:space="0" w:color="auto"/>
            <w:bottom w:val="none" w:sz="0" w:space="0" w:color="auto"/>
            <w:right w:val="none" w:sz="0" w:space="0" w:color="auto"/>
          </w:divBdr>
        </w:div>
        <w:div w:id="2048526565">
          <w:marLeft w:val="0"/>
          <w:marRight w:val="0"/>
          <w:marTop w:val="60"/>
          <w:marBottom w:val="0"/>
          <w:divBdr>
            <w:top w:val="none" w:sz="0" w:space="0" w:color="auto"/>
            <w:left w:val="none" w:sz="0" w:space="0" w:color="auto"/>
            <w:bottom w:val="none" w:sz="0" w:space="0" w:color="auto"/>
            <w:right w:val="none" w:sz="0" w:space="0" w:color="auto"/>
          </w:divBdr>
        </w:div>
        <w:div w:id="1321806060">
          <w:marLeft w:val="0"/>
          <w:marRight w:val="0"/>
          <w:marTop w:val="60"/>
          <w:marBottom w:val="0"/>
          <w:divBdr>
            <w:top w:val="none" w:sz="0" w:space="0" w:color="auto"/>
            <w:left w:val="none" w:sz="0" w:space="0" w:color="auto"/>
            <w:bottom w:val="none" w:sz="0" w:space="0" w:color="auto"/>
            <w:right w:val="none" w:sz="0" w:space="0" w:color="auto"/>
          </w:divBdr>
        </w:div>
        <w:div w:id="148446881">
          <w:marLeft w:val="0"/>
          <w:marRight w:val="0"/>
          <w:marTop w:val="60"/>
          <w:marBottom w:val="0"/>
          <w:divBdr>
            <w:top w:val="none" w:sz="0" w:space="0" w:color="auto"/>
            <w:left w:val="none" w:sz="0" w:space="0" w:color="auto"/>
            <w:bottom w:val="none" w:sz="0" w:space="0" w:color="auto"/>
            <w:right w:val="none" w:sz="0" w:space="0" w:color="auto"/>
          </w:divBdr>
        </w:div>
        <w:div w:id="167057934">
          <w:marLeft w:val="0"/>
          <w:marRight w:val="0"/>
          <w:marTop w:val="60"/>
          <w:marBottom w:val="0"/>
          <w:divBdr>
            <w:top w:val="none" w:sz="0" w:space="0" w:color="auto"/>
            <w:left w:val="none" w:sz="0" w:space="0" w:color="auto"/>
            <w:bottom w:val="none" w:sz="0" w:space="0" w:color="auto"/>
            <w:right w:val="none" w:sz="0" w:space="0" w:color="auto"/>
          </w:divBdr>
        </w:div>
        <w:div w:id="196821256">
          <w:marLeft w:val="0"/>
          <w:marRight w:val="0"/>
          <w:marTop w:val="0"/>
          <w:marBottom w:val="0"/>
          <w:divBdr>
            <w:top w:val="none" w:sz="0" w:space="0" w:color="auto"/>
            <w:left w:val="none" w:sz="0" w:space="0" w:color="auto"/>
            <w:bottom w:val="none" w:sz="0" w:space="0" w:color="auto"/>
            <w:right w:val="none" w:sz="0" w:space="0" w:color="auto"/>
          </w:divBdr>
        </w:div>
        <w:div w:id="1539850108">
          <w:marLeft w:val="0"/>
          <w:marRight w:val="0"/>
          <w:marTop w:val="0"/>
          <w:marBottom w:val="0"/>
          <w:divBdr>
            <w:top w:val="none" w:sz="0" w:space="0" w:color="auto"/>
            <w:left w:val="none" w:sz="0" w:space="0" w:color="auto"/>
            <w:bottom w:val="none" w:sz="0" w:space="0" w:color="auto"/>
            <w:right w:val="none" w:sz="0" w:space="0" w:color="auto"/>
          </w:divBdr>
        </w:div>
        <w:div w:id="519856925">
          <w:marLeft w:val="0"/>
          <w:marRight w:val="0"/>
          <w:marTop w:val="0"/>
          <w:marBottom w:val="0"/>
          <w:divBdr>
            <w:top w:val="none" w:sz="0" w:space="0" w:color="auto"/>
            <w:left w:val="none" w:sz="0" w:space="0" w:color="auto"/>
            <w:bottom w:val="none" w:sz="0" w:space="0" w:color="auto"/>
            <w:right w:val="none" w:sz="0" w:space="0" w:color="auto"/>
          </w:divBdr>
        </w:div>
        <w:div w:id="1972323394">
          <w:marLeft w:val="0"/>
          <w:marRight w:val="0"/>
          <w:marTop w:val="0"/>
          <w:marBottom w:val="0"/>
          <w:divBdr>
            <w:top w:val="none" w:sz="0" w:space="0" w:color="auto"/>
            <w:left w:val="none" w:sz="0" w:space="0" w:color="auto"/>
            <w:bottom w:val="none" w:sz="0" w:space="0" w:color="auto"/>
            <w:right w:val="none" w:sz="0" w:space="0" w:color="auto"/>
          </w:divBdr>
        </w:div>
        <w:div w:id="644352719">
          <w:marLeft w:val="0"/>
          <w:marRight w:val="0"/>
          <w:marTop w:val="0"/>
          <w:marBottom w:val="0"/>
          <w:divBdr>
            <w:top w:val="none" w:sz="0" w:space="0" w:color="auto"/>
            <w:left w:val="none" w:sz="0" w:space="0" w:color="auto"/>
            <w:bottom w:val="none" w:sz="0" w:space="0" w:color="auto"/>
            <w:right w:val="none" w:sz="0" w:space="0" w:color="auto"/>
          </w:divBdr>
        </w:div>
        <w:div w:id="638387752">
          <w:marLeft w:val="0"/>
          <w:marRight w:val="0"/>
          <w:marTop w:val="0"/>
          <w:marBottom w:val="0"/>
          <w:divBdr>
            <w:top w:val="none" w:sz="0" w:space="0" w:color="auto"/>
            <w:left w:val="none" w:sz="0" w:space="0" w:color="auto"/>
            <w:bottom w:val="none" w:sz="0" w:space="0" w:color="auto"/>
            <w:right w:val="none" w:sz="0" w:space="0" w:color="auto"/>
          </w:divBdr>
        </w:div>
        <w:div w:id="1147042707">
          <w:marLeft w:val="0"/>
          <w:marRight w:val="0"/>
          <w:marTop w:val="0"/>
          <w:marBottom w:val="0"/>
          <w:divBdr>
            <w:top w:val="none" w:sz="0" w:space="0" w:color="auto"/>
            <w:left w:val="none" w:sz="0" w:space="0" w:color="auto"/>
            <w:bottom w:val="none" w:sz="0" w:space="0" w:color="auto"/>
            <w:right w:val="none" w:sz="0" w:space="0" w:color="auto"/>
          </w:divBdr>
        </w:div>
        <w:div w:id="1431051173">
          <w:marLeft w:val="0"/>
          <w:marRight w:val="0"/>
          <w:marTop w:val="0"/>
          <w:marBottom w:val="0"/>
          <w:divBdr>
            <w:top w:val="none" w:sz="0" w:space="0" w:color="auto"/>
            <w:left w:val="none" w:sz="0" w:space="0" w:color="auto"/>
            <w:bottom w:val="none" w:sz="0" w:space="0" w:color="auto"/>
            <w:right w:val="none" w:sz="0" w:space="0" w:color="auto"/>
          </w:divBdr>
        </w:div>
        <w:div w:id="143743248">
          <w:marLeft w:val="0"/>
          <w:marRight w:val="0"/>
          <w:marTop w:val="0"/>
          <w:marBottom w:val="0"/>
          <w:divBdr>
            <w:top w:val="none" w:sz="0" w:space="0" w:color="auto"/>
            <w:left w:val="none" w:sz="0" w:space="0" w:color="auto"/>
            <w:bottom w:val="none" w:sz="0" w:space="0" w:color="auto"/>
            <w:right w:val="none" w:sz="0" w:space="0" w:color="auto"/>
          </w:divBdr>
        </w:div>
        <w:div w:id="1743675851">
          <w:marLeft w:val="0"/>
          <w:marRight w:val="0"/>
          <w:marTop w:val="0"/>
          <w:marBottom w:val="0"/>
          <w:divBdr>
            <w:top w:val="none" w:sz="0" w:space="0" w:color="auto"/>
            <w:left w:val="none" w:sz="0" w:space="0" w:color="auto"/>
            <w:bottom w:val="none" w:sz="0" w:space="0" w:color="auto"/>
            <w:right w:val="none" w:sz="0" w:space="0" w:color="auto"/>
          </w:divBdr>
        </w:div>
        <w:div w:id="1325544880">
          <w:marLeft w:val="0"/>
          <w:marRight w:val="0"/>
          <w:marTop w:val="0"/>
          <w:marBottom w:val="0"/>
          <w:divBdr>
            <w:top w:val="none" w:sz="0" w:space="0" w:color="auto"/>
            <w:left w:val="none" w:sz="0" w:space="0" w:color="auto"/>
            <w:bottom w:val="none" w:sz="0" w:space="0" w:color="auto"/>
            <w:right w:val="none" w:sz="0" w:space="0" w:color="auto"/>
          </w:divBdr>
        </w:div>
        <w:div w:id="1116145462">
          <w:marLeft w:val="0"/>
          <w:marRight w:val="0"/>
          <w:marTop w:val="0"/>
          <w:marBottom w:val="0"/>
          <w:divBdr>
            <w:top w:val="none" w:sz="0" w:space="0" w:color="auto"/>
            <w:left w:val="none" w:sz="0" w:space="0" w:color="auto"/>
            <w:bottom w:val="none" w:sz="0" w:space="0" w:color="auto"/>
            <w:right w:val="none" w:sz="0" w:space="0" w:color="auto"/>
          </w:divBdr>
        </w:div>
        <w:div w:id="997228439">
          <w:marLeft w:val="0"/>
          <w:marRight w:val="0"/>
          <w:marTop w:val="0"/>
          <w:marBottom w:val="0"/>
          <w:divBdr>
            <w:top w:val="none" w:sz="0" w:space="0" w:color="auto"/>
            <w:left w:val="none" w:sz="0" w:space="0" w:color="auto"/>
            <w:bottom w:val="none" w:sz="0" w:space="0" w:color="auto"/>
            <w:right w:val="none" w:sz="0" w:space="0" w:color="auto"/>
          </w:divBdr>
        </w:div>
        <w:div w:id="1600723933">
          <w:marLeft w:val="0"/>
          <w:marRight w:val="0"/>
          <w:marTop w:val="0"/>
          <w:marBottom w:val="0"/>
          <w:divBdr>
            <w:top w:val="none" w:sz="0" w:space="0" w:color="auto"/>
            <w:left w:val="none" w:sz="0" w:space="0" w:color="auto"/>
            <w:bottom w:val="none" w:sz="0" w:space="0" w:color="auto"/>
            <w:right w:val="none" w:sz="0" w:space="0" w:color="auto"/>
          </w:divBdr>
        </w:div>
        <w:div w:id="2049597523">
          <w:marLeft w:val="0"/>
          <w:marRight w:val="0"/>
          <w:marTop w:val="0"/>
          <w:marBottom w:val="0"/>
          <w:divBdr>
            <w:top w:val="none" w:sz="0" w:space="0" w:color="auto"/>
            <w:left w:val="none" w:sz="0" w:space="0" w:color="auto"/>
            <w:bottom w:val="none" w:sz="0" w:space="0" w:color="auto"/>
            <w:right w:val="none" w:sz="0" w:space="0" w:color="auto"/>
          </w:divBdr>
        </w:div>
        <w:div w:id="1701081045">
          <w:marLeft w:val="0"/>
          <w:marRight w:val="0"/>
          <w:marTop w:val="0"/>
          <w:marBottom w:val="0"/>
          <w:divBdr>
            <w:top w:val="none" w:sz="0" w:space="0" w:color="auto"/>
            <w:left w:val="none" w:sz="0" w:space="0" w:color="auto"/>
            <w:bottom w:val="none" w:sz="0" w:space="0" w:color="auto"/>
            <w:right w:val="none" w:sz="0" w:space="0" w:color="auto"/>
          </w:divBdr>
        </w:div>
        <w:div w:id="2059435280">
          <w:marLeft w:val="0"/>
          <w:marRight w:val="0"/>
          <w:marTop w:val="0"/>
          <w:marBottom w:val="0"/>
          <w:divBdr>
            <w:top w:val="none" w:sz="0" w:space="0" w:color="auto"/>
            <w:left w:val="none" w:sz="0" w:space="0" w:color="auto"/>
            <w:bottom w:val="none" w:sz="0" w:space="0" w:color="auto"/>
            <w:right w:val="none" w:sz="0" w:space="0" w:color="auto"/>
          </w:divBdr>
        </w:div>
        <w:div w:id="1796605379">
          <w:marLeft w:val="0"/>
          <w:marRight w:val="0"/>
          <w:marTop w:val="0"/>
          <w:marBottom w:val="0"/>
          <w:divBdr>
            <w:top w:val="none" w:sz="0" w:space="0" w:color="auto"/>
            <w:left w:val="none" w:sz="0" w:space="0" w:color="auto"/>
            <w:bottom w:val="none" w:sz="0" w:space="0" w:color="auto"/>
            <w:right w:val="none" w:sz="0" w:space="0" w:color="auto"/>
          </w:divBdr>
        </w:div>
      </w:divsChild>
    </w:div>
    <w:div w:id="1721249734">
      <w:marLeft w:val="0"/>
      <w:marRight w:val="0"/>
      <w:marTop w:val="180"/>
      <w:marBottom w:val="0"/>
      <w:divBdr>
        <w:top w:val="none" w:sz="0" w:space="0" w:color="auto"/>
        <w:left w:val="none" w:sz="0" w:space="0" w:color="auto"/>
        <w:bottom w:val="none" w:sz="0" w:space="0" w:color="auto"/>
        <w:right w:val="none" w:sz="0" w:space="0" w:color="auto"/>
      </w:divBdr>
    </w:div>
    <w:div w:id="1721706643">
      <w:marLeft w:val="0"/>
      <w:marRight w:val="0"/>
      <w:marTop w:val="180"/>
      <w:marBottom w:val="0"/>
      <w:divBdr>
        <w:top w:val="none" w:sz="0" w:space="0" w:color="auto"/>
        <w:left w:val="none" w:sz="0" w:space="0" w:color="auto"/>
        <w:bottom w:val="none" w:sz="0" w:space="0" w:color="auto"/>
        <w:right w:val="none" w:sz="0" w:space="0" w:color="auto"/>
      </w:divBdr>
    </w:div>
    <w:div w:id="1723754222">
      <w:marLeft w:val="0"/>
      <w:marRight w:val="0"/>
      <w:marTop w:val="180"/>
      <w:marBottom w:val="0"/>
      <w:divBdr>
        <w:top w:val="none" w:sz="0" w:space="0" w:color="auto"/>
        <w:left w:val="none" w:sz="0" w:space="0" w:color="auto"/>
        <w:bottom w:val="none" w:sz="0" w:space="0" w:color="auto"/>
        <w:right w:val="none" w:sz="0" w:space="0" w:color="auto"/>
      </w:divBdr>
    </w:div>
    <w:div w:id="1726371931">
      <w:marLeft w:val="0"/>
      <w:marRight w:val="0"/>
      <w:marTop w:val="180"/>
      <w:marBottom w:val="240"/>
      <w:divBdr>
        <w:top w:val="none" w:sz="0" w:space="0" w:color="auto"/>
        <w:left w:val="none" w:sz="0" w:space="0" w:color="auto"/>
        <w:bottom w:val="none" w:sz="0" w:space="0" w:color="auto"/>
        <w:right w:val="none" w:sz="0" w:space="0" w:color="auto"/>
      </w:divBdr>
    </w:div>
    <w:div w:id="1726906066">
      <w:marLeft w:val="0"/>
      <w:marRight w:val="0"/>
      <w:marTop w:val="180"/>
      <w:marBottom w:val="0"/>
      <w:divBdr>
        <w:top w:val="none" w:sz="0" w:space="0" w:color="auto"/>
        <w:left w:val="none" w:sz="0" w:space="0" w:color="auto"/>
        <w:bottom w:val="none" w:sz="0" w:space="0" w:color="auto"/>
        <w:right w:val="none" w:sz="0" w:space="0" w:color="auto"/>
      </w:divBdr>
    </w:div>
    <w:div w:id="1727529210">
      <w:marLeft w:val="0"/>
      <w:marRight w:val="0"/>
      <w:marTop w:val="180"/>
      <w:marBottom w:val="0"/>
      <w:divBdr>
        <w:top w:val="none" w:sz="0" w:space="0" w:color="auto"/>
        <w:left w:val="none" w:sz="0" w:space="0" w:color="auto"/>
        <w:bottom w:val="none" w:sz="0" w:space="0" w:color="auto"/>
        <w:right w:val="none" w:sz="0" w:space="0" w:color="auto"/>
      </w:divBdr>
    </w:div>
    <w:div w:id="1731034510">
      <w:marLeft w:val="0"/>
      <w:marRight w:val="0"/>
      <w:marTop w:val="180"/>
      <w:marBottom w:val="0"/>
      <w:divBdr>
        <w:top w:val="none" w:sz="0" w:space="0" w:color="auto"/>
        <w:left w:val="none" w:sz="0" w:space="0" w:color="auto"/>
        <w:bottom w:val="none" w:sz="0" w:space="0" w:color="auto"/>
        <w:right w:val="none" w:sz="0" w:space="0" w:color="auto"/>
      </w:divBdr>
    </w:div>
    <w:div w:id="1732120762">
      <w:marLeft w:val="0"/>
      <w:marRight w:val="0"/>
      <w:marTop w:val="160"/>
      <w:marBottom w:val="0"/>
      <w:divBdr>
        <w:top w:val="none" w:sz="0" w:space="0" w:color="auto"/>
        <w:left w:val="none" w:sz="0" w:space="0" w:color="auto"/>
        <w:bottom w:val="none" w:sz="0" w:space="0" w:color="auto"/>
        <w:right w:val="none" w:sz="0" w:space="0" w:color="auto"/>
      </w:divBdr>
    </w:div>
    <w:div w:id="1732580762">
      <w:marLeft w:val="0"/>
      <w:marRight w:val="0"/>
      <w:marTop w:val="180"/>
      <w:marBottom w:val="0"/>
      <w:divBdr>
        <w:top w:val="none" w:sz="0" w:space="0" w:color="auto"/>
        <w:left w:val="none" w:sz="0" w:space="0" w:color="auto"/>
        <w:bottom w:val="none" w:sz="0" w:space="0" w:color="auto"/>
        <w:right w:val="none" w:sz="0" w:space="0" w:color="auto"/>
      </w:divBdr>
    </w:div>
    <w:div w:id="1735662633">
      <w:marLeft w:val="0"/>
      <w:marRight w:val="0"/>
      <w:marTop w:val="180"/>
      <w:marBottom w:val="0"/>
      <w:divBdr>
        <w:top w:val="none" w:sz="0" w:space="0" w:color="auto"/>
        <w:left w:val="none" w:sz="0" w:space="0" w:color="auto"/>
        <w:bottom w:val="none" w:sz="0" w:space="0" w:color="auto"/>
        <w:right w:val="none" w:sz="0" w:space="0" w:color="auto"/>
      </w:divBdr>
    </w:div>
    <w:div w:id="1737245832">
      <w:marLeft w:val="0"/>
      <w:marRight w:val="0"/>
      <w:marTop w:val="0"/>
      <w:marBottom w:val="0"/>
      <w:divBdr>
        <w:top w:val="none" w:sz="0" w:space="0" w:color="auto"/>
        <w:left w:val="none" w:sz="0" w:space="0" w:color="auto"/>
        <w:bottom w:val="none" w:sz="0" w:space="0" w:color="auto"/>
        <w:right w:val="none" w:sz="0" w:space="0" w:color="auto"/>
      </w:divBdr>
      <w:divsChild>
        <w:div w:id="1458641811">
          <w:marLeft w:val="0"/>
          <w:marRight w:val="0"/>
          <w:marTop w:val="0"/>
          <w:marBottom w:val="0"/>
          <w:divBdr>
            <w:top w:val="none" w:sz="0" w:space="0" w:color="auto"/>
            <w:left w:val="none" w:sz="0" w:space="0" w:color="auto"/>
            <w:bottom w:val="none" w:sz="0" w:space="0" w:color="auto"/>
            <w:right w:val="none" w:sz="0" w:space="0" w:color="auto"/>
          </w:divBdr>
          <w:divsChild>
            <w:div w:id="11775786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39934816">
      <w:marLeft w:val="0"/>
      <w:marRight w:val="0"/>
      <w:marTop w:val="0"/>
      <w:marBottom w:val="0"/>
      <w:divBdr>
        <w:top w:val="none" w:sz="0" w:space="0" w:color="auto"/>
        <w:left w:val="none" w:sz="0" w:space="0" w:color="auto"/>
        <w:bottom w:val="none" w:sz="0" w:space="0" w:color="auto"/>
        <w:right w:val="none" w:sz="0" w:space="0" w:color="auto"/>
      </w:divBdr>
    </w:div>
    <w:div w:id="1743942948">
      <w:marLeft w:val="0"/>
      <w:marRight w:val="0"/>
      <w:marTop w:val="180"/>
      <w:marBottom w:val="0"/>
      <w:divBdr>
        <w:top w:val="none" w:sz="0" w:space="0" w:color="auto"/>
        <w:left w:val="none" w:sz="0" w:space="0" w:color="auto"/>
        <w:bottom w:val="none" w:sz="0" w:space="0" w:color="auto"/>
        <w:right w:val="none" w:sz="0" w:space="0" w:color="auto"/>
      </w:divBdr>
    </w:div>
    <w:div w:id="1746344081">
      <w:marLeft w:val="0"/>
      <w:marRight w:val="0"/>
      <w:marTop w:val="180"/>
      <w:marBottom w:val="0"/>
      <w:divBdr>
        <w:top w:val="none" w:sz="0" w:space="0" w:color="auto"/>
        <w:left w:val="none" w:sz="0" w:space="0" w:color="auto"/>
        <w:bottom w:val="none" w:sz="0" w:space="0" w:color="auto"/>
        <w:right w:val="none" w:sz="0" w:space="0" w:color="auto"/>
      </w:divBdr>
    </w:div>
    <w:div w:id="1747803721">
      <w:marLeft w:val="0"/>
      <w:marRight w:val="0"/>
      <w:marTop w:val="180"/>
      <w:marBottom w:val="0"/>
      <w:divBdr>
        <w:top w:val="none" w:sz="0" w:space="0" w:color="auto"/>
        <w:left w:val="none" w:sz="0" w:space="0" w:color="auto"/>
        <w:bottom w:val="none" w:sz="0" w:space="0" w:color="auto"/>
        <w:right w:val="none" w:sz="0" w:space="0" w:color="auto"/>
      </w:divBdr>
    </w:div>
    <w:div w:id="1748964865">
      <w:marLeft w:val="0"/>
      <w:marRight w:val="0"/>
      <w:marTop w:val="0"/>
      <w:marBottom w:val="0"/>
      <w:divBdr>
        <w:top w:val="none" w:sz="0" w:space="0" w:color="auto"/>
        <w:left w:val="none" w:sz="0" w:space="0" w:color="auto"/>
        <w:bottom w:val="none" w:sz="0" w:space="0" w:color="auto"/>
        <w:right w:val="none" w:sz="0" w:space="0" w:color="auto"/>
      </w:divBdr>
    </w:div>
    <w:div w:id="1749883303">
      <w:marLeft w:val="0"/>
      <w:marRight w:val="0"/>
      <w:marTop w:val="180"/>
      <w:marBottom w:val="12"/>
      <w:divBdr>
        <w:top w:val="none" w:sz="0" w:space="0" w:color="auto"/>
        <w:left w:val="none" w:sz="0" w:space="0" w:color="auto"/>
        <w:bottom w:val="none" w:sz="0" w:space="0" w:color="auto"/>
        <w:right w:val="none" w:sz="0" w:space="0" w:color="auto"/>
      </w:divBdr>
    </w:div>
    <w:div w:id="1752501350">
      <w:marLeft w:val="0"/>
      <w:marRight w:val="0"/>
      <w:marTop w:val="180"/>
      <w:marBottom w:val="0"/>
      <w:divBdr>
        <w:top w:val="none" w:sz="0" w:space="0" w:color="auto"/>
        <w:left w:val="none" w:sz="0" w:space="0" w:color="auto"/>
        <w:bottom w:val="none" w:sz="0" w:space="0" w:color="auto"/>
        <w:right w:val="none" w:sz="0" w:space="0" w:color="auto"/>
      </w:divBdr>
    </w:div>
    <w:div w:id="1756172295">
      <w:marLeft w:val="0"/>
      <w:marRight w:val="0"/>
      <w:marTop w:val="180"/>
      <w:marBottom w:val="0"/>
      <w:divBdr>
        <w:top w:val="none" w:sz="0" w:space="0" w:color="auto"/>
        <w:left w:val="none" w:sz="0" w:space="0" w:color="auto"/>
        <w:bottom w:val="none" w:sz="0" w:space="0" w:color="auto"/>
        <w:right w:val="none" w:sz="0" w:space="0" w:color="auto"/>
      </w:divBdr>
    </w:div>
    <w:div w:id="1756244109">
      <w:marLeft w:val="0"/>
      <w:marRight w:val="0"/>
      <w:marTop w:val="180"/>
      <w:marBottom w:val="0"/>
      <w:divBdr>
        <w:top w:val="none" w:sz="0" w:space="0" w:color="auto"/>
        <w:left w:val="none" w:sz="0" w:space="0" w:color="auto"/>
        <w:bottom w:val="none" w:sz="0" w:space="0" w:color="auto"/>
        <w:right w:val="none" w:sz="0" w:space="0" w:color="auto"/>
      </w:divBdr>
    </w:div>
    <w:div w:id="1757633695">
      <w:marLeft w:val="0"/>
      <w:marRight w:val="0"/>
      <w:marTop w:val="0"/>
      <w:marBottom w:val="0"/>
      <w:divBdr>
        <w:top w:val="none" w:sz="0" w:space="0" w:color="auto"/>
        <w:left w:val="none" w:sz="0" w:space="0" w:color="auto"/>
        <w:bottom w:val="none" w:sz="0" w:space="0" w:color="auto"/>
        <w:right w:val="none" w:sz="0" w:space="0" w:color="auto"/>
      </w:divBdr>
      <w:divsChild>
        <w:div w:id="1351644071">
          <w:marLeft w:val="0"/>
          <w:marRight w:val="0"/>
          <w:marTop w:val="0"/>
          <w:marBottom w:val="0"/>
          <w:divBdr>
            <w:top w:val="none" w:sz="0" w:space="0" w:color="auto"/>
            <w:left w:val="none" w:sz="0" w:space="0" w:color="auto"/>
            <w:bottom w:val="none" w:sz="0" w:space="0" w:color="auto"/>
            <w:right w:val="none" w:sz="0" w:space="0" w:color="auto"/>
          </w:divBdr>
          <w:divsChild>
            <w:div w:id="10394765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65370749">
      <w:marLeft w:val="0"/>
      <w:marRight w:val="0"/>
      <w:marTop w:val="0"/>
      <w:marBottom w:val="0"/>
      <w:divBdr>
        <w:top w:val="none" w:sz="0" w:space="0" w:color="auto"/>
        <w:left w:val="none" w:sz="0" w:space="0" w:color="auto"/>
        <w:bottom w:val="none" w:sz="0" w:space="0" w:color="auto"/>
        <w:right w:val="none" w:sz="0" w:space="0" w:color="auto"/>
      </w:divBdr>
      <w:divsChild>
        <w:div w:id="432822734">
          <w:marLeft w:val="0"/>
          <w:marRight w:val="0"/>
          <w:marTop w:val="0"/>
          <w:marBottom w:val="0"/>
          <w:divBdr>
            <w:top w:val="none" w:sz="0" w:space="0" w:color="auto"/>
            <w:left w:val="none" w:sz="0" w:space="0" w:color="auto"/>
            <w:bottom w:val="none" w:sz="0" w:space="0" w:color="auto"/>
            <w:right w:val="none" w:sz="0" w:space="0" w:color="auto"/>
          </w:divBdr>
          <w:divsChild>
            <w:div w:id="1570446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72967330">
      <w:marLeft w:val="0"/>
      <w:marRight w:val="0"/>
      <w:marTop w:val="0"/>
      <w:marBottom w:val="0"/>
      <w:divBdr>
        <w:top w:val="none" w:sz="0" w:space="0" w:color="auto"/>
        <w:left w:val="none" w:sz="0" w:space="0" w:color="auto"/>
        <w:bottom w:val="none" w:sz="0" w:space="0" w:color="auto"/>
        <w:right w:val="none" w:sz="0" w:space="0" w:color="auto"/>
      </w:divBdr>
    </w:div>
    <w:div w:id="1781218508">
      <w:marLeft w:val="0"/>
      <w:marRight w:val="0"/>
      <w:marTop w:val="180"/>
      <w:marBottom w:val="0"/>
      <w:divBdr>
        <w:top w:val="none" w:sz="0" w:space="0" w:color="auto"/>
        <w:left w:val="none" w:sz="0" w:space="0" w:color="auto"/>
        <w:bottom w:val="none" w:sz="0" w:space="0" w:color="auto"/>
        <w:right w:val="none" w:sz="0" w:space="0" w:color="auto"/>
      </w:divBdr>
    </w:div>
    <w:div w:id="1783693395">
      <w:marLeft w:val="0"/>
      <w:marRight w:val="0"/>
      <w:marTop w:val="180"/>
      <w:marBottom w:val="0"/>
      <w:divBdr>
        <w:top w:val="none" w:sz="0" w:space="0" w:color="auto"/>
        <w:left w:val="none" w:sz="0" w:space="0" w:color="auto"/>
        <w:bottom w:val="none" w:sz="0" w:space="0" w:color="auto"/>
        <w:right w:val="none" w:sz="0" w:space="0" w:color="auto"/>
      </w:divBdr>
    </w:div>
    <w:div w:id="1784156272">
      <w:marLeft w:val="0"/>
      <w:marRight w:val="0"/>
      <w:marTop w:val="120"/>
      <w:marBottom w:val="0"/>
      <w:divBdr>
        <w:top w:val="none" w:sz="0" w:space="0" w:color="auto"/>
        <w:left w:val="none" w:sz="0" w:space="0" w:color="auto"/>
        <w:bottom w:val="none" w:sz="0" w:space="0" w:color="auto"/>
        <w:right w:val="none" w:sz="0" w:space="0" w:color="auto"/>
      </w:divBdr>
    </w:div>
    <w:div w:id="1784425652">
      <w:marLeft w:val="0"/>
      <w:marRight w:val="0"/>
      <w:marTop w:val="180"/>
      <w:marBottom w:val="0"/>
      <w:divBdr>
        <w:top w:val="none" w:sz="0" w:space="0" w:color="auto"/>
        <w:left w:val="none" w:sz="0" w:space="0" w:color="auto"/>
        <w:bottom w:val="none" w:sz="0" w:space="0" w:color="auto"/>
        <w:right w:val="none" w:sz="0" w:space="0" w:color="auto"/>
      </w:divBdr>
    </w:div>
    <w:div w:id="1786073798">
      <w:marLeft w:val="0"/>
      <w:marRight w:val="0"/>
      <w:marTop w:val="0"/>
      <w:marBottom w:val="0"/>
      <w:divBdr>
        <w:top w:val="none" w:sz="0" w:space="0" w:color="auto"/>
        <w:left w:val="none" w:sz="0" w:space="0" w:color="auto"/>
        <w:bottom w:val="none" w:sz="0" w:space="0" w:color="auto"/>
        <w:right w:val="none" w:sz="0" w:space="0" w:color="auto"/>
      </w:divBdr>
    </w:div>
    <w:div w:id="1787769078">
      <w:marLeft w:val="0"/>
      <w:marRight w:val="0"/>
      <w:marTop w:val="300"/>
      <w:marBottom w:val="300"/>
      <w:divBdr>
        <w:top w:val="none" w:sz="0" w:space="0" w:color="auto"/>
        <w:left w:val="none" w:sz="0" w:space="0" w:color="auto"/>
        <w:bottom w:val="none" w:sz="0" w:space="0" w:color="auto"/>
        <w:right w:val="none" w:sz="0" w:space="0" w:color="auto"/>
      </w:divBdr>
      <w:divsChild>
        <w:div w:id="1472285961">
          <w:marLeft w:val="0"/>
          <w:marRight w:val="0"/>
          <w:marTop w:val="0"/>
          <w:marBottom w:val="0"/>
          <w:divBdr>
            <w:top w:val="none" w:sz="0" w:space="0" w:color="auto"/>
            <w:left w:val="none" w:sz="0" w:space="0" w:color="auto"/>
            <w:bottom w:val="none" w:sz="0" w:space="0" w:color="auto"/>
            <w:right w:val="none" w:sz="0" w:space="0" w:color="auto"/>
          </w:divBdr>
        </w:div>
        <w:div w:id="2064208190">
          <w:marLeft w:val="0"/>
          <w:marRight w:val="0"/>
          <w:marTop w:val="0"/>
          <w:marBottom w:val="0"/>
          <w:divBdr>
            <w:top w:val="none" w:sz="0" w:space="0" w:color="auto"/>
            <w:left w:val="none" w:sz="0" w:space="0" w:color="auto"/>
            <w:bottom w:val="none" w:sz="0" w:space="0" w:color="auto"/>
            <w:right w:val="none" w:sz="0" w:space="0" w:color="auto"/>
          </w:divBdr>
        </w:div>
      </w:divsChild>
    </w:div>
    <w:div w:id="1788545541">
      <w:marLeft w:val="0"/>
      <w:marRight w:val="0"/>
      <w:marTop w:val="0"/>
      <w:marBottom w:val="0"/>
      <w:divBdr>
        <w:top w:val="none" w:sz="0" w:space="0" w:color="auto"/>
        <w:left w:val="none" w:sz="0" w:space="0" w:color="auto"/>
        <w:bottom w:val="none" w:sz="0" w:space="0" w:color="auto"/>
        <w:right w:val="none" w:sz="0" w:space="0" w:color="auto"/>
      </w:divBdr>
      <w:divsChild>
        <w:div w:id="605574496">
          <w:marLeft w:val="0"/>
          <w:marRight w:val="0"/>
          <w:marTop w:val="180"/>
          <w:marBottom w:val="0"/>
          <w:divBdr>
            <w:top w:val="none" w:sz="0" w:space="0" w:color="auto"/>
            <w:left w:val="none" w:sz="0" w:space="0" w:color="auto"/>
            <w:bottom w:val="none" w:sz="0" w:space="0" w:color="auto"/>
            <w:right w:val="none" w:sz="0" w:space="0" w:color="auto"/>
          </w:divBdr>
        </w:div>
      </w:divsChild>
    </w:div>
    <w:div w:id="1788890949">
      <w:marLeft w:val="0"/>
      <w:marRight w:val="0"/>
      <w:marTop w:val="180"/>
      <w:marBottom w:val="0"/>
      <w:divBdr>
        <w:top w:val="none" w:sz="0" w:space="0" w:color="auto"/>
        <w:left w:val="none" w:sz="0" w:space="0" w:color="auto"/>
        <w:bottom w:val="none" w:sz="0" w:space="0" w:color="auto"/>
        <w:right w:val="none" w:sz="0" w:space="0" w:color="auto"/>
      </w:divBdr>
    </w:div>
    <w:div w:id="1789931262">
      <w:marLeft w:val="0"/>
      <w:marRight w:val="0"/>
      <w:marTop w:val="0"/>
      <w:marBottom w:val="0"/>
      <w:divBdr>
        <w:top w:val="none" w:sz="0" w:space="0" w:color="auto"/>
        <w:left w:val="none" w:sz="0" w:space="0" w:color="auto"/>
        <w:bottom w:val="none" w:sz="0" w:space="0" w:color="auto"/>
        <w:right w:val="none" w:sz="0" w:space="0" w:color="auto"/>
      </w:divBdr>
      <w:divsChild>
        <w:div w:id="1450972805">
          <w:marLeft w:val="0"/>
          <w:marRight w:val="0"/>
          <w:marTop w:val="0"/>
          <w:marBottom w:val="0"/>
          <w:divBdr>
            <w:top w:val="none" w:sz="0" w:space="0" w:color="auto"/>
            <w:left w:val="none" w:sz="0" w:space="0" w:color="auto"/>
            <w:bottom w:val="none" w:sz="0" w:space="0" w:color="auto"/>
            <w:right w:val="none" w:sz="0" w:space="0" w:color="auto"/>
          </w:divBdr>
          <w:divsChild>
            <w:div w:id="6464727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93204413">
      <w:marLeft w:val="0"/>
      <w:marRight w:val="0"/>
      <w:marTop w:val="180"/>
      <w:marBottom w:val="0"/>
      <w:divBdr>
        <w:top w:val="none" w:sz="0" w:space="0" w:color="auto"/>
        <w:left w:val="none" w:sz="0" w:space="0" w:color="auto"/>
        <w:bottom w:val="none" w:sz="0" w:space="0" w:color="auto"/>
        <w:right w:val="none" w:sz="0" w:space="0" w:color="auto"/>
      </w:divBdr>
    </w:div>
    <w:div w:id="1793551906">
      <w:marLeft w:val="0"/>
      <w:marRight w:val="0"/>
      <w:marTop w:val="180"/>
      <w:marBottom w:val="0"/>
      <w:divBdr>
        <w:top w:val="none" w:sz="0" w:space="0" w:color="auto"/>
        <w:left w:val="none" w:sz="0" w:space="0" w:color="auto"/>
        <w:bottom w:val="none" w:sz="0" w:space="0" w:color="auto"/>
        <w:right w:val="none" w:sz="0" w:space="0" w:color="auto"/>
      </w:divBdr>
    </w:div>
    <w:div w:id="1794521279">
      <w:marLeft w:val="0"/>
      <w:marRight w:val="0"/>
      <w:marTop w:val="180"/>
      <w:marBottom w:val="0"/>
      <w:divBdr>
        <w:top w:val="none" w:sz="0" w:space="0" w:color="auto"/>
        <w:left w:val="none" w:sz="0" w:space="0" w:color="auto"/>
        <w:bottom w:val="none" w:sz="0" w:space="0" w:color="auto"/>
        <w:right w:val="none" w:sz="0" w:space="0" w:color="auto"/>
      </w:divBdr>
    </w:div>
    <w:div w:id="1796824557">
      <w:marLeft w:val="0"/>
      <w:marRight w:val="0"/>
      <w:marTop w:val="180"/>
      <w:marBottom w:val="0"/>
      <w:divBdr>
        <w:top w:val="none" w:sz="0" w:space="0" w:color="auto"/>
        <w:left w:val="none" w:sz="0" w:space="0" w:color="auto"/>
        <w:bottom w:val="none" w:sz="0" w:space="0" w:color="auto"/>
        <w:right w:val="none" w:sz="0" w:space="0" w:color="auto"/>
      </w:divBdr>
    </w:div>
    <w:div w:id="1797140231">
      <w:marLeft w:val="0"/>
      <w:marRight w:val="0"/>
      <w:marTop w:val="180"/>
      <w:marBottom w:val="0"/>
      <w:divBdr>
        <w:top w:val="none" w:sz="0" w:space="0" w:color="auto"/>
        <w:left w:val="none" w:sz="0" w:space="0" w:color="auto"/>
        <w:bottom w:val="none" w:sz="0" w:space="0" w:color="auto"/>
        <w:right w:val="none" w:sz="0" w:space="0" w:color="auto"/>
      </w:divBdr>
    </w:div>
    <w:div w:id="1798915348">
      <w:marLeft w:val="0"/>
      <w:marRight w:val="0"/>
      <w:marTop w:val="0"/>
      <w:marBottom w:val="0"/>
      <w:divBdr>
        <w:top w:val="none" w:sz="0" w:space="0" w:color="auto"/>
        <w:left w:val="none" w:sz="0" w:space="0" w:color="auto"/>
        <w:bottom w:val="none" w:sz="0" w:space="0" w:color="auto"/>
        <w:right w:val="none" w:sz="0" w:space="0" w:color="auto"/>
      </w:divBdr>
      <w:divsChild>
        <w:div w:id="567804224">
          <w:marLeft w:val="0"/>
          <w:marRight w:val="0"/>
          <w:marTop w:val="180"/>
          <w:marBottom w:val="0"/>
          <w:divBdr>
            <w:top w:val="none" w:sz="0" w:space="0" w:color="auto"/>
            <w:left w:val="none" w:sz="0" w:space="0" w:color="auto"/>
            <w:bottom w:val="none" w:sz="0" w:space="0" w:color="auto"/>
            <w:right w:val="none" w:sz="0" w:space="0" w:color="auto"/>
          </w:divBdr>
        </w:div>
      </w:divsChild>
    </w:div>
    <w:div w:id="1799295493">
      <w:marLeft w:val="0"/>
      <w:marRight w:val="0"/>
      <w:marTop w:val="120"/>
      <w:marBottom w:val="0"/>
      <w:divBdr>
        <w:top w:val="none" w:sz="0" w:space="0" w:color="auto"/>
        <w:left w:val="none" w:sz="0" w:space="0" w:color="auto"/>
        <w:bottom w:val="none" w:sz="0" w:space="0" w:color="auto"/>
        <w:right w:val="none" w:sz="0" w:space="0" w:color="auto"/>
      </w:divBdr>
    </w:div>
    <w:div w:id="1799756412">
      <w:marLeft w:val="0"/>
      <w:marRight w:val="0"/>
      <w:marTop w:val="180"/>
      <w:marBottom w:val="0"/>
      <w:divBdr>
        <w:top w:val="none" w:sz="0" w:space="0" w:color="auto"/>
        <w:left w:val="none" w:sz="0" w:space="0" w:color="auto"/>
        <w:bottom w:val="none" w:sz="0" w:space="0" w:color="auto"/>
        <w:right w:val="none" w:sz="0" w:space="0" w:color="auto"/>
      </w:divBdr>
    </w:div>
    <w:div w:id="1801682245">
      <w:marLeft w:val="0"/>
      <w:marRight w:val="0"/>
      <w:marTop w:val="180"/>
      <w:marBottom w:val="0"/>
      <w:divBdr>
        <w:top w:val="none" w:sz="0" w:space="0" w:color="auto"/>
        <w:left w:val="none" w:sz="0" w:space="0" w:color="auto"/>
        <w:bottom w:val="none" w:sz="0" w:space="0" w:color="auto"/>
        <w:right w:val="none" w:sz="0" w:space="0" w:color="auto"/>
      </w:divBdr>
    </w:div>
    <w:div w:id="1803425102">
      <w:marLeft w:val="0"/>
      <w:marRight w:val="0"/>
      <w:marTop w:val="0"/>
      <w:marBottom w:val="0"/>
      <w:divBdr>
        <w:top w:val="none" w:sz="0" w:space="0" w:color="auto"/>
        <w:left w:val="none" w:sz="0" w:space="0" w:color="auto"/>
        <w:bottom w:val="none" w:sz="0" w:space="0" w:color="auto"/>
        <w:right w:val="none" w:sz="0" w:space="0" w:color="auto"/>
      </w:divBdr>
      <w:divsChild>
        <w:div w:id="743718025">
          <w:marLeft w:val="0"/>
          <w:marRight w:val="0"/>
          <w:marTop w:val="0"/>
          <w:marBottom w:val="0"/>
          <w:divBdr>
            <w:top w:val="none" w:sz="0" w:space="0" w:color="auto"/>
            <w:left w:val="none" w:sz="0" w:space="0" w:color="auto"/>
            <w:bottom w:val="none" w:sz="0" w:space="0" w:color="auto"/>
            <w:right w:val="none" w:sz="0" w:space="0" w:color="auto"/>
          </w:divBdr>
        </w:div>
      </w:divsChild>
    </w:div>
    <w:div w:id="1805847557">
      <w:marLeft w:val="0"/>
      <w:marRight w:val="0"/>
      <w:marTop w:val="120"/>
      <w:marBottom w:val="0"/>
      <w:divBdr>
        <w:top w:val="none" w:sz="0" w:space="0" w:color="auto"/>
        <w:left w:val="none" w:sz="0" w:space="0" w:color="auto"/>
        <w:bottom w:val="none" w:sz="0" w:space="0" w:color="auto"/>
        <w:right w:val="none" w:sz="0" w:space="0" w:color="auto"/>
      </w:divBdr>
    </w:div>
    <w:div w:id="1809739644">
      <w:marLeft w:val="0"/>
      <w:marRight w:val="0"/>
      <w:marTop w:val="0"/>
      <w:marBottom w:val="0"/>
      <w:divBdr>
        <w:top w:val="none" w:sz="0" w:space="0" w:color="auto"/>
        <w:left w:val="none" w:sz="0" w:space="0" w:color="auto"/>
        <w:bottom w:val="none" w:sz="0" w:space="0" w:color="auto"/>
        <w:right w:val="none" w:sz="0" w:space="0" w:color="auto"/>
      </w:divBdr>
    </w:div>
    <w:div w:id="1809980574">
      <w:marLeft w:val="0"/>
      <w:marRight w:val="0"/>
      <w:marTop w:val="180"/>
      <w:marBottom w:val="0"/>
      <w:divBdr>
        <w:top w:val="none" w:sz="0" w:space="0" w:color="auto"/>
        <w:left w:val="none" w:sz="0" w:space="0" w:color="auto"/>
        <w:bottom w:val="none" w:sz="0" w:space="0" w:color="auto"/>
        <w:right w:val="none" w:sz="0" w:space="0" w:color="auto"/>
      </w:divBdr>
    </w:div>
    <w:div w:id="1811167215">
      <w:marLeft w:val="0"/>
      <w:marRight w:val="0"/>
      <w:marTop w:val="0"/>
      <w:marBottom w:val="0"/>
      <w:divBdr>
        <w:top w:val="none" w:sz="0" w:space="0" w:color="auto"/>
        <w:left w:val="none" w:sz="0" w:space="0" w:color="auto"/>
        <w:bottom w:val="none" w:sz="0" w:space="0" w:color="auto"/>
        <w:right w:val="none" w:sz="0" w:space="0" w:color="auto"/>
      </w:divBdr>
    </w:div>
    <w:div w:id="1812595502">
      <w:marLeft w:val="0"/>
      <w:marRight w:val="0"/>
      <w:marTop w:val="0"/>
      <w:marBottom w:val="0"/>
      <w:divBdr>
        <w:top w:val="none" w:sz="0" w:space="0" w:color="auto"/>
        <w:left w:val="none" w:sz="0" w:space="0" w:color="auto"/>
        <w:bottom w:val="none" w:sz="0" w:space="0" w:color="auto"/>
        <w:right w:val="none" w:sz="0" w:space="0" w:color="auto"/>
      </w:divBdr>
    </w:div>
    <w:div w:id="1813131954">
      <w:marLeft w:val="0"/>
      <w:marRight w:val="0"/>
      <w:marTop w:val="180"/>
      <w:marBottom w:val="0"/>
      <w:divBdr>
        <w:top w:val="none" w:sz="0" w:space="0" w:color="auto"/>
        <w:left w:val="none" w:sz="0" w:space="0" w:color="auto"/>
        <w:bottom w:val="none" w:sz="0" w:space="0" w:color="auto"/>
        <w:right w:val="none" w:sz="0" w:space="0" w:color="auto"/>
      </w:divBdr>
    </w:div>
    <w:div w:id="1814176664">
      <w:marLeft w:val="0"/>
      <w:marRight w:val="0"/>
      <w:marTop w:val="0"/>
      <w:marBottom w:val="0"/>
      <w:divBdr>
        <w:top w:val="none" w:sz="0" w:space="0" w:color="auto"/>
        <w:left w:val="none" w:sz="0" w:space="0" w:color="auto"/>
        <w:bottom w:val="none" w:sz="0" w:space="0" w:color="auto"/>
        <w:right w:val="none" w:sz="0" w:space="0" w:color="auto"/>
      </w:divBdr>
      <w:divsChild>
        <w:div w:id="1390373788">
          <w:marLeft w:val="0"/>
          <w:marRight w:val="0"/>
          <w:marTop w:val="0"/>
          <w:marBottom w:val="0"/>
          <w:divBdr>
            <w:top w:val="none" w:sz="0" w:space="0" w:color="auto"/>
            <w:left w:val="none" w:sz="0" w:space="0" w:color="auto"/>
            <w:bottom w:val="none" w:sz="0" w:space="0" w:color="auto"/>
            <w:right w:val="none" w:sz="0" w:space="0" w:color="auto"/>
          </w:divBdr>
          <w:divsChild>
            <w:div w:id="4012915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18300562">
      <w:marLeft w:val="0"/>
      <w:marRight w:val="0"/>
      <w:marTop w:val="180"/>
      <w:marBottom w:val="0"/>
      <w:divBdr>
        <w:top w:val="none" w:sz="0" w:space="0" w:color="auto"/>
        <w:left w:val="none" w:sz="0" w:space="0" w:color="auto"/>
        <w:bottom w:val="none" w:sz="0" w:space="0" w:color="auto"/>
        <w:right w:val="none" w:sz="0" w:space="0" w:color="auto"/>
      </w:divBdr>
    </w:div>
    <w:div w:id="1819150323">
      <w:marLeft w:val="0"/>
      <w:marRight w:val="0"/>
      <w:marTop w:val="240"/>
      <w:marBottom w:val="0"/>
      <w:divBdr>
        <w:top w:val="none" w:sz="0" w:space="0" w:color="auto"/>
        <w:left w:val="none" w:sz="0" w:space="0" w:color="auto"/>
        <w:bottom w:val="none" w:sz="0" w:space="0" w:color="auto"/>
        <w:right w:val="none" w:sz="0" w:space="0" w:color="auto"/>
      </w:divBdr>
    </w:div>
    <w:div w:id="1827240424">
      <w:marLeft w:val="0"/>
      <w:marRight w:val="0"/>
      <w:marTop w:val="180"/>
      <w:marBottom w:val="0"/>
      <w:divBdr>
        <w:top w:val="none" w:sz="0" w:space="0" w:color="auto"/>
        <w:left w:val="none" w:sz="0" w:space="0" w:color="auto"/>
        <w:bottom w:val="none" w:sz="0" w:space="0" w:color="auto"/>
        <w:right w:val="none" w:sz="0" w:space="0" w:color="auto"/>
      </w:divBdr>
    </w:div>
    <w:div w:id="1828476884">
      <w:marLeft w:val="0"/>
      <w:marRight w:val="0"/>
      <w:marTop w:val="180"/>
      <w:marBottom w:val="0"/>
      <w:divBdr>
        <w:top w:val="none" w:sz="0" w:space="0" w:color="auto"/>
        <w:left w:val="none" w:sz="0" w:space="0" w:color="auto"/>
        <w:bottom w:val="none" w:sz="0" w:space="0" w:color="auto"/>
        <w:right w:val="none" w:sz="0" w:space="0" w:color="auto"/>
      </w:divBdr>
    </w:div>
    <w:div w:id="1829591307">
      <w:marLeft w:val="0"/>
      <w:marRight w:val="0"/>
      <w:marTop w:val="0"/>
      <w:marBottom w:val="0"/>
      <w:divBdr>
        <w:top w:val="none" w:sz="0" w:space="0" w:color="auto"/>
        <w:left w:val="none" w:sz="0" w:space="0" w:color="auto"/>
        <w:bottom w:val="none" w:sz="0" w:space="0" w:color="auto"/>
        <w:right w:val="none" w:sz="0" w:space="0" w:color="auto"/>
      </w:divBdr>
      <w:divsChild>
        <w:div w:id="659621931">
          <w:marLeft w:val="0"/>
          <w:marRight w:val="0"/>
          <w:marTop w:val="0"/>
          <w:marBottom w:val="0"/>
          <w:divBdr>
            <w:top w:val="none" w:sz="0" w:space="0" w:color="auto"/>
            <w:left w:val="none" w:sz="0" w:space="0" w:color="auto"/>
            <w:bottom w:val="none" w:sz="0" w:space="0" w:color="auto"/>
            <w:right w:val="none" w:sz="0" w:space="0" w:color="auto"/>
          </w:divBdr>
          <w:divsChild>
            <w:div w:id="209947779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32720666">
      <w:marLeft w:val="0"/>
      <w:marRight w:val="0"/>
      <w:marTop w:val="0"/>
      <w:marBottom w:val="0"/>
      <w:divBdr>
        <w:top w:val="none" w:sz="0" w:space="0" w:color="auto"/>
        <w:left w:val="none" w:sz="0" w:space="0" w:color="auto"/>
        <w:bottom w:val="none" w:sz="0" w:space="0" w:color="auto"/>
        <w:right w:val="none" w:sz="0" w:space="0" w:color="auto"/>
      </w:divBdr>
      <w:divsChild>
        <w:div w:id="2086338569">
          <w:marLeft w:val="0"/>
          <w:marRight w:val="0"/>
          <w:marTop w:val="0"/>
          <w:marBottom w:val="0"/>
          <w:divBdr>
            <w:top w:val="none" w:sz="0" w:space="0" w:color="auto"/>
            <w:left w:val="none" w:sz="0" w:space="0" w:color="auto"/>
            <w:bottom w:val="none" w:sz="0" w:space="0" w:color="auto"/>
            <w:right w:val="none" w:sz="0" w:space="0" w:color="auto"/>
          </w:divBdr>
          <w:divsChild>
            <w:div w:id="18525250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33988384">
      <w:marLeft w:val="0"/>
      <w:marRight w:val="0"/>
      <w:marTop w:val="180"/>
      <w:marBottom w:val="0"/>
      <w:divBdr>
        <w:top w:val="none" w:sz="0" w:space="0" w:color="auto"/>
        <w:left w:val="none" w:sz="0" w:space="0" w:color="auto"/>
        <w:bottom w:val="none" w:sz="0" w:space="0" w:color="auto"/>
        <w:right w:val="none" w:sz="0" w:space="0" w:color="auto"/>
      </w:divBdr>
    </w:div>
    <w:div w:id="1835074664">
      <w:marLeft w:val="0"/>
      <w:marRight w:val="0"/>
      <w:marTop w:val="180"/>
      <w:marBottom w:val="0"/>
      <w:divBdr>
        <w:top w:val="none" w:sz="0" w:space="0" w:color="auto"/>
        <w:left w:val="none" w:sz="0" w:space="0" w:color="auto"/>
        <w:bottom w:val="none" w:sz="0" w:space="0" w:color="auto"/>
        <w:right w:val="none" w:sz="0" w:space="0" w:color="auto"/>
      </w:divBdr>
    </w:div>
    <w:div w:id="1836141316">
      <w:marLeft w:val="0"/>
      <w:marRight w:val="0"/>
      <w:marTop w:val="240"/>
      <w:marBottom w:val="0"/>
      <w:divBdr>
        <w:top w:val="none" w:sz="0" w:space="0" w:color="auto"/>
        <w:left w:val="none" w:sz="0" w:space="0" w:color="auto"/>
        <w:bottom w:val="none" w:sz="0" w:space="0" w:color="auto"/>
        <w:right w:val="none" w:sz="0" w:space="0" w:color="auto"/>
      </w:divBdr>
    </w:div>
    <w:div w:id="1842354293">
      <w:marLeft w:val="0"/>
      <w:marRight w:val="0"/>
      <w:marTop w:val="240"/>
      <w:marBottom w:val="0"/>
      <w:divBdr>
        <w:top w:val="none" w:sz="0" w:space="0" w:color="auto"/>
        <w:left w:val="none" w:sz="0" w:space="0" w:color="auto"/>
        <w:bottom w:val="none" w:sz="0" w:space="0" w:color="auto"/>
        <w:right w:val="none" w:sz="0" w:space="0" w:color="auto"/>
      </w:divBdr>
    </w:div>
    <w:div w:id="1842814971">
      <w:marLeft w:val="0"/>
      <w:marRight w:val="0"/>
      <w:marTop w:val="180"/>
      <w:marBottom w:val="0"/>
      <w:divBdr>
        <w:top w:val="none" w:sz="0" w:space="0" w:color="auto"/>
        <w:left w:val="none" w:sz="0" w:space="0" w:color="auto"/>
        <w:bottom w:val="none" w:sz="0" w:space="0" w:color="auto"/>
        <w:right w:val="none" w:sz="0" w:space="0" w:color="auto"/>
      </w:divBdr>
      <w:divsChild>
        <w:div w:id="2058234438">
          <w:marLeft w:val="0"/>
          <w:marRight w:val="0"/>
          <w:marTop w:val="0"/>
          <w:marBottom w:val="0"/>
          <w:divBdr>
            <w:top w:val="none" w:sz="0" w:space="0" w:color="auto"/>
            <w:left w:val="none" w:sz="0" w:space="0" w:color="auto"/>
            <w:bottom w:val="none" w:sz="0" w:space="0" w:color="auto"/>
            <w:right w:val="none" w:sz="0" w:space="0" w:color="auto"/>
          </w:divBdr>
        </w:div>
        <w:div w:id="1507398664">
          <w:marLeft w:val="0"/>
          <w:marRight w:val="0"/>
          <w:marTop w:val="0"/>
          <w:marBottom w:val="0"/>
          <w:divBdr>
            <w:top w:val="none" w:sz="0" w:space="0" w:color="auto"/>
            <w:left w:val="none" w:sz="0" w:space="0" w:color="auto"/>
            <w:bottom w:val="none" w:sz="0" w:space="0" w:color="auto"/>
            <w:right w:val="none" w:sz="0" w:space="0" w:color="auto"/>
          </w:divBdr>
        </w:div>
        <w:div w:id="26299193">
          <w:marLeft w:val="0"/>
          <w:marRight w:val="0"/>
          <w:marTop w:val="0"/>
          <w:marBottom w:val="0"/>
          <w:divBdr>
            <w:top w:val="none" w:sz="0" w:space="0" w:color="auto"/>
            <w:left w:val="none" w:sz="0" w:space="0" w:color="auto"/>
            <w:bottom w:val="none" w:sz="0" w:space="0" w:color="auto"/>
            <w:right w:val="none" w:sz="0" w:space="0" w:color="auto"/>
          </w:divBdr>
        </w:div>
        <w:div w:id="1875118026">
          <w:marLeft w:val="0"/>
          <w:marRight w:val="0"/>
          <w:marTop w:val="0"/>
          <w:marBottom w:val="0"/>
          <w:divBdr>
            <w:top w:val="none" w:sz="0" w:space="0" w:color="auto"/>
            <w:left w:val="none" w:sz="0" w:space="0" w:color="auto"/>
            <w:bottom w:val="none" w:sz="0" w:space="0" w:color="auto"/>
            <w:right w:val="none" w:sz="0" w:space="0" w:color="auto"/>
          </w:divBdr>
        </w:div>
      </w:divsChild>
    </w:div>
    <w:div w:id="1844969505">
      <w:marLeft w:val="0"/>
      <w:marRight w:val="0"/>
      <w:marTop w:val="180"/>
      <w:marBottom w:val="0"/>
      <w:divBdr>
        <w:top w:val="none" w:sz="0" w:space="0" w:color="auto"/>
        <w:left w:val="none" w:sz="0" w:space="0" w:color="auto"/>
        <w:bottom w:val="none" w:sz="0" w:space="0" w:color="auto"/>
        <w:right w:val="none" w:sz="0" w:space="0" w:color="auto"/>
      </w:divBdr>
    </w:div>
    <w:div w:id="1848783292">
      <w:marLeft w:val="0"/>
      <w:marRight w:val="0"/>
      <w:marTop w:val="0"/>
      <w:marBottom w:val="0"/>
      <w:divBdr>
        <w:top w:val="none" w:sz="0" w:space="0" w:color="auto"/>
        <w:left w:val="none" w:sz="0" w:space="0" w:color="auto"/>
        <w:bottom w:val="none" w:sz="0" w:space="0" w:color="auto"/>
        <w:right w:val="none" w:sz="0" w:space="0" w:color="auto"/>
      </w:divBdr>
      <w:divsChild>
        <w:div w:id="1902979298">
          <w:marLeft w:val="0"/>
          <w:marRight w:val="0"/>
          <w:marTop w:val="0"/>
          <w:marBottom w:val="0"/>
          <w:divBdr>
            <w:top w:val="none" w:sz="0" w:space="0" w:color="auto"/>
            <w:left w:val="none" w:sz="0" w:space="0" w:color="auto"/>
            <w:bottom w:val="none" w:sz="0" w:space="0" w:color="auto"/>
            <w:right w:val="none" w:sz="0" w:space="0" w:color="auto"/>
          </w:divBdr>
        </w:div>
      </w:divsChild>
    </w:div>
    <w:div w:id="1851720435">
      <w:marLeft w:val="0"/>
      <w:marRight w:val="0"/>
      <w:marTop w:val="180"/>
      <w:marBottom w:val="0"/>
      <w:divBdr>
        <w:top w:val="none" w:sz="0" w:space="0" w:color="auto"/>
        <w:left w:val="none" w:sz="0" w:space="0" w:color="auto"/>
        <w:bottom w:val="none" w:sz="0" w:space="0" w:color="auto"/>
        <w:right w:val="none" w:sz="0" w:space="0" w:color="auto"/>
      </w:divBdr>
    </w:div>
    <w:div w:id="1856726349">
      <w:marLeft w:val="0"/>
      <w:marRight w:val="0"/>
      <w:marTop w:val="0"/>
      <w:marBottom w:val="0"/>
      <w:divBdr>
        <w:top w:val="none" w:sz="0" w:space="0" w:color="auto"/>
        <w:left w:val="none" w:sz="0" w:space="0" w:color="auto"/>
        <w:bottom w:val="none" w:sz="0" w:space="0" w:color="auto"/>
        <w:right w:val="none" w:sz="0" w:space="0" w:color="auto"/>
      </w:divBdr>
    </w:div>
    <w:div w:id="1857303800">
      <w:marLeft w:val="0"/>
      <w:marRight w:val="0"/>
      <w:marTop w:val="180"/>
      <w:marBottom w:val="0"/>
      <w:divBdr>
        <w:top w:val="none" w:sz="0" w:space="0" w:color="auto"/>
        <w:left w:val="none" w:sz="0" w:space="0" w:color="auto"/>
        <w:bottom w:val="none" w:sz="0" w:space="0" w:color="auto"/>
        <w:right w:val="none" w:sz="0" w:space="0" w:color="auto"/>
      </w:divBdr>
      <w:divsChild>
        <w:div w:id="178979876">
          <w:marLeft w:val="0"/>
          <w:marRight w:val="0"/>
          <w:marTop w:val="0"/>
          <w:marBottom w:val="0"/>
          <w:divBdr>
            <w:top w:val="none" w:sz="0" w:space="0" w:color="auto"/>
            <w:left w:val="none" w:sz="0" w:space="0" w:color="auto"/>
            <w:bottom w:val="none" w:sz="0" w:space="0" w:color="auto"/>
            <w:right w:val="none" w:sz="0" w:space="0" w:color="auto"/>
          </w:divBdr>
        </w:div>
      </w:divsChild>
    </w:div>
    <w:div w:id="1861359429">
      <w:marLeft w:val="0"/>
      <w:marRight w:val="0"/>
      <w:marTop w:val="240"/>
      <w:marBottom w:val="0"/>
      <w:divBdr>
        <w:top w:val="none" w:sz="0" w:space="0" w:color="auto"/>
        <w:left w:val="none" w:sz="0" w:space="0" w:color="auto"/>
        <w:bottom w:val="none" w:sz="0" w:space="0" w:color="auto"/>
        <w:right w:val="none" w:sz="0" w:space="0" w:color="auto"/>
      </w:divBdr>
    </w:div>
    <w:div w:id="1865357955">
      <w:marLeft w:val="0"/>
      <w:marRight w:val="0"/>
      <w:marTop w:val="180"/>
      <w:marBottom w:val="240"/>
      <w:divBdr>
        <w:top w:val="none" w:sz="0" w:space="0" w:color="auto"/>
        <w:left w:val="none" w:sz="0" w:space="0" w:color="auto"/>
        <w:bottom w:val="none" w:sz="0" w:space="0" w:color="auto"/>
        <w:right w:val="none" w:sz="0" w:space="0" w:color="auto"/>
      </w:divBdr>
    </w:div>
    <w:div w:id="1867326879">
      <w:marLeft w:val="0"/>
      <w:marRight w:val="0"/>
      <w:marTop w:val="180"/>
      <w:marBottom w:val="0"/>
      <w:divBdr>
        <w:top w:val="none" w:sz="0" w:space="0" w:color="auto"/>
        <w:left w:val="none" w:sz="0" w:space="0" w:color="auto"/>
        <w:bottom w:val="none" w:sz="0" w:space="0" w:color="auto"/>
        <w:right w:val="none" w:sz="0" w:space="0" w:color="auto"/>
      </w:divBdr>
    </w:div>
    <w:div w:id="1868106094">
      <w:marLeft w:val="0"/>
      <w:marRight w:val="0"/>
      <w:marTop w:val="180"/>
      <w:marBottom w:val="0"/>
      <w:divBdr>
        <w:top w:val="none" w:sz="0" w:space="0" w:color="auto"/>
        <w:left w:val="none" w:sz="0" w:space="0" w:color="auto"/>
        <w:bottom w:val="none" w:sz="0" w:space="0" w:color="auto"/>
        <w:right w:val="none" w:sz="0" w:space="0" w:color="auto"/>
      </w:divBdr>
    </w:div>
    <w:div w:id="1868132982">
      <w:marLeft w:val="0"/>
      <w:marRight w:val="0"/>
      <w:marTop w:val="180"/>
      <w:marBottom w:val="0"/>
      <w:divBdr>
        <w:top w:val="none" w:sz="0" w:space="0" w:color="auto"/>
        <w:left w:val="none" w:sz="0" w:space="0" w:color="auto"/>
        <w:bottom w:val="none" w:sz="0" w:space="0" w:color="auto"/>
        <w:right w:val="none" w:sz="0" w:space="0" w:color="auto"/>
      </w:divBdr>
    </w:div>
    <w:div w:id="1870147323">
      <w:marLeft w:val="0"/>
      <w:marRight w:val="0"/>
      <w:marTop w:val="180"/>
      <w:marBottom w:val="0"/>
      <w:divBdr>
        <w:top w:val="none" w:sz="0" w:space="0" w:color="auto"/>
        <w:left w:val="none" w:sz="0" w:space="0" w:color="auto"/>
        <w:bottom w:val="none" w:sz="0" w:space="0" w:color="auto"/>
        <w:right w:val="none" w:sz="0" w:space="0" w:color="auto"/>
      </w:divBdr>
    </w:div>
    <w:div w:id="1872184993">
      <w:marLeft w:val="0"/>
      <w:marRight w:val="0"/>
      <w:marTop w:val="180"/>
      <w:marBottom w:val="0"/>
      <w:divBdr>
        <w:top w:val="none" w:sz="0" w:space="0" w:color="auto"/>
        <w:left w:val="none" w:sz="0" w:space="0" w:color="auto"/>
        <w:bottom w:val="none" w:sz="0" w:space="0" w:color="auto"/>
        <w:right w:val="none" w:sz="0" w:space="0" w:color="auto"/>
      </w:divBdr>
    </w:div>
    <w:div w:id="1872566919">
      <w:marLeft w:val="0"/>
      <w:marRight w:val="0"/>
      <w:marTop w:val="180"/>
      <w:marBottom w:val="0"/>
      <w:divBdr>
        <w:top w:val="none" w:sz="0" w:space="0" w:color="auto"/>
        <w:left w:val="none" w:sz="0" w:space="0" w:color="auto"/>
        <w:bottom w:val="none" w:sz="0" w:space="0" w:color="auto"/>
        <w:right w:val="none" w:sz="0" w:space="0" w:color="auto"/>
      </w:divBdr>
    </w:div>
    <w:div w:id="1876427543">
      <w:marLeft w:val="0"/>
      <w:marRight w:val="0"/>
      <w:marTop w:val="180"/>
      <w:marBottom w:val="0"/>
      <w:divBdr>
        <w:top w:val="none" w:sz="0" w:space="0" w:color="auto"/>
        <w:left w:val="none" w:sz="0" w:space="0" w:color="auto"/>
        <w:bottom w:val="none" w:sz="0" w:space="0" w:color="auto"/>
        <w:right w:val="none" w:sz="0" w:space="0" w:color="auto"/>
      </w:divBdr>
    </w:div>
    <w:div w:id="1877621808">
      <w:marLeft w:val="0"/>
      <w:marRight w:val="0"/>
      <w:marTop w:val="180"/>
      <w:marBottom w:val="0"/>
      <w:divBdr>
        <w:top w:val="none" w:sz="0" w:space="0" w:color="auto"/>
        <w:left w:val="none" w:sz="0" w:space="0" w:color="auto"/>
        <w:bottom w:val="none" w:sz="0" w:space="0" w:color="auto"/>
        <w:right w:val="none" w:sz="0" w:space="0" w:color="auto"/>
      </w:divBdr>
    </w:div>
    <w:div w:id="1878929484">
      <w:marLeft w:val="0"/>
      <w:marRight w:val="0"/>
      <w:marTop w:val="180"/>
      <w:marBottom w:val="0"/>
      <w:divBdr>
        <w:top w:val="none" w:sz="0" w:space="0" w:color="auto"/>
        <w:left w:val="none" w:sz="0" w:space="0" w:color="auto"/>
        <w:bottom w:val="none" w:sz="0" w:space="0" w:color="auto"/>
        <w:right w:val="none" w:sz="0" w:space="0" w:color="auto"/>
      </w:divBdr>
    </w:div>
    <w:div w:id="1881091113">
      <w:marLeft w:val="0"/>
      <w:marRight w:val="0"/>
      <w:marTop w:val="0"/>
      <w:marBottom w:val="0"/>
      <w:divBdr>
        <w:top w:val="none" w:sz="0" w:space="0" w:color="auto"/>
        <w:left w:val="none" w:sz="0" w:space="0" w:color="auto"/>
        <w:bottom w:val="none" w:sz="0" w:space="0" w:color="auto"/>
        <w:right w:val="none" w:sz="0" w:space="0" w:color="auto"/>
      </w:divBdr>
    </w:div>
    <w:div w:id="1881358216">
      <w:marLeft w:val="0"/>
      <w:marRight w:val="0"/>
      <w:marTop w:val="180"/>
      <w:marBottom w:val="0"/>
      <w:divBdr>
        <w:top w:val="none" w:sz="0" w:space="0" w:color="auto"/>
        <w:left w:val="none" w:sz="0" w:space="0" w:color="auto"/>
        <w:bottom w:val="none" w:sz="0" w:space="0" w:color="auto"/>
        <w:right w:val="none" w:sz="0" w:space="0" w:color="auto"/>
      </w:divBdr>
    </w:div>
    <w:div w:id="1882863605">
      <w:marLeft w:val="0"/>
      <w:marRight w:val="0"/>
      <w:marTop w:val="180"/>
      <w:marBottom w:val="0"/>
      <w:divBdr>
        <w:top w:val="none" w:sz="0" w:space="0" w:color="auto"/>
        <w:left w:val="none" w:sz="0" w:space="0" w:color="auto"/>
        <w:bottom w:val="none" w:sz="0" w:space="0" w:color="auto"/>
        <w:right w:val="none" w:sz="0" w:space="0" w:color="auto"/>
      </w:divBdr>
    </w:div>
    <w:div w:id="1883131781">
      <w:marLeft w:val="0"/>
      <w:marRight w:val="0"/>
      <w:marTop w:val="0"/>
      <w:marBottom w:val="0"/>
      <w:divBdr>
        <w:top w:val="none" w:sz="0" w:space="0" w:color="auto"/>
        <w:left w:val="none" w:sz="0" w:space="0" w:color="auto"/>
        <w:bottom w:val="none" w:sz="0" w:space="0" w:color="auto"/>
        <w:right w:val="none" w:sz="0" w:space="0" w:color="auto"/>
      </w:divBdr>
      <w:divsChild>
        <w:div w:id="454952303">
          <w:marLeft w:val="0"/>
          <w:marRight w:val="0"/>
          <w:marTop w:val="180"/>
          <w:marBottom w:val="0"/>
          <w:divBdr>
            <w:top w:val="none" w:sz="0" w:space="0" w:color="auto"/>
            <w:left w:val="none" w:sz="0" w:space="0" w:color="auto"/>
            <w:bottom w:val="none" w:sz="0" w:space="0" w:color="auto"/>
            <w:right w:val="none" w:sz="0" w:space="0" w:color="auto"/>
          </w:divBdr>
        </w:div>
      </w:divsChild>
    </w:div>
    <w:div w:id="1883832550">
      <w:marLeft w:val="0"/>
      <w:marRight w:val="0"/>
      <w:marTop w:val="240"/>
      <w:marBottom w:val="0"/>
      <w:divBdr>
        <w:top w:val="none" w:sz="0" w:space="0" w:color="auto"/>
        <w:left w:val="none" w:sz="0" w:space="0" w:color="auto"/>
        <w:bottom w:val="none" w:sz="0" w:space="0" w:color="auto"/>
        <w:right w:val="none" w:sz="0" w:space="0" w:color="auto"/>
      </w:divBdr>
    </w:div>
    <w:div w:id="1884175524">
      <w:marLeft w:val="0"/>
      <w:marRight w:val="0"/>
      <w:marTop w:val="180"/>
      <w:marBottom w:val="0"/>
      <w:divBdr>
        <w:top w:val="none" w:sz="0" w:space="0" w:color="auto"/>
        <w:left w:val="none" w:sz="0" w:space="0" w:color="auto"/>
        <w:bottom w:val="none" w:sz="0" w:space="0" w:color="auto"/>
        <w:right w:val="none" w:sz="0" w:space="0" w:color="auto"/>
      </w:divBdr>
    </w:div>
    <w:div w:id="1886137353">
      <w:marLeft w:val="0"/>
      <w:marRight w:val="0"/>
      <w:marTop w:val="180"/>
      <w:marBottom w:val="0"/>
      <w:divBdr>
        <w:top w:val="none" w:sz="0" w:space="0" w:color="auto"/>
        <w:left w:val="none" w:sz="0" w:space="0" w:color="auto"/>
        <w:bottom w:val="none" w:sz="0" w:space="0" w:color="auto"/>
        <w:right w:val="none" w:sz="0" w:space="0" w:color="auto"/>
      </w:divBdr>
    </w:div>
    <w:div w:id="1889296185">
      <w:marLeft w:val="0"/>
      <w:marRight w:val="0"/>
      <w:marTop w:val="0"/>
      <w:marBottom w:val="0"/>
      <w:divBdr>
        <w:top w:val="none" w:sz="0" w:space="0" w:color="auto"/>
        <w:left w:val="none" w:sz="0" w:space="0" w:color="auto"/>
        <w:bottom w:val="none" w:sz="0" w:space="0" w:color="auto"/>
        <w:right w:val="none" w:sz="0" w:space="0" w:color="auto"/>
      </w:divBdr>
      <w:divsChild>
        <w:div w:id="452404953">
          <w:marLeft w:val="0"/>
          <w:marRight w:val="0"/>
          <w:marTop w:val="0"/>
          <w:marBottom w:val="0"/>
          <w:divBdr>
            <w:top w:val="none" w:sz="0" w:space="0" w:color="auto"/>
            <w:left w:val="none" w:sz="0" w:space="0" w:color="auto"/>
            <w:bottom w:val="none" w:sz="0" w:space="0" w:color="auto"/>
            <w:right w:val="none" w:sz="0" w:space="0" w:color="auto"/>
          </w:divBdr>
          <w:divsChild>
            <w:div w:id="10145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90066145">
      <w:marLeft w:val="0"/>
      <w:marRight w:val="0"/>
      <w:marTop w:val="180"/>
      <w:marBottom w:val="0"/>
      <w:divBdr>
        <w:top w:val="none" w:sz="0" w:space="0" w:color="auto"/>
        <w:left w:val="none" w:sz="0" w:space="0" w:color="auto"/>
        <w:bottom w:val="none" w:sz="0" w:space="0" w:color="auto"/>
        <w:right w:val="none" w:sz="0" w:space="0" w:color="auto"/>
      </w:divBdr>
    </w:div>
    <w:div w:id="1891381656">
      <w:marLeft w:val="0"/>
      <w:marRight w:val="0"/>
      <w:marTop w:val="0"/>
      <w:marBottom w:val="0"/>
      <w:divBdr>
        <w:top w:val="none" w:sz="0" w:space="0" w:color="auto"/>
        <w:left w:val="none" w:sz="0" w:space="0" w:color="auto"/>
        <w:bottom w:val="none" w:sz="0" w:space="0" w:color="auto"/>
        <w:right w:val="none" w:sz="0" w:space="0" w:color="auto"/>
      </w:divBdr>
      <w:divsChild>
        <w:div w:id="1491169117">
          <w:marLeft w:val="0"/>
          <w:marRight w:val="0"/>
          <w:marTop w:val="180"/>
          <w:marBottom w:val="0"/>
          <w:divBdr>
            <w:top w:val="none" w:sz="0" w:space="0" w:color="auto"/>
            <w:left w:val="none" w:sz="0" w:space="0" w:color="auto"/>
            <w:bottom w:val="none" w:sz="0" w:space="0" w:color="auto"/>
            <w:right w:val="none" w:sz="0" w:space="0" w:color="auto"/>
          </w:divBdr>
        </w:div>
      </w:divsChild>
    </w:div>
    <w:div w:id="1893269599">
      <w:marLeft w:val="0"/>
      <w:marRight w:val="0"/>
      <w:marTop w:val="180"/>
      <w:marBottom w:val="0"/>
      <w:divBdr>
        <w:top w:val="none" w:sz="0" w:space="0" w:color="auto"/>
        <w:left w:val="none" w:sz="0" w:space="0" w:color="auto"/>
        <w:bottom w:val="none" w:sz="0" w:space="0" w:color="auto"/>
        <w:right w:val="none" w:sz="0" w:space="0" w:color="auto"/>
      </w:divBdr>
    </w:div>
    <w:div w:id="1894733317">
      <w:marLeft w:val="0"/>
      <w:marRight w:val="0"/>
      <w:marTop w:val="240"/>
      <w:marBottom w:val="0"/>
      <w:divBdr>
        <w:top w:val="none" w:sz="0" w:space="0" w:color="auto"/>
        <w:left w:val="none" w:sz="0" w:space="0" w:color="auto"/>
        <w:bottom w:val="none" w:sz="0" w:space="0" w:color="auto"/>
        <w:right w:val="none" w:sz="0" w:space="0" w:color="auto"/>
      </w:divBdr>
    </w:div>
    <w:div w:id="1895848917">
      <w:marLeft w:val="0"/>
      <w:marRight w:val="0"/>
      <w:marTop w:val="0"/>
      <w:marBottom w:val="0"/>
      <w:divBdr>
        <w:top w:val="none" w:sz="0" w:space="0" w:color="auto"/>
        <w:left w:val="none" w:sz="0" w:space="0" w:color="auto"/>
        <w:bottom w:val="none" w:sz="0" w:space="0" w:color="auto"/>
        <w:right w:val="none" w:sz="0" w:space="0" w:color="auto"/>
      </w:divBdr>
      <w:divsChild>
        <w:div w:id="384453627">
          <w:marLeft w:val="0"/>
          <w:marRight w:val="0"/>
          <w:marTop w:val="0"/>
          <w:marBottom w:val="0"/>
          <w:divBdr>
            <w:top w:val="none" w:sz="0" w:space="0" w:color="auto"/>
            <w:left w:val="none" w:sz="0" w:space="0" w:color="auto"/>
            <w:bottom w:val="none" w:sz="0" w:space="0" w:color="auto"/>
            <w:right w:val="none" w:sz="0" w:space="0" w:color="auto"/>
          </w:divBdr>
        </w:div>
      </w:divsChild>
    </w:div>
    <w:div w:id="1896353249">
      <w:marLeft w:val="0"/>
      <w:marRight w:val="0"/>
      <w:marTop w:val="180"/>
      <w:marBottom w:val="0"/>
      <w:divBdr>
        <w:top w:val="none" w:sz="0" w:space="0" w:color="auto"/>
        <w:left w:val="none" w:sz="0" w:space="0" w:color="auto"/>
        <w:bottom w:val="none" w:sz="0" w:space="0" w:color="auto"/>
        <w:right w:val="none" w:sz="0" w:space="0" w:color="auto"/>
      </w:divBdr>
    </w:div>
    <w:div w:id="1898663975">
      <w:marLeft w:val="0"/>
      <w:marRight w:val="0"/>
      <w:marTop w:val="0"/>
      <w:marBottom w:val="0"/>
      <w:divBdr>
        <w:top w:val="none" w:sz="0" w:space="0" w:color="auto"/>
        <w:left w:val="none" w:sz="0" w:space="0" w:color="auto"/>
        <w:bottom w:val="none" w:sz="0" w:space="0" w:color="auto"/>
        <w:right w:val="none" w:sz="0" w:space="0" w:color="auto"/>
      </w:divBdr>
      <w:divsChild>
        <w:div w:id="740642087">
          <w:marLeft w:val="0"/>
          <w:marRight w:val="0"/>
          <w:marTop w:val="180"/>
          <w:marBottom w:val="0"/>
          <w:divBdr>
            <w:top w:val="none" w:sz="0" w:space="0" w:color="auto"/>
            <w:left w:val="none" w:sz="0" w:space="0" w:color="auto"/>
            <w:bottom w:val="none" w:sz="0" w:space="0" w:color="auto"/>
            <w:right w:val="none" w:sz="0" w:space="0" w:color="auto"/>
          </w:divBdr>
        </w:div>
      </w:divsChild>
    </w:div>
    <w:div w:id="1899591871">
      <w:marLeft w:val="0"/>
      <w:marRight w:val="0"/>
      <w:marTop w:val="180"/>
      <w:marBottom w:val="0"/>
      <w:divBdr>
        <w:top w:val="none" w:sz="0" w:space="0" w:color="auto"/>
        <w:left w:val="none" w:sz="0" w:space="0" w:color="auto"/>
        <w:bottom w:val="none" w:sz="0" w:space="0" w:color="auto"/>
        <w:right w:val="none" w:sz="0" w:space="0" w:color="auto"/>
      </w:divBdr>
    </w:div>
    <w:div w:id="1904758223">
      <w:marLeft w:val="0"/>
      <w:marRight w:val="0"/>
      <w:marTop w:val="0"/>
      <w:marBottom w:val="0"/>
      <w:divBdr>
        <w:top w:val="none" w:sz="0" w:space="0" w:color="auto"/>
        <w:left w:val="none" w:sz="0" w:space="0" w:color="auto"/>
        <w:bottom w:val="none" w:sz="0" w:space="0" w:color="auto"/>
        <w:right w:val="none" w:sz="0" w:space="0" w:color="auto"/>
      </w:divBdr>
      <w:divsChild>
        <w:div w:id="722562432">
          <w:marLeft w:val="0"/>
          <w:marRight w:val="0"/>
          <w:marTop w:val="0"/>
          <w:marBottom w:val="0"/>
          <w:divBdr>
            <w:top w:val="none" w:sz="0" w:space="0" w:color="auto"/>
            <w:left w:val="none" w:sz="0" w:space="0" w:color="auto"/>
            <w:bottom w:val="none" w:sz="0" w:space="0" w:color="auto"/>
            <w:right w:val="none" w:sz="0" w:space="0" w:color="auto"/>
          </w:divBdr>
          <w:divsChild>
            <w:div w:id="17242835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04828937">
      <w:marLeft w:val="0"/>
      <w:marRight w:val="0"/>
      <w:marTop w:val="180"/>
      <w:marBottom w:val="0"/>
      <w:divBdr>
        <w:top w:val="none" w:sz="0" w:space="0" w:color="auto"/>
        <w:left w:val="none" w:sz="0" w:space="0" w:color="auto"/>
        <w:bottom w:val="none" w:sz="0" w:space="0" w:color="auto"/>
        <w:right w:val="none" w:sz="0" w:space="0" w:color="auto"/>
      </w:divBdr>
    </w:div>
    <w:div w:id="1909686219">
      <w:marLeft w:val="0"/>
      <w:marRight w:val="0"/>
      <w:marTop w:val="0"/>
      <w:marBottom w:val="0"/>
      <w:divBdr>
        <w:top w:val="none" w:sz="0" w:space="0" w:color="auto"/>
        <w:left w:val="none" w:sz="0" w:space="0" w:color="auto"/>
        <w:bottom w:val="none" w:sz="0" w:space="0" w:color="auto"/>
        <w:right w:val="none" w:sz="0" w:space="0" w:color="auto"/>
      </w:divBdr>
      <w:divsChild>
        <w:div w:id="1692756168">
          <w:marLeft w:val="0"/>
          <w:marRight w:val="0"/>
          <w:marTop w:val="0"/>
          <w:marBottom w:val="0"/>
          <w:divBdr>
            <w:top w:val="none" w:sz="0" w:space="0" w:color="auto"/>
            <w:left w:val="none" w:sz="0" w:space="0" w:color="auto"/>
            <w:bottom w:val="none" w:sz="0" w:space="0" w:color="auto"/>
            <w:right w:val="none" w:sz="0" w:space="0" w:color="auto"/>
          </w:divBdr>
          <w:divsChild>
            <w:div w:id="4411501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10840792">
      <w:marLeft w:val="0"/>
      <w:marRight w:val="0"/>
      <w:marTop w:val="300"/>
      <w:marBottom w:val="0"/>
      <w:divBdr>
        <w:top w:val="none" w:sz="0" w:space="0" w:color="auto"/>
        <w:left w:val="none" w:sz="0" w:space="0" w:color="auto"/>
        <w:bottom w:val="none" w:sz="0" w:space="0" w:color="auto"/>
        <w:right w:val="none" w:sz="0" w:space="0" w:color="auto"/>
      </w:divBdr>
    </w:div>
    <w:div w:id="1910918424">
      <w:marLeft w:val="0"/>
      <w:marRight w:val="0"/>
      <w:marTop w:val="180"/>
      <w:marBottom w:val="0"/>
      <w:divBdr>
        <w:top w:val="none" w:sz="0" w:space="0" w:color="auto"/>
        <w:left w:val="none" w:sz="0" w:space="0" w:color="auto"/>
        <w:bottom w:val="none" w:sz="0" w:space="0" w:color="auto"/>
        <w:right w:val="none" w:sz="0" w:space="0" w:color="auto"/>
      </w:divBdr>
    </w:div>
    <w:div w:id="1911619734">
      <w:marLeft w:val="0"/>
      <w:marRight w:val="0"/>
      <w:marTop w:val="180"/>
      <w:marBottom w:val="0"/>
      <w:divBdr>
        <w:top w:val="none" w:sz="0" w:space="0" w:color="auto"/>
        <w:left w:val="none" w:sz="0" w:space="0" w:color="auto"/>
        <w:bottom w:val="none" w:sz="0" w:space="0" w:color="auto"/>
        <w:right w:val="none" w:sz="0" w:space="0" w:color="auto"/>
      </w:divBdr>
    </w:div>
    <w:div w:id="1911885885">
      <w:marLeft w:val="0"/>
      <w:marRight w:val="0"/>
      <w:marTop w:val="180"/>
      <w:marBottom w:val="0"/>
      <w:divBdr>
        <w:top w:val="none" w:sz="0" w:space="0" w:color="auto"/>
        <w:left w:val="none" w:sz="0" w:space="0" w:color="auto"/>
        <w:bottom w:val="none" w:sz="0" w:space="0" w:color="auto"/>
        <w:right w:val="none" w:sz="0" w:space="0" w:color="auto"/>
      </w:divBdr>
    </w:div>
    <w:div w:id="1921062766">
      <w:marLeft w:val="0"/>
      <w:marRight w:val="0"/>
      <w:marTop w:val="0"/>
      <w:marBottom w:val="0"/>
      <w:divBdr>
        <w:top w:val="none" w:sz="0" w:space="0" w:color="auto"/>
        <w:left w:val="none" w:sz="0" w:space="0" w:color="auto"/>
        <w:bottom w:val="none" w:sz="0" w:space="0" w:color="auto"/>
        <w:right w:val="none" w:sz="0" w:space="0" w:color="auto"/>
      </w:divBdr>
    </w:div>
    <w:div w:id="1922369890">
      <w:marLeft w:val="0"/>
      <w:marRight w:val="0"/>
      <w:marTop w:val="0"/>
      <w:marBottom w:val="0"/>
      <w:divBdr>
        <w:top w:val="none" w:sz="0" w:space="0" w:color="auto"/>
        <w:left w:val="none" w:sz="0" w:space="0" w:color="auto"/>
        <w:bottom w:val="none" w:sz="0" w:space="0" w:color="auto"/>
        <w:right w:val="none" w:sz="0" w:space="0" w:color="auto"/>
      </w:divBdr>
      <w:divsChild>
        <w:div w:id="777913674">
          <w:marLeft w:val="0"/>
          <w:marRight w:val="0"/>
          <w:marTop w:val="0"/>
          <w:marBottom w:val="0"/>
          <w:divBdr>
            <w:top w:val="none" w:sz="0" w:space="0" w:color="auto"/>
            <w:left w:val="none" w:sz="0" w:space="0" w:color="auto"/>
            <w:bottom w:val="none" w:sz="0" w:space="0" w:color="auto"/>
            <w:right w:val="none" w:sz="0" w:space="0" w:color="auto"/>
          </w:divBdr>
          <w:divsChild>
            <w:div w:id="1538861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24756407">
      <w:marLeft w:val="0"/>
      <w:marRight w:val="0"/>
      <w:marTop w:val="180"/>
      <w:marBottom w:val="0"/>
      <w:divBdr>
        <w:top w:val="none" w:sz="0" w:space="0" w:color="auto"/>
        <w:left w:val="none" w:sz="0" w:space="0" w:color="auto"/>
        <w:bottom w:val="none" w:sz="0" w:space="0" w:color="auto"/>
        <w:right w:val="none" w:sz="0" w:space="0" w:color="auto"/>
      </w:divBdr>
    </w:div>
    <w:div w:id="1925799067">
      <w:marLeft w:val="0"/>
      <w:marRight w:val="0"/>
      <w:marTop w:val="0"/>
      <w:marBottom w:val="60"/>
      <w:divBdr>
        <w:top w:val="none" w:sz="0" w:space="0" w:color="auto"/>
        <w:left w:val="none" w:sz="0" w:space="0" w:color="auto"/>
        <w:bottom w:val="none" w:sz="0" w:space="0" w:color="auto"/>
        <w:right w:val="none" w:sz="0" w:space="0" w:color="auto"/>
      </w:divBdr>
    </w:div>
    <w:div w:id="1927222302">
      <w:marLeft w:val="0"/>
      <w:marRight w:val="0"/>
      <w:marTop w:val="0"/>
      <w:marBottom w:val="0"/>
      <w:divBdr>
        <w:top w:val="none" w:sz="0" w:space="0" w:color="auto"/>
        <w:left w:val="none" w:sz="0" w:space="0" w:color="auto"/>
        <w:bottom w:val="none" w:sz="0" w:space="0" w:color="auto"/>
        <w:right w:val="none" w:sz="0" w:space="0" w:color="auto"/>
      </w:divBdr>
    </w:div>
    <w:div w:id="1930192737">
      <w:marLeft w:val="0"/>
      <w:marRight w:val="0"/>
      <w:marTop w:val="0"/>
      <w:marBottom w:val="0"/>
      <w:divBdr>
        <w:top w:val="none" w:sz="0" w:space="0" w:color="auto"/>
        <w:left w:val="none" w:sz="0" w:space="0" w:color="auto"/>
        <w:bottom w:val="none" w:sz="0" w:space="0" w:color="auto"/>
        <w:right w:val="none" w:sz="0" w:space="0" w:color="auto"/>
      </w:divBdr>
      <w:divsChild>
        <w:div w:id="1976982047">
          <w:marLeft w:val="0"/>
          <w:marRight w:val="0"/>
          <w:marTop w:val="180"/>
          <w:marBottom w:val="0"/>
          <w:divBdr>
            <w:top w:val="none" w:sz="0" w:space="0" w:color="auto"/>
            <w:left w:val="none" w:sz="0" w:space="0" w:color="auto"/>
            <w:bottom w:val="none" w:sz="0" w:space="0" w:color="auto"/>
            <w:right w:val="none" w:sz="0" w:space="0" w:color="auto"/>
          </w:divBdr>
        </w:div>
      </w:divsChild>
    </w:div>
    <w:div w:id="1931544801">
      <w:marLeft w:val="0"/>
      <w:marRight w:val="0"/>
      <w:marTop w:val="180"/>
      <w:marBottom w:val="0"/>
      <w:divBdr>
        <w:top w:val="none" w:sz="0" w:space="0" w:color="auto"/>
        <w:left w:val="none" w:sz="0" w:space="0" w:color="auto"/>
        <w:bottom w:val="none" w:sz="0" w:space="0" w:color="auto"/>
        <w:right w:val="none" w:sz="0" w:space="0" w:color="auto"/>
      </w:divBdr>
    </w:div>
    <w:div w:id="1931574523">
      <w:marLeft w:val="0"/>
      <w:marRight w:val="0"/>
      <w:marTop w:val="180"/>
      <w:marBottom w:val="0"/>
      <w:divBdr>
        <w:top w:val="none" w:sz="0" w:space="0" w:color="auto"/>
        <w:left w:val="none" w:sz="0" w:space="0" w:color="auto"/>
        <w:bottom w:val="none" w:sz="0" w:space="0" w:color="auto"/>
        <w:right w:val="none" w:sz="0" w:space="0" w:color="auto"/>
      </w:divBdr>
    </w:div>
    <w:div w:id="1931890079">
      <w:marLeft w:val="0"/>
      <w:marRight w:val="0"/>
      <w:marTop w:val="180"/>
      <w:marBottom w:val="0"/>
      <w:divBdr>
        <w:top w:val="none" w:sz="0" w:space="0" w:color="auto"/>
        <w:left w:val="none" w:sz="0" w:space="0" w:color="auto"/>
        <w:bottom w:val="none" w:sz="0" w:space="0" w:color="auto"/>
        <w:right w:val="none" w:sz="0" w:space="0" w:color="auto"/>
      </w:divBdr>
      <w:divsChild>
        <w:div w:id="1285692342">
          <w:marLeft w:val="0"/>
          <w:marRight w:val="0"/>
          <w:marTop w:val="0"/>
          <w:marBottom w:val="0"/>
          <w:divBdr>
            <w:top w:val="none" w:sz="0" w:space="0" w:color="auto"/>
            <w:left w:val="none" w:sz="0" w:space="0" w:color="auto"/>
            <w:bottom w:val="none" w:sz="0" w:space="0" w:color="auto"/>
            <w:right w:val="none" w:sz="0" w:space="0" w:color="auto"/>
          </w:divBdr>
        </w:div>
      </w:divsChild>
    </w:div>
    <w:div w:id="1932424747">
      <w:marLeft w:val="0"/>
      <w:marRight w:val="0"/>
      <w:marTop w:val="240"/>
      <w:marBottom w:val="0"/>
      <w:divBdr>
        <w:top w:val="none" w:sz="0" w:space="0" w:color="auto"/>
        <w:left w:val="none" w:sz="0" w:space="0" w:color="auto"/>
        <w:bottom w:val="none" w:sz="0" w:space="0" w:color="auto"/>
        <w:right w:val="none" w:sz="0" w:space="0" w:color="auto"/>
      </w:divBdr>
    </w:div>
    <w:div w:id="1935936107">
      <w:marLeft w:val="0"/>
      <w:marRight w:val="0"/>
      <w:marTop w:val="120"/>
      <w:marBottom w:val="0"/>
      <w:divBdr>
        <w:top w:val="none" w:sz="0" w:space="0" w:color="auto"/>
        <w:left w:val="none" w:sz="0" w:space="0" w:color="auto"/>
        <w:bottom w:val="none" w:sz="0" w:space="0" w:color="auto"/>
        <w:right w:val="none" w:sz="0" w:space="0" w:color="auto"/>
      </w:divBdr>
    </w:div>
    <w:div w:id="1937977297">
      <w:marLeft w:val="0"/>
      <w:marRight w:val="0"/>
      <w:marTop w:val="180"/>
      <w:marBottom w:val="0"/>
      <w:divBdr>
        <w:top w:val="none" w:sz="0" w:space="0" w:color="auto"/>
        <w:left w:val="none" w:sz="0" w:space="0" w:color="auto"/>
        <w:bottom w:val="none" w:sz="0" w:space="0" w:color="auto"/>
        <w:right w:val="none" w:sz="0" w:space="0" w:color="auto"/>
      </w:divBdr>
    </w:div>
    <w:div w:id="1940791469">
      <w:marLeft w:val="0"/>
      <w:marRight w:val="0"/>
      <w:marTop w:val="180"/>
      <w:marBottom w:val="60"/>
      <w:divBdr>
        <w:top w:val="none" w:sz="0" w:space="0" w:color="auto"/>
        <w:left w:val="none" w:sz="0" w:space="0" w:color="auto"/>
        <w:bottom w:val="none" w:sz="0" w:space="0" w:color="auto"/>
        <w:right w:val="none" w:sz="0" w:space="0" w:color="auto"/>
      </w:divBdr>
    </w:div>
    <w:div w:id="1942643427">
      <w:marLeft w:val="0"/>
      <w:marRight w:val="0"/>
      <w:marTop w:val="180"/>
      <w:marBottom w:val="0"/>
      <w:divBdr>
        <w:top w:val="none" w:sz="0" w:space="0" w:color="auto"/>
        <w:left w:val="none" w:sz="0" w:space="0" w:color="auto"/>
        <w:bottom w:val="none" w:sz="0" w:space="0" w:color="auto"/>
        <w:right w:val="none" w:sz="0" w:space="0" w:color="auto"/>
      </w:divBdr>
    </w:div>
    <w:div w:id="1943997470">
      <w:marLeft w:val="0"/>
      <w:marRight w:val="0"/>
      <w:marTop w:val="0"/>
      <w:marBottom w:val="0"/>
      <w:divBdr>
        <w:top w:val="none" w:sz="0" w:space="0" w:color="auto"/>
        <w:left w:val="none" w:sz="0" w:space="0" w:color="auto"/>
        <w:bottom w:val="none" w:sz="0" w:space="0" w:color="auto"/>
        <w:right w:val="none" w:sz="0" w:space="0" w:color="auto"/>
      </w:divBdr>
    </w:div>
    <w:div w:id="1945337298">
      <w:marLeft w:val="0"/>
      <w:marRight w:val="0"/>
      <w:marTop w:val="0"/>
      <w:marBottom w:val="0"/>
      <w:divBdr>
        <w:top w:val="none" w:sz="0" w:space="0" w:color="auto"/>
        <w:left w:val="none" w:sz="0" w:space="0" w:color="auto"/>
        <w:bottom w:val="none" w:sz="0" w:space="0" w:color="auto"/>
        <w:right w:val="none" w:sz="0" w:space="0" w:color="auto"/>
      </w:divBdr>
      <w:divsChild>
        <w:div w:id="588003295">
          <w:marLeft w:val="0"/>
          <w:marRight w:val="0"/>
          <w:marTop w:val="0"/>
          <w:marBottom w:val="0"/>
          <w:divBdr>
            <w:top w:val="none" w:sz="0" w:space="0" w:color="auto"/>
            <w:left w:val="none" w:sz="0" w:space="0" w:color="auto"/>
            <w:bottom w:val="none" w:sz="0" w:space="0" w:color="auto"/>
            <w:right w:val="none" w:sz="0" w:space="0" w:color="auto"/>
          </w:divBdr>
          <w:divsChild>
            <w:div w:id="20672205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46843316">
      <w:marLeft w:val="0"/>
      <w:marRight w:val="0"/>
      <w:marTop w:val="180"/>
      <w:marBottom w:val="0"/>
      <w:divBdr>
        <w:top w:val="none" w:sz="0" w:space="0" w:color="auto"/>
        <w:left w:val="none" w:sz="0" w:space="0" w:color="auto"/>
        <w:bottom w:val="none" w:sz="0" w:space="0" w:color="auto"/>
        <w:right w:val="none" w:sz="0" w:space="0" w:color="auto"/>
      </w:divBdr>
    </w:div>
    <w:div w:id="1950309515">
      <w:marLeft w:val="0"/>
      <w:marRight w:val="0"/>
      <w:marTop w:val="180"/>
      <w:marBottom w:val="0"/>
      <w:divBdr>
        <w:top w:val="none" w:sz="0" w:space="0" w:color="auto"/>
        <w:left w:val="none" w:sz="0" w:space="0" w:color="auto"/>
        <w:bottom w:val="none" w:sz="0" w:space="0" w:color="auto"/>
        <w:right w:val="none" w:sz="0" w:space="0" w:color="auto"/>
      </w:divBdr>
    </w:div>
    <w:div w:id="1952786326">
      <w:marLeft w:val="0"/>
      <w:marRight w:val="0"/>
      <w:marTop w:val="180"/>
      <w:marBottom w:val="0"/>
      <w:divBdr>
        <w:top w:val="none" w:sz="0" w:space="0" w:color="auto"/>
        <w:left w:val="none" w:sz="0" w:space="0" w:color="auto"/>
        <w:bottom w:val="none" w:sz="0" w:space="0" w:color="auto"/>
        <w:right w:val="none" w:sz="0" w:space="0" w:color="auto"/>
      </w:divBdr>
    </w:div>
    <w:div w:id="1958877702">
      <w:marLeft w:val="0"/>
      <w:marRight w:val="0"/>
      <w:marTop w:val="0"/>
      <w:marBottom w:val="0"/>
      <w:divBdr>
        <w:top w:val="none" w:sz="0" w:space="0" w:color="auto"/>
        <w:left w:val="none" w:sz="0" w:space="0" w:color="auto"/>
        <w:bottom w:val="none" w:sz="0" w:space="0" w:color="auto"/>
        <w:right w:val="none" w:sz="0" w:space="0" w:color="auto"/>
      </w:divBdr>
      <w:divsChild>
        <w:div w:id="296378288">
          <w:marLeft w:val="0"/>
          <w:marRight w:val="0"/>
          <w:marTop w:val="180"/>
          <w:marBottom w:val="0"/>
          <w:divBdr>
            <w:top w:val="none" w:sz="0" w:space="0" w:color="auto"/>
            <w:left w:val="none" w:sz="0" w:space="0" w:color="auto"/>
            <w:bottom w:val="none" w:sz="0" w:space="0" w:color="auto"/>
            <w:right w:val="none" w:sz="0" w:space="0" w:color="auto"/>
          </w:divBdr>
        </w:div>
      </w:divsChild>
    </w:div>
    <w:div w:id="1959532996">
      <w:marLeft w:val="0"/>
      <w:marRight w:val="0"/>
      <w:marTop w:val="0"/>
      <w:marBottom w:val="0"/>
      <w:divBdr>
        <w:top w:val="none" w:sz="0" w:space="0" w:color="auto"/>
        <w:left w:val="none" w:sz="0" w:space="0" w:color="auto"/>
        <w:bottom w:val="none" w:sz="0" w:space="0" w:color="auto"/>
        <w:right w:val="none" w:sz="0" w:space="0" w:color="auto"/>
      </w:divBdr>
    </w:div>
    <w:div w:id="1960791537">
      <w:marLeft w:val="0"/>
      <w:marRight w:val="0"/>
      <w:marTop w:val="180"/>
      <w:marBottom w:val="0"/>
      <w:divBdr>
        <w:top w:val="none" w:sz="0" w:space="0" w:color="auto"/>
        <w:left w:val="none" w:sz="0" w:space="0" w:color="auto"/>
        <w:bottom w:val="none" w:sz="0" w:space="0" w:color="auto"/>
        <w:right w:val="none" w:sz="0" w:space="0" w:color="auto"/>
      </w:divBdr>
    </w:div>
    <w:div w:id="1960912060">
      <w:marLeft w:val="0"/>
      <w:marRight w:val="0"/>
      <w:marTop w:val="180"/>
      <w:marBottom w:val="0"/>
      <w:divBdr>
        <w:top w:val="none" w:sz="0" w:space="0" w:color="auto"/>
        <w:left w:val="none" w:sz="0" w:space="0" w:color="auto"/>
        <w:bottom w:val="none" w:sz="0" w:space="0" w:color="auto"/>
        <w:right w:val="none" w:sz="0" w:space="0" w:color="auto"/>
      </w:divBdr>
      <w:divsChild>
        <w:div w:id="256137923">
          <w:marLeft w:val="0"/>
          <w:marRight w:val="0"/>
          <w:marTop w:val="0"/>
          <w:marBottom w:val="0"/>
          <w:divBdr>
            <w:top w:val="none" w:sz="0" w:space="0" w:color="auto"/>
            <w:left w:val="none" w:sz="0" w:space="0" w:color="auto"/>
            <w:bottom w:val="none" w:sz="0" w:space="0" w:color="auto"/>
            <w:right w:val="none" w:sz="0" w:space="0" w:color="auto"/>
          </w:divBdr>
        </w:div>
      </w:divsChild>
    </w:div>
    <w:div w:id="1960994343">
      <w:marLeft w:val="0"/>
      <w:marRight w:val="0"/>
      <w:marTop w:val="0"/>
      <w:marBottom w:val="0"/>
      <w:divBdr>
        <w:top w:val="none" w:sz="0" w:space="0" w:color="auto"/>
        <w:left w:val="none" w:sz="0" w:space="0" w:color="auto"/>
        <w:bottom w:val="none" w:sz="0" w:space="0" w:color="auto"/>
        <w:right w:val="none" w:sz="0" w:space="0" w:color="auto"/>
      </w:divBdr>
      <w:divsChild>
        <w:div w:id="379791583">
          <w:marLeft w:val="0"/>
          <w:marRight w:val="0"/>
          <w:marTop w:val="0"/>
          <w:marBottom w:val="0"/>
          <w:divBdr>
            <w:top w:val="none" w:sz="0" w:space="0" w:color="auto"/>
            <w:left w:val="none" w:sz="0" w:space="0" w:color="auto"/>
            <w:bottom w:val="none" w:sz="0" w:space="0" w:color="auto"/>
            <w:right w:val="none" w:sz="0" w:space="0" w:color="auto"/>
          </w:divBdr>
          <w:divsChild>
            <w:div w:id="10396722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61837286">
      <w:marLeft w:val="0"/>
      <w:marRight w:val="0"/>
      <w:marTop w:val="0"/>
      <w:marBottom w:val="0"/>
      <w:divBdr>
        <w:top w:val="none" w:sz="0" w:space="0" w:color="auto"/>
        <w:left w:val="none" w:sz="0" w:space="0" w:color="auto"/>
        <w:bottom w:val="none" w:sz="0" w:space="0" w:color="auto"/>
        <w:right w:val="none" w:sz="0" w:space="0" w:color="auto"/>
      </w:divBdr>
      <w:divsChild>
        <w:div w:id="310136570">
          <w:marLeft w:val="0"/>
          <w:marRight w:val="0"/>
          <w:marTop w:val="180"/>
          <w:marBottom w:val="0"/>
          <w:divBdr>
            <w:top w:val="none" w:sz="0" w:space="0" w:color="auto"/>
            <w:left w:val="none" w:sz="0" w:space="0" w:color="auto"/>
            <w:bottom w:val="none" w:sz="0" w:space="0" w:color="auto"/>
            <w:right w:val="none" w:sz="0" w:space="0" w:color="auto"/>
          </w:divBdr>
        </w:div>
      </w:divsChild>
    </w:div>
    <w:div w:id="1962376980">
      <w:marLeft w:val="0"/>
      <w:marRight w:val="0"/>
      <w:marTop w:val="180"/>
      <w:marBottom w:val="0"/>
      <w:divBdr>
        <w:top w:val="none" w:sz="0" w:space="0" w:color="auto"/>
        <w:left w:val="none" w:sz="0" w:space="0" w:color="auto"/>
        <w:bottom w:val="none" w:sz="0" w:space="0" w:color="auto"/>
        <w:right w:val="none" w:sz="0" w:space="0" w:color="auto"/>
      </w:divBdr>
    </w:div>
    <w:div w:id="1967661157">
      <w:marLeft w:val="0"/>
      <w:marRight w:val="0"/>
      <w:marTop w:val="0"/>
      <w:marBottom w:val="0"/>
      <w:divBdr>
        <w:top w:val="none" w:sz="0" w:space="0" w:color="auto"/>
        <w:left w:val="none" w:sz="0" w:space="0" w:color="auto"/>
        <w:bottom w:val="none" w:sz="0" w:space="0" w:color="auto"/>
        <w:right w:val="none" w:sz="0" w:space="0" w:color="auto"/>
      </w:divBdr>
    </w:div>
    <w:div w:id="1967857684">
      <w:marLeft w:val="0"/>
      <w:marRight w:val="0"/>
      <w:marTop w:val="0"/>
      <w:marBottom w:val="0"/>
      <w:divBdr>
        <w:top w:val="none" w:sz="0" w:space="0" w:color="auto"/>
        <w:left w:val="none" w:sz="0" w:space="0" w:color="auto"/>
        <w:bottom w:val="none" w:sz="0" w:space="0" w:color="auto"/>
        <w:right w:val="none" w:sz="0" w:space="0" w:color="auto"/>
      </w:divBdr>
      <w:divsChild>
        <w:div w:id="1643996540">
          <w:marLeft w:val="0"/>
          <w:marRight w:val="0"/>
          <w:marTop w:val="0"/>
          <w:marBottom w:val="0"/>
          <w:divBdr>
            <w:top w:val="none" w:sz="0" w:space="0" w:color="auto"/>
            <w:left w:val="none" w:sz="0" w:space="0" w:color="auto"/>
            <w:bottom w:val="none" w:sz="0" w:space="0" w:color="auto"/>
            <w:right w:val="none" w:sz="0" w:space="0" w:color="auto"/>
          </w:divBdr>
        </w:div>
        <w:div w:id="1527477214">
          <w:marLeft w:val="0"/>
          <w:marRight w:val="0"/>
          <w:marTop w:val="0"/>
          <w:marBottom w:val="0"/>
          <w:divBdr>
            <w:top w:val="none" w:sz="0" w:space="0" w:color="auto"/>
            <w:left w:val="none" w:sz="0" w:space="0" w:color="auto"/>
            <w:bottom w:val="none" w:sz="0" w:space="0" w:color="auto"/>
            <w:right w:val="none" w:sz="0" w:space="0" w:color="auto"/>
          </w:divBdr>
        </w:div>
        <w:div w:id="758021371">
          <w:marLeft w:val="0"/>
          <w:marRight w:val="0"/>
          <w:marTop w:val="0"/>
          <w:marBottom w:val="0"/>
          <w:divBdr>
            <w:top w:val="none" w:sz="0" w:space="0" w:color="auto"/>
            <w:left w:val="none" w:sz="0" w:space="0" w:color="auto"/>
            <w:bottom w:val="none" w:sz="0" w:space="0" w:color="auto"/>
            <w:right w:val="none" w:sz="0" w:space="0" w:color="auto"/>
          </w:divBdr>
        </w:div>
        <w:div w:id="1262301883">
          <w:marLeft w:val="0"/>
          <w:marRight w:val="0"/>
          <w:marTop w:val="0"/>
          <w:marBottom w:val="0"/>
          <w:divBdr>
            <w:top w:val="none" w:sz="0" w:space="0" w:color="auto"/>
            <w:left w:val="none" w:sz="0" w:space="0" w:color="auto"/>
            <w:bottom w:val="none" w:sz="0" w:space="0" w:color="auto"/>
            <w:right w:val="none" w:sz="0" w:space="0" w:color="auto"/>
          </w:divBdr>
        </w:div>
        <w:div w:id="1043021831">
          <w:marLeft w:val="0"/>
          <w:marRight w:val="0"/>
          <w:marTop w:val="0"/>
          <w:marBottom w:val="0"/>
          <w:divBdr>
            <w:top w:val="none" w:sz="0" w:space="0" w:color="auto"/>
            <w:left w:val="none" w:sz="0" w:space="0" w:color="auto"/>
            <w:bottom w:val="none" w:sz="0" w:space="0" w:color="auto"/>
            <w:right w:val="none" w:sz="0" w:space="0" w:color="auto"/>
          </w:divBdr>
        </w:div>
        <w:div w:id="1858886904">
          <w:marLeft w:val="0"/>
          <w:marRight w:val="0"/>
          <w:marTop w:val="0"/>
          <w:marBottom w:val="0"/>
          <w:divBdr>
            <w:top w:val="none" w:sz="0" w:space="0" w:color="auto"/>
            <w:left w:val="none" w:sz="0" w:space="0" w:color="auto"/>
            <w:bottom w:val="none" w:sz="0" w:space="0" w:color="auto"/>
            <w:right w:val="none" w:sz="0" w:space="0" w:color="auto"/>
          </w:divBdr>
        </w:div>
        <w:div w:id="1243832707">
          <w:marLeft w:val="0"/>
          <w:marRight w:val="0"/>
          <w:marTop w:val="0"/>
          <w:marBottom w:val="0"/>
          <w:divBdr>
            <w:top w:val="none" w:sz="0" w:space="0" w:color="auto"/>
            <w:left w:val="none" w:sz="0" w:space="0" w:color="auto"/>
            <w:bottom w:val="none" w:sz="0" w:space="0" w:color="auto"/>
            <w:right w:val="none" w:sz="0" w:space="0" w:color="auto"/>
          </w:divBdr>
        </w:div>
        <w:div w:id="2038575043">
          <w:marLeft w:val="0"/>
          <w:marRight w:val="0"/>
          <w:marTop w:val="0"/>
          <w:marBottom w:val="0"/>
          <w:divBdr>
            <w:top w:val="none" w:sz="0" w:space="0" w:color="auto"/>
            <w:left w:val="none" w:sz="0" w:space="0" w:color="auto"/>
            <w:bottom w:val="none" w:sz="0" w:space="0" w:color="auto"/>
            <w:right w:val="none" w:sz="0" w:space="0" w:color="auto"/>
          </w:divBdr>
        </w:div>
        <w:div w:id="1343435438">
          <w:marLeft w:val="0"/>
          <w:marRight w:val="0"/>
          <w:marTop w:val="0"/>
          <w:marBottom w:val="0"/>
          <w:divBdr>
            <w:top w:val="none" w:sz="0" w:space="0" w:color="auto"/>
            <w:left w:val="none" w:sz="0" w:space="0" w:color="auto"/>
            <w:bottom w:val="none" w:sz="0" w:space="0" w:color="auto"/>
            <w:right w:val="none" w:sz="0" w:space="0" w:color="auto"/>
          </w:divBdr>
        </w:div>
        <w:div w:id="1190682531">
          <w:marLeft w:val="0"/>
          <w:marRight w:val="0"/>
          <w:marTop w:val="0"/>
          <w:marBottom w:val="0"/>
          <w:divBdr>
            <w:top w:val="none" w:sz="0" w:space="0" w:color="auto"/>
            <w:left w:val="none" w:sz="0" w:space="0" w:color="auto"/>
            <w:bottom w:val="none" w:sz="0" w:space="0" w:color="auto"/>
            <w:right w:val="none" w:sz="0" w:space="0" w:color="auto"/>
          </w:divBdr>
        </w:div>
        <w:div w:id="87583288">
          <w:marLeft w:val="0"/>
          <w:marRight w:val="0"/>
          <w:marTop w:val="0"/>
          <w:marBottom w:val="0"/>
          <w:divBdr>
            <w:top w:val="none" w:sz="0" w:space="0" w:color="auto"/>
            <w:left w:val="none" w:sz="0" w:space="0" w:color="auto"/>
            <w:bottom w:val="none" w:sz="0" w:space="0" w:color="auto"/>
            <w:right w:val="none" w:sz="0" w:space="0" w:color="auto"/>
          </w:divBdr>
        </w:div>
        <w:div w:id="211187820">
          <w:marLeft w:val="0"/>
          <w:marRight w:val="0"/>
          <w:marTop w:val="0"/>
          <w:marBottom w:val="0"/>
          <w:divBdr>
            <w:top w:val="none" w:sz="0" w:space="0" w:color="auto"/>
            <w:left w:val="none" w:sz="0" w:space="0" w:color="auto"/>
            <w:bottom w:val="none" w:sz="0" w:space="0" w:color="auto"/>
            <w:right w:val="none" w:sz="0" w:space="0" w:color="auto"/>
          </w:divBdr>
        </w:div>
        <w:div w:id="1698312696">
          <w:marLeft w:val="0"/>
          <w:marRight w:val="0"/>
          <w:marTop w:val="0"/>
          <w:marBottom w:val="0"/>
          <w:divBdr>
            <w:top w:val="none" w:sz="0" w:space="0" w:color="auto"/>
            <w:left w:val="none" w:sz="0" w:space="0" w:color="auto"/>
            <w:bottom w:val="none" w:sz="0" w:space="0" w:color="auto"/>
            <w:right w:val="none" w:sz="0" w:space="0" w:color="auto"/>
          </w:divBdr>
        </w:div>
        <w:div w:id="343672814">
          <w:marLeft w:val="0"/>
          <w:marRight w:val="0"/>
          <w:marTop w:val="0"/>
          <w:marBottom w:val="0"/>
          <w:divBdr>
            <w:top w:val="none" w:sz="0" w:space="0" w:color="auto"/>
            <w:left w:val="none" w:sz="0" w:space="0" w:color="auto"/>
            <w:bottom w:val="none" w:sz="0" w:space="0" w:color="auto"/>
            <w:right w:val="none" w:sz="0" w:space="0" w:color="auto"/>
          </w:divBdr>
        </w:div>
        <w:div w:id="1012495045">
          <w:marLeft w:val="0"/>
          <w:marRight w:val="0"/>
          <w:marTop w:val="0"/>
          <w:marBottom w:val="0"/>
          <w:divBdr>
            <w:top w:val="none" w:sz="0" w:space="0" w:color="auto"/>
            <w:left w:val="none" w:sz="0" w:space="0" w:color="auto"/>
            <w:bottom w:val="none" w:sz="0" w:space="0" w:color="auto"/>
            <w:right w:val="none" w:sz="0" w:space="0" w:color="auto"/>
          </w:divBdr>
        </w:div>
        <w:div w:id="289942161">
          <w:marLeft w:val="0"/>
          <w:marRight w:val="0"/>
          <w:marTop w:val="0"/>
          <w:marBottom w:val="0"/>
          <w:divBdr>
            <w:top w:val="none" w:sz="0" w:space="0" w:color="auto"/>
            <w:left w:val="none" w:sz="0" w:space="0" w:color="auto"/>
            <w:bottom w:val="none" w:sz="0" w:space="0" w:color="auto"/>
            <w:right w:val="none" w:sz="0" w:space="0" w:color="auto"/>
          </w:divBdr>
        </w:div>
        <w:div w:id="458845243">
          <w:marLeft w:val="0"/>
          <w:marRight w:val="0"/>
          <w:marTop w:val="0"/>
          <w:marBottom w:val="0"/>
          <w:divBdr>
            <w:top w:val="none" w:sz="0" w:space="0" w:color="auto"/>
            <w:left w:val="none" w:sz="0" w:space="0" w:color="auto"/>
            <w:bottom w:val="none" w:sz="0" w:space="0" w:color="auto"/>
            <w:right w:val="none" w:sz="0" w:space="0" w:color="auto"/>
          </w:divBdr>
        </w:div>
        <w:div w:id="951976766">
          <w:marLeft w:val="0"/>
          <w:marRight w:val="0"/>
          <w:marTop w:val="0"/>
          <w:marBottom w:val="0"/>
          <w:divBdr>
            <w:top w:val="none" w:sz="0" w:space="0" w:color="auto"/>
            <w:left w:val="none" w:sz="0" w:space="0" w:color="auto"/>
            <w:bottom w:val="none" w:sz="0" w:space="0" w:color="auto"/>
            <w:right w:val="none" w:sz="0" w:space="0" w:color="auto"/>
          </w:divBdr>
        </w:div>
        <w:div w:id="1756510981">
          <w:marLeft w:val="0"/>
          <w:marRight w:val="0"/>
          <w:marTop w:val="0"/>
          <w:marBottom w:val="0"/>
          <w:divBdr>
            <w:top w:val="none" w:sz="0" w:space="0" w:color="auto"/>
            <w:left w:val="none" w:sz="0" w:space="0" w:color="auto"/>
            <w:bottom w:val="none" w:sz="0" w:space="0" w:color="auto"/>
            <w:right w:val="none" w:sz="0" w:space="0" w:color="auto"/>
          </w:divBdr>
        </w:div>
        <w:div w:id="1483616781">
          <w:marLeft w:val="0"/>
          <w:marRight w:val="0"/>
          <w:marTop w:val="0"/>
          <w:marBottom w:val="0"/>
          <w:divBdr>
            <w:top w:val="none" w:sz="0" w:space="0" w:color="auto"/>
            <w:left w:val="none" w:sz="0" w:space="0" w:color="auto"/>
            <w:bottom w:val="none" w:sz="0" w:space="0" w:color="auto"/>
            <w:right w:val="none" w:sz="0" w:space="0" w:color="auto"/>
          </w:divBdr>
        </w:div>
      </w:divsChild>
    </w:div>
    <w:div w:id="1969119594">
      <w:marLeft w:val="0"/>
      <w:marRight w:val="0"/>
      <w:marTop w:val="180"/>
      <w:marBottom w:val="0"/>
      <w:divBdr>
        <w:top w:val="none" w:sz="0" w:space="0" w:color="auto"/>
        <w:left w:val="none" w:sz="0" w:space="0" w:color="auto"/>
        <w:bottom w:val="none" w:sz="0" w:space="0" w:color="auto"/>
        <w:right w:val="none" w:sz="0" w:space="0" w:color="auto"/>
      </w:divBdr>
    </w:div>
    <w:div w:id="1969357927">
      <w:marLeft w:val="0"/>
      <w:marRight w:val="0"/>
      <w:marTop w:val="0"/>
      <w:marBottom w:val="0"/>
      <w:divBdr>
        <w:top w:val="none" w:sz="0" w:space="0" w:color="auto"/>
        <w:left w:val="none" w:sz="0" w:space="0" w:color="auto"/>
        <w:bottom w:val="none" w:sz="0" w:space="0" w:color="auto"/>
        <w:right w:val="none" w:sz="0" w:space="0" w:color="auto"/>
      </w:divBdr>
      <w:divsChild>
        <w:div w:id="2143382091">
          <w:marLeft w:val="0"/>
          <w:marRight w:val="0"/>
          <w:marTop w:val="180"/>
          <w:marBottom w:val="0"/>
          <w:divBdr>
            <w:top w:val="none" w:sz="0" w:space="0" w:color="auto"/>
            <w:left w:val="none" w:sz="0" w:space="0" w:color="auto"/>
            <w:bottom w:val="none" w:sz="0" w:space="0" w:color="auto"/>
            <w:right w:val="none" w:sz="0" w:space="0" w:color="auto"/>
          </w:divBdr>
        </w:div>
      </w:divsChild>
    </w:div>
    <w:div w:id="1974485488">
      <w:marLeft w:val="0"/>
      <w:marRight w:val="0"/>
      <w:marTop w:val="180"/>
      <w:marBottom w:val="0"/>
      <w:divBdr>
        <w:top w:val="none" w:sz="0" w:space="0" w:color="auto"/>
        <w:left w:val="none" w:sz="0" w:space="0" w:color="auto"/>
        <w:bottom w:val="none" w:sz="0" w:space="0" w:color="auto"/>
        <w:right w:val="none" w:sz="0" w:space="0" w:color="auto"/>
      </w:divBdr>
    </w:div>
    <w:div w:id="1975717401">
      <w:marLeft w:val="0"/>
      <w:marRight w:val="0"/>
      <w:marTop w:val="120"/>
      <w:marBottom w:val="0"/>
      <w:divBdr>
        <w:top w:val="none" w:sz="0" w:space="0" w:color="auto"/>
        <w:left w:val="none" w:sz="0" w:space="0" w:color="auto"/>
        <w:bottom w:val="none" w:sz="0" w:space="0" w:color="auto"/>
        <w:right w:val="none" w:sz="0" w:space="0" w:color="auto"/>
      </w:divBdr>
    </w:div>
    <w:div w:id="1977030762">
      <w:marLeft w:val="0"/>
      <w:marRight w:val="0"/>
      <w:marTop w:val="180"/>
      <w:marBottom w:val="0"/>
      <w:divBdr>
        <w:top w:val="none" w:sz="0" w:space="0" w:color="auto"/>
        <w:left w:val="none" w:sz="0" w:space="0" w:color="auto"/>
        <w:bottom w:val="none" w:sz="0" w:space="0" w:color="auto"/>
        <w:right w:val="none" w:sz="0" w:space="0" w:color="auto"/>
      </w:divBdr>
    </w:div>
    <w:div w:id="1981231527">
      <w:marLeft w:val="0"/>
      <w:marRight w:val="0"/>
      <w:marTop w:val="180"/>
      <w:marBottom w:val="0"/>
      <w:divBdr>
        <w:top w:val="none" w:sz="0" w:space="0" w:color="auto"/>
        <w:left w:val="none" w:sz="0" w:space="0" w:color="auto"/>
        <w:bottom w:val="none" w:sz="0" w:space="0" w:color="auto"/>
        <w:right w:val="none" w:sz="0" w:space="0" w:color="auto"/>
      </w:divBdr>
    </w:div>
    <w:div w:id="1982493900">
      <w:marLeft w:val="0"/>
      <w:marRight w:val="0"/>
      <w:marTop w:val="180"/>
      <w:marBottom w:val="0"/>
      <w:divBdr>
        <w:top w:val="none" w:sz="0" w:space="0" w:color="auto"/>
        <w:left w:val="none" w:sz="0" w:space="0" w:color="auto"/>
        <w:bottom w:val="none" w:sz="0" w:space="0" w:color="auto"/>
        <w:right w:val="none" w:sz="0" w:space="0" w:color="auto"/>
      </w:divBdr>
    </w:div>
    <w:div w:id="1984115594">
      <w:marLeft w:val="0"/>
      <w:marRight w:val="0"/>
      <w:marTop w:val="0"/>
      <w:marBottom w:val="0"/>
      <w:divBdr>
        <w:top w:val="none" w:sz="0" w:space="0" w:color="auto"/>
        <w:left w:val="none" w:sz="0" w:space="0" w:color="auto"/>
        <w:bottom w:val="none" w:sz="0" w:space="0" w:color="auto"/>
        <w:right w:val="none" w:sz="0" w:space="0" w:color="auto"/>
      </w:divBdr>
    </w:div>
    <w:div w:id="1984116373">
      <w:marLeft w:val="0"/>
      <w:marRight w:val="0"/>
      <w:marTop w:val="180"/>
      <w:marBottom w:val="0"/>
      <w:divBdr>
        <w:top w:val="none" w:sz="0" w:space="0" w:color="auto"/>
        <w:left w:val="none" w:sz="0" w:space="0" w:color="auto"/>
        <w:bottom w:val="none" w:sz="0" w:space="0" w:color="auto"/>
        <w:right w:val="none" w:sz="0" w:space="0" w:color="auto"/>
      </w:divBdr>
    </w:div>
    <w:div w:id="1984847674">
      <w:marLeft w:val="0"/>
      <w:marRight w:val="0"/>
      <w:marTop w:val="180"/>
      <w:marBottom w:val="0"/>
      <w:divBdr>
        <w:top w:val="none" w:sz="0" w:space="0" w:color="auto"/>
        <w:left w:val="none" w:sz="0" w:space="0" w:color="auto"/>
        <w:bottom w:val="none" w:sz="0" w:space="0" w:color="auto"/>
        <w:right w:val="none" w:sz="0" w:space="0" w:color="auto"/>
      </w:divBdr>
    </w:div>
    <w:div w:id="1986080813">
      <w:marLeft w:val="0"/>
      <w:marRight w:val="0"/>
      <w:marTop w:val="180"/>
      <w:marBottom w:val="0"/>
      <w:divBdr>
        <w:top w:val="none" w:sz="0" w:space="0" w:color="auto"/>
        <w:left w:val="none" w:sz="0" w:space="0" w:color="auto"/>
        <w:bottom w:val="none" w:sz="0" w:space="0" w:color="auto"/>
        <w:right w:val="none" w:sz="0" w:space="0" w:color="auto"/>
      </w:divBdr>
    </w:div>
    <w:div w:id="1986351911">
      <w:marLeft w:val="0"/>
      <w:marRight w:val="0"/>
      <w:marTop w:val="180"/>
      <w:marBottom w:val="0"/>
      <w:divBdr>
        <w:top w:val="none" w:sz="0" w:space="0" w:color="auto"/>
        <w:left w:val="none" w:sz="0" w:space="0" w:color="auto"/>
        <w:bottom w:val="none" w:sz="0" w:space="0" w:color="auto"/>
        <w:right w:val="none" w:sz="0" w:space="0" w:color="auto"/>
      </w:divBdr>
    </w:div>
    <w:div w:id="1987776837">
      <w:marLeft w:val="0"/>
      <w:marRight w:val="0"/>
      <w:marTop w:val="0"/>
      <w:marBottom w:val="0"/>
      <w:divBdr>
        <w:top w:val="none" w:sz="0" w:space="0" w:color="auto"/>
        <w:left w:val="none" w:sz="0" w:space="0" w:color="auto"/>
        <w:bottom w:val="none" w:sz="0" w:space="0" w:color="auto"/>
        <w:right w:val="none" w:sz="0" w:space="0" w:color="auto"/>
      </w:divBdr>
    </w:div>
    <w:div w:id="1989899801">
      <w:marLeft w:val="0"/>
      <w:marRight w:val="0"/>
      <w:marTop w:val="180"/>
      <w:marBottom w:val="0"/>
      <w:divBdr>
        <w:top w:val="none" w:sz="0" w:space="0" w:color="auto"/>
        <w:left w:val="none" w:sz="0" w:space="0" w:color="auto"/>
        <w:bottom w:val="none" w:sz="0" w:space="0" w:color="auto"/>
        <w:right w:val="none" w:sz="0" w:space="0" w:color="auto"/>
      </w:divBdr>
    </w:div>
    <w:div w:id="1989900723">
      <w:marLeft w:val="0"/>
      <w:marRight w:val="0"/>
      <w:marTop w:val="180"/>
      <w:marBottom w:val="0"/>
      <w:divBdr>
        <w:top w:val="none" w:sz="0" w:space="0" w:color="auto"/>
        <w:left w:val="none" w:sz="0" w:space="0" w:color="auto"/>
        <w:bottom w:val="none" w:sz="0" w:space="0" w:color="auto"/>
        <w:right w:val="none" w:sz="0" w:space="0" w:color="auto"/>
      </w:divBdr>
    </w:div>
    <w:div w:id="1990818707">
      <w:marLeft w:val="0"/>
      <w:marRight w:val="0"/>
      <w:marTop w:val="180"/>
      <w:marBottom w:val="0"/>
      <w:divBdr>
        <w:top w:val="none" w:sz="0" w:space="0" w:color="auto"/>
        <w:left w:val="none" w:sz="0" w:space="0" w:color="auto"/>
        <w:bottom w:val="none" w:sz="0" w:space="0" w:color="auto"/>
        <w:right w:val="none" w:sz="0" w:space="0" w:color="auto"/>
      </w:divBdr>
    </w:div>
    <w:div w:id="1994986356">
      <w:marLeft w:val="0"/>
      <w:marRight w:val="0"/>
      <w:marTop w:val="0"/>
      <w:marBottom w:val="0"/>
      <w:divBdr>
        <w:top w:val="none" w:sz="0" w:space="0" w:color="auto"/>
        <w:left w:val="none" w:sz="0" w:space="0" w:color="auto"/>
        <w:bottom w:val="none" w:sz="0" w:space="0" w:color="auto"/>
        <w:right w:val="none" w:sz="0" w:space="0" w:color="auto"/>
      </w:divBdr>
    </w:div>
    <w:div w:id="1996369175">
      <w:marLeft w:val="0"/>
      <w:marRight w:val="0"/>
      <w:marTop w:val="120"/>
      <w:marBottom w:val="0"/>
      <w:divBdr>
        <w:top w:val="none" w:sz="0" w:space="0" w:color="auto"/>
        <w:left w:val="none" w:sz="0" w:space="0" w:color="auto"/>
        <w:bottom w:val="none" w:sz="0" w:space="0" w:color="auto"/>
        <w:right w:val="none" w:sz="0" w:space="0" w:color="auto"/>
      </w:divBdr>
    </w:div>
    <w:div w:id="2001812131">
      <w:marLeft w:val="0"/>
      <w:marRight w:val="0"/>
      <w:marTop w:val="180"/>
      <w:marBottom w:val="0"/>
      <w:divBdr>
        <w:top w:val="none" w:sz="0" w:space="0" w:color="auto"/>
        <w:left w:val="none" w:sz="0" w:space="0" w:color="auto"/>
        <w:bottom w:val="none" w:sz="0" w:space="0" w:color="auto"/>
        <w:right w:val="none" w:sz="0" w:space="0" w:color="auto"/>
      </w:divBdr>
    </w:div>
    <w:div w:id="2002658049">
      <w:marLeft w:val="0"/>
      <w:marRight w:val="0"/>
      <w:marTop w:val="180"/>
      <w:marBottom w:val="0"/>
      <w:divBdr>
        <w:top w:val="none" w:sz="0" w:space="0" w:color="auto"/>
        <w:left w:val="none" w:sz="0" w:space="0" w:color="auto"/>
        <w:bottom w:val="none" w:sz="0" w:space="0" w:color="auto"/>
        <w:right w:val="none" w:sz="0" w:space="0" w:color="auto"/>
      </w:divBdr>
    </w:div>
    <w:div w:id="2003855463">
      <w:marLeft w:val="0"/>
      <w:marRight w:val="0"/>
      <w:marTop w:val="240"/>
      <w:marBottom w:val="0"/>
      <w:divBdr>
        <w:top w:val="none" w:sz="0" w:space="0" w:color="auto"/>
        <w:left w:val="none" w:sz="0" w:space="0" w:color="auto"/>
        <w:bottom w:val="none" w:sz="0" w:space="0" w:color="auto"/>
        <w:right w:val="none" w:sz="0" w:space="0" w:color="auto"/>
      </w:divBdr>
    </w:div>
    <w:div w:id="2009862198">
      <w:marLeft w:val="0"/>
      <w:marRight w:val="0"/>
      <w:marTop w:val="180"/>
      <w:marBottom w:val="0"/>
      <w:divBdr>
        <w:top w:val="none" w:sz="0" w:space="0" w:color="auto"/>
        <w:left w:val="none" w:sz="0" w:space="0" w:color="auto"/>
        <w:bottom w:val="none" w:sz="0" w:space="0" w:color="auto"/>
        <w:right w:val="none" w:sz="0" w:space="0" w:color="auto"/>
      </w:divBdr>
    </w:div>
    <w:div w:id="2009945989">
      <w:marLeft w:val="0"/>
      <w:marRight w:val="0"/>
      <w:marTop w:val="0"/>
      <w:marBottom w:val="0"/>
      <w:divBdr>
        <w:top w:val="none" w:sz="0" w:space="0" w:color="auto"/>
        <w:left w:val="none" w:sz="0" w:space="0" w:color="auto"/>
        <w:bottom w:val="none" w:sz="0" w:space="0" w:color="auto"/>
        <w:right w:val="none" w:sz="0" w:space="0" w:color="auto"/>
      </w:divBdr>
      <w:divsChild>
        <w:div w:id="364253095">
          <w:marLeft w:val="0"/>
          <w:marRight w:val="0"/>
          <w:marTop w:val="0"/>
          <w:marBottom w:val="0"/>
          <w:divBdr>
            <w:top w:val="none" w:sz="0" w:space="0" w:color="auto"/>
            <w:left w:val="none" w:sz="0" w:space="0" w:color="auto"/>
            <w:bottom w:val="none" w:sz="0" w:space="0" w:color="auto"/>
            <w:right w:val="none" w:sz="0" w:space="0" w:color="auto"/>
          </w:divBdr>
          <w:divsChild>
            <w:div w:id="10291848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10057035">
      <w:marLeft w:val="0"/>
      <w:marRight w:val="0"/>
      <w:marTop w:val="180"/>
      <w:marBottom w:val="0"/>
      <w:divBdr>
        <w:top w:val="none" w:sz="0" w:space="0" w:color="auto"/>
        <w:left w:val="none" w:sz="0" w:space="0" w:color="auto"/>
        <w:bottom w:val="none" w:sz="0" w:space="0" w:color="auto"/>
        <w:right w:val="none" w:sz="0" w:space="0" w:color="auto"/>
      </w:divBdr>
    </w:div>
    <w:div w:id="2015841185">
      <w:marLeft w:val="0"/>
      <w:marRight w:val="0"/>
      <w:marTop w:val="120"/>
      <w:marBottom w:val="0"/>
      <w:divBdr>
        <w:top w:val="none" w:sz="0" w:space="0" w:color="auto"/>
        <w:left w:val="none" w:sz="0" w:space="0" w:color="auto"/>
        <w:bottom w:val="none" w:sz="0" w:space="0" w:color="auto"/>
        <w:right w:val="none" w:sz="0" w:space="0" w:color="auto"/>
      </w:divBdr>
    </w:div>
    <w:div w:id="2016302892">
      <w:marLeft w:val="0"/>
      <w:marRight w:val="0"/>
      <w:marTop w:val="180"/>
      <w:marBottom w:val="0"/>
      <w:divBdr>
        <w:top w:val="none" w:sz="0" w:space="0" w:color="auto"/>
        <w:left w:val="none" w:sz="0" w:space="0" w:color="auto"/>
        <w:bottom w:val="none" w:sz="0" w:space="0" w:color="auto"/>
        <w:right w:val="none" w:sz="0" w:space="0" w:color="auto"/>
      </w:divBdr>
    </w:div>
    <w:div w:id="2019190267">
      <w:marLeft w:val="0"/>
      <w:marRight w:val="0"/>
      <w:marTop w:val="180"/>
      <w:marBottom w:val="0"/>
      <w:divBdr>
        <w:top w:val="none" w:sz="0" w:space="0" w:color="auto"/>
        <w:left w:val="none" w:sz="0" w:space="0" w:color="auto"/>
        <w:bottom w:val="none" w:sz="0" w:space="0" w:color="auto"/>
        <w:right w:val="none" w:sz="0" w:space="0" w:color="auto"/>
      </w:divBdr>
    </w:div>
    <w:div w:id="2019581362">
      <w:marLeft w:val="0"/>
      <w:marRight w:val="0"/>
      <w:marTop w:val="180"/>
      <w:marBottom w:val="0"/>
      <w:divBdr>
        <w:top w:val="none" w:sz="0" w:space="0" w:color="auto"/>
        <w:left w:val="none" w:sz="0" w:space="0" w:color="auto"/>
        <w:bottom w:val="none" w:sz="0" w:space="0" w:color="auto"/>
        <w:right w:val="none" w:sz="0" w:space="0" w:color="auto"/>
      </w:divBdr>
    </w:div>
    <w:div w:id="2020767345">
      <w:marLeft w:val="0"/>
      <w:marRight w:val="0"/>
      <w:marTop w:val="0"/>
      <w:marBottom w:val="0"/>
      <w:divBdr>
        <w:top w:val="none" w:sz="0" w:space="0" w:color="auto"/>
        <w:left w:val="none" w:sz="0" w:space="0" w:color="auto"/>
        <w:bottom w:val="none" w:sz="0" w:space="0" w:color="auto"/>
        <w:right w:val="none" w:sz="0" w:space="0" w:color="auto"/>
      </w:divBdr>
      <w:divsChild>
        <w:div w:id="443503178">
          <w:marLeft w:val="0"/>
          <w:marRight w:val="0"/>
          <w:marTop w:val="0"/>
          <w:marBottom w:val="0"/>
          <w:divBdr>
            <w:top w:val="none" w:sz="0" w:space="0" w:color="auto"/>
            <w:left w:val="none" w:sz="0" w:space="0" w:color="auto"/>
            <w:bottom w:val="none" w:sz="0" w:space="0" w:color="auto"/>
            <w:right w:val="none" w:sz="0" w:space="0" w:color="auto"/>
          </w:divBdr>
          <w:divsChild>
            <w:div w:id="13918790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24092344">
      <w:marLeft w:val="0"/>
      <w:marRight w:val="0"/>
      <w:marTop w:val="180"/>
      <w:marBottom w:val="0"/>
      <w:divBdr>
        <w:top w:val="none" w:sz="0" w:space="0" w:color="auto"/>
        <w:left w:val="none" w:sz="0" w:space="0" w:color="auto"/>
        <w:bottom w:val="none" w:sz="0" w:space="0" w:color="auto"/>
        <w:right w:val="none" w:sz="0" w:space="0" w:color="auto"/>
      </w:divBdr>
      <w:divsChild>
        <w:div w:id="1282758845">
          <w:marLeft w:val="0"/>
          <w:marRight w:val="0"/>
          <w:marTop w:val="0"/>
          <w:marBottom w:val="0"/>
          <w:divBdr>
            <w:top w:val="none" w:sz="0" w:space="0" w:color="auto"/>
            <w:left w:val="none" w:sz="0" w:space="0" w:color="auto"/>
            <w:bottom w:val="none" w:sz="0" w:space="0" w:color="auto"/>
            <w:right w:val="none" w:sz="0" w:space="0" w:color="auto"/>
          </w:divBdr>
        </w:div>
      </w:divsChild>
    </w:div>
    <w:div w:id="2025010545">
      <w:marLeft w:val="0"/>
      <w:marRight w:val="0"/>
      <w:marTop w:val="180"/>
      <w:marBottom w:val="0"/>
      <w:divBdr>
        <w:top w:val="none" w:sz="0" w:space="0" w:color="auto"/>
        <w:left w:val="none" w:sz="0" w:space="0" w:color="auto"/>
        <w:bottom w:val="none" w:sz="0" w:space="0" w:color="auto"/>
        <w:right w:val="none" w:sz="0" w:space="0" w:color="auto"/>
      </w:divBdr>
    </w:div>
    <w:div w:id="2026206734">
      <w:marLeft w:val="0"/>
      <w:marRight w:val="0"/>
      <w:marTop w:val="180"/>
      <w:marBottom w:val="0"/>
      <w:divBdr>
        <w:top w:val="none" w:sz="0" w:space="0" w:color="auto"/>
        <w:left w:val="none" w:sz="0" w:space="0" w:color="auto"/>
        <w:bottom w:val="none" w:sz="0" w:space="0" w:color="auto"/>
        <w:right w:val="none" w:sz="0" w:space="0" w:color="auto"/>
      </w:divBdr>
    </w:div>
    <w:div w:id="2026712047">
      <w:marLeft w:val="0"/>
      <w:marRight w:val="0"/>
      <w:marTop w:val="60"/>
      <w:marBottom w:val="120"/>
      <w:divBdr>
        <w:top w:val="none" w:sz="0" w:space="0" w:color="auto"/>
        <w:left w:val="none" w:sz="0" w:space="0" w:color="auto"/>
        <w:bottom w:val="none" w:sz="0" w:space="0" w:color="auto"/>
        <w:right w:val="none" w:sz="0" w:space="0" w:color="auto"/>
      </w:divBdr>
    </w:div>
    <w:div w:id="2027096152">
      <w:marLeft w:val="0"/>
      <w:marRight w:val="0"/>
      <w:marTop w:val="180"/>
      <w:marBottom w:val="0"/>
      <w:divBdr>
        <w:top w:val="none" w:sz="0" w:space="0" w:color="auto"/>
        <w:left w:val="none" w:sz="0" w:space="0" w:color="auto"/>
        <w:bottom w:val="none" w:sz="0" w:space="0" w:color="auto"/>
        <w:right w:val="none" w:sz="0" w:space="0" w:color="auto"/>
      </w:divBdr>
    </w:div>
    <w:div w:id="2031947101">
      <w:marLeft w:val="0"/>
      <w:marRight w:val="0"/>
      <w:marTop w:val="180"/>
      <w:marBottom w:val="0"/>
      <w:divBdr>
        <w:top w:val="none" w:sz="0" w:space="0" w:color="auto"/>
        <w:left w:val="none" w:sz="0" w:space="0" w:color="auto"/>
        <w:bottom w:val="none" w:sz="0" w:space="0" w:color="auto"/>
        <w:right w:val="none" w:sz="0" w:space="0" w:color="auto"/>
      </w:divBdr>
    </w:div>
    <w:div w:id="2033453842">
      <w:marLeft w:val="0"/>
      <w:marRight w:val="0"/>
      <w:marTop w:val="180"/>
      <w:marBottom w:val="0"/>
      <w:divBdr>
        <w:top w:val="none" w:sz="0" w:space="0" w:color="auto"/>
        <w:left w:val="none" w:sz="0" w:space="0" w:color="auto"/>
        <w:bottom w:val="none" w:sz="0" w:space="0" w:color="auto"/>
        <w:right w:val="none" w:sz="0" w:space="0" w:color="auto"/>
      </w:divBdr>
    </w:div>
    <w:div w:id="2034569994">
      <w:marLeft w:val="0"/>
      <w:marRight w:val="0"/>
      <w:marTop w:val="180"/>
      <w:marBottom w:val="0"/>
      <w:divBdr>
        <w:top w:val="none" w:sz="0" w:space="0" w:color="auto"/>
        <w:left w:val="none" w:sz="0" w:space="0" w:color="auto"/>
        <w:bottom w:val="none" w:sz="0" w:space="0" w:color="auto"/>
        <w:right w:val="none" w:sz="0" w:space="0" w:color="auto"/>
      </w:divBdr>
    </w:div>
    <w:div w:id="2036147972">
      <w:marLeft w:val="0"/>
      <w:marRight w:val="0"/>
      <w:marTop w:val="180"/>
      <w:marBottom w:val="0"/>
      <w:divBdr>
        <w:top w:val="none" w:sz="0" w:space="0" w:color="auto"/>
        <w:left w:val="none" w:sz="0" w:space="0" w:color="auto"/>
        <w:bottom w:val="none" w:sz="0" w:space="0" w:color="auto"/>
        <w:right w:val="none" w:sz="0" w:space="0" w:color="auto"/>
      </w:divBdr>
    </w:div>
    <w:div w:id="2036541079">
      <w:marLeft w:val="0"/>
      <w:marRight w:val="0"/>
      <w:marTop w:val="0"/>
      <w:marBottom w:val="0"/>
      <w:divBdr>
        <w:top w:val="none" w:sz="0" w:space="0" w:color="auto"/>
        <w:left w:val="none" w:sz="0" w:space="0" w:color="auto"/>
        <w:bottom w:val="none" w:sz="0" w:space="0" w:color="auto"/>
        <w:right w:val="none" w:sz="0" w:space="0" w:color="auto"/>
      </w:divBdr>
    </w:div>
    <w:div w:id="2039306014">
      <w:marLeft w:val="0"/>
      <w:marRight w:val="0"/>
      <w:marTop w:val="180"/>
      <w:marBottom w:val="12"/>
      <w:divBdr>
        <w:top w:val="none" w:sz="0" w:space="0" w:color="auto"/>
        <w:left w:val="none" w:sz="0" w:space="0" w:color="auto"/>
        <w:bottom w:val="none" w:sz="0" w:space="0" w:color="auto"/>
        <w:right w:val="none" w:sz="0" w:space="0" w:color="auto"/>
      </w:divBdr>
    </w:div>
    <w:div w:id="2041859788">
      <w:marLeft w:val="0"/>
      <w:marRight w:val="0"/>
      <w:marTop w:val="180"/>
      <w:marBottom w:val="0"/>
      <w:divBdr>
        <w:top w:val="none" w:sz="0" w:space="0" w:color="auto"/>
        <w:left w:val="none" w:sz="0" w:space="0" w:color="auto"/>
        <w:bottom w:val="none" w:sz="0" w:space="0" w:color="auto"/>
        <w:right w:val="none" w:sz="0" w:space="0" w:color="auto"/>
      </w:divBdr>
    </w:div>
    <w:div w:id="2047900574">
      <w:marLeft w:val="0"/>
      <w:marRight w:val="0"/>
      <w:marTop w:val="0"/>
      <w:marBottom w:val="0"/>
      <w:divBdr>
        <w:top w:val="none" w:sz="0" w:space="0" w:color="auto"/>
        <w:left w:val="none" w:sz="0" w:space="0" w:color="auto"/>
        <w:bottom w:val="none" w:sz="0" w:space="0" w:color="auto"/>
        <w:right w:val="none" w:sz="0" w:space="0" w:color="auto"/>
      </w:divBdr>
      <w:divsChild>
        <w:div w:id="702824098">
          <w:marLeft w:val="0"/>
          <w:marRight w:val="0"/>
          <w:marTop w:val="180"/>
          <w:marBottom w:val="0"/>
          <w:divBdr>
            <w:top w:val="none" w:sz="0" w:space="0" w:color="auto"/>
            <w:left w:val="none" w:sz="0" w:space="0" w:color="auto"/>
            <w:bottom w:val="none" w:sz="0" w:space="0" w:color="auto"/>
            <w:right w:val="none" w:sz="0" w:space="0" w:color="auto"/>
          </w:divBdr>
        </w:div>
      </w:divsChild>
    </w:div>
    <w:div w:id="2047950787">
      <w:marLeft w:val="0"/>
      <w:marRight w:val="0"/>
      <w:marTop w:val="0"/>
      <w:marBottom w:val="0"/>
      <w:divBdr>
        <w:top w:val="none" w:sz="0" w:space="0" w:color="auto"/>
        <w:left w:val="none" w:sz="0" w:space="0" w:color="auto"/>
        <w:bottom w:val="none" w:sz="0" w:space="0" w:color="auto"/>
        <w:right w:val="none" w:sz="0" w:space="0" w:color="auto"/>
      </w:divBdr>
    </w:div>
    <w:div w:id="2050958299">
      <w:marLeft w:val="0"/>
      <w:marRight w:val="0"/>
      <w:marTop w:val="180"/>
      <w:marBottom w:val="0"/>
      <w:divBdr>
        <w:top w:val="none" w:sz="0" w:space="0" w:color="auto"/>
        <w:left w:val="none" w:sz="0" w:space="0" w:color="auto"/>
        <w:bottom w:val="none" w:sz="0" w:space="0" w:color="auto"/>
        <w:right w:val="none" w:sz="0" w:space="0" w:color="auto"/>
      </w:divBdr>
    </w:div>
    <w:div w:id="2052222982">
      <w:marLeft w:val="0"/>
      <w:marRight w:val="0"/>
      <w:marTop w:val="180"/>
      <w:marBottom w:val="0"/>
      <w:divBdr>
        <w:top w:val="none" w:sz="0" w:space="0" w:color="auto"/>
        <w:left w:val="none" w:sz="0" w:space="0" w:color="auto"/>
        <w:bottom w:val="none" w:sz="0" w:space="0" w:color="auto"/>
        <w:right w:val="none" w:sz="0" w:space="0" w:color="auto"/>
      </w:divBdr>
    </w:div>
    <w:div w:id="2055687903">
      <w:marLeft w:val="0"/>
      <w:marRight w:val="0"/>
      <w:marTop w:val="0"/>
      <w:marBottom w:val="0"/>
      <w:divBdr>
        <w:top w:val="none" w:sz="0" w:space="0" w:color="auto"/>
        <w:left w:val="none" w:sz="0" w:space="0" w:color="auto"/>
        <w:bottom w:val="none" w:sz="0" w:space="0" w:color="auto"/>
        <w:right w:val="none" w:sz="0" w:space="0" w:color="auto"/>
      </w:divBdr>
      <w:divsChild>
        <w:div w:id="1766029754">
          <w:marLeft w:val="0"/>
          <w:marRight w:val="0"/>
          <w:marTop w:val="0"/>
          <w:marBottom w:val="0"/>
          <w:divBdr>
            <w:top w:val="none" w:sz="0" w:space="0" w:color="auto"/>
            <w:left w:val="none" w:sz="0" w:space="0" w:color="auto"/>
            <w:bottom w:val="none" w:sz="0" w:space="0" w:color="auto"/>
            <w:right w:val="none" w:sz="0" w:space="0" w:color="auto"/>
          </w:divBdr>
          <w:divsChild>
            <w:div w:id="12981018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55961168">
      <w:marLeft w:val="0"/>
      <w:marRight w:val="0"/>
      <w:marTop w:val="0"/>
      <w:marBottom w:val="0"/>
      <w:divBdr>
        <w:top w:val="none" w:sz="0" w:space="0" w:color="auto"/>
        <w:left w:val="none" w:sz="0" w:space="0" w:color="auto"/>
        <w:bottom w:val="none" w:sz="0" w:space="0" w:color="auto"/>
        <w:right w:val="none" w:sz="0" w:space="0" w:color="auto"/>
      </w:divBdr>
      <w:divsChild>
        <w:div w:id="1842548970">
          <w:marLeft w:val="0"/>
          <w:marRight w:val="0"/>
          <w:marTop w:val="180"/>
          <w:marBottom w:val="0"/>
          <w:divBdr>
            <w:top w:val="none" w:sz="0" w:space="0" w:color="auto"/>
            <w:left w:val="none" w:sz="0" w:space="0" w:color="auto"/>
            <w:bottom w:val="none" w:sz="0" w:space="0" w:color="auto"/>
            <w:right w:val="none" w:sz="0" w:space="0" w:color="auto"/>
          </w:divBdr>
        </w:div>
      </w:divsChild>
    </w:div>
    <w:div w:id="2056658005">
      <w:marLeft w:val="0"/>
      <w:marRight w:val="0"/>
      <w:marTop w:val="180"/>
      <w:marBottom w:val="0"/>
      <w:divBdr>
        <w:top w:val="none" w:sz="0" w:space="0" w:color="auto"/>
        <w:left w:val="none" w:sz="0" w:space="0" w:color="auto"/>
        <w:bottom w:val="none" w:sz="0" w:space="0" w:color="auto"/>
        <w:right w:val="none" w:sz="0" w:space="0" w:color="auto"/>
      </w:divBdr>
    </w:div>
    <w:div w:id="2057000076">
      <w:marLeft w:val="0"/>
      <w:marRight w:val="0"/>
      <w:marTop w:val="180"/>
      <w:marBottom w:val="0"/>
      <w:divBdr>
        <w:top w:val="none" w:sz="0" w:space="0" w:color="auto"/>
        <w:left w:val="none" w:sz="0" w:space="0" w:color="auto"/>
        <w:bottom w:val="none" w:sz="0" w:space="0" w:color="auto"/>
        <w:right w:val="none" w:sz="0" w:space="0" w:color="auto"/>
      </w:divBdr>
    </w:div>
    <w:div w:id="2059744312">
      <w:marLeft w:val="0"/>
      <w:marRight w:val="0"/>
      <w:marTop w:val="180"/>
      <w:marBottom w:val="0"/>
      <w:divBdr>
        <w:top w:val="none" w:sz="0" w:space="0" w:color="auto"/>
        <w:left w:val="none" w:sz="0" w:space="0" w:color="auto"/>
        <w:bottom w:val="none" w:sz="0" w:space="0" w:color="auto"/>
        <w:right w:val="none" w:sz="0" w:space="0" w:color="auto"/>
      </w:divBdr>
    </w:div>
    <w:div w:id="2063016414">
      <w:marLeft w:val="0"/>
      <w:marRight w:val="0"/>
      <w:marTop w:val="180"/>
      <w:marBottom w:val="0"/>
      <w:divBdr>
        <w:top w:val="none" w:sz="0" w:space="0" w:color="auto"/>
        <w:left w:val="none" w:sz="0" w:space="0" w:color="auto"/>
        <w:bottom w:val="none" w:sz="0" w:space="0" w:color="auto"/>
        <w:right w:val="none" w:sz="0" w:space="0" w:color="auto"/>
      </w:divBdr>
    </w:div>
    <w:div w:id="2064979851">
      <w:marLeft w:val="0"/>
      <w:marRight w:val="0"/>
      <w:marTop w:val="180"/>
      <w:marBottom w:val="0"/>
      <w:divBdr>
        <w:top w:val="none" w:sz="0" w:space="0" w:color="auto"/>
        <w:left w:val="none" w:sz="0" w:space="0" w:color="auto"/>
        <w:bottom w:val="none" w:sz="0" w:space="0" w:color="auto"/>
        <w:right w:val="none" w:sz="0" w:space="0" w:color="auto"/>
      </w:divBdr>
    </w:div>
    <w:div w:id="2067138943">
      <w:marLeft w:val="0"/>
      <w:marRight w:val="0"/>
      <w:marTop w:val="180"/>
      <w:marBottom w:val="0"/>
      <w:divBdr>
        <w:top w:val="none" w:sz="0" w:space="0" w:color="auto"/>
        <w:left w:val="none" w:sz="0" w:space="0" w:color="auto"/>
        <w:bottom w:val="none" w:sz="0" w:space="0" w:color="auto"/>
        <w:right w:val="none" w:sz="0" w:space="0" w:color="auto"/>
      </w:divBdr>
    </w:div>
    <w:div w:id="2067948838">
      <w:marLeft w:val="0"/>
      <w:marRight w:val="0"/>
      <w:marTop w:val="180"/>
      <w:marBottom w:val="0"/>
      <w:divBdr>
        <w:top w:val="none" w:sz="0" w:space="0" w:color="auto"/>
        <w:left w:val="none" w:sz="0" w:space="0" w:color="auto"/>
        <w:bottom w:val="none" w:sz="0" w:space="0" w:color="auto"/>
        <w:right w:val="none" w:sz="0" w:space="0" w:color="auto"/>
      </w:divBdr>
    </w:div>
    <w:div w:id="2068994624">
      <w:marLeft w:val="0"/>
      <w:marRight w:val="0"/>
      <w:marTop w:val="240"/>
      <w:marBottom w:val="0"/>
      <w:divBdr>
        <w:top w:val="none" w:sz="0" w:space="0" w:color="auto"/>
        <w:left w:val="none" w:sz="0" w:space="0" w:color="auto"/>
        <w:bottom w:val="none" w:sz="0" w:space="0" w:color="auto"/>
        <w:right w:val="none" w:sz="0" w:space="0" w:color="auto"/>
      </w:divBdr>
    </w:div>
    <w:div w:id="2069913825">
      <w:marLeft w:val="0"/>
      <w:marRight w:val="0"/>
      <w:marTop w:val="180"/>
      <w:marBottom w:val="0"/>
      <w:divBdr>
        <w:top w:val="none" w:sz="0" w:space="0" w:color="auto"/>
        <w:left w:val="none" w:sz="0" w:space="0" w:color="auto"/>
        <w:bottom w:val="none" w:sz="0" w:space="0" w:color="auto"/>
        <w:right w:val="none" w:sz="0" w:space="0" w:color="auto"/>
      </w:divBdr>
    </w:div>
    <w:div w:id="2070415268">
      <w:marLeft w:val="0"/>
      <w:marRight w:val="0"/>
      <w:marTop w:val="180"/>
      <w:marBottom w:val="0"/>
      <w:divBdr>
        <w:top w:val="none" w:sz="0" w:space="0" w:color="auto"/>
        <w:left w:val="none" w:sz="0" w:space="0" w:color="auto"/>
        <w:bottom w:val="none" w:sz="0" w:space="0" w:color="auto"/>
        <w:right w:val="none" w:sz="0" w:space="0" w:color="auto"/>
      </w:divBdr>
    </w:div>
    <w:div w:id="2077122522">
      <w:marLeft w:val="0"/>
      <w:marRight w:val="0"/>
      <w:marTop w:val="0"/>
      <w:marBottom w:val="0"/>
      <w:divBdr>
        <w:top w:val="none" w:sz="0" w:space="0" w:color="auto"/>
        <w:left w:val="none" w:sz="0" w:space="0" w:color="auto"/>
        <w:bottom w:val="none" w:sz="0" w:space="0" w:color="auto"/>
        <w:right w:val="none" w:sz="0" w:space="0" w:color="auto"/>
      </w:divBdr>
      <w:divsChild>
        <w:div w:id="975456371">
          <w:marLeft w:val="0"/>
          <w:marRight w:val="0"/>
          <w:marTop w:val="0"/>
          <w:marBottom w:val="0"/>
          <w:divBdr>
            <w:top w:val="none" w:sz="0" w:space="0" w:color="auto"/>
            <w:left w:val="none" w:sz="0" w:space="0" w:color="auto"/>
            <w:bottom w:val="none" w:sz="0" w:space="0" w:color="auto"/>
            <w:right w:val="none" w:sz="0" w:space="0" w:color="auto"/>
          </w:divBdr>
          <w:divsChild>
            <w:div w:id="20705680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78043705">
      <w:marLeft w:val="0"/>
      <w:marRight w:val="0"/>
      <w:marTop w:val="0"/>
      <w:marBottom w:val="0"/>
      <w:divBdr>
        <w:top w:val="none" w:sz="0" w:space="0" w:color="auto"/>
        <w:left w:val="none" w:sz="0" w:space="0" w:color="auto"/>
        <w:bottom w:val="none" w:sz="0" w:space="0" w:color="auto"/>
        <w:right w:val="none" w:sz="0" w:space="0" w:color="auto"/>
      </w:divBdr>
      <w:divsChild>
        <w:div w:id="372582950">
          <w:marLeft w:val="0"/>
          <w:marRight w:val="0"/>
          <w:marTop w:val="0"/>
          <w:marBottom w:val="0"/>
          <w:divBdr>
            <w:top w:val="none" w:sz="0" w:space="0" w:color="auto"/>
            <w:left w:val="none" w:sz="0" w:space="0" w:color="auto"/>
            <w:bottom w:val="none" w:sz="0" w:space="0" w:color="auto"/>
            <w:right w:val="none" w:sz="0" w:space="0" w:color="auto"/>
          </w:divBdr>
          <w:divsChild>
            <w:div w:id="8854161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78240693">
      <w:marLeft w:val="0"/>
      <w:marRight w:val="0"/>
      <w:marTop w:val="180"/>
      <w:marBottom w:val="0"/>
      <w:divBdr>
        <w:top w:val="none" w:sz="0" w:space="0" w:color="auto"/>
        <w:left w:val="none" w:sz="0" w:space="0" w:color="auto"/>
        <w:bottom w:val="none" w:sz="0" w:space="0" w:color="auto"/>
        <w:right w:val="none" w:sz="0" w:space="0" w:color="auto"/>
      </w:divBdr>
    </w:div>
    <w:div w:id="2087484708">
      <w:marLeft w:val="0"/>
      <w:marRight w:val="0"/>
      <w:marTop w:val="180"/>
      <w:marBottom w:val="0"/>
      <w:divBdr>
        <w:top w:val="none" w:sz="0" w:space="0" w:color="auto"/>
        <w:left w:val="none" w:sz="0" w:space="0" w:color="auto"/>
        <w:bottom w:val="none" w:sz="0" w:space="0" w:color="auto"/>
        <w:right w:val="none" w:sz="0" w:space="0" w:color="auto"/>
      </w:divBdr>
    </w:div>
    <w:div w:id="2092772100">
      <w:marLeft w:val="0"/>
      <w:marRight w:val="0"/>
      <w:marTop w:val="60"/>
      <w:marBottom w:val="0"/>
      <w:divBdr>
        <w:top w:val="none" w:sz="0" w:space="0" w:color="auto"/>
        <w:left w:val="none" w:sz="0" w:space="0" w:color="auto"/>
        <w:bottom w:val="none" w:sz="0" w:space="0" w:color="auto"/>
        <w:right w:val="none" w:sz="0" w:space="0" w:color="auto"/>
      </w:divBdr>
    </w:div>
    <w:div w:id="2095129943">
      <w:marLeft w:val="0"/>
      <w:marRight w:val="0"/>
      <w:marTop w:val="180"/>
      <w:marBottom w:val="0"/>
      <w:divBdr>
        <w:top w:val="none" w:sz="0" w:space="0" w:color="auto"/>
        <w:left w:val="none" w:sz="0" w:space="0" w:color="auto"/>
        <w:bottom w:val="none" w:sz="0" w:space="0" w:color="auto"/>
        <w:right w:val="none" w:sz="0" w:space="0" w:color="auto"/>
      </w:divBdr>
    </w:div>
    <w:div w:id="2097551949">
      <w:marLeft w:val="0"/>
      <w:marRight w:val="0"/>
      <w:marTop w:val="180"/>
      <w:marBottom w:val="0"/>
      <w:divBdr>
        <w:top w:val="none" w:sz="0" w:space="0" w:color="auto"/>
        <w:left w:val="none" w:sz="0" w:space="0" w:color="auto"/>
        <w:bottom w:val="none" w:sz="0" w:space="0" w:color="auto"/>
        <w:right w:val="none" w:sz="0" w:space="0" w:color="auto"/>
      </w:divBdr>
    </w:div>
    <w:div w:id="2098551726">
      <w:marLeft w:val="0"/>
      <w:marRight w:val="0"/>
      <w:marTop w:val="0"/>
      <w:marBottom w:val="0"/>
      <w:divBdr>
        <w:top w:val="none" w:sz="0" w:space="0" w:color="auto"/>
        <w:left w:val="none" w:sz="0" w:space="0" w:color="auto"/>
        <w:bottom w:val="none" w:sz="0" w:space="0" w:color="auto"/>
        <w:right w:val="none" w:sz="0" w:space="0" w:color="auto"/>
      </w:divBdr>
    </w:div>
    <w:div w:id="2099981797">
      <w:marLeft w:val="0"/>
      <w:marRight w:val="0"/>
      <w:marTop w:val="240"/>
      <w:marBottom w:val="0"/>
      <w:divBdr>
        <w:top w:val="none" w:sz="0" w:space="0" w:color="auto"/>
        <w:left w:val="none" w:sz="0" w:space="0" w:color="auto"/>
        <w:bottom w:val="none" w:sz="0" w:space="0" w:color="auto"/>
        <w:right w:val="none" w:sz="0" w:space="0" w:color="auto"/>
      </w:divBdr>
    </w:div>
    <w:div w:id="2100328309">
      <w:marLeft w:val="0"/>
      <w:marRight w:val="0"/>
      <w:marTop w:val="180"/>
      <w:marBottom w:val="0"/>
      <w:divBdr>
        <w:top w:val="none" w:sz="0" w:space="0" w:color="auto"/>
        <w:left w:val="none" w:sz="0" w:space="0" w:color="auto"/>
        <w:bottom w:val="none" w:sz="0" w:space="0" w:color="auto"/>
        <w:right w:val="none" w:sz="0" w:space="0" w:color="auto"/>
      </w:divBdr>
    </w:div>
    <w:div w:id="2101758674">
      <w:marLeft w:val="0"/>
      <w:marRight w:val="0"/>
      <w:marTop w:val="180"/>
      <w:marBottom w:val="180"/>
      <w:divBdr>
        <w:top w:val="none" w:sz="0" w:space="0" w:color="auto"/>
        <w:left w:val="none" w:sz="0" w:space="0" w:color="auto"/>
        <w:bottom w:val="none" w:sz="0" w:space="0" w:color="auto"/>
        <w:right w:val="none" w:sz="0" w:space="0" w:color="auto"/>
      </w:divBdr>
    </w:div>
    <w:div w:id="2101829202">
      <w:marLeft w:val="0"/>
      <w:marRight w:val="0"/>
      <w:marTop w:val="180"/>
      <w:marBottom w:val="240"/>
      <w:divBdr>
        <w:top w:val="none" w:sz="0" w:space="0" w:color="auto"/>
        <w:left w:val="none" w:sz="0" w:space="0" w:color="auto"/>
        <w:bottom w:val="none" w:sz="0" w:space="0" w:color="auto"/>
        <w:right w:val="none" w:sz="0" w:space="0" w:color="auto"/>
      </w:divBdr>
    </w:div>
    <w:div w:id="2101830379">
      <w:marLeft w:val="0"/>
      <w:marRight w:val="0"/>
      <w:marTop w:val="180"/>
      <w:marBottom w:val="0"/>
      <w:divBdr>
        <w:top w:val="none" w:sz="0" w:space="0" w:color="auto"/>
        <w:left w:val="none" w:sz="0" w:space="0" w:color="auto"/>
        <w:bottom w:val="none" w:sz="0" w:space="0" w:color="auto"/>
        <w:right w:val="none" w:sz="0" w:space="0" w:color="auto"/>
      </w:divBdr>
    </w:div>
    <w:div w:id="2102676324">
      <w:marLeft w:val="0"/>
      <w:marRight w:val="0"/>
      <w:marTop w:val="180"/>
      <w:marBottom w:val="0"/>
      <w:divBdr>
        <w:top w:val="none" w:sz="0" w:space="0" w:color="auto"/>
        <w:left w:val="none" w:sz="0" w:space="0" w:color="auto"/>
        <w:bottom w:val="none" w:sz="0" w:space="0" w:color="auto"/>
        <w:right w:val="none" w:sz="0" w:space="0" w:color="auto"/>
      </w:divBdr>
      <w:divsChild>
        <w:div w:id="1415395943">
          <w:marLeft w:val="0"/>
          <w:marRight w:val="0"/>
          <w:marTop w:val="0"/>
          <w:marBottom w:val="0"/>
          <w:divBdr>
            <w:top w:val="none" w:sz="0" w:space="0" w:color="auto"/>
            <w:left w:val="none" w:sz="0" w:space="0" w:color="auto"/>
            <w:bottom w:val="none" w:sz="0" w:space="0" w:color="auto"/>
            <w:right w:val="none" w:sz="0" w:space="0" w:color="auto"/>
          </w:divBdr>
        </w:div>
        <w:div w:id="664282053">
          <w:marLeft w:val="0"/>
          <w:marRight w:val="0"/>
          <w:marTop w:val="0"/>
          <w:marBottom w:val="0"/>
          <w:divBdr>
            <w:top w:val="none" w:sz="0" w:space="0" w:color="auto"/>
            <w:left w:val="none" w:sz="0" w:space="0" w:color="auto"/>
            <w:bottom w:val="none" w:sz="0" w:space="0" w:color="auto"/>
            <w:right w:val="none" w:sz="0" w:space="0" w:color="auto"/>
          </w:divBdr>
        </w:div>
        <w:div w:id="1528444114">
          <w:marLeft w:val="0"/>
          <w:marRight w:val="0"/>
          <w:marTop w:val="0"/>
          <w:marBottom w:val="0"/>
          <w:divBdr>
            <w:top w:val="none" w:sz="0" w:space="0" w:color="auto"/>
            <w:left w:val="none" w:sz="0" w:space="0" w:color="auto"/>
            <w:bottom w:val="none" w:sz="0" w:space="0" w:color="auto"/>
            <w:right w:val="none" w:sz="0" w:space="0" w:color="auto"/>
          </w:divBdr>
        </w:div>
        <w:div w:id="2144227468">
          <w:marLeft w:val="0"/>
          <w:marRight w:val="0"/>
          <w:marTop w:val="0"/>
          <w:marBottom w:val="0"/>
          <w:divBdr>
            <w:top w:val="none" w:sz="0" w:space="0" w:color="auto"/>
            <w:left w:val="none" w:sz="0" w:space="0" w:color="auto"/>
            <w:bottom w:val="none" w:sz="0" w:space="0" w:color="auto"/>
            <w:right w:val="none" w:sz="0" w:space="0" w:color="auto"/>
          </w:divBdr>
        </w:div>
        <w:div w:id="431243620">
          <w:marLeft w:val="0"/>
          <w:marRight w:val="0"/>
          <w:marTop w:val="0"/>
          <w:marBottom w:val="0"/>
          <w:divBdr>
            <w:top w:val="none" w:sz="0" w:space="0" w:color="auto"/>
            <w:left w:val="none" w:sz="0" w:space="0" w:color="auto"/>
            <w:bottom w:val="none" w:sz="0" w:space="0" w:color="auto"/>
            <w:right w:val="none" w:sz="0" w:space="0" w:color="auto"/>
          </w:divBdr>
        </w:div>
        <w:div w:id="570316750">
          <w:marLeft w:val="0"/>
          <w:marRight w:val="0"/>
          <w:marTop w:val="0"/>
          <w:marBottom w:val="0"/>
          <w:divBdr>
            <w:top w:val="none" w:sz="0" w:space="0" w:color="auto"/>
            <w:left w:val="none" w:sz="0" w:space="0" w:color="auto"/>
            <w:bottom w:val="none" w:sz="0" w:space="0" w:color="auto"/>
            <w:right w:val="none" w:sz="0" w:space="0" w:color="auto"/>
          </w:divBdr>
        </w:div>
        <w:div w:id="180970619">
          <w:marLeft w:val="0"/>
          <w:marRight w:val="0"/>
          <w:marTop w:val="0"/>
          <w:marBottom w:val="0"/>
          <w:divBdr>
            <w:top w:val="none" w:sz="0" w:space="0" w:color="auto"/>
            <w:left w:val="none" w:sz="0" w:space="0" w:color="auto"/>
            <w:bottom w:val="none" w:sz="0" w:space="0" w:color="auto"/>
            <w:right w:val="none" w:sz="0" w:space="0" w:color="auto"/>
          </w:divBdr>
        </w:div>
        <w:div w:id="1835337053">
          <w:marLeft w:val="0"/>
          <w:marRight w:val="0"/>
          <w:marTop w:val="0"/>
          <w:marBottom w:val="0"/>
          <w:divBdr>
            <w:top w:val="none" w:sz="0" w:space="0" w:color="auto"/>
            <w:left w:val="none" w:sz="0" w:space="0" w:color="auto"/>
            <w:bottom w:val="none" w:sz="0" w:space="0" w:color="auto"/>
            <w:right w:val="none" w:sz="0" w:space="0" w:color="auto"/>
          </w:divBdr>
        </w:div>
        <w:div w:id="1219049200">
          <w:marLeft w:val="0"/>
          <w:marRight w:val="0"/>
          <w:marTop w:val="0"/>
          <w:marBottom w:val="0"/>
          <w:divBdr>
            <w:top w:val="none" w:sz="0" w:space="0" w:color="auto"/>
            <w:left w:val="none" w:sz="0" w:space="0" w:color="auto"/>
            <w:bottom w:val="none" w:sz="0" w:space="0" w:color="auto"/>
            <w:right w:val="none" w:sz="0" w:space="0" w:color="auto"/>
          </w:divBdr>
        </w:div>
        <w:div w:id="849182214">
          <w:marLeft w:val="0"/>
          <w:marRight w:val="0"/>
          <w:marTop w:val="0"/>
          <w:marBottom w:val="0"/>
          <w:divBdr>
            <w:top w:val="none" w:sz="0" w:space="0" w:color="auto"/>
            <w:left w:val="none" w:sz="0" w:space="0" w:color="auto"/>
            <w:bottom w:val="none" w:sz="0" w:space="0" w:color="auto"/>
            <w:right w:val="none" w:sz="0" w:space="0" w:color="auto"/>
          </w:divBdr>
        </w:div>
      </w:divsChild>
    </w:div>
    <w:div w:id="2104375312">
      <w:marLeft w:val="0"/>
      <w:marRight w:val="0"/>
      <w:marTop w:val="180"/>
      <w:marBottom w:val="0"/>
      <w:divBdr>
        <w:top w:val="none" w:sz="0" w:space="0" w:color="auto"/>
        <w:left w:val="none" w:sz="0" w:space="0" w:color="auto"/>
        <w:bottom w:val="none" w:sz="0" w:space="0" w:color="auto"/>
        <w:right w:val="none" w:sz="0" w:space="0" w:color="auto"/>
      </w:divBdr>
    </w:div>
    <w:div w:id="2104909315">
      <w:marLeft w:val="0"/>
      <w:marRight w:val="0"/>
      <w:marTop w:val="180"/>
      <w:marBottom w:val="0"/>
      <w:divBdr>
        <w:top w:val="none" w:sz="0" w:space="0" w:color="auto"/>
        <w:left w:val="none" w:sz="0" w:space="0" w:color="auto"/>
        <w:bottom w:val="none" w:sz="0" w:space="0" w:color="auto"/>
        <w:right w:val="none" w:sz="0" w:space="0" w:color="auto"/>
      </w:divBdr>
    </w:div>
    <w:div w:id="2105221239">
      <w:marLeft w:val="0"/>
      <w:marRight w:val="0"/>
      <w:marTop w:val="180"/>
      <w:marBottom w:val="0"/>
      <w:divBdr>
        <w:top w:val="none" w:sz="0" w:space="0" w:color="auto"/>
        <w:left w:val="none" w:sz="0" w:space="0" w:color="auto"/>
        <w:bottom w:val="none" w:sz="0" w:space="0" w:color="auto"/>
        <w:right w:val="none" w:sz="0" w:space="0" w:color="auto"/>
      </w:divBdr>
    </w:div>
    <w:div w:id="2105758389">
      <w:marLeft w:val="0"/>
      <w:marRight w:val="0"/>
      <w:marTop w:val="180"/>
      <w:marBottom w:val="0"/>
      <w:divBdr>
        <w:top w:val="none" w:sz="0" w:space="0" w:color="auto"/>
        <w:left w:val="none" w:sz="0" w:space="0" w:color="auto"/>
        <w:bottom w:val="none" w:sz="0" w:space="0" w:color="auto"/>
        <w:right w:val="none" w:sz="0" w:space="0" w:color="auto"/>
      </w:divBdr>
      <w:divsChild>
        <w:div w:id="1117455681">
          <w:marLeft w:val="0"/>
          <w:marRight w:val="0"/>
          <w:marTop w:val="0"/>
          <w:marBottom w:val="0"/>
          <w:divBdr>
            <w:top w:val="none" w:sz="0" w:space="0" w:color="auto"/>
            <w:left w:val="none" w:sz="0" w:space="0" w:color="auto"/>
            <w:bottom w:val="none" w:sz="0" w:space="0" w:color="auto"/>
            <w:right w:val="none" w:sz="0" w:space="0" w:color="auto"/>
          </w:divBdr>
        </w:div>
        <w:div w:id="189341584">
          <w:marLeft w:val="0"/>
          <w:marRight w:val="0"/>
          <w:marTop w:val="0"/>
          <w:marBottom w:val="0"/>
          <w:divBdr>
            <w:top w:val="none" w:sz="0" w:space="0" w:color="auto"/>
            <w:left w:val="none" w:sz="0" w:space="0" w:color="auto"/>
            <w:bottom w:val="none" w:sz="0" w:space="0" w:color="auto"/>
            <w:right w:val="none" w:sz="0" w:space="0" w:color="auto"/>
          </w:divBdr>
        </w:div>
        <w:div w:id="1908371056">
          <w:marLeft w:val="0"/>
          <w:marRight w:val="0"/>
          <w:marTop w:val="240"/>
          <w:marBottom w:val="0"/>
          <w:divBdr>
            <w:top w:val="none" w:sz="0" w:space="0" w:color="auto"/>
            <w:left w:val="none" w:sz="0" w:space="0" w:color="auto"/>
            <w:bottom w:val="none" w:sz="0" w:space="0" w:color="auto"/>
            <w:right w:val="none" w:sz="0" w:space="0" w:color="auto"/>
          </w:divBdr>
        </w:div>
      </w:divsChild>
    </w:div>
    <w:div w:id="2107650745">
      <w:marLeft w:val="0"/>
      <w:marRight w:val="0"/>
      <w:marTop w:val="180"/>
      <w:marBottom w:val="0"/>
      <w:divBdr>
        <w:top w:val="none" w:sz="0" w:space="0" w:color="auto"/>
        <w:left w:val="none" w:sz="0" w:space="0" w:color="auto"/>
        <w:bottom w:val="none" w:sz="0" w:space="0" w:color="auto"/>
        <w:right w:val="none" w:sz="0" w:space="0" w:color="auto"/>
      </w:divBdr>
    </w:div>
    <w:div w:id="2110850861">
      <w:marLeft w:val="0"/>
      <w:marRight w:val="0"/>
      <w:marTop w:val="180"/>
      <w:marBottom w:val="0"/>
      <w:divBdr>
        <w:top w:val="none" w:sz="0" w:space="0" w:color="auto"/>
        <w:left w:val="none" w:sz="0" w:space="0" w:color="auto"/>
        <w:bottom w:val="none" w:sz="0" w:space="0" w:color="auto"/>
        <w:right w:val="none" w:sz="0" w:space="0" w:color="auto"/>
      </w:divBdr>
    </w:div>
    <w:div w:id="2111579355">
      <w:marLeft w:val="0"/>
      <w:marRight w:val="0"/>
      <w:marTop w:val="180"/>
      <w:marBottom w:val="120"/>
      <w:divBdr>
        <w:top w:val="none" w:sz="0" w:space="0" w:color="auto"/>
        <w:left w:val="none" w:sz="0" w:space="0" w:color="auto"/>
        <w:bottom w:val="none" w:sz="0" w:space="0" w:color="auto"/>
        <w:right w:val="none" w:sz="0" w:space="0" w:color="auto"/>
      </w:divBdr>
    </w:div>
    <w:div w:id="2112360754">
      <w:marLeft w:val="0"/>
      <w:marRight w:val="0"/>
      <w:marTop w:val="120"/>
      <w:marBottom w:val="0"/>
      <w:divBdr>
        <w:top w:val="none" w:sz="0" w:space="0" w:color="auto"/>
        <w:left w:val="none" w:sz="0" w:space="0" w:color="auto"/>
        <w:bottom w:val="none" w:sz="0" w:space="0" w:color="auto"/>
        <w:right w:val="none" w:sz="0" w:space="0" w:color="auto"/>
      </w:divBdr>
    </w:div>
    <w:div w:id="2115979855">
      <w:marLeft w:val="0"/>
      <w:marRight w:val="0"/>
      <w:marTop w:val="180"/>
      <w:marBottom w:val="120"/>
      <w:divBdr>
        <w:top w:val="none" w:sz="0" w:space="0" w:color="auto"/>
        <w:left w:val="none" w:sz="0" w:space="0" w:color="auto"/>
        <w:bottom w:val="none" w:sz="0" w:space="0" w:color="auto"/>
        <w:right w:val="none" w:sz="0" w:space="0" w:color="auto"/>
      </w:divBdr>
    </w:div>
    <w:div w:id="2116634984">
      <w:marLeft w:val="0"/>
      <w:marRight w:val="0"/>
      <w:marTop w:val="180"/>
      <w:marBottom w:val="0"/>
      <w:divBdr>
        <w:top w:val="none" w:sz="0" w:space="0" w:color="auto"/>
        <w:left w:val="none" w:sz="0" w:space="0" w:color="auto"/>
        <w:bottom w:val="none" w:sz="0" w:space="0" w:color="auto"/>
        <w:right w:val="none" w:sz="0" w:space="0" w:color="auto"/>
      </w:divBdr>
    </w:div>
    <w:div w:id="2118987917">
      <w:marLeft w:val="0"/>
      <w:marRight w:val="0"/>
      <w:marTop w:val="0"/>
      <w:marBottom w:val="0"/>
      <w:divBdr>
        <w:top w:val="none" w:sz="0" w:space="0" w:color="auto"/>
        <w:left w:val="none" w:sz="0" w:space="0" w:color="auto"/>
        <w:bottom w:val="none" w:sz="0" w:space="0" w:color="auto"/>
        <w:right w:val="none" w:sz="0" w:space="0" w:color="auto"/>
      </w:divBdr>
    </w:div>
    <w:div w:id="2120449297">
      <w:marLeft w:val="0"/>
      <w:marRight w:val="0"/>
      <w:marTop w:val="180"/>
      <w:marBottom w:val="0"/>
      <w:divBdr>
        <w:top w:val="none" w:sz="0" w:space="0" w:color="auto"/>
        <w:left w:val="none" w:sz="0" w:space="0" w:color="auto"/>
        <w:bottom w:val="none" w:sz="0" w:space="0" w:color="auto"/>
        <w:right w:val="none" w:sz="0" w:space="0" w:color="auto"/>
      </w:divBdr>
    </w:div>
    <w:div w:id="2120876139">
      <w:marLeft w:val="0"/>
      <w:marRight w:val="0"/>
      <w:marTop w:val="180"/>
      <w:marBottom w:val="240"/>
      <w:divBdr>
        <w:top w:val="none" w:sz="0" w:space="0" w:color="auto"/>
        <w:left w:val="none" w:sz="0" w:space="0" w:color="auto"/>
        <w:bottom w:val="none" w:sz="0" w:space="0" w:color="auto"/>
        <w:right w:val="none" w:sz="0" w:space="0" w:color="auto"/>
      </w:divBdr>
    </w:div>
    <w:div w:id="2122534213">
      <w:marLeft w:val="0"/>
      <w:marRight w:val="0"/>
      <w:marTop w:val="180"/>
      <w:marBottom w:val="0"/>
      <w:divBdr>
        <w:top w:val="none" w:sz="0" w:space="0" w:color="auto"/>
        <w:left w:val="none" w:sz="0" w:space="0" w:color="auto"/>
        <w:bottom w:val="none" w:sz="0" w:space="0" w:color="auto"/>
        <w:right w:val="none" w:sz="0" w:space="0" w:color="auto"/>
      </w:divBdr>
    </w:div>
    <w:div w:id="2124612157">
      <w:marLeft w:val="0"/>
      <w:marRight w:val="0"/>
      <w:marTop w:val="180"/>
      <w:marBottom w:val="0"/>
      <w:divBdr>
        <w:top w:val="none" w:sz="0" w:space="0" w:color="auto"/>
        <w:left w:val="none" w:sz="0" w:space="0" w:color="auto"/>
        <w:bottom w:val="none" w:sz="0" w:space="0" w:color="auto"/>
        <w:right w:val="none" w:sz="0" w:space="0" w:color="auto"/>
      </w:divBdr>
    </w:div>
    <w:div w:id="2124883129">
      <w:marLeft w:val="0"/>
      <w:marRight w:val="0"/>
      <w:marTop w:val="180"/>
      <w:marBottom w:val="0"/>
      <w:divBdr>
        <w:top w:val="none" w:sz="0" w:space="0" w:color="auto"/>
        <w:left w:val="none" w:sz="0" w:space="0" w:color="auto"/>
        <w:bottom w:val="none" w:sz="0" w:space="0" w:color="auto"/>
        <w:right w:val="none" w:sz="0" w:space="0" w:color="auto"/>
      </w:divBdr>
    </w:div>
    <w:div w:id="2126845685">
      <w:marLeft w:val="0"/>
      <w:marRight w:val="0"/>
      <w:marTop w:val="180"/>
      <w:marBottom w:val="0"/>
      <w:divBdr>
        <w:top w:val="none" w:sz="0" w:space="0" w:color="auto"/>
        <w:left w:val="none" w:sz="0" w:space="0" w:color="auto"/>
        <w:bottom w:val="none" w:sz="0" w:space="0" w:color="auto"/>
        <w:right w:val="none" w:sz="0" w:space="0" w:color="auto"/>
      </w:divBdr>
    </w:div>
    <w:div w:id="2127699283">
      <w:marLeft w:val="0"/>
      <w:marRight w:val="0"/>
      <w:marTop w:val="180"/>
      <w:marBottom w:val="0"/>
      <w:divBdr>
        <w:top w:val="none" w:sz="0" w:space="0" w:color="auto"/>
        <w:left w:val="none" w:sz="0" w:space="0" w:color="auto"/>
        <w:bottom w:val="none" w:sz="0" w:space="0" w:color="auto"/>
        <w:right w:val="none" w:sz="0" w:space="0" w:color="auto"/>
      </w:divBdr>
    </w:div>
    <w:div w:id="2130661611">
      <w:marLeft w:val="0"/>
      <w:marRight w:val="0"/>
      <w:marTop w:val="180"/>
      <w:marBottom w:val="0"/>
      <w:divBdr>
        <w:top w:val="none" w:sz="0" w:space="0" w:color="auto"/>
        <w:left w:val="none" w:sz="0" w:space="0" w:color="auto"/>
        <w:bottom w:val="none" w:sz="0" w:space="0" w:color="auto"/>
        <w:right w:val="none" w:sz="0" w:space="0" w:color="auto"/>
      </w:divBdr>
    </w:div>
    <w:div w:id="2133937917">
      <w:marLeft w:val="0"/>
      <w:marRight w:val="0"/>
      <w:marTop w:val="180"/>
      <w:marBottom w:val="120"/>
      <w:divBdr>
        <w:top w:val="none" w:sz="0" w:space="0" w:color="auto"/>
        <w:left w:val="none" w:sz="0" w:space="0" w:color="auto"/>
        <w:bottom w:val="none" w:sz="0" w:space="0" w:color="auto"/>
        <w:right w:val="none" w:sz="0" w:space="0" w:color="auto"/>
      </w:divBdr>
      <w:divsChild>
        <w:div w:id="1017387412">
          <w:marLeft w:val="0"/>
          <w:marRight w:val="0"/>
          <w:marTop w:val="0"/>
          <w:marBottom w:val="0"/>
          <w:divBdr>
            <w:top w:val="none" w:sz="0" w:space="0" w:color="auto"/>
            <w:left w:val="none" w:sz="0" w:space="0" w:color="auto"/>
            <w:bottom w:val="none" w:sz="0" w:space="0" w:color="auto"/>
            <w:right w:val="none" w:sz="0" w:space="0" w:color="auto"/>
          </w:divBdr>
        </w:div>
        <w:div w:id="1077747986">
          <w:marLeft w:val="0"/>
          <w:marRight w:val="0"/>
          <w:marTop w:val="0"/>
          <w:marBottom w:val="0"/>
          <w:divBdr>
            <w:top w:val="none" w:sz="0" w:space="0" w:color="auto"/>
            <w:left w:val="none" w:sz="0" w:space="0" w:color="auto"/>
            <w:bottom w:val="none" w:sz="0" w:space="0" w:color="auto"/>
            <w:right w:val="none" w:sz="0" w:space="0" w:color="auto"/>
          </w:divBdr>
        </w:div>
        <w:div w:id="1219829022">
          <w:marLeft w:val="0"/>
          <w:marRight w:val="0"/>
          <w:marTop w:val="0"/>
          <w:marBottom w:val="0"/>
          <w:divBdr>
            <w:top w:val="none" w:sz="0" w:space="0" w:color="auto"/>
            <w:left w:val="none" w:sz="0" w:space="0" w:color="auto"/>
            <w:bottom w:val="none" w:sz="0" w:space="0" w:color="auto"/>
            <w:right w:val="none" w:sz="0" w:space="0" w:color="auto"/>
          </w:divBdr>
        </w:div>
        <w:div w:id="132066017">
          <w:marLeft w:val="0"/>
          <w:marRight w:val="0"/>
          <w:marTop w:val="0"/>
          <w:marBottom w:val="0"/>
          <w:divBdr>
            <w:top w:val="none" w:sz="0" w:space="0" w:color="auto"/>
            <w:left w:val="none" w:sz="0" w:space="0" w:color="auto"/>
            <w:bottom w:val="none" w:sz="0" w:space="0" w:color="auto"/>
            <w:right w:val="none" w:sz="0" w:space="0" w:color="auto"/>
          </w:divBdr>
        </w:div>
        <w:div w:id="461964115">
          <w:marLeft w:val="0"/>
          <w:marRight w:val="0"/>
          <w:marTop w:val="0"/>
          <w:marBottom w:val="0"/>
          <w:divBdr>
            <w:top w:val="none" w:sz="0" w:space="0" w:color="auto"/>
            <w:left w:val="none" w:sz="0" w:space="0" w:color="auto"/>
            <w:bottom w:val="none" w:sz="0" w:space="0" w:color="auto"/>
            <w:right w:val="none" w:sz="0" w:space="0" w:color="auto"/>
          </w:divBdr>
        </w:div>
      </w:divsChild>
    </w:div>
    <w:div w:id="2134398265">
      <w:marLeft w:val="0"/>
      <w:marRight w:val="0"/>
      <w:marTop w:val="180"/>
      <w:marBottom w:val="0"/>
      <w:divBdr>
        <w:top w:val="none" w:sz="0" w:space="0" w:color="auto"/>
        <w:left w:val="none" w:sz="0" w:space="0" w:color="auto"/>
        <w:bottom w:val="none" w:sz="0" w:space="0" w:color="auto"/>
        <w:right w:val="none" w:sz="0" w:space="0" w:color="auto"/>
      </w:divBdr>
    </w:div>
    <w:div w:id="2138716670">
      <w:marLeft w:val="0"/>
      <w:marRight w:val="0"/>
      <w:marTop w:val="180"/>
      <w:marBottom w:val="0"/>
      <w:divBdr>
        <w:top w:val="none" w:sz="0" w:space="0" w:color="auto"/>
        <w:left w:val="none" w:sz="0" w:space="0" w:color="auto"/>
        <w:bottom w:val="none" w:sz="0" w:space="0" w:color="auto"/>
        <w:right w:val="none" w:sz="0" w:space="0" w:color="auto"/>
      </w:divBdr>
    </w:div>
    <w:div w:id="2141457190">
      <w:marLeft w:val="0"/>
      <w:marRight w:val="0"/>
      <w:marTop w:val="60"/>
      <w:marBottom w:val="0"/>
      <w:divBdr>
        <w:top w:val="none" w:sz="0" w:space="0" w:color="auto"/>
        <w:left w:val="none" w:sz="0" w:space="0" w:color="auto"/>
        <w:bottom w:val="none" w:sz="0" w:space="0" w:color="auto"/>
        <w:right w:val="none" w:sz="0" w:space="0" w:color="auto"/>
      </w:divBdr>
    </w:div>
    <w:div w:id="2142109948">
      <w:marLeft w:val="0"/>
      <w:marRight w:val="0"/>
      <w:marTop w:val="180"/>
      <w:marBottom w:val="0"/>
      <w:divBdr>
        <w:top w:val="none" w:sz="0" w:space="0" w:color="auto"/>
        <w:left w:val="none" w:sz="0" w:space="0" w:color="auto"/>
        <w:bottom w:val="none" w:sz="0" w:space="0" w:color="auto"/>
        <w:right w:val="none" w:sz="0" w:space="0" w:color="auto"/>
      </w:divBdr>
    </w:div>
    <w:div w:id="2142843767">
      <w:marLeft w:val="0"/>
      <w:marRight w:val="0"/>
      <w:marTop w:val="120"/>
      <w:marBottom w:val="0"/>
      <w:divBdr>
        <w:top w:val="none" w:sz="0" w:space="0" w:color="auto"/>
        <w:left w:val="none" w:sz="0" w:space="0" w:color="auto"/>
        <w:bottom w:val="none" w:sz="0" w:space="0" w:color="auto"/>
        <w:right w:val="none" w:sz="0" w:space="0" w:color="auto"/>
      </w:divBdr>
    </w:div>
    <w:div w:id="2142963609">
      <w:marLeft w:val="0"/>
      <w:marRight w:val="0"/>
      <w:marTop w:val="240"/>
      <w:marBottom w:val="0"/>
      <w:divBdr>
        <w:top w:val="none" w:sz="0" w:space="0" w:color="auto"/>
        <w:left w:val="none" w:sz="0" w:space="0" w:color="auto"/>
        <w:bottom w:val="none" w:sz="0" w:space="0" w:color="auto"/>
        <w:right w:val="none" w:sz="0" w:space="0" w:color="auto"/>
      </w:divBdr>
    </w:div>
    <w:div w:id="2143619984">
      <w:marLeft w:val="0"/>
      <w:marRight w:val="0"/>
      <w:marTop w:val="18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771497/000077149722000028/abm10312022ex107.htm" TargetMode="External"/><Relationship Id="rId21" Type="http://schemas.openxmlformats.org/officeDocument/2006/relationships/hyperlink" Target="http://www.sec.gov/Archives/edgar/data/771497/000162828017012508/exhibit103103117.htm" TargetMode="External"/><Relationship Id="rId42" Type="http://schemas.openxmlformats.org/officeDocument/2006/relationships/hyperlink" Target="https://www.sec.gov/Archives/edgar/data/771497/000162828019015259/abm10312019ex1018.htm" TargetMode="External"/><Relationship Id="rId47" Type="http://schemas.openxmlformats.org/officeDocument/2006/relationships/hyperlink" Target="http://www.sec.gov/Archives/edgar/data/771497/000095012310116105/y87222exv10w22.htm" TargetMode="External"/><Relationship Id="rId63" Type="http://schemas.openxmlformats.org/officeDocument/2006/relationships/hyperlink" Target="https://www.sec.gov/ix?doc=/Archives/edgar/data/771497/000077149722000004/abm-20220131.htm" TargetMode="External"/><Relationship Id="rId68" Type="http://schemas.openxmlformats.org/officeDocument/2006/relationships/hyperlink" Target="abm10312023ex321.htm" TargetMode="External"/><Relationship Id="rId7" Type="http://schemas.openxmlformats.org/officeDocument/2006/relationships/image" Target="file:///E:\projects\LLMs\new_data_collection\data_new\htm\ABM%20INDUSTRIES%20INC%20DE\abm-20231031_g4.jpg"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ec.gov/ix?doc=/Archives/edgar/data/771497/000110465922092386/tm2223741d1_8k.htm" TargetMode="External"/><Relationship Id="rId29" Type="http://schemas.openxmlformats.org/officeDocument/2006/relationships/hyperlink" Target="http://www.sec.gov/Archives/edgar/data/771497/000095012310116105/y87222exv10w7.htm" TargetMode="External"/><Relationship Id="rId11" Type="http://schemas.openxmlformats.org/officeDocument/2006/relationships/image" Target="file:///E:\projects\LLMs\new_data_collection\data_new\htm\ABM%20INDUSTRIES%20INC%20DE\abm-20231031_g8.jpg" TargetMode="External"/><Relationship Id="rId24" Type="http://schemas.openxmlformats.org/officeDocument/2006/relationships/hyperlink" Target="https://www.sec.gov/Archives/edgar/data/771497/000162828020009677/abm4302020ex101.htm" TargetMode="External"/><Relationship Id="rId32" Type="http://schemas.openxmlformats.org/officeDocument/2006/relationships/hyperlink" Target="abm10312023ex1013.htm" TargetMode="External"/><Relationship Id="rId37" Type="http://schemas.openxmlformats.org/officeDocument/2006/relationships/hyperlink" Target="https://www.sec.gov/Archives/edgar/data/771497/000077149722000004/abm1312022ex101.htm" TargetMode="External"/><Relationship Id="rId40" Type="http://schemas.openxmlformats.org/officeDocument/2006/relationships/hyperlink" Target="https://www.sec.gov/Archives/edgar/data/771497/000162828020003032/abm1312020ex102.htm" TargetMode="External"/><Relationship Id="rId45" Type="http://schemas.openxmlformats.org/officeDocument/2006/relationships/hyperlink" Target="https://www.sec.gov/Archives/edgar/data/771497/000077149722000004/abm1312022ex103.htm" TargetMode="External"/><Relationship Id="rId53" Type="http://schemas.openxmlformats.org/officeDocument/2006/relationships/hyperlink" Target="http://www.sec.gov/Archives/edgar/data/771497/000162828017012508/exhibit102910312017.htm" TargetMode="External"/><Relationship Id="rId58" Type="http://schemas.openxmlformats.org/officeDocument/2006/relationships/hyperlink" Target="https://www.sec.gov/Archives/edgar/data/771497/000162828019015259/abm10312019ex1035.htm" TargetMode="External"/><Relationship Id="rId66" Type="http://schemas.openxmlformats.org/officeDocument/2006/relationships/hyperlink" Target="abm10312023ex311.htm" TargetMode="External"/><Relationship Id="rId5" Type="http://schemas.openxmlformats.org/officeDocument/2006/relationships/image" Target="file:///E:\projects\LLMs\new_data_collection\data_new\htm\ABM%20INDUSTRIES%20INC%20DE\abm-20231031_g2.jpg" TargetMode="External"/><Relationship Id="rId61" Type="http://schemas.openxmlformats.org/officeDocument/2006/relationships/hyperlink" Target="https://www.sec.gov/Archives/edgar/data/771497/000077149721000016/abm4302021ex107.htm" TargetMode="External"/><Relationship Id="rId19" Type="http://schemas.openxmlformats.org/officeDocument/2006/relationships/hyperlink" Target="https://www.sec.gov/Archives/edgar/data/771497/000077149720000018/abm10312020ex41.htm" TargetMode="External"/><Relationship Id="rId14" Type="http://schemas.openxmlformats.org/officeDocument/2006/relationships/hyperlink" Target="http://www.sec.gov/Archives/edgar/data/771497/000157104917006648/t1702122_ex2-1.htm" TargetMode="External"/><Relationship Id="rId22" Type="http://schemas.openxmlformats.org/officeDocument/2006/relationships/hyperlink" Target="http://www.sec.gov/Archives/edgar/data/771497/000162828018011684/abm7312018ex101.htm" TargetMode="External"/><Relationship Id="rId27" Type="http://schemas.openxmlformats.org/officeDocument/2006/relationships/hyperlink" Target="https://www.sec.gov/Archives/edgar/data/771497/000077149722000028/abm10312022ex108.htm" TargetMode="External"/><Relationship Id="rId30" Type="http://schemas.openxmlformats.org/officeDocument/2006/relationships/hyperlink" Target="http://www.sec.gov/Archives/edgar/data/771497/000162828018015372/abm10312018ex109.htm" TargetMode="External"/><Relationship Id="rId35" Type="http://schemas.openxmlformats.org/officeDocument/2006/relationships/hyperlink" Target="https://www.sec.gov/Archives/edgar/data/771497/000077149721000016/abm4302021ex101.htm" TargetMode="External"/><Relationship Id="rId43" Type="http://schemas.openxmlformats.org/officeDocument/2006/relationships/hyperlink" Target="https://www.sec.gov/Archives/edgar/data/771497/000077149722000004/abm1312022ex102.htm" TargetMode="External"/><Relationship Id="rId48" Type="http://schemas.openxmlformats.org/officeDocument/2006/relationships/hyperlink" Target="abm10312023ex1029.htm" TargetMode="External"/><Relationship Id="rId56" Type="http://schemas.openxmlformats.org/officeDocument/2006/relationships/hyperlink" Target="http://www.sec.gov/Archives/edgar/data/771497/000162828019002600/abm1312019ex101.htm" TargetMode="External"/><Relationship Id="rId64" Type="http://schemas.openxmlformats.org/officeDocument/2006/relationships/hyperlink" Target="abm10312023ex211.htm" TargetMode="External"/><Relationship Id="rId69" Type="http://schemas.openxmlformats.org/officeDocument/2006/relationships/hyperlink" Target="abm10312023ex97.htm" TargetMode="External"/><Relationship Id="rId8" Type="http://schemas.openxmlformats.org/officeDocument/2006/relationships/image" Target="file:///E:\projects\LLMs\new_data_collection\data_new\htm\ABM%20INDUSTRIES%20INC%20DE\abm-20231031_g5.jpg" TargetMode="External"/><Relationship Id="rId51" Type="http://schemas.openxmlformats.org/officeDocument/2006/relationships/hyperlink" Target="http://www.sec.gov/Archives/edgar/data/771497/000095012311023988/c12908exv10w1.htm" TargetMode="External"/><Relationship Id="rId3" Type="http://schemas.openxmlformats.org/officeDocument/2006/relationships/webSettings" Target="webSettings.xml"/><Relationship Id="rId12" Type="http://schemas.openxmlformats.org/officeDocument/2006/relationships/image" Target="file:///E:\projects\LLMs\new_data_collection\data_new\htm\ABM%20INDUSTRIES%20INC%20DE\abm-20231031_g9.jpg" TargetMode="External"/><Relationship Id="rId17" Type="http://schemas.openxmlformats.org/officeDocument/2006/relationships/hyperlink" Target="https://www.sec.gov/Archives/edgar/data/771497/000110465920039488/tm2014024d1_ex3-1.htm" TargetMode="External"/><Relationship Id="rId25" Type="http://schemas.openxmlformats.org/officeDocument/2006/relationships/hyperlink" Target="https://www.sec.gov/Archives/edgar/data/771497/000077149721000026/abm73121ex101.htm" TargetMode="External"/><Relationship Id="rId33" Type="http://schemas.openxmlformats.org/officeDocument/2006/relationships/hyperlink" Target="http://www.sec.gov/Archives/edgar/data/771497/000162828015004719/abm4302015ex102.htm" TargetMode="External"/><Relationship Id="rId38" Type="http://schemas.openxmlformats.org/officeDocument/2006/relationships/hyperlink" Target="abm10312023ex1019.htm" TargetMode="External"/><Relationship Id="rId46" Type="http://schemas.openxmlformats.org/officeDocument/2006/relationships/hyperlink" Target="http://www.sec.gov/Archives/edgar/data/771497/000119312512382523/d383898dex101.htm" TargetMode="External"/><Relationship Id="rId59" Type="http://schemas.openxmlformats.org/officeDocument/2006/relationships/hyperlink" Target="https://www.sec.gov/Archives/edgar/data/771497/000077149721000016/abm4302021ex104.htm" TargetMode="External"/><Relationship Id="rId67" Type="http://schemas.openxmlformats.org/officeDocument/2006/relationships/hyperlink" Target="abm10312023ex312.htm" TargetMode="External"/><Relationship Id="rId20" Type="http://schemas.openxmlformats.org/officeDocument/2006/relationships/hyperlink" Target="http://www.sec.gov/Archives/edgar/data/771497/000157104917007803/t1702518_ex10-2.htm" TargetMode="External"/><Relationship Id="rId41" Type="http://schemas.openxmlformats.org/officeDocument/2006/relationships/hyperlink" Target="https://www.sec.gov/Archives/edgar/data/771497/000077149721000016/abm4302021ex102.htm" TargetMode="External"/><Relationship Id="rId54" Type="http://schemas.openxmlformats.org/officeDocument/2006/relationships/hyperlink" Target="http://www.sec.gov/Archives/edgar/data/771497/000162828018002860/abm1312018ex103.htm" TargetMode="External"/><Relationship Id="rId62" Type="http://schemas.openxmlformats.org/officeDocument/2006/relationships/hyperlink" Target="https://www.sec.gov/Archives/edgar/data/771497/000077149721000016/abm4302021ex103.htm"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E:\projects\LLMs\new_data_collection\data_new\htm\ABM%20INDUSTRIES%20INC%20DE\abm-20231031_g3.jpg" TargetMode="External"/><Relationship Id="rId15" Type="http://schemas.openxmlformats.org/officeDocument/2006/relationships/hyperlink" Target="https://www.sec.gov/Archives/edgar/data/771497/000110465921109342/tm2125912d1_ex2-1.htm" TargetMode="External"/><Relationship Id="rId23" Type="http://schemas.openxmlformats.org/officeDocument/2006/relationships/hyperlink" Target="http://www.sec.gov/Archives/edgar/data/771497/000162828018011684/abm7312018ex102.htm" TargetMode="External"/><Relationship Id="rId28" Type="http://schemas.openxmlformats.org/officeDocument/2006/relationships/hyperlink" Target="http://www.sec.gov/Archives/edgar/data/771497/000095013405000777/f04468exv10w17.htm" TargetMode="External"/><Relationship Id="rId36" Type="http://schemas.openxmlformats.org/officeDocument/2006/relationships/hyperlink" Target="https://www.sec.gov/Archives/edgar/data/771497/000077149722000028/abm10312022ex1020.htm" TargetMode="External"/><Relationship Id="rId49" Type="http://schemas.openxmlformats.org/officeDocument/2006/relationships/hyperlink" Target="http://www.sec.gov/Archives/edgar/data/771497/000095012308010739/y71046exv10w4.htm" TargetMode="External"/><Relationship Id="rId57" Type="http://schemas.openxmlformats.org/officeDocument/2006/relationships/hyperlink" Target="http://www.sec.gov/Archives/edgar/data/771497/000162828019002600/abm1312019ex102.htm" TargetMode="External"/><Relationship Id="rId10" Type="http://schemas.openxmlformats.org/officeDocument/2006/relationships/image" Target="file:///E:\projects\LLMs\new_data_collection\data_new\htm\ABM%20INDUSTRIES%20INC%20DE\abm-20231031_g7.jpg" TargetMode="External"/><Relationship Id="rId31" Type="http://schemas.openxmlformats.org/officeDocument/2006/relationships/hyperlink" Target="http://www.sec.gov/Archives/edgar/data/771497/000114420418013607/tv488007_ex10-1.htm" TargetMode="External"/><Relationship Id="rId44" Type="http://schemas.openxmlformats.org/officeDocument/2006/relationships/hyperlink" Target="https://www.sec.gov/Archives/edgar/data/771497/000162828019015259/abm10312019ex1019.htm" TargetMode="External"/><Relationship Id="rId52" Type="http://schemas.openxmlformats.org/officeDocument/2006/relationships/hyperlink" Target="http://www.sec.gov/Archives/edgar/data/771497/000162828017012508/exhibit102810312017.htm" TargetMode="External"/><Relationship Id="rId60" Type="http://schemas.openxmlformats.org/officeDocument/2006/relationships/hyperlink" Target="https://www.sec.gov/Archives/edgar/data/771497/000077149721000016/abm4302021ex106.htm" TargetMode="External"/><Relationship Id="rId65" Type="http://schemas.openxmlformats.org/officeDocument/2006/relationships/hyperlink" Target="abm10312023ex231.htm" TargetMode="External"/><Relationship Id="rId4" Type="http://schemas.openxmlformats.org/officeDocument/2006/relationships/image" Target="file:///E:\projects\LLMs\new_data_collection\data_new\htm\ABM%20INDUSTRIES%20INC%20DE\abm-20231031_g1.jpg" TargetMode="External"/><Relationship Id="rId9" Type="http://schemas.openxmlformats.org/officeDocument/2006/relationships/image" Target="file:///E:\projects\LLMs\new_data_collection\data_new\htm\ABM%20INDUSTRIES%20INC%20DE\abm-20231031_g6.jpg" TargetMode="External"/><Relationship Id="rId13" Type="http://schemas.openxmlformats.org/officeDocument/2006/relationships/hyperlink" Target="http://www.sec.gov/Archives/edgar/data/771497/000114420418015512/tv488684_ex1-1.htm" TargetMode="External"/><Relationship Id="rId18" Type="http://schemas.openxmlformats.org/officeDocument/2006/relationships/hyperlink" Target="https://www.sec.gov/Archives/edgar/data/771497/000110465920039488/tm2014024d1_ex3-2.htm" TargetMode="External"/><Relationship Id="rId39" Type="http://schemas.openxmlformats.org/officeDocument/2006/relationships/hyperlink" Target="http://www.sec.gov/Archives/edgar/data/771497/000162828015004719/abm4302015ex103.htm" TargetMode="External"/><Relationship Id="rId34" Type="http://schemas.openxmlformats.org/officeDocument/2006/relationships/hyperlink" Target="https://www.sec.gov/Archives/edgar/data/771497/000162828020003032/abm1312020ex101.htm" TargetMode="External"/><Relationship Id="rId50" Type="http://schemas.openxmlformats.org/officeDocument/2006/relationships/hyperlink" Target="http://www.sec.gov/Archives/edgar/data/771497/000095012308010739/y71046exv10w5.htm" TargetMode="External"/><Relationship Id="rId55" Type="http://schemas.openxmlformats.org/officeDocument/2006/relationships/hyperlink" Target="http://www.sec.gov/Archives/edgar/data/771497/000162828018002860/abm1312018ex10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50381</Words>
  <Characters>287177</Characters>
  <Application>Microsoft Office Word</Application>
  <DocSecurity>0</DocSecurity>
  <Lines>2393</Lines>
  <Paragraphs>673</Paragraphs>
  <ScaleCrop>false</ScaleCrop>
  <Company/>
  <LinksUpToDate>false</LinksUpToDate>
  <CharactersWithSpaces>336885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abm-20231031</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